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6D9A9" w14:textId="3AC37D65" w:rsidR="00EF01B0" w:rsidRDefault="004625B0" w:rsidP="00E95FBE">
      <w:pPr>
        <w:spacing w:after="0"/>
        <w:rPr>
          <w:b/>
          <w:bCs/>
          <w:lang w:val="en-GB" w:eastAsia="fr-CA"/>
        </w:rPr>
      </w:pPr>
      <w:r>
        <w:rPr>
          <w:b/>
          <w:bCs/>
          <w:lang w:val="en-GB" w:eastAsia="fr-CA"/>
        </w:rPr>
        <w:t>Supplementary material</w:t>
      </w:r>
      <w:r w:rsidR="00E95FBE" w:rsidRPr="000E4988">
        <w:rPr>
          <w:b/>
          <w:bCs/>
          <w:lang w:val="en-GB" w:eastAsia="fr-CA"/>
        </w:rPr>
        <w:t xml:space="preserve"> </w:t>
      </w:r>
      <w:r w:rsidR="00586DD8">
        <w:rPr>
          <w:b/>
          <w:bCs/>
          <w:lang w:val="en-GB" w:eastAsia="fr-CA"/>
        </w:rPr>
        <w:t>2</w:t>
      </w:r>
      <w:r w:rsidR="007731A4" w:rsidRPr="001F2B6F">
        <w:rPr>
          <w:b/>
          <w:bCs/>
          <w:lang w:val="en-GB" w:eastAsia="fr-CA"/>
        </w:rPr>
        <w:t xml:space="preserve">. </w:t>
      </w:r>
      <w:bookmarkStart w:id="0" w:name="_Hlk57071529"/>
    </w:p>
    <w:p w14:paraId="00DA4EC5" w14:textId="3C349CC9" w:rsidR="0068211C" w:rsidRDefault="007731A4" w:rsidP="00BC5651">
      <w:pPr>
        <w:rPr>
          <w:b/>
          <w:bCs/>
          <w:lang w:val="en-GB" w:eastAsia="fr-CA"/>
        </w:rPr>
      </w:pPr>
      <w:r w:rsidRPr="001F2B6F">
        <w:rPr>
          <w:b/>
          <w:bCs/>
          <w:lang w:val="en-GB" w:eastAsia="fr-CA"/>
        </w:rPr>
        <w:t>Comparison of group</w:t>
      </w:r>
      <w:r w:rsidR="00BC5651">
        <w:rPr>
          <w:b/>
          <w:bCs/>
          <w:lang w:val="en-GB" w:eastAsia="fr-CA"/>
        </w:rPr>
        <w:t>s</w:t>
      </w:r>
      <w:r w:rsidRPr="001F2B6F">
        <w:rPr>
          <w:b/>
          <w:bCs/>
          <w:lang w:val="en-GB" w:eastAsia="fr-CA"/>
        </w:rPr>
        <w:t xml:space="preserve"> as treated using </w:t>
      </w:r>
      <w:proofErr w:type="spellStart"/>
      <w:r w:rsidRPr="001F2B6F">
        <w:rPr>
          <w:b/>
          <w:bCs/>
          <w:lang w:val="en-GB" w:eastAsia="fr-CA"/>
        </w:rPr>
        <w:t>GLMM</w:t>
      </w:r>
      <w:r w:rsidR="00E95FBE">
        <w:rPr>
          <w:b/>
          <w:bCs/>
          <w:lang w:val="en-GB" w:eastAsia="fr-CA"/>
        </w:rPr>
        <w:t>s</w:t>
      </w:r>
      <w:proofErr w:type="spellEnd"/>
      <w:r w:rsidRPr="001F2B6F">
        <w:rPr>
          <w:b/>
          <w:bCs/>
          <w:lang w:val="en-GB" w:eastAsia="fr-CA"/>
        </w:rPr>
        <w:t>.</w:t>
      </w:r>
      <w:bookmarkEnd w:id="0"/>
    </w:p>
    <w:p w14:paraId="2B452304" w14:textId="7D3870E0" w:rsidR="007B4CC8" w:rsidRPr="0049024E" w:rsidRDefault="0049024E" w:rsidP="007B4CC8">
      <w:pPr>
        <w:spacing w:line="240" w:lineRule="auto"/>
        <w:rPr>
          <w:b/>
          <w:bCs/>
        </w:rPr>
      </w:pPr>
      <w:r w:rsidRPr="0049024E">
        <w:rPr>
          <w:b/>
          <w:bCs/>
        </w:rPr>
        <w:t>T</w:t>
      </w:r>
      <w:r w:rsidR="007B4CC8" w:rsidRPr="0049024E">
        <w:rPr>
          <w:b/>
          <w:bCs/>
        </w:rPr>
        <w:t>able</w:t>
      </w:r>
      <w:r w:rsidRPr="0049024E">
        <w:rPr>
          <w:b/>
          <w:bCs/>
        </w:rPr>
        <w:t xml:space="preserve"> 1.</w:t>
      </w:r>
      <w:r w:rsidR="007B4CC8" w:rsidRPr="0049024E">
        <w:rPr>
          <w:b/>
          <w:bCs/>
        </w:rPr>
        <w:t xml:space="preserve"> OR and 95%CI for each comparison</w:t>
      </w:r>
      <w:r w:rsidR="00297845" w:rsidRPr="0049024E">
        <w:rPr>
          <w:b/>
          <w:bCs/>
        </w:rPr>
        <w:t xml:space="preserve"> of groups as treated</w:t>
      </w:r>
      <w:r w:rsidR="007B4CC8" w:rsidRPr="0049024E">
        <w:rPr>
          <w:b/>
          <w:bCs/>
        </w:rPr>
        <w:t>. We present in bold the measures showing significant differen</w:t>
      </w:r>
      <w:r w:rsidR="00297845" w:rsidRPr="0049024E">
        <w:rPr>
          <w:b/>
          <w:bCs/>
        </w:rPr>
        <w:t>ces.</w:t>
      </w:r>
    </w:p>
    <w:tbl>
      <w:tblPr>
        <w:tblStyle w:val="TableGrid"/>
        <w:tblW w:w="13178" w:type="dxa"/>
        <w:jc w:val="center"/>
        <w:tblLook w:val="04A0" w:firstRow="1" w:lastRow="0" w:firstColumn="1" w:lastColumn="0" w:noHBand="0" w:noVBand="1"/>
      </w:tblPr>
      <w:tblGrid>
        <w:gridCol w:w="2830"/>
        <w:gridCol w:w="2268"/>
        <w:gridCol w:w="2410"/>
        <w:gridCol w:w="2835"/>
        <w:gridCol w:w="2835"/>
      </w:tblGrid>
      <w:tr w:rsidR="00B13597" w:rsidRPr="00BC5651" w14:paraId="2F777C3B" w14:textId="77777777" w:rsidTr="008F7555">
        <w:trPr>
          <w:cantSplit/>
          <w:jc w:val="center"/>
        </w:trPr>
        <w:tc>
          <w:tcPr>
            <w:tcW w:w="2830" w:type="dxa"/>
            <w:vAlign w:val="center"/>
          </w:tcPr>
          <w:p w14:paraId="520C963C" w14:textId="26009759" w:rsidR="00B13597" w:rsidRPr="00BC5651" w:rsidRDefault="00B13597" w:rsidP="00B13597">
            <w:pPr>
              <w:spacing w:line="240" w:lineRule="auto"/>
              <w:rPr>
                <w:rFonts w:ascii="Arial Narrow" w:hAnsi="Arial Narrow" w:cs="Arial"/>
                <w:b/>
                <w:bCs/>
                <w:lang w:val="en-GB" w:eastAsia="fr-CA"/>
              </w:rPr>
            </w:pPr>
            <w:bookmarkStart w:id="1" w:name="_Hlk46767643"/>
          </w:p>
        </w:tc>
        <w:tc>
          <w:tcPr>
            <w:tcW w:w="2268" w:type="dxa"/>
            <w:vAlign w:val="center"/>
          </w:tcPr>
          <w:p w14:paraId="11E53BF3" w14:textId="77777777" w:rsidR="00B13597" w:rsidRDefault="008F7555" w:rsidP="008F7555">
            <w:pPr>
              <w:spacing w:line="240" w:lineRule="auto"/>
              <w:jc w:val="center"/>
              <w:rPr>
                <w:rFonts w:ascii="Arial Narrow" w:hAnsi="Arial Narrow" w:cs="Arial"/>
                <w:b/>
                <w:bCs/>
                <w:lang w:val="en-GB" w:eastAsia="fr-CA"/>
              </w:rPr>
            </w:pPr>
            <w:r>
              <w:rPr>
                <w:rFonts w:ascii="Arial Narrow" w:hAnsi="Arial Narrow" w:cs="Arial"/>
                <w:b/>
                <w:bCs/>
                <w:lang w:val="en-GB" w:eastAsia="fr-CA"/>
              </w:rPr>
              <w:t>Four components</w:t>
            </w:r>
          </w:p>
          <w:p w14:paraId="47EC5E41" w14:textId="28671C8D" w:rsidR="003443CB" w:rsidRPr="00BC5651" w:rsidRDefault="003443CB" w:rsidP="008F7555">
            <w:pPr>
              <w:spacing w:line="240" w:lineRule="auto"/>
              <w:jc w:val="center"/>
              <w:rPr>
                <w:rFonts w:ascii="Arial Narrow" w:hAnsi="Arial Narrow" w:cs="Arial"/>
                <w:b/>
                <w:bCs/>
                <w:lang w:val="en-GB" w:eastAsia="fr-CA"/>
              </w:rPr>
            </w:pPr>
            <w:r>
              <w:rPr>
                <w:rFonts w:ascii="Arial Narrow" w:hAnsi="Arial Narrow" w:cs="Arial"/>
                <w:b/>
                <w:bCs/>
                <w:lang w:val="en-GB" w:eastAsia="fr-CA"/>
              </w:rPr>
              <w:t>Good</w:t>
            </w:r>
          </w:p>
        </w:tc>
        <w:tc>
          <w:tcPr>
            <w:tcW w:w="2410" w:type="dxa"/>
            <w:vAlign w:val="center"/>
          </w:tcPr>
          <w:p w14:paraId="3CDA730A" w14:textId="77777777" w:rsidR="00B13597" w:rsidRDefault="008F7555" w:rsidP="008F7555">
            <w:pPr>
              <w:spacing w:line="240" w:lineRule="auto"/>
              <w:jc w:val="center"/>
              <w:rPr>
                <w:rFonts w:ascii="Arial Narrow" w:hAnsi="Arial Narrow" w:cs="Arial"/>
                <w:b/>
                <w:bCs/>
                <w:lang w:val="en-GB" w:eastAsia="fr-CA"/>
              </w:rPr>
            </w:pPr>
            <w:r>
              <w:rPr>
                <w:rFonts w:ascii="Arial Narrow" w:hAnsi="Arial Narrow" w:cs="Arial"/>
                <w:b/>
                <w:bCs/>
                <w:lang w:val="en-GB" w:eastAsia="fr-CA"/>
              </w:rPr>
              <w:t>Three components</w:t>
            </w:r>
          </w:p>
          <w:p w14:paraId="51E8BC7A" w14:textId="36C16ACB" w:rsidR="003443CB" w:rsidRPr="00BC5651" w:rsidRDefault="003443CB" w:rsidP="008F7555">
            <w:pPr>
              <w:spacing w:line="240" w:lineRule="auto"/>
              <w:jc w:val="center"/>
              <w:rPr>
                <w:rFonts w:ascii="Arial Narrow" w:hAnsi="Arial Narrow" w:cs="Arial"/>
                <w:b/>
                <w:bCs/>
                <w:lang w:val="en-GB" w:eastAsia="fr-CA"/>
              </w:rPr>
            </w:pPr>
            <w:r>
              <w:rPr>
                <w:rFonts w:ascii="Arial Narrow" w:hAnsi="Arial Narrow" w:cs="Arial"/>
                <w:b/>
                <w:bCs/>
                <w:lang w:val="en-GB" w:eastAsia="fr-CA"/>
              </w:rPr>
              <w:t>Fear</w:t>
            </w:r>
          </w:p>
        </w:tc>
        <w:tc>
          <w:tcPr>
            <w:tcW w:w="2835" w:type="dxa"/>
            <w:vAlign w:val="center"/>
          </w:tcPr>
          <w:p w14:paraId="44D5DB90" w14:textId="77777777" w:rsidR="00B13597" w:rsidRDefault="008F7555" w:rsidP="008F7555">
            <w:pPr>
              <w:spacing w:line="240" w:lineRule="auto"/>
              <w:jc w:val="center"/>
              <w:rPr>
                <w:rFonts w:ascii="Arial Narrow" w:hAnsi="Arial Narrow" w:cs="Arial"/>
                <w:b/>
                <w:bCs/>
                <w:lang w:val="en-GB" w:eastAsia="fr-CA"/>
              </w:rPr>
            </w:pPr>
            <w:r>
              <w:rPr>
                <w:rFonts w:ascii="Arial Narrow" w:hAnsi="Arial Narrow" w:cs="Arial"/>
                <w:b/>
                <w:bCs/>
                <w:lang w:val="en-GB" w:eastAsia="fr-CA"/>
              </w:rPr>
              <w:t>Less than three components</w:t>
            </w:r>
          </w:p>
          <w:p w14:paraId="68937E7E" w14:textId="20E8000E" w:rsidR="003443CB" w:rsidRPr="00BC5651" w:rsidRDefault="003443CB" w:rsidP="008F7555">
            <w:pPr>
              <w:spacing w:line="240" w:lineRule="auto"/>
              <w:jc w:val="center"/>
              <w:rPr>
                <w:rFonts w:ascii="Arial Narrow" w:hAnsi="Arial Narrow" w:cs="Arial"/>
                <w:b/>
                <w:bCs/>
                <w:lang w:val="en-GB" w:eastAsia="fr-CA"/>
              </w:rPr>
            </w:pPr>
            <w:r>
              <w:rPr>
                <w:rFonts w:ascii="Arial Narrow" w:hAnsi="Arial Narrow" w:cs="Arial"/>
                <w:b/>
                <w:bCs/>
                <w:lang w:val="en-GB" w:eastAsia="fr-CA"/>
              </w:rPr>
              <w:t>Poor</w:t>
            </w:r>
          </w:p>
        </w:tc>
        <w:tc>
          <w:tcPr>
            <w:tcW w:w="2835" w:type="dxa"/>
            <w:vAlign w:val="center"/>
          </w:tcPr>
          <w:p w14:paraId="7D68905F" w14:textId="77777777" w:rsidR="00B13597" w:rsidRPr="00BC5651" w:rsidRDefault="00B13597" w:rsidP="008F7555">
            <w:pPr>
              <w:spacing w:line="240" w:lineRule="auto"/>
              <w:jc w:val="center"/>
              <w:rPr>
                <w:rFonts w:ascii="Arial Narrow" w:hAnsi="Arial Narrow" w:cs="Arial"/>
                <w:b/>
                <w:bCs/>
                <w:lang w:val="en-GB" w:eastAsia="fr-CA"/>
              </w:rPr>
            </w:pPr>
            <w:r w:rsidRPr="00BC5651">
              <w:rPr>
                <w:rFonts w:ascii="Arial Narrow" w:hAnsi="Arial Narrow" w:cs="Arial"/>
                <w:b/>
                <w:bCs/>
                <w:lang w:val="en-GB" w:eastAsia="fr-CA"/>
              </w:rPr>
              <w:t>Control</w:t>
            </w:r>
          </w:p>
        </w:tc>
      </w:tr>
      <w:tr w:rsidR="007B4CC8" w:rsidRPr="0068211C" w14:paraId="04261FD9" w14:textId="77777777" w:rsidTr="007B4CC8">
        <w:trPr>
          <w:cantSplit/>
          <w:tblHeader/>
          <w:jc w:val="center"/>
        </w:trPr>
        <w:tc>
          <w:tcPr>
            <w:tcW w:w="2830" w:type="dxa"/>
            <w:vMerge w:val="restart"/>
            <w:vAlign w:val="center"/>
          </w:tcPr>
          <w:p w14:paraId="15E5B6AF" w14:textId="7064FB92" w:rsidR="007B4CC8" w:rsidRPr="0068211C" w:rsidRDefault="008F7555" w:rsidP="00B13597">
            <w:pPr>
              <w:spacing w:line="240" w:lineRule="auto"/>
              <w:rPr>
                <w:rFonts w:ascii="Arial Narrow" w:hAnsi="Arial Narrow" w:cs="Arial"/>
                <w:b/>
                <w:bCs/>
                <w:lang w:val="en-GB" w:eastAsia="fr-CA"/>
              </w:rPr>
            </w:pPr>
            <w:r>
              <w:rPr>
                <w:rFonts w:ascii="Arial Narrow" w:hAnsi="Arial Narrow" w:cs="Arial"/>
                <w:b/>
                <w:bCs/>
                <w:lang w:val="en-GB" w:eastAsia="fr-CA"/>
              </w:rPr>
              <w:t>Four components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14:paraId="289E037C" w14:textId="77777777" w:rsidR="007B4CC8" w:rsidRPr="0068211C" w:rsidRDefault="007B4CC8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0480F661" w14:textId="32BDE32A" w:rsidR="007B4CC8" w:rsidRPr="0068211C" w:rsidRDefault="003443CB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>Childbirth complications</w:t>
            </w:r>
            <w:r w:rsidR="007B4CC8" w:rsidRPr="0068211C">
              <w:rPr>
                <w:rFonts w:ascii="Arial Narrow" w:hAnsi="Arial Narrow" w:cs="Arial"/>
                <w:lang w:val="en-GB" w:eastAsia="fr-CA"/>
              </w:rPr>
              <w:t xml:space="preserve"> </w:t>
            </w:r>
          </w:p>
          <w:p w14:paraId="6278970A" w14:textId="77777777" w:rsidR="007B4CC8" w:rsidRPr="0068211C" w:rsidRDefault="007B4CC8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>0.66 0.13–3.37</w:t>
            </w:r>
          </w:p>
          <w:p w14:paraId="16CDDCEB" w14:textId="38B0D011" w:rsidR="007B4CC8" w:rsidRPr="0068211C" w:rsidRDefault="00907B54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 xml:space="preserve">Neonatal </w:t>
            </w:r>
            <w:r w:rsidR="007B4CC8" w:rsidRPr="0068211C">
              <w:rPr>
                <w:rFonts w:ascii="Arial Narrow" w:hAnsi="Arial Narrow" w:cs="Arial"/>
                <w:lang w:val="en-GB" w:eastAsia="fr-CA"/>
              </w:rPr>
              <w:t>complication</w:t>
            </w:r>
          </w:p>
          <w:p w14:paraId="72A0DF3C" w14:textId="77777777" w:rsidR="007B4CC8" w:rsidRPr="0068211C" w:rsidRDefault="007B4CC8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>1.49 0.31–7.06</w:t>
            </w:r>
          </w:p>
          <w:p w14:paraId="5C70C628" w14:textId="4CA84160" w:rsidR="007B4CC8" w:rsidRPr="0068211C" w:rsidRDefault="00907B54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 xml:space="preserve">Perinatal death </w:t>
            </w:r>
          </w:p>
          <w:p w14:paraId="6D6ECC4A" w14:textId="77777777" w:rsidR="007B4CC8" w:rsidRPr="0068211C" w:rsidRDefault="007B4CC8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>0.71 0.09–5.37</w:t>
            </w:r>
          </w:p>
        </w:tc>
        <w:tc>
          <w:tcPr>
            <w:tcW w:w="2835" w:type="dxa"/>
            <w:vAlign w:val="center"/>
          </w:tcPr>
          <w:p w14:paraId="7D2DF357" w14:textId="296E4814" w:rsidR="007B4CC8" w:rsidRPr="0068211C" w:rsidRDefault="003443CB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>Childbirth complications</w:t>
            </w:r>
            <w:r w:rsidR="007B4CC8" w:rsidRPr="0068211C">
              <w:rPr>
                <w:rFonts w:ascii="Arial Narrow" w:hAnsi="Arial Narrow" w:cs="Arial"/>
                <w:lang w:val="en-GB" w:eastAsia="fr-CA"/>
              </w:rPr>
              <w:t xml:space="preserve"> </w:t>
            </w:r>
          </w:p>
          <w:p w14:paraId="66DD5B4C" w14:textId="77777777" w:rsidR="007B4CC8" w:rsidRPr="0068211C" w:rsidRDefault="007B4CC8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>0.36 0.10–1.29</w:t>
            </w:r>
          </w:p>
          <w:p w14:paraId="22379AF8" w14:textId="769F9870" w:rsidR="007B4CC8" w:rsidRPr="0068211C" w:rsidRDefault="00907B54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 xml:space="preserve">Neonatal </w:t>
            </w:r>
            <w:r w:rsidR="007B4CC8" w:rsidRPr="0068211C">
              <w:rPr>
                <w:rFonts w:ascii="Arial Narrow" w:hAnsi="Arial Narrow" w:cs="Arial"/>
                <w:lang w:val="en-GB" w:eastAsia="fr-CA"/>
              </w:rPr>
              <w:t>complication</w:t>
            </w:r>
          </w:p>
          <w:p w14:paraId="4A40CDEC" w14:textId="77777777" w:rsidR="007B4CC8" w:rsidRPr="0068211C" w:rsidRDefault="007B4CC8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>0.86 0.30–2.52</w:t>
            </w:r>
          </w:p>
          <w:p w14:paraId="39D736EA" w14:textId="6604738A" w:rsidR="007B4CC8" w:rsidRPr="0068211C" w:rsidRDefault="00907B54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 xml:space="preserve">Perinatal death </w:t>
            </w:r>
          </w:p>
          <w:p w14:paraId="106274FE" w14:textId="77777777" w:rsidR="007B4CC8" w:rsidRPr="0068211C" w:rsidRDefault="007B4CC8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 xml:space="preserve">1.22 0.27–5.56 </w:t>
            </w:r>
          </w:p>
        </w:tc>
        <w:tc>
          <w:tcPr>
            <w:tcW w:w="2835" w:type="dxa"/>
            <w:vAlign w:val="center"/>
          </w:tcPr>
          <w:p w14:paraId="2FDF6A1B" w14:textId="74A1DC29" w:rsidR="007B4CC8" w:rsidRPr="00391413" w:rsidRDefault="003443CB" w:rsidP="00B13597">
            <w:pPr>
              <w:spacing w:line="240" w:lineRule="auto"/>
              <w:rPr>
                <w:rFonts w:ascii="Arial Narrow" w:hAnsi="Arial Narrow" w:cs="Arial"/>
                <w:b/>
                <w:bCs/>
                <w:lang w:val="en-GB" w:eastAsia="fr-CA"/>
              </w:rPr>
            </w:pPr>
            <w:r>
              <w:rPr>
                <w:rFonts w:ascii="Arial Narrow" w:hAnsi="Arial Narrow" w:cs="Arial"/>
                <w:b/>
                <w:bCs/>
                <w:lang w:val="en-GB" w:eastAsia="fr-CA"/>
              </w:rPr>
              <w:t>Childbirth complications</w:t>
            </w:r>
            <w:r w:rsidR="007B4CC8" w:rsidRPr="00391413">
              <w:rPr>
                <w:rFonts w:ascii="Arial Narrow" w:hAnsi="Arial Narrow" w:cs="Arial"/>
                <w:b/>
                <w:bCs/>
                <w:lang w:val="en-GB" w:eastAsia="fr-CA"/>
              </w:rPr>
              <w:t xml:space="preserve"> </w:t>
            </w:r>
          </w:p>
          <w:p w14:paraId="28F66613" w14:textId="63018254" w:rsidR="007B4CC8" w:rsidRPr="00062577" w:rsidRDefault="007B4CC8" w:rsidP="00B13597">
            <w:pPr>
              <w:spacing w:line="240" w:lineRule="auto"/>
              <w:rPr>
                <w:rFonts w:ascii="Arial Narrow" w:hAnsi="Arial Narrow" w:cs="Arial"/>
                <w:b/>
                <w:bCs/>
                <w:lang w:val="en-GB" w:eastAsia="fr-CA"/>
              </w:rPr>
            </w:pPr>
            <w:r w:rsidRPr="00062577">
              <w:rPr>
                <w:rFonts w:ascii="Arial Narrow" w:hAnsi="Arial Narrow" w:cs="Arial"/>
                <w:b/>
                <w:bCs/>
                <w:lang w:val="en-GB" w:eastAsia="fr-CA"/>
              </w:rPr>
              <w:t>0.3</w:t>
            </w:r>
            <w:r w:rsidR="00062577" w:rsidRPr="00062577">
              <w:rPr>
                <w:rFonts w:ascii="Arial Narrow" w:hAnsi="Arial Narrow" w:cs="Arial"/>
                <w:b/>
                <w:bCs/>
                <w:lang w:val="en-GB" w:eastAsia="fr-CA"/>
              </w:rPr>
              <w:t>5</w:t>
            </w:r>
            <w:r w:rsidRPr="00062577">
              <w:rPr>
                <w:rFonts w:ascii="Arial Narrow" w:hAnsi="Arial Narrow" w:cs="Arial"/>
                <w:b/>
                <w:bCs/>
                <w:lang w:val="en-GB" w:eastAsia="fr-CA"/>
              </w:rPr>
              <w:t xml:space="preserve"> 0.</w:t>
            </w:r>
            <w:r w:rsidR="00062577" w:rsidRPr="00062577">
              <w:rPr>
                <w:rFonts w:ascii="Arial Narrow" w:hAnsi="Arial Narrow" w:cs="Arial"/>
                <w:b/>
                <w:bCs/>
                <w:lang w:val="en-GB" w:eastAsia="fr-CA"/>
              </w:rPr>
              <w:t>14</w:t>
            </w:r>
            <w:r w:rsidRPr="00062577">
              <w:rPr>
                <w:rFonts w:ascii="Arial Narrow" w:hAnsi="Arial Narrow" w:cs="Arial"/>
                <w:b/>
                <w:bCs/>
                <w:lang w:val="en-GB" w:eastAsia="fr-CA"/>
              </w:rPr>
              <w:t>–</w:t>
            </w:r>
            <w:r w:rsidR="00062577" w:rsidRPr="00062577">
              <w:rPr>
                <w:rFonts w:ascii="Arial Narrow" w:hAnsi="Arial Narrow" w:cs="Arial"/>
                <w:b/>
                <w:bCs/>
                <w:lang w:val="en-GB" w:eastAsia="fr-CA"/>
              </w:rPr>
              <w:t>0.92</w:t>
            </w:r>
          </w:p>
          <w:p w14:paraId="70E4CC81" w14:textId="754A3B09" w:rsidR="007B4CC8" w:rsidRPr="0068211C" w:rsidRDefault="00907B54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 xml:space="preserve">Neonatal </w:t>
            </w:r>
            <w:r w:rsidR="007B4CC8" w:rsidRPr="0068211C">
              <w:rPr>
                <w:rFonts w:ascii="Arial Narrow" w:hAnsi="Arial Narrow" w:cs="Arial"/>
                <w:lang w:val="en-GB" w:eastAsia="fr-CA"/>
              </w:rPr>
              <w:t>complication</w:t>
            </w:r>
          </w:p>
          <w:p w14:paraId="14865D96" w14:textId="4104BE25" w:rsidR="007B4CC8" w:rsidRPr="0068211C" w:rsidRDefault="007B4CC8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>0.61 0.2</w:t>
            </w:r>
            <w:r w:rsidR="00062577">
              <w:rPr>
                <w:rFonts w:ascii="Arial Narrow" w:hAnsi="Arial Narrow" w:cs="Arial"/>
                <w:lang w:val="en-GB" w:eastAsia="fr-CA"/>
              </w:rPr>
              <w:t>5</w:t>
            </w:r>
            <w:r w:rsidRPr="0068211C">
              <w:rPr>
                <w:rFonts w:ascii="Arial Narrow" w:hAnsi="Arial Narrow" w:cs="Arial"/>
                <w:lang w:val="en-GB" w:eastAsia="fr-CA"/>
              </w:rPr>
              <w:t>–1.7</w:t>
            </w:r>
            <w:r w:rsidR="00062577">
              <w:rPr>
                <w:rFonts w:ascii="Arial Narrow" w:hAnsi="Arial Narrow" w:cs="Arial"/>
                <w:lang w:val="en-GB" w:eastAsia="fr-CA"/>
              </w:rPr>
              <w:t>1</w:t>
            </w:r>
          </w:p>
          <w:p w14:paraId="660B3485" w14:textId="06389454" w:rsidR="007B4CC8" w:rsidRPr="0068211C" w:rsidRDefault="00907B54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 xml:space="preserve">Perinatal death </w:t>
            </w:r>
          </w:p>
          <w:p w14:paraId="56EAAE1B" w14:textId="4E72464F" w:rsidR="007B4CC8" w:rsidRPr="0068211C" w:rsidRDefault="007B4CC8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>0.</w:t>
            </w:r>
            <w:r w:rsidR="00062577">
              <w:rPr>
                <w:rFonts w:ascii="Arial Narrow" w:hAnsi="Arial Narrow" w:cs="Arial"/>
                <w:lang w:val="en-GB" w:eastAsia="fr-CA"/>
              </w:rPr>
              <w:t>66</w:t>
            </w:r>
            <w:r w:rsidRPr="0068211C">
              <w:rPr>
                <w:rFonts w:ascii="Arial Narrow" w:hAnsi="Arial Narrow" w:cs="Arial"/>
                <w:lang w:val="en-GB" w:eastAsia="fr-CA"/>
              </w:rPr>
              <w:t xml:space="preserve"> 0.</w:t>
            </w:r>
            <w:r w:rsidR="00062577">
              <w:rPr>
                <w:rFonts w:ascii="Arial Narrow" w:hAnsi="Arial Narrow" w:cs="Arial"/>
                <w:lang w:val="en-GB" w:eastAsia="fr-CA"/>
              </w:rPr>
              <w:t>25</w:t>
            </w:r>
            <w:r w:rsidRPr="0068211C">
              <w:rPr>
                <w:rFonts w:ascii="Arial Narrow" w:hAnsi="Arial Narrow" w:cs="Arial"/>
                <w:lang w:val="en-GB" w:eastAsia="fr-CA"/>
              </w:rPr>
              <w:t xml:space="preserve">– </w:t>
            </w:r>
            <w:r w:rsidR="00062577">
              <w:rPr>
                <w:rFonts w:ascii="Arial Narrow" w:hAnsi="Arial Narrow" w:cs="Arial"/>
                <w:lang w:val="en-GB" w:eastAsia="fr-CA"/>
              </w:rPr>
              <w:t>1</w:t>
            </w:r>
            <w:r w:rsidRPr="0068211C">
              <w:rPr>
                <w:rFonts w:ascii="Arial Narrow" w:hAnsi="Arial Narrow" w:cs="Arial"/>
                <w:lang w:val="en-GB" w:eastAsia="fr-CA"/>
              </w:rPr>
              <w:t>.</w:t>
            </w:r>
            <w:r w:rsidR="00062577">
              <w:rPr>
                <w:rFonts w:ascii="Arial Narrow" w:hAnsi="Arial Narrow" w:cs="Arial"/>
                <w:lang w:val="en-GB" w:eastAsia="fr-CA"/>
              </w:rPr>
              <w:t>77</w:t>
            </w:r>
          </w:p>
        </w:tc>
      </w:tr>
      <w:tr w:rsidR="007B4CC8" w:rsidRPr="0068211C" w14:paraId="24F33F1E" w14:textId="77777777" w:rsidTr="007B4CC8">
        <w:trPr>
          <w:cantSplit/>
          <w:trHeight w:val="1607"/>
          <w:tblHeader/>
          <w:jc w:val="center"/>
        </w:trPr>
        <w:tc>
          <w:tcPr>
            <w:tcW w:w="2830" w:type="dxa"/>
            <w:vMerge/>
            <w:vAlign w:val="center"/>
          </w:tcPr>
          <w:p w14:paraId="45A079BC" w14:textId="77777777" w:rsidR="007B4CC8" w:rsidRPr="0068211C" w:rsidRDefault="007B4CC8" w:rsidP="00B13597">
            <w:pPr>
              <w:spacing w:line="240" w:lineRule="auto"/>
              <w:rPr>
                <w:rFonts w:ascii="Arial Narrow" w:hAnsi="Arial Narrow" w:cs="Arial"/>
                <w:b/>
                <w:bCs/>
                <w:lang w:val="en-GB" w:eastAsia="fr-CA"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14:paraId="386AFA16" w14:textId="77777777" w:rsidR="007B4CC8" w:rsidRPr="0068211C" w:rsidRDefault="007B4CC8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7B090132" w14:textId="77777777" w:rsidR="007B4CC8" w:rsidRPr="0068211C" w:rsidRDefault="007B4CC8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1BCD83FB" w14:textId="7B7B467D" w:rsidR="007B4CC8" w:rsidRPr="0068211C" w:rsidRDefault="003443CB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>Childbirth complications</w:t>
            </w:r>
            <w:r w:rsidR="007B4CC8" w:rsidRPr="0068211C">
              <w:rPr>
                <w:rFonts w:ascii="Arial Narrow" w:hAnsi="Arial Narrow" w:cs="Arial"/>
                <w:lang w:val="en-GB" w:eastAsia="fr-CA"/>
              </w:rPr>
              <w:t xml:space="preserve"> </w:t>
            </w:r>
          </w:p>
          <w:p w14:paraId="364CE9C2" w14:textId="77777777" w:rsidR="007B4CC8" w:rsidRPr="0068211C" w:rsidRDefault="007B4CC8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>0.32 0.10–1.06</w:t>
            </w:r>
          </w:p>
          <w:p w14:paraId="7308CA80" w14:textId="771E2142" w:rsidR="007B4CC8" w:rsidRPr="0068211C" w:rsidRDefault="00907B54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 xml:space="preserve">Neonatal </w:t>
            </w:r>
            <w:r w:rsidR="007B4CC8" w:rsidRPr="0068211C">
              <w:rPr>
                <w:rFonts w:ascii="Arial Narrow" w:hAnsi="Arial Narrow" w:cs="Arial"/>
                <w:lang w:val="en-GB" w:eastAsia="fr-CA"/>
              </w:rPr>
              <w:t>complication</w:t>
            </w:r>
          </w:p>
          <w:p w14:paraId="334D8F94" w14:textId="77777777" w:rsidR="007B4CC8" w:rsidRPr="0068211C" w:rsidRDefault="007B4CC8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>0.68 0.25–1.81</w:t>
            </w:r>
          </w:p>
          <w:p w14:paraId="65BBD9D7" w14:textId="495E4A22" w:rsidR="007B4CC8" w:rsidRPr="0068211C" w:rsidRDefault="00907B54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 xml:space="preserve">Perinatal death </w:t>
            </w:r>
          </w:p>
          <w:p w14:paraId="72A0FC12" w14:textId="77777777" w:rsidR="007B4CC8" w:rsidRPr="0068211C" w:rsidRDefault="007B4CC8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 xml:space="preserve"> 0.85 0.21–3.43</w:t>
            </w:r>
          </w:p>
        </w:tc>
      </w:tr>
      <w:tr w:rsidR="007B4CC8" w:rsidRPr="0068211C" w14:paraId="151DE714" w14:textId="77777777" w:rsidTr="007B4CC8">
        <w:trPr>
          <w:cantSplit/>
          <w:tblHeader/>
          <w:jc w:val="center"/>
        </w:trPr>
        <w:tc>
          <w:tcPr>
            <w:tcW w:w="2830" w:type="dxa"/>
            <w:vMerge/>
            <w:vAlign w:val="center"/>
          </w:tcPr>
          <w:p w14:paraId="22C9300D" w14:textId="77777777" w:rsidR="007B4CC8" w:rsidRPr="0068211C" w:rsidRDefault="007B4CC8" w:rsidP="00B13597">
            <w:pPr>
              <w:spacing w:line="240" w:lineRule="auto"/>
              <w:rPr>
                <w:rFonts w:ascii="Arial Narrow" w:hAnsi="Arial Narrow" w:cs="Arial"/>
                <w:b/>
                <w:bCs/>
                <w:lang w:val="en-GB" w:eastAsia="fr-CA"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14:paraId="1B452782" w14:textId="77777777" w:rsidR="007B4CC8" w:rsidRPr="0068211C" w:rsidRDefault="007B4CC8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01C3E170" w14:textId="5AE574C1" w:rsidR="007B4CC8" w:rsidRPr="0068211C" w:rsidRDefault="003443CB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>Childbirth complications</w:t>
            </w:r>
            <w:r w:rsidR="007B4CC8" w:rsidRPr="0068211C">
              <w:rPr>
                <w:rFonts w:ascii="Arial Narrow" w:hAnsi="Arial Narrow" w:cs="Arial"/>
                <w:lang w:val="en-GB" w:eastAsia="fr-CA"/>
              </w:rPr>
              <w:t xml:space="preserve"> </w:t>
            </w:r>
          </w:p>
          <w:p w14:paraId="52AC4992" w14:textId="77777777" w:rsidR="007B4CC8" w:rsidRPr="0068211C" w:rsidRDefault="007B4CC8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>0.42 0.12–1.46</w:t>
            </w:r>
          </w:p>
          <w:p w14:paraId="33D41DE9" w14:textId="3DAE831C" w:rsidR="007B4CC8" w:rsidRPr="0068211C" w:rsidRDefault="00907B54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 xml:space="preserve">Neonatal </w:t>
            </w:r>
            <w:r w:rsidR="007B4CC8" w:rsidRPr="0068211C">
              <w:rPr>
                <w:rFonts w:ascii="Arial Narrow" w:hAnsi="Arial Narrow" w:cs="Arial"/>
                <w:lang w:val="en-GB" w:eastAsia="fr-CA"/>
              </w:rPr>
              <w:t>complication</w:t>
            </w:r>
          </w:p>
          <w:p w14:paraId="6B8C3E1F" w14:textId="77777777" w:rsidR="007B4CC8" w:rsidRPr="0068211C" w:rsidRDefault="007B4CC8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>0.99 0.35–2.81</w:t>
            </w:r>
          </w:p>
          <w:p w14:paraId="495323B9" w14:textId="0851ABED" w:rsidR="007B4CC8" w:rsidRPr="0068211C" w:rsidRDefault="00907B54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 xml:space="preserve">Perinatal death </w:t>
            </w:r>
          </w:p>
          <w:p w14:paraId="158E4567" w14:textId="77777777" w:rsidR="007B4CC8" w:rsidRPr="0068211C" w:rsidRDefault="007B4CC8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>1.02 0.22–4.66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E09480E" w14:textId="77777777" w:rsidR="007B4CC8" w:rsidRPr="0068211C" w:rsidRDefault="007B4CC8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</w:p>
        </w:tc>
      </w:tr>
      <w:tr w:rsidR="007B4CC8" w:rsidRPr="0068211C" w14:paraId="351DA3AB" w14:textId="77777777" w:rsidTr="007B4CC8">
        <w:trPr>
          <w:cantSplit/>
          <w:tblHeader/>
          <w:jc w:val="center"/>
        </w:trPr>
        <w:tc>
          <w:tcPr>
            <w:tcW w:w="2830" w:type="dxa"/>
            <w:vMerge/>
            <w:vAlign w:val="center"/>
          </w:tcPr>
          <w:p w14:paraId="3736A144" w14:textId="77777777" w:rsidR="007B4CC8" w:rsidRPr="0068211C" w:rsidRDefault="007B4CC8" w:rsidP="00B13597">
            <w:pPr>
              <w:spacing w:line="240" w:lineRule="auto"/>
              <w:rPr>
                <w:rFonts w:ascii="Arial Narrow" w:hAnsi="Arial Narrow" w:cs="Arial"/>
                <w:b/>
                <w:bCs/>
                <w:lang w:val="en-GB" w:eastAsia="fr-CA"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14:paraId="45D56D9E" w14:textId="77777777" w:rsidR="007B4CC8" w:rsidRPr="0068211C" w:rsidRDefault="007B4CC8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</w:p>
        </w:tc>
        <w:tc>
          <w:tcPr>
            <w:tcW w:w="8080" w:type="dxa"/>
            <w:gridSpan w:val="3"/>
            <w:shd w:val="clear" w:color="auto" w:fill="auto"/>
          </w:tcPr>
          <w:p w14:paraId="4BAA1328" w14:textId="006784C9" w:rsidR="007B4CC8" w:rsidRPr="0068211C" w:rsidRDefault="003443CB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>Childbirth complications</w:t>
            </w:r>
            <w:r w:rsidR="007B4CC8" w:rsidRPr="0068211C">
              <w:rPr>
                <w:rFonts w:ascii="Arial Narrow" w:hAnsi="Arial Narrow" w:cs="Arial"/>
                <w:lang w:val="en-GB" w:eastAsia="fr-CA"/>
              </w:rPr>
              <w:t xml:space="preserve"> </w:t>
            </w:r>
          </w:p>
          <w:p w14:paraId="56ADCE81" w14:textId="77777777" w:rsidR="007B4CC8" w:rsidRPr="0068211C" w:rsidRDefault="007B4CC8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>0.34 0.11–1.12</w:t>
            </w:r>
          </w:p>
          <w:p w14:paraId="50F97F60" w14:textId="78162F07" w:rsidR="007B4CC8" w:rsidRPr="0068211C" w:rsidRDefault="00907B54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 xml:space="preserve">Neonatal </w:t>
            </w:r>
            <w:r w:rsidR="007B4CC8" w:rsidRPr="0068211C">
              <w:rPr>
                <w:rFonts w:ascii="Arial Narrow" w:hAnsi="Arial Narrow" w:cs="Arial"/>
                <w:lang w:val="en-GB" w:eastAsia="fr-CA"/>
              </w:rPr>
              <w:t>complication</w:t>
            </w:r>
          </w:p>
          <w:p w14:paraId="0E98796B" w14:textId="36A108D3" w:rsidR="007B4CC8" w:rsidRPr="0068211C" w:rsidRDefault="007B4CC8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>0.72 0.27</w:t>
            </w:r>
            <w:r>
              <w:rPr>
                <w:rFonts w:ascii="Arial Narrow" w:hAnsi="Arial Narrow" w:cs="Arial"/>
                <w:lang w:val="en-GB" w:eastAsia="fr-CA"/>
              </w:rPr>
              <w:t>–</w:t>
            </w:r>
            <w:r w:rsidRPr="0068211C">
              <w:rPr>
                <w:rFonts w:ascii="Arial Narrow" w:hAnsi="Arial Narrow" w:cs="Arial"/>
                <w:lang w:val="en-GB" w:eastAsia="fr-CA"/>
              </w:rPr>
              <w:t>1.94</w:t>
            </w:r>
          </w:p>
          <w:p w14:paraId="0702AF0F" w14:textId="0A746AFE" w:rsidR="007B4CC8" w:rsidRPr="0068211C" w:rsidRDefault="00907B54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 xml:space="preserve">Perinatal death </w:t>
            </w:r>
          </w:p>
          <w:p w14:paraId="0D0287BA" w14:textId="77777777" w:rsidR="007B4CC8" w:rsidRPr="0068211C" w:rsidRDefault="007B4CC8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>0.83 0.21–3.38</w:t>
            </w:r>
          </w:p>
        </w:tc>
      </w:tr>
      <w:tr w:rsidR="00B13597" w:rsidRPr="0068211C" w14:paraId="055EA242" w14:textId="77777777" w:rsidTr="007B4CC8">
        <w:trPr>
          <w:cantSplit/>
          <w:tblHeader/>
          <w:jc w:val="center"/>
        </w:trPr>
        <w:tc>
          <w:tcPr>
            <w:tcW w:w="2830" w:type="dxa"/>
            <w:vAlign w:val="center"/>
          </w:tcPr>
          <w:p w14:paraId="4D1C9A55" w14:textId="5C2BDF56" w:rsidR="00B13597" w:rsidRPr="0068211C" w:rsidRDefault="008F7555" w:rsidP="00B13597">
            <w:pPr>
              <w:spacing w:line="240" w:lineRule="auto"/>
              <w:rPr>
                <w:rFonts w:ascii="Arial Narrow" w:hAnsi="Arial Narrow" w:cs="Arial"/>
                <w:b/>
                <w:bCs/>
                <w:lang w:val="en-GB" w:eastAsia="fr-CA"/>
              </w:rPr>
            </w:pPr>
            <w:r>
              <w:rPr>
                <w:rFonts w:ascii="Arial Narrow" w:hAnsi="Arial Narrow" w:cs="Arial"/>
                <w:b/>
                <w:bCs/>
                <w:lang w:val="en-GB" w:eastAsia="fr-CA"/>
              </w:rPr>
              <w:lastRenderedPageBreak/>
              <w:t>Three components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D598618" w14:textId="77777777" w:rsidR="00B13597" w:rsidRPr="0068211C" w:rsidRDefault="00B13597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4E7A310B" w14:textId="77777777" w:rsidR="00B13597" w:rsidRPr="0068211C" w:rsidRDefault="00B13597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</w:p>
        </w:tc>
        <w:tc>
          <w:tcPr>
            <w:tcW w:w="2835" w:type="dxa"/>
          </w:tcPr>
          <w:p w14:paraId="27718301" w14:textId="10581382" w:rsidR="00B13597" w:rsidRPr="0068211C" w:rsidRDefault="003443CB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>Childbirth complications</w:t>
            </w:r>
            <w:r w:rsidR="00B13597" w:rsidRPr="0068211C">
              <w:rPr>
                <w:rFonts w:ascii="Arial Narrow" w:hAnsi="Arial Narrow" w:cs="Arial"/>
                <w:lang w:val="en-GB" w:eastAsia="fr-CA"/>
              </w:rPr>
              <w:t xml:space="preserve"> </w:t>
            </w:r>
          </w:p>
          <w:p w14:paraId="48BB819F" w14:textId="77777777" w:rsidR="00B13597" w:rsidRPr="0068211C" w:rsidRDefault="00B13597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>0.54 0.15–1.96</w:t>
            </w:r>
          </w:p>
          <w:p w14:paraId="34548831" w14:textId="4023F464" w:rsidR="00B13597" w:rsidRPr="0068211C" w:rsidRDefault="00907B54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 xml:space="preserve">Neonatal </w:t>
            </w:r>
            <w:r w:rsidR="00B13597" w:rsidRPr="0068211C">
              <w:rPr>
                <w:rFonts w:ascii="Arial Narrow" w:hAnsi="Arial Narrow" w:cs="Arial"/>
                <w:lang w:val="en-GB" w:eastAsia="fr-CA"/>
              </w:rPr>
              <w:t>complication</w:t>
            </w:r>
          </w:p>
          <w:p w14:paraId="29F99539" w14:textId="77777777" w:rsidR="00B13597" w:rsidRPr="0068211C" w:rsidRDefault="00B13597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>0.60 0.14–2.20</w:t>
            </w:r>
          </w:p>
          <w:p w14:paraId="7C5DDB16" w14:textId="4643853F" w:rsidR="00B13597" w:rsidRPr="0068211C" w:rsidRDefault="00907B54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 xml:space="preserve">Perinatal death </w:t>
            </w:r>
          </w:p>
          <w:p w14:paraId="37AADFD7" w14:textId="77777777" w:rsidR="00B13597" w:rsidRPr="0068211C" w:rsidRDefault="00B13597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 xml:space="preserve">1.83 0.33–9.90 </w:t>
            </w:r>
          </w:p>
        </w:tc>
        <w:tc>
          <w:tcPr>
            <w:tcW w:w="2835" w:type="dxa"/>
          </w:tcPr>
          <w:p w14:paraId="24BA6A0A" w14:textId="47B76B16" w:rsidR="00B13597" w:rsidRPr="0068211C" w:rsidRDefault="003443CB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>Childbirth complications</w:t>
            </w:r>
            <w:r w:rsidR="00B13597" w:rsidRPr="0068211C">
              <w:rPr>
                <w:rFonts w:ascii="Arial Narrow" w:hAnsi="Arial Narrow" w:cs="Arial"/>
                <w:lang w:val="en-GB" w:eastAsia="fr-CA"/>
              </w:rPr>
              <w:t xml:space="preserve"> </w:t>
            </w:r>
          </w:p>
          <w:p w14:paraId="1E82D99A" w14:textId="4B642061" w:rsidR="00B13597" w:rsidRPr="0068211C" w:rsidRDefault="00B13597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>0.47 0.14–1</w:t>
            </w:r>
            <w:r>
              <w:rPr>
                <w:rFonts w:ascii="Arial Narrow" w:hAnsi="Arial Narrow" w:cs="Arial"/>
                <w:lang w:val="en-GB" w:eastAsia="fr-CA"/>
              </w:rPr>
              <w:t xml:space="preserve"> </w:t>
            </w:r>
            <w:r w:rsidRPr="0068211C">
              <w:rPr>
                <w:rFonts w:ascii="Arial Narrow" w:hAnsi="Arial Narrow" w:cs="Arial"/>
                <w:lang w:val="en-GB" w:eastAsia="fr-CA"/>
              </w:rPr>
              <w:t>.57</w:t>
            </w:r>
          </w:p>
          <w:p w14:paraId="3E01DC9D" w14:textId="0B88DBD2" w:rsidR="00B13597" w:rsidRPr="0068211C" w:rsidRDefault="00907B54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 xml:space="preserve">Neonatal </w:t>
            </w:r>
            <w:r w:rsidR="00B13597" w:rsidRPr="0068211C">
              <w:rPr>
                <w:rFonts w:ascii="Arial Narrow" w:hAnsi="Arial Narrow" w:cs="Arial"/>
                <w:lang w:val="en-GB" w:eastAsia="fr-CA"/>
              </w:rPr>
              <w:t>complication</w:t>
            </w:r>
          </w:p>
          <w:p w14:paraId="687937E4" w14:textId="77777777" w:rsidR="00B13597" w:rsidRPr="0068211C" w:rsidRDefault="00B13597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>0.43 0.11–1.70</w:t>
            </w:r>
          </w:p>
          <w:p w14:paraId="08EF775E" w14:textId="7F1ECF80" w:rsidR="00B13597" w:rsidRPr="0068211C" w:rsidRDefault="00907B54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 xml:space="preserve">Perinatal death </w:t>
            </w:r>
          </w:p>
          <w:p w14:paraId="65C30333" w14:textId="77777777" w:rsidR="00B13597" w:rsidRPr="0068211C" w:rsidRDefault="00B13597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>1.05 0.21–5.09</w:t>
            </w:r>
          </w:p>
        </w:tc>
      </w:tr>
      <w:tr w:rsidR="00B13597" w:rsidRPr="0068211C" w14:paraId="2DDC0DC2" w14:textId="77777777" w:rsidTr="007B4CC8">
        <w:trPr>
          <w:cantSplit/>
          <w:tblHeader/>
          <w:jc w:val="center"/>
        </w:trPr>
        <w:tc>
          <w:tcPr>
            <w:tcW w:w="2830" w:type="dxa"/>
            <w:vAlign w:val="center"/>
          </w:tcPr>
          <w:p w14:paraId="1A837294" w14:textId="77059180" w:rsidR="00B13597" w:rsidRPr="0068211C" w:rsidRDefault="008F7555" w:rsidP="00B13597">
            <w:pPr>
              <w:spacing w:line="240" w:lineRule="auto"/>
              <w:rPr>
                <w:rFonts w:ascii="Arial Narrow" w:hAnsi="Arial Narrow" w:cs="Arial"/>
                <w:b/>
                <w:bCs/>
                <w:lang w:val="en-GB" w:eastAsia="fr-CA"/>
              </w:rPr>
            </w:pPr>
            <w:r>
              <w:rPr>
                <w:rFonts w:ascii="Arial Narrow" w:hAnsi="Arial Narrow" w:cs="Arial"/>
                <w:b/>
                <w:bCs/>
                <w:lang w:val="en-GB" w:eastAsia="fr-CA"/>
              </w:rPr>
              <w:t>Less than three components</w:t>
            </w:r>
          </w:p>
        </w:tc>
        <w:tc>
          <w:tcPr>
            <w:tcW w:w="4678" w:type="dxa"/>
            <w:gridSpan w:val="2"/>
            <w:shd w:val="clear" w:color="auto" w:fill="auto"/>
          </w:tcPr>
          <w:p w14:paraId="2F75C5E9" w14:textId="61372BD2" w:rsidR="00B13597" w:rsidRPr="0068211C" w:rsidRDefault="003443CB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>Childbirth complications</w:t>
            </w:r>
            <w:r w:rsidR="00B13597" w:rsidRPr="0068211C">
              <w:rPr>
                <w:rFonts w:ascii="Arial Narrow" w:hAnsi="Arial Narrow" w:cs="Arial"/>
                <w:lang w:val="en-GB" w:eastAsia="fr-CA"/>
              </w:rPr>
              <w:t xml:space="preserve"> </w:t>
            </w:r>
          </w:p>
          <w:p w14:paraId="543638EF" w14:textId="77777777" w:rsidR="00B13597" w:rsidRPr="0068211C" w:rsidRDefault="00B13597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>0.43 0.16–1.16</w:t>
            </w:r>
          </w:p>
          <w:p w14:paraId="26529EE4" w14:textId="04BAEE64" w:rsidR="00B13597" w:rsidRPr="0068211C" w:rsidRDefault="00907B54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 xml:space="preserve">Neonatal </w:t>
            </w:r>
            <w:r w:rsidR="00B13597" w:rsidRPr="0068211C">
              <w:rPr>
                <w:rFonts w:ascii="Arial Narrow" w:hAnsi="Arial Narrow" w:cs="Arial"/>
                <w:lang w:val="en-GB" w:eastAsia="fr-CA"/>
              </w:rPr>
              <w:t>complication</w:t>
            </w:r>
          </w:p>
          <w:p w14:paraId="4AA669C5" w14:textId="6318A0B2" w:rsidR="00B13597" w:rsidRPr="0068211C" w:rsidRDefault="00B13597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>0.75 0.29</w:t>
            </w:r>
            <w:r>
              <w:rPr>
                <w:rFonts w:ascii="Arial Narrow" w:hAnsi="Arial Narrow" w:cs="Arial"/>
                <w:lang w:val="en-GB" w:eastAsia="fr-CA"/>
              </w:rPr>
              <w:t>–</w:t>
            </w:r>
            <w:r w:rsidRPr="0068211C">
              <w:rPr>
                <w:rFonts w:ascii="Arial Narrow" w:hAnsi="Arial Narrow" w:cs="Arial"/>
                <w:lang w:val="en-GB" w:eastAsia="fr-CA"/>
              </w:rPr>
              <w:t>1.95</w:t>
            </w:r>
          </w:p>
          <w:p w14:paraId="10869573" w14:textId="39C19E62" w:rsidR="00B13597" w:rsidRPr="0068211C" w:rsidRDefault="00907B54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 xml:space="preserve">Perinatal death </w:t>
            </w:r>
          </w:p>
          <w:p w14:paraId="16202696" w14:textId="77777777" w:rsidR="00B13597" w:rsidRPr="0068211C" w:rsidRDefault="00B13597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>1.49 0.37–6.06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A74F8BE" w14:textId="77777777" w:rsidR="00B13597" w:rsidRPr="0068211C" w:rsidRDefault="00B13597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</w:p>
        </w:tc>
        <w:tc>
          <w:tcPr>
            <w:tcW w:w="2835" w:type="dxa"/>
            <w:shd w:val="clear" w:color="auto" w:fill="auto"/>
          </w:tcPr>
          <w:p w14:paraId="0EE66EBA" w14:textId="33B1E1CA" w:rsidR="00B13597" w:rsidRPr="0068211C" w:rsidRDefault="003443CB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>Childbirth complications</w:t>
            </w:r>
            <w:r w:rsidR="00B13597" w:rsidRPr="0068211C">
              <w:rPr>
                <w:rFonts w:ascii="Arial Narrow" w:hAnsi="Arial Narrow" w:cs="Arial"/>
                <w:lang w:val="en-GB" w:eastAsia="fr-CA"/>
              </w:rPr>
              <w:t xml:space="preserve"> </w:t>
            </w:r>
          </w:p>
          <w:p w14:paraId="39329F4D" w14:textId="77777777" w:rsidR="00B13597" w:rsidRPr="0068211C" w:rsidRDefault="00B13597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>0.87 0.45 – 1.68</w:t>
            </w:r>
          </w:p>
          <w:p w14:paraId="7954DCD2" w14:textId="58171F62" w:rsidR="00B13597" w:rsidRPr="0068211C" w:rsidRDefault="00907B54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 xml:space="preserve">Neonatal </w:t>
            </w:r>
            <w:r w:rsidR="00B13597" w:rsidRPr="0068211C">
              <w:rPr>
                <w:rFonts w:ascii="Arial Narrow" w:hAnsi="Arial Narrow" w:cs="Arial"/>
                <w:lang w:val="en-GB" w:eastAsia="fr-CA"/>
              </w:rPr>
              <w:t>complication</w:t>
            </w:r>
          </w:p>
          <w:p w14:paraId="47A8550E" w14:textId="77777777" w:rsidR="00B13597" w:rsidRPr="0068211C" w:rsidRDefault="00B13597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>0.72 0.32–1.64</w:t>
            </w:r>
          </w:p>
          <w:p w14:paraId="1E982433" w14:textId="35174B22" w:rsidR="00B13597" w:rsidRPr="0068211C" w:rsidRDefault="00907B54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 xml:space="preserve">Perinatal death </w:t>
            </w:r>
          </w:p>
          <w:p w14:paraId="4DB1822E" w14:textId="77777777" w:rsidR="00B13597" w:rsidRPr="0068211C" w:rsidRDefault="00B13597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>0.58 0.16–2.06</w:t>
            </w:r>
          </w:p>
        </w:tc>
      </w:tr>
      <w:tr w:rsidR="00B13597" w:rsidRPr="0068211C" w14:paraId="35D8CA0C" w14:textId="77777777" w:rsidTr="007B4CC8">
        <w:trPr>
          <w:cantSplit/>
          <w:tblHeader/>
          <w:jc w:val="center"/>
        </w:trPr>
        <w:tc>
          <w:tcPr>
            <w:tcW w:w="2830" w:type="dxa"/>
            <w:vAlign w:val="center"/>
          </w:tcPr>
          <w:p w14:paraId="6E08864B" w14:textId="77777777" w:rsidR="00B13597" w:rsidRPr="0068211C" w:rsidRDefault="00B13597" w:rsidP="00B13597">
            <w:pPr>
              <w:spacing w:line="240" w:lineRule="auto"/>
              <w:rPr>
                <w:rFonts w:ascii="Arial Narrow" w:hAnsi="Arial Narrow" w:cs="Arial"/>
                <w:b/>
                <w:bCs/>
                <w:lang w:val="en-GB" w:eastAsia="fr-CA"/>
              </w:rPr>
            </w:pPr>
            <w:r w:rsidRPr="0068211C">
              <w:rPr>
                <w:rFonts w:ascii="Arial Narrow" w:hAnsi="Arial Narrow" w:cs="Arial"/>
                <w:b/>
                <w:bCs/>
                <w:lang w:val="en-GB" w:eastAsia="fr-CA"/>
              </w:rPr>
              <w:t>Control</w:t>
            </w:r>
          </w:p>
        </w:tc>
        <w:tc>
          <w:tcPr>
            <w:tcW w:w="4678" w:type="dxa"/>
            <w:gridSpan w:val="2"/>
            <w:shd w:val="clear" w:color="auto" w:fill="auto"/>
          </w:tcPr>
          <w:p w14:paraId="75D90A3C" w14:textId="2706C091" w:rsidR="00B13597" w:rsidRPr="00B75DD7" w:rsidRDefault="003443CB" w:rsidP="00B13597">
            <w:pPr>
              <w:spacing w:line="240" w:lineRule="auto"/>
              <w:rPr>
                <w:rFonts w:ascii="Arial Narrow" w:hAnsi="Arial Narrow" w:cs="Arial"/>
                <w:b/>
                <w:bCs/>
                <w:highlight w:val="lightGray"/>
                <w:lang w:val="en-GB" w:eastAsia="fr-CA"/>
              </w:rPr>
            </w:pPr>
            <w:r>
              <w:rPr>
                <w:rFonts w:ascii="Arial Narrow" w:hAnsi="Arial Narrow" w:cs="Arial"/>
                <w:b/>
                <w:bCs/>
                <w:highlight w:val="lightGray"/>
                <w:lang w:val="en-GB" w:eastAsia="fr-CA"/>
              </w:rPr>
              <w:t>Childbirth complications</w:t>
            </w:r>
            <w:r w:rsidR="00B13597" w:rsidRPr="00B75DD7">
              <w:rPr>
                <w:rFonts w:ascii="Arial Narrow" w:hAnsi="Arial Narrow" w:cs="Arial"/>
                <w:b/>
                <w:bCs/>
                <w:highlight w:val="lightGray"/>
                <w:lang w:val="en-GB" w:eastAsia="fr-CA"/>
              </w:rPr>
              <w:t xml:space="preserve"> </w:t>
            </w:r>
          </w:p>
          <w:p w14:paraId="226A9211" w14:textId="6950F1F3" w:rsidR="00B13597" w:rsidRPr="007B4CC8" w:rsidRDefault="00B13597" w:rsidP="00B13597">
            <w:pPr>
              <w:spacing w:line="240" w:lineRule="auto"/>
              <w:rPr>
                <w:rFonts w:ascii="Arial Narrow" w:hAnsi="Arial Narrow" w:cs="Arial"/>
                <w:b/>
                <w:bCs/>
                <w:lang w:val="en-GB" w:eastAsia="fr-CA"/>
              </w:rPr>
            </w:pPr>
            <w:r w:rsidRPr="00B75DD7">
              <w:rPr>
                <w:rFonts w:ascii="Arial Narrow" w:hAnsi="Arial Narrow" w:cs="Arial"/>
                <w:b/>
                <w:bCs/>
                <w:highlight w:val="lightGray"/>
                <w:lang w:val="en-GB" w:eastAsia="fr-CA"/>
              </w:rPr>
              <w:t>0.3</w:t>
            </w:r>
            <w:r w:rsidR="00A421C3">
              <w:rPr>
                <w:rFonts w:ascii="Arial Narrow" w:hAnsi="Arial Narrow" w:cs="Arial"/>
                <w:b/>
                <w:bCs/>
                <w:highlight w:val="lightGray"/>
                <w:lang w:val="en-GB" w:eastAsia="fr-CA"/>
              </w:rPr>
              <w:t>7</w:t>
            </w:r>
            <w:r w:rsidRPr="00B75DD7">
              <w:rPr>
                <w:rFonts w:ascii="Arial Narrow" w:hAnsi="Arial Narrow" w:cs="Arial"/>
                <w:b/>
                <w:bCs/>
                <w:highlight w:val="lightGray"/>
                <w:lang w:val="en-GB" w:eastAsia="fr-CA"/>
              </w:rPr>
              <w:t xml:space="preserve"> 0.1</w:t>
            </w:r>
            <w:r w:rsidR="00A421C3">
              <w:rPr>
                <w:rFonts w:ascii="Arial Narrow" w:hAnsi="Arial Narrow" w:cs="Arial"/>
                <w:b/>
                <w:bCs/>
                <w:highlight w:val="lightGray"/>
                <w:lang w:val="en-GB" w:eastAsia="fr-CA"/>
              </w:rPr>
              <w:t>5</w:t>
            </w:r>
            <w:r w:rsidRPr="00B75DD7">
              <w:rPr>
                <w:rFonts w:ascii="Arial Narrow" w:hAnsi="Arial Narrow" w:cs="Arial"/>
                <w:b/>
                <w:bCs/>
                <w:highlight w:val="lightGray"/>
                <w:lang w:val="en-GB" w:eastAsia="fr-CA"/>
              </w:rPr>
              <w:t xml:space="preserve"> –</w:t>
            </w:r>
            <w:r w:rsidRPr="000677B1">
              <w:rPr>
                <w:rFonts w:ascii="Arial Narrow" w:hAnsi="Arial Narrow" w:cs="Arial"/>
                <w:b/>
                <w:bCs/>
                <w:highlight w:val="lightGray"/>
                <w:lang w:val="en-GB" w:eastAsia="fr-CA"/>
              </w:rPr>
              <w:t>0.9</w:t>
            </w:r>
            <w:r w:rsidR="00A421C3" w:rsidRPr="000677B1">
              <w:rPr>
                <w:rFonts w:ascii="Arial Narrow" w:hAnsi="Arial Narrow" w:cs="Arial"/>
                <w:b/>
                <w:bCs/>
                <w:highlight w:val="lightGray"/>
                <w:lang w:val="en-GB" w:eastAsia="fr-CA"/>
              </w:rPr>
              <w:t>0</w:t>
            </w:r>
          </w:p>
          <w:p w14:paraId="54861D15" w14:textId="665C89C8" w:rsidR="00B13597" w:rsidRPr="0068211C" w:rsidRDefault="00907B54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 xml:space="preserve">Neonatal </w:t>
            </w:r>
            <w:r w:rsidR="00B13597" w:rsidRPr="0068211C">
              <w:rPr>
                <w:rFonts w:ascii="Arial Narrow" w:hAnsi="Arial Narrow" w:cs="Arial"/>
                <w:lang w:val="en-GB" w:eastAsia="fr-CA"/>
              </w:rPr>
              <w:t>complication</w:t>
            </w:r>
          </w:p>
          <w:p w14:paraId="38167FC7" w14:textId="77777777" w:rsidR="00B13597" w:rsidRPr="0068211C" w:rsidRDefault="00B13597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>0.54 0.23–1.29</w:t>
            </w:r>
          </w:p>
          <w:p w14:paraId="33E64FC7" w14:textId="6DE97C1B" w:rsidR="00B13597" w:rsidRPr="0068211C" w:rsidRDefault="00907B54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 xml:space="preserve">Perinatal death </w:t>
            </w:r>
          </w:p>
          <w:p w14:paraId="258F4E6D" w14:textId="77777777" w:rsidR="00B13597" w:rsidRPr="0068211C" w:rsidRDefault="00B13597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>0.86 0.27–2.78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5C069DE" w14:textId="77777777" w:rsidR="00B13597" w:rsidRPr="0068211C" w:rsidRDefault="00B13597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</w:p>
        </w:tc>
        <w:tc>
          <w:tcPr>
            <w:tcW w:w="2835" w:type="dxa"/>
            <w:shd w:val="clear" w:color="auto" w:fill="auto"/>
          </w:tcPr>
          <w:p w14:paraId="41AA1AF4" w14:textId="77777777" w:rsidR="00B13597" w:rsidRPr="0068211C" w:rsidRDefault="00B13597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</w:p>
        </w:tc>
      </w:tr>
      <w:tr w:rsidR="00B13597" w:rsidRPr="0068211C" w14:paraId="6833823D" w14:textId="77777777" w:rsidTr="007B4CC8">
        <w:trPr>
          <w:cantSplit/>
          <w:tblHeader/>
          <w:jc w:val="center"/>
        </w:trPr>
        <w:tc>
          <w:tcPr>
            <w:tcW w:w="2830" w:type="dxa"/>
            <w:vAlign w:val="center"/>
          </w:tcPr>
          <w:p w14:paraId="58CC0C2B" w14:textId="700896DB" w:rsidR="00B13597" w:rsidRPr="0068211C" w:rsidRDefault="008F7555" w:rsidP="00B13597">
            <w:pPr>
              <w:spacing w:line="240" w:lineRule="auto"/>
              <w:rPr>
                <w:rFonts w:ascii="Arial Narrow" w:hAnsi="Arial Narrow" w:cs="Arial"/>
                <w:b/>
                <w:bCs/>
                <w:lang w:val="en-GB" w:eastAsia="fr-CA"/>
              </w:rPr>
            </w:pPr>
            <w:r>
              <w:rPr>
                <w:rFonts w:ascii="Arial Narrow" w:hAnsi="Arial Narrow" w:cs="Arial"/>
                <w:b/>
                <w:bCs/>
                <w:lang w:val="en-GB" w:eastAsia="fr-CA"/>
              </w:rPr>
              <w:t>Less than three components</w:t>
            </w:r>
            <w:r w:rsidRPr="0068211C">
              <w:rPr>
                <w:rFonts w:ascii="Arial Narrow" w:hAnsi="Arial Narrow" w:cs="Arial"/>
                <w:b/>
                <w:bCs/>
                <w:lang w:val="en-GB" w:eastAsia="fr-CA"/>
              </w:rPr>
              <w:t xml:space="preserve"> </w:t>
            </w:r>
            <w:r w:rsidR="00B13597" w:rsidRPr="0068211C">
              <w:rPr>
                <w:rFonts w:ascii="Arial Narrow" w:hAnsi="Arial Narrow" w:cs="Arial"/>
                <w:b/>
                <w:bCs/>
                <w:lang w:val="en-GB" w:eastAsia="fr-CA"/>
              </w:rPr>
              <w:t>+</w:t>
            </w:r>
          </w:p>
          <w:p w14:paraId="26FBB759" w14:textId="77777777" w:rsidR="00B13597" w:rsidRPr="0068211C" w:rsidRDefault="00B13597" w:rsidP="00B13597">
            <w:pPr>
              <w:spacing w:line="240" w:lineRule="auto"/>
              <w:rPr>
                <w:rFonts w:ascii="Arial Narrow" w:hAnsi="Arial Narrow" w:cs="Arial"/>
                <w:b/>
                <w:bCs/>
                <w:lang w:val="en-GB" w:eastAsia="fr-CA"/>
              </w:rPr>
            </w:pPr>
            <w:r w:rsidRPr="0068211C">
              <w:rPr>
                <w:rFonts w:ascii="Arial Narrow" w:hAnsi="Arial Narrow" w:cs="Arial"/>
                <w:b/>
                <w:bCs/>
                <w:lang w:val="en-GB" w:eastAsia="fr-CA"/>
              </w:rPr>
              <w:t>Control</w:t>
            </w:r>
          </w:p>
        </w:tc>
        <w:tc>
          <w:tcPr>
            <w:tcW w:w="4678" w:type="dxa"/>
            <w:gridSpan w:val="2"/>
            <w:shd w:val="clear" w:color="auto" w:fill="auto"/>
          </w:tcPr>
          <w:p w14:paraId="7D601BE3" w14:textId="73657ACB" w:rsidR="00B13597" w:rsidRPr="00B75DD7" w:rsidRDefault="003443CB" w:rsidP="00B13597">
            <w:pPr>
              <w:spacing w:line="240" w:lineRule="auto"/>
              <w:rPr>
                <w:rFonts w:ascii="Arial Narrow" w:hAnsi="Arial Narrow" w:cs="Arial"/>
                <w:b/>
                <w:bCs/>
                <w:highlight w:val="lightGray"/>
                <w:lang w:val="en-GB" w:eastAsia="fr-CA"/>
              </w:rPr>
            </w:pPr>
            <w:r>
              <w:rPr>
                <w:rFonts w:ascii="Arial Narrow" w:hAnsi="Arial Narrow" w:cs="Arial"/>
                <w:b/>
                <w:bCs/>
                <w:highlight w:val="lightGray"/>
                <w:lang w:val="en-GB" w:eastAsia="fr-CA"/>
              </w:rPr>
              <w:t>Childbirth complications</w:t>
            </w:r>
            <w:r w:rsidR="00B13597" w:rsidRPr="00B75DD7">
              <w:rPr>
                <w:rFonts w:ascii="Arial Narrow" w:hAnsi="Arial Narrow" w:cs="Arial"/>
                <w:b/>
                <w:bCs/>
                <w:highlight w:val="lightGray"/>
                <w:lang w:val="en-GB" w:eastAsia="fr-CA"/>
              </w:rPr>
              <w:t xml:space="preserve"> </w:t>
            </w:r>
          </w:p>
          <w:p w14:paraId="6B1ADA42" w14:textId="77777777" w:rsidR="00B13597" w:rsidRPr="007B4CC8" w:rsidRDefault="00B13597" w:rsidP="00B13597">
            <w:pPr>
              <w:spacing w:line="240" w:lineRule="auto"/>
              <w:rPr>
                <w:rFonts w:ascii="Arial Narrow" w:hAnsi="Arial Narrow" w:cs="Arial"/>
                <w:b/>
                <w:bCs/>
                <w:lang w:val="en-GB" w:eastAsia="fr-CA"/>
              </w:rPr>
            </w:pPr>
            <w:r w:rsidRPr="00B75DD7">
              <w:rPr>
                <w:rFonts w:ascii="Arial Narrow" w:hAnsi="Arial Narrow" w:cs="Arial"/>
                <w:b/>
                <w:bCs/>
                <w:highlight w:val="lightGray"/>
                <w:lang w:val="en-GB" w:eastAsia="fr-CA"/>
              </w:rPr>
              <w:t>0.39 0.16–0.93</w:t>
            </w:r>
          </w:p>
          <w:p w14:paraId="67F64375" w14:textId="4077DD54" w:rsidR="00B13597" w:rsidRPr="0068211C" w:rsidRDefault="00907B54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 xml:space="preserve">Neonatal </w:t>
            </w:r>
            <w:r w:rsidR="00B13597" w:rsidRPr="0068211C">
              <w:rPr>
                <w:rFonts w:ascii="Arial Narrow" w:hAnsi="Arial Narrow" w:cs="Arial"/>
                <w:lang w:val="en-GB" w:eastAsia="fr-CA"/>
              </w:rPr>
              <w:t>complication</w:t>
            </w:r>
          </w:p>
          <w:p w14:paraId="6D86D18B" w14:textId="77777777" w:rsidR="00B13597" w:rsidRPr="0068211C" w:rsidRDefault="00B13597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>0.59 0.26– 1.36</w:t>
            </w:r>
          </w:p>
          <w:p w14:paraId="71198CE5" w14:textId="24924EB4" w:rsidR="00B13597" w:rsidRPr="0068211C" w:rsidRDefault="00907B54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>
              <w:rPr>
                <w:rFonts w:ascii="Arial Narrow" w:hAnsi="Arial Narrow" w:cs="Arial"/>
                <w:lang w:val="en-GB" w:eastAsia="fr-CA"/>
              </w:rPr>
              <w:t xml:space="preserve">Perinatal death </w:t>
            </w:r>
          </w:p>
          <w:p w14:paraId="1B56548D" w14:textId="77A7999D" w:rsidR="00B13597" w:rsidRPr="0068211C" w:rsidRDefault="00B13597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  <w:r w:rsidRPr="0068211C">
              <w:rPr>
                <w:rFonts w:ascii="Arial Narrow" w:hAnsi="Arial Narrow" w:cs="Arial"/>
                <w:lang w:val="en-GB" w:eastAsia="fr-CA"/>
              </w:rPr>
              <w:t>0.99 0.33–2.98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9F66D61" w14:textId="77777777" w:rsidR="00B13597" w:rsidRPr="0068211C" w:rsidRDefault="00B13597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</w:p>
        </w:tc>
        <w:tc>
          <w:tcPr>
            <w:tcW w:w="2835" w:type="dxa"/>
            <w:shd w:val="clear" w:color="auto" w:fill="auto"/>
          </w:tcPr>
          <w:p w14:paraId="5DCEF901" w14:textId="77777777" w:rsidR="00B13597" w:rsidRPr="0068211C" w:rsidRDefault="00B13597" w:rsidP="00B13597">
            <w:pPr>
              <w:spacing w:line="240" w:lineRule="auto"/>
              <w:rPr>
                <w:rFonts w:ascii="Arial Narrow" w:hAnsi="Arial Narrow" w:cs="Arial"/>
                <w:lang w:val="en-GB" w:eastAsia="fr-CA"/>
              </w:rPr>
            </w:pPr>
          </w:p>
        </w:tc>
      </w:tr>
      <w:bookmarkEnd w:id="1"/>
    </w:tbl>
    <w:p w14:paraId="6669D51C" w14:textId="794F3AFB" w:rsidR="00297845" w:rsidRDefault="00297845" w:rsidP="008F7555"/>
    <w:sectPr w:rsidR="00297845" w:rsidSect="00BC5651">
      <w:pgSz w:w="15840" w:h="12240" w:orient="landscape"/>
      <w:pgMar w:top="1440" w:right="144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zNzAyNDY0MjU0NTJS0lEKTi0uzszPAykwqwUAZlzIfiwAAAA="/>
  </w:docVars>
  <w:rsids>
    <w:rsidRoot w:val="0068211C"/>
    <w:rsid w:val="00062577"/>
    <w:rsid w:val="000677B1"/>
    <w:rsid w:val="001C3115"/>
    <w:rsid w:val="001E3A50"/>
    <w:rsid w:val="001F2B6F"/>
    <w:rsid w:val="00297845"/>
    <w:rsid w:val="00331E7B"/>
    <w:rsid w:val="003443CB"/>
    <w:rsid w:val="00391413"/>
    <w:rsid w:val="0045407D"/>
    <w:rsid w:val="004625B0"/>
    <w:rsid w:val="0049024E"/>
    <w:rsid w:val="00586DD8"/>
    <w:rsid w:val="0068211C"/>
    <w:rsid w:val="007731A4"/>
    <w:rsid w:val="00785215"/>
    <w:rsid w:val="007B4CC8"/>
    <w:rsid w:val="008F7555"/>
    <w:rsid w:val="00907B54"/>
    <w:rsid w:val="00A16DDC"/>
    <w:rsid w:val="00A421C3"/>
    <w:rsid w:val="00AB7C40"/>
    <w:rsid w:val="00B13597"/>
    <w:rsid w:val="00B75DD7"/>
    <w:rsid w:val="00BC5651"/>
    <w:rsid w:val="00D14A77"/>
    <w:rsid w:val="00DA105B"/>
    <w:rsid w:val="00E95FBE"/>
    <w:rsid w:val="00EB259E"/>
    <w:rsid w:val="00EF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CDAE9"/>
  <w15:chartTrackingRefBased/>
  <w15:docId w15:val="{FDD5124A-6924-40FE-AA64-B4C3CE46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11C"/>
    <w:pPr>
      <w:spacing w:line="48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211C"/>
    <w:pPr>
      <w:spacing w:after="0" w:line="240" w:lineRule="auto"/>
    </w:pPr>
    <w:rPr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49024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E7B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10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 Sarmiento</dc:creator>
  <cp:keywords/>
  <dc:description/>
  <cp:lastModifiedBy>Ivan Sarmiento Combariza</cp:lastModifiedBy>
  <cp:revision>32</cp:revision>
  <dcterms:created xsi:type="dcterms:W3CDTF">2020-11-24T05:43:00Z</dcterms:created>
  <dcterms:modified xsi:type="dcterms:W3CDTF">2021-11-04T18:15:00Z</dcterms:modified>
</cp:coreProperties>
</file>