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ADEFE" w14:textId="4B4346BB" w:rsidR="00684953" w:rsidRPr="00637F11" w:rsidRDefault="001F6D98" w:rsidP="00684953">
      <w:pPr>
        <w:pStyle w:val="Heading2"/>
      </w:pPr>
      <w:bookmarkStart w:id="0" w:name="_Toc67402120"/>
      <w:r>
        <w:t>Additional file 8</w:t>
      </w:r>
      <w:bookmarkStart w:id="1" w:name="_GoBack"/>
      <w:bookmarkEnd w:id="1"/>
      <w:r w:rsidR="00684953" w:rsidRPr="00637F11">
        <w:t xml:space="preserve"> MEDLINE Search Strategy</w:t>
      </w:r>
      <w:bookmarkEnd w:id="0"/>
    </w:p>
    <w:p w14:paraId="42499894" w14:textId="77777777" w:rsidR="00684953" w:rsidRPr="002910E4" w:rsidRDefault="00684953" w:rsidP="00684953">
      <w:pPr>
        <w:textAlignment w:val="top"/>
        <w:rPr>
          <w:rStyle w:val="dbdate"/>
          <w:rFonts w:eastAsiaTheme="majorEastAsia" w:cstheme="minorHAnsi"/>
          <w:color w:val="0A0905"/>
        </w:rPr>
      </w:pPr>
      <w:r w:rsidRPr="00613A79">
        <w:rPr>
          <w:rStyle w:val="dbname"/>
          <w:rFonts w:eastAsiaTheme="majorEastAsia" w:cstheme="minorHAnsi"/>
          <w:b/>
          <w:bCs/>
          <w:color w:val="0A0905"/>
        </w:rPr>
        <w:t>Database</w:t>
      </w:r>
      <w:r>
        <w:rPr>
          <w:rStyle w:val="dbname"/>
          <w:rFonts w:eastAsiaTheme="majorEastAsia" w:cstheme="minorHAnsi"/>
          <w:b/>
          <w:bCs/>
          <w:color w:val="0A0905"/>
        </w:rPr>
        <w:t>(</w:t>
      </w:r>
      <w:r w:rsidRPr="00613A79">
        <w:rPr>
          <w:rStyle w:val="dbname"/>
          <w:rFonts w:eastAsiaTheme="majorEastAsia" w:cstheme="minorHAnsi"/>
          <w:b/>
          <w:bCs/>
          <w:color w:val="0A0905"/>
        </w:rPr>
        <w:t>s</w:t>
      </w:r>
      <w:r>
        <w:rPr>
          <w:rStyle w:val="dbname"/>
          <w:rFonts w:eastAsiaTheme="majorEastAsia" w:cstheme="minorHAnsi"/>
          <w:b/>
          <w:bCs/>
          <w:color w:val="0A0905"/>
        </w:rPr>
        <w:t>)</w:t>
      </w:r>
      <w:r w:rsidRPr="00613A79">
        <w:rPr>
          <w:rStyle w:val="dbname"/>
          <w:rFonts w:eastAsiaTheme="majorEastAsia" w:cstheme="minorHAnsi"/>
          <w:b/>
          <w:bCs/>
          <w:color w:val="0A0905"/>
        </w:rPr>
        <w:t>: Ovid MEDLINE(R) ALL </w:t>
      </w:r>
      <w:r w:rsidRPr="00613A79">
        <w:rPr>
          <w:rStyle w:val="dbdate"/>
          <w:rFonts w:eastAsiaTheme="majorEastAsia" w:cstheme="minorHAnsi"/>
          <w:color w:val="0A0905"/>
        </w:rPr>
        <w:t>1946 to October 15, 2020</w:t>
      </w:r>
    </w:p>
    <w:tbl>
      <w:tblPr>
        <w:tblW w:w="8299" w:type="dxa"/>
        <w:tblLook w:val="04A0" w:firstRow="1" w:lastRow="0" w:firstColumn="1" w:lastColumn="0" w:noHBand="0" w:noVBand="1"/>
      </w:tblPr>
      <w:tblGrid>
        <w:gridCol w:w="483"/>
        <w:gridCol w:w="6742"/>
        <w:gridCol w:w="1074"/>
      </w:tblGrid>
      <w:tr w:rsidR="00684953" w:rsidRPr="00613A79" w14:paraId="0E7DB226" w14:textId="77777777" w:rsidTr="00B55E1A">
        <w:trPr>
          <w:trHeight w:val="22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4B98" w14:textId="77777777" w:rsidR="00684953" w:rsidRPr="00CF1D81" w:rsidRDefault="001F6D98" w:rsidP="00B55E1A">
            <w:pPr>
              <w:spacing w:line="360" w:lineRule="auto"/>
              <w:rPr>
                <w:rFonts w:cstheme="minorHAnsi"/>
                <w:b/>
                <w:bCs/>
                <w:color w:val="2D2D2D"/>
              </w:rPr>
            </w:pPr>
            <w:hyperlink r:id="rId5" w:history="1">
              <w:r w:rsidR="00684953" w:rsidRPr="00CF1D81">
                <w:rPr>
                  <w:rFonts w:cstheme="minorHAnsi"/>
                  <w:b/>
                  <w:bCs/>
                  <w:color w:val="2D2D2D"/>
                </w:rPr>
                <w:t>#</w:t>
              </w:r>
            </w:hyperlink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DA49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b/>
                <w:bCs/>
                <w:color w:val="2D2D2D"/>
              </w:rPr>
            </w:pPr>
            <w:r w:rsidRPr="00CF1D81">
              <w:rPr>
                <w:rFonts w:cstheme="minorHAnsi"/>
                <w:b/>
                <w:bCs/>
                <w:color w:val="2D2D2D"/>
              </w:rPr>
              <w:t>Searches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B15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b/>
                <w:bCs/>
                <w:color w:val="2D2D2D"/>
              </w:rPr>
            </w:pPr>
            <w:r w:rsidRPr="00CF1D81">
              <w:rPr>
                <w:rFonts w:cstheme="minorHAnsi"/>
                <w:b/>
                <w:bCs/>
                <w:color w:val="2D2D2D"/>
              </w:rPr>
              <w:t>Results</w:t>
            </w:r>
          </w:p>
        </w:tc>
      </w:tr>
      <w:tr w:rsidR="00684953" w:rsidRPr="00613A79" w14:paraId="149E2530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1428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E66C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exp Delivery, Obstetric/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974C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161023</w:t>
            </w:r>
          </w:p>
        </w:tc>
      </w:tr>
      <w:tr w:rsidR="00684953" w:rsidRPr="00613A79" w14:paraId="07EB8E78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6F78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F794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parturition.mp. or exp Parturition/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D050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45386</w:t>
            </w:r>
          </w:p>
        </w:tc>
      </w:tr>
      <w:tr w:rsidR="00684953" w:rsidRPr="00613A79" w14:paraId="7558850F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3961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2964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proofErr w:type="spellStart"/>
            <w:r w:rsidRPr="00CF1D81">
              <w:rPr>
                <w:rFonts w:cstheme="minorHAnsi"/>
                <w:color w:val="2D2D2D"/>
              </w:rPr>
              <w:t>exp</w:t>
            </w:r>
            <w:proofErr w:type="spellEnd"/>
            <w:r w:rsidRPr="00CF1D81">
              <w:rPr>
                <w:rFonts w:cstheme="minorHAnsi"/>
                <w:color w:val="2D2D2D"/>
              </w:rPr>
              <w:t xml:space="preserve"> </w:t>
            </w:r>
            <w:proofErr w:type="spellStart"/>
            <w:r w:rsidRPr="00CF1D81">
              <w:rPr>
                <w:rFonts w:cstheme="minorHAnsi"/>
                <w:color w:val="2D2D2D"/>
              </w:rPr>
              <w:t>Cesarean</w:t>
            </w:r>
            <w:proofErr w:type="spellEnd"/>
            <w:r w:rsidRPr="00CF1D81">
              <w:rPr>
                <w:rFonts w:cstheme="minorHAnsi"/>
                <w:color w:val="2D2D2D"/>
              </w:rPr>
              <w:t xml:space="preserve"> Section/ and vaginal delivery.mp.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8B37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19812</w:t>
            </w:r>
          </w:p>
        </w:tc>
      </w:tr>
      <w:tr w:rsidR="00684953" w:rsidRPr="00613A79" w14:paraId="50F4F595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869C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F9BE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childbirth.mp.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DD84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39868</w:t>
            </w:r>
          </w:p>
        </w:tc>
      </w:tr>
      <w:tr w:rsidR="00684953" w:rsidRPr="00613A79" w14:paraId="476520C4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2CDE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3563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exp Postpartum Period/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F0A8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74282</w:t>
            </w:r>
          </w:p>
        </w:tc>
      </w:tr>
      <w:tr w:rsidR="00684953" w:rsidRPr="00613A79" w14:paraId="3311A5E7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E0D7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3F38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 or 2 or 3 or 4 or 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1A24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287015</w:t>
            </w:r>
          </w:p>
        </w:tc>
      </w:tr>
      <w:tr w:rsidR="00684953" w:rsidRPr="00613A79" w14:paraId="3C78A050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6C0E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2675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exp "Quality of Life"/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3A63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557613</w:t>
            </w:r>
          </w:p>
        </w:tc>
      </w:tr>
      <w:tr w:rsidR="00684953" w:rsidRPr="00613A79" w14:paraId="72D21BAD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E750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E87E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HRQoL.mp.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EA22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33014</w:t>
            </w:r>
          </w:p>
        </w:tc>
      </w:tr>
      <w:tr w:rsidR="00684953" w:rsidRPr="00613A79" w14:paraId="2796D2F6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A979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308B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health-related quality of life.mp.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1711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78917</w:t>
            </w:r>
          </w:p>
        </w:tc>
      </w:tr>
      <w:tr w:rsidR="00684953" w:rsidRPr="00613A79" w14:paraId="11B02418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F930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8DC3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eq-5d.mp.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5E30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19139</w:t>
            </w:r>
          </w:p>
        </w:tc>
      </w:tr>
      <w:tr w:rsidR="00684953" w:rsidRPr="00613A79" w14:paraId="5ACC09B8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593A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DBDE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euroqol.mp.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864E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11088</w:t>
            </w:r>
          </w:p>
        </w:tc>
      </w:tr>
      <w:tr w:rsidR="00684953" w:rsidRPr="00613A79" w14:paraId="70AFAA17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B834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8400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sf-36.mp.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B710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38860</w:t>
            </w:r>
          </w:p>
        </w:tc>
      </w:tr>
      <w:tr w:rsidR="00684953" w:rsidRPr="00613A79" w14:paraId="59B15F61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26EC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FB3B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sf-6d.mp.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FBEC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1668</w:t>
            </w:r>
          </w:p>
        </w:tc>
      </w:tr>
      <w:tr w:rsidR="00684953" w:rsidRPr="00613A79" w14:paraId="21FD6E4A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F37E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E7CA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sf-12.mp.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0101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8829</w:t>
            </w:r>
          </w:p>
        </w:tc>
      </w:tr>
      <w:tr w:rsidR="00684953" w:rsidRPr="00613A79" w14:paraId="586D2248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C814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6DC6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7 or 8 or 9 or 10 or 11 or 12 or 13 or 14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1BD9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587670</w:t>
            </w:r>
          </w:p>
        </w:tc>
      </w:tr>
      <w:tr w:rsidR="00684953" w:rsidRPr="00613A79" w14:paraId="7AD9CBE6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04D0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858A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6 and 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E137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2849</w:t>
            </w:r>
          </w:p>
        </w:tc>
      </w:tr>
      <w:tr w:rsidR="00684953" w:rsidRPr="00613A79" w14:paraId="1D8DD920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3D5B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76D8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limit 16 to (</w:t>
            </w:r>
            <w:proofErr w:type="spellStart"/>
            <w:r w:rsidRPr="00CF1D81">
              <w:rPr>
                <w:rFonts w:cstheme="minorHAnsi"/>
                <w:color w:val="2D2D2D"/>
              </w:rPr>
              <w:t>english</w:t>
            </w:r>
            <w:proofErr w:type="spellEnd"/>
            <w:r w:rsidRPr="00CF1D81">
              <w:rPr>
                <w:rFonts w:cstheme="minorHAnsi"/>
                <w:color w:val="2D2D2D"/>
              </w:rPr>
              <w:t xml:space="preserve"> language and humans)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0B72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613A79">
              <w:rPr>
                <w:rFonts w:cstheme="minorHAnsi"/>
                <w:color w:val="2D2D2D"/>
              </w:rPr>
              <w:t>2600</w:t>
            </w:r>
          </w:p>
        </w:tc>
      </w:tr>
      <w:tr w:rsidR="00684953" w:rsidRPr="00613A79" w14:paraId="0F82BAB6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69C1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8F5BE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 xml:space="preserve">limit 17 to </w:t>
            </w:r>
            <w:proofErr w:type="spellStart"/>
            <w:r w:rsidRPr="00613A79">
              <w:rPr>
                <w:rFonts w:cstheme="minorHAnsi"/>
                <w:color w:val="2D2D2D"/>
              </w:rPr>
              <w:t>yr</w:t>
            </w:r>
            <w:proofErr w:type="spellEnd"/>
            <w:r w:rsidRPr="00CF1D81">
              <w:rPr>
                <w:rFonts w:cstheme="minorHAnsi"/>
                <w:color w:val="2D2D2D"/>
              </w:rPr>
              <w:t>=2019-20201015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51B1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>
              <w:rPr>
                <w:rFonts w:ascii="Helvetica Neue" w:hAnsi="Helvetica Neue" w:cs="Calibri"/>
                <w:color w:val="2D2D2D"/>
              </w:rPr>
              <w:t>513</w:t>
            </w:r>
          </w:p>
        </w:tc>
      </w:tr>
      <w:tr w:rsidR="00684953" w:rsidRPr="00613A79" w14:paraId="22985051" w14:textId="77777777" w:rsidTr="00B55E1A">
        <w:trPr>
          <w:trHeight w:val="22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8F91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19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7109" w14:textId="77777777" w:rsidR="00684953" w:rsidRPr="00CF1D81" w:rsidRDefault="00684953" w:rsidP="00B55E1A">
            <w:pPr>
              <w:spacing w:line="360" w:lineRule="auto"/>
              <w:rPr>
                <w:rFonts w:cstheme="minorHAnsi"/>
                <w:color w:val="2D2D2D"/>
              </w:rPr>
            </w:pPr>
            <w:r w:rsidRPr="00CF1D81">
              <w:rPr>
                <w:rFonts w:cstheme="minorHAnsi"/>
                <w:color w:val="2D2D2D"/>
              </w:rPr>
              <w:t>limit 1</w:t>
            </w:r>
            <w:r w:rsidRPr="00613A79">
              <w:rPr>
                <w:rFonts w:cstheme="minorHAnsi"/>
                <w:color w:val="2D2D2D"/>
              </w:rPr>
              <w:t>8</w:t>
            </w:r>
            <w:r w:rsidRPr="00CF1D81">
              <w:rPr>
                <w:rFonts w:cstheme="minorHAnsi"/>
                <w:color w:val="2D2D2D"/>
              </w:rPr>
              <w:t xml:space="preserve"> to </w:t>
            </w:r>
            <w:proofErr w:type="spellStart"/>
            <w:r w:rsidRPr="00613A79">
              <w:rPr>
                <w:rFonts w:cstheme="minorHAnsi"/>
                <w:color w:val="2D2D2D"/>
              </w:rPr>
              <w:t>yr</w:t>
            </w:r>
            <w:proofErr w:type="spellEnd"/>
            <w:r w:rsidRPr="00CF1D81">
              <w:rPr>
                <w:rFonts w:cstheme="minorHAnsi"/>
                <w:color w:val="2D2D2D"/>
              </w:rPr>
              <w:t>=20</w:t>
            </w:r>
            <w:r w:rsidRPr="00613A79">
              <w:rPr>
                <w:rFonts w:cstheme="minorHAnsi"/>
                <w:color w:val="2D2D2D"/>
              </w:rPr>
              <w:t>19</w:t>
            </w:r>
            <w:r w:rsidRPr="00CF1D81">
              <w:rPr>
                <w:rFonts w:cstheme="minorHAnsi"/>
                <w:color w:val="2D2D2D"/>
              </w:rPr>
              <w:t>-202010</w:t>
            </w:r>
            <w:r w:rsidRPr="00613A79">
              <w:rPr>
                <w:rFonts w:cstheme="minorHAnsi"/>
                <w:color w:val="2D2D2D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4B6C" w14:textId="77777777" w:rsidR="00684953" w:rsidRPr="00CF1D81" w:rsidRDefault="00684953" w:rsidP="00B55E1A">
            <w:pPr>
              <w:spacing w:line="360" w:lineRule="auto"/>
              <w:jc w:val="right"/>
              <w:rPr>
                <w:rFonts w:cstheme="minorHAnsi"/>
                <w:color w:val="2D2D2D"/>
              </w:rPr>
            </w:pPr>
            <w:r>
              <w:rPr>
                <w:rFonts w:ascii="Helvetica Neue" w:hAnsi="Helvetica Neue" w:cs="Calibri"/>
                <w:color w:val="2D2D2D"/>
              </w:rPr>
              <w:t>173</w:t>
            </w:r>
          </w:p>
        </w:tc>
      </w:tr>
    </w:tbl>
    <w:p w14:paraId="484E046C" w14:textId="77777777" w:rsidR="00684953" w:rsidRDefault="00684953" w:rsidP="00684953">
      <w:pPr>
        <w:pStyle w:val="Heading2"/>
      </w:pPr>
    </w:p>
    <w:p w14:paraId="6C481738" w14:textId="70CBC5EF" w:rsidR="00EE429A" w:rsidRPr="00684953" w:rsidRDefault="00EE429A" w:rsidP="00684953">
      <w:pPr>
        <w:spacing w:line="240" w:lineRule="auto"/>
        <w:rPr>
          <w:b/>
          <w:bCs/>
          <w:color w:val="000000"/>
          <w:kern w:val="28"/>
          <w:lang w:val="en-CA" w:eastAsia="en-CA"/>
        </w:rPr>
      </w:pPr>
    </w:p>
    <w:sectPr w:rsidR="00EE429A" w:rsidRPr="00684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84953"/>
    <w:rsid w:val="001F6D98"/>
    <w:rsid w:val="00684953"/>
    <w:rsid w:val="00E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58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953"/>
    <w:pPr>
      <w:spacing w:after="0" w:line="480" w:lineRule="auto"/>
    </w:pPr>
    <w:rPr>
      <w:rFonts w:eastAsia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84953"/>
    <w:pPr>
      <w:spacing w:before="120" w:after="120"/>
      <w:outlineLvl w:val="1"/>
    </w:pPr>
    <w:rPr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4953"/>
    <w:rPr>
      <w:rFonts w:eastAsia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dbname">
    <w:name w:val="dbname"/>
    <w:basedOn w:val="DefaultParagraphFont"/>
    <w:rsid w:val="00684953"/>
  </w:style>
  <w:style w:type="character" w:customStyle="1" w:styleId="dbdate">
    <w:name w:val="dbdate"/>
    <w:basedOn w:val="DefaultParagraphFont"/>
    <w:rsid w:val="006849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953"/>
    <w:pPr>
      <w:spacing w:after="0" w:line="480" w:lineRule="auto"/>
    </w:pPr>
    <w:rPr>
      <w:rFonts w:eastAsia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84953"/>
    <w:pPr>
      <w:spacing w:before="120" w:after="120"/>
      <w:outlineLvl w:val="1"/>
    </w:pPr>
    <w:rPr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4953"/>
    <w:rPr>
      <w:rFonts w:eastAsia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dbname">
    <w:name w:val="dbname"/>
    <w:basedOn w:val="DefaultParagraphFont"/>
    <w:rsid w:val="00684953"/>
  </w:style>
  <w:style w:type="character" w:customStyle="1" w:styleId="dbdate">
    <w:name w:val="dbdate"/>
    <w:basedOn w:val="DefaultParagraphFont"/>
    <w:rsid w:val="00684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vidsp.dc1.ovid.com/ovid-b/ovidweb.cgi?&amp;S=MKCHFPBOKBACOKCMKPPJPFKIDDPAAA00&amp;Sort+Sets=descend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704</Characters>
  <Application>Microsoft Office Word</Application>
  <DocSecurity>0</DocSecurity>
  <Lines>78</Lines>
  <Paragraphs>85</Paragraphs>
  <ScaleCrop>false</ScaleCrop>
  <Company>University of Warwick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Kate</dc:creator>
  <cp:keywords/>
  <dc:description/>
  <cp:lastModifiedBy>S3G_Reference_Citation_Sequence</cp:lastModifiedBy>
  <cp:revision>2</cp:revision>
  <dcterms:created xsi:type="dcterms:W3CDTF">2022-01-04T09:25:00Z</dcterms:created>
  <dcterms:modified xsi:type="dcterms:W3CDTF">2022-02-18T08:55:00Z</dcterms:modified>
</cp:coreProperties>
</file>