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27D81" w14:textId="32B12B1A" w:rsidR="00711699" w:rsidRPr="00CC6788" w:rsidRDefault="008F37BC" w:rsidP="00475F93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142CFD" w:rsidRPr="00CC6788">
        <w:rPr>
          <w:rFonts w:ascii="Times New Roman" w:hAnsi="Times New Roman"/>
          <w:b/>
          <w:sz w:val="24"/>
          <w:szCs w:val="24"/>
        </w:rPr>
        <w:t xml:space="preserve"> </w:t>
      </w:r>
      <w:r w:rsidR="00683600">
        <w:rPr>
          <w:rFonts w:ascii="Times New Roman" w:hAnsi="Times New Roman"/>
          <w:b/>
          <w:sz w:val="24"/>
          <w:szCs w:val="24"/>
        </w:rPr>
        <w:t>2</w:t>
      </w:r>
      <w:r w:rsidR="00475F93" w:rsidRPr="00CC6788">
        <w:rPr>
          <w:rFonts w:ascii="Times New Roman" w:hAnsi="Times New Roman"/>
          <w:b/>
          <w:sz w:val="24"/>
          <w:szCs w:val="24"/>
        </w:rPr>
        <w:t>. Association between</w:t>
      </w:r>
      <w:r w:rsidR="002C4B7E" w:rsidRPr="00CC6788">
        <w:rPr>
          <w:rFonts w:ascii="Times New Roman" w:hAnsi="Times New Roman"/>
          <w:b/>
          <w:sz w:val="24"/>
          <w:szCs w:val="24"/>
        </w:rPr>
        <w:t xml:space="preserve"> </w:t>
      </w:r>
      <w:r w:rsidR="00D14809" w:rsidRPr="00CC6788">
        <w:rPr>
          <w:rFonts w:ascii="Times New Roman" w:hAnsi="Times New Roman"/>
          <w:b/>
          <w:sz w:val="24"/>
          <w:szCs w:val="24"/>
        </w:rPr>
        <w:t>weight change</w:t>
      </w:r>
      <w:r w:rsidR="00C93977">
        <w:rPr>
          <w:rFonts w:ascii="Times New Roman" w:hAnsi="Times New Roman"/>
          <w:b/>
          <w:sz w:val="24"/>
          <w:szCs w:val="24"/>
        </w:rPr>
        <w:t xml:space="preserve"> </w:t>
      </w:r>
      <w:r w:rsidR="00765AB2">
        <w:rPr>
          <w:rFonts w:ascii="Times New Roman" w:hAnsi="Times New Roman"/>
          <w:b/>
          <w:sz w:val="24"/>
          <w:szCs w:val="24"/>
        </w:rPr>
        <w:t>in</w:t>
      </w:r>
      <w:r w:rsidR="009307F6">
        <w:rPr>
          <w:rFonts w:ascii="Times New Roman" w:hAnsi="Times New Roman"/>
          <w:b/>
          <w:sz w:val="24"/>
          <w:szCs w:val="24"/>
        </w:rPr>
        <w:t xml:space="preserve"> </w:t>
      </w:r>
      <w:r w:rsidR="00B0729B">
        <w:rPr>
          <w:rFonts w:ascii="Times New Roman" w:hAnsi="Times New Roman"/>
          <w:b/>
          <w:sz w:val="24"/>
          <w:szCs w:val="24"/>
        </w:rPr>
        <w:t>1</w:t>
      </w:r>
      <w:r w:rsidR="00B0729B" w:rsidRPr="00771365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D14809" w:rsidRPr="00CC6788">
        <w:rPr>
          <w:rFonts w:ascii="Times New Roman" w:hAnsi="Times New Roman"/>
          <w:b/>
          <w:sz w:val="24"/>
          <w:szCs w:val="24"/>
        </w:rPr>
        <w:t xml:space="preserve"> trimester</w:t>
      </w:r>
      <w:r w:rsidR="00475F93" w:rsidRPr="00CC6788">
        <w:rPr>
          <w:rFonts w:ascii="Times New Roman" w:hAnsi="Times New Roman"/>
          <w:b/>
          <w:sz w:val="24"/>
          <w:szCs w:val="24"/>
        </w:rPr>
        <w:t xml:space="preserve"> </w:t>
      </w:r>
      <w:r w:rsidR="00C93977">
        <w:rPr>
          <w:rFonts w:ascii="Times New Roman" w:hAnsi="Times New Roman"/>
          <w:b/>
          <w:sz w:val="24"/>
          <w:szCs w:val="24"/>
        </w:rPr>
        <w:t>in pro</w:t>
      </w:r>
      <w:r w:rsidR="009307F6">
        <w:rPr>
          <w:rFonts w:ascii="Times New Roman" w:hAnsi="Times New Roman"/>
          <w:b/>
          <w:sz w:val="24"/>
          <w:szCs w:val="24"/>
        </w:rPr>
        <w:t>portion to pre-pregnancy weight</w:t>
      </w:r>
      <w:r w:rsidR="00C93977">
        <w:rPr>
          <w:rFonts w:ascii="Times New Roman" w:hAnsi="Times New Roman"/>
          <w:b/>
          <w:sz w:val="24"/>
          <w:szCs w:val="24"/>
        </w:rPr>
        <w:t xml:space="preserve"> </w:t>
      </w:r>
      <w:r w:rsidR="00E63748">
        <w:rPr>
          <w:rFonts w:ascii="Times New Roman" w:hAnsi="Times New Roman"/>
          <w:b/>
          <w:sz w:val="24"/>
          <w:szCs w:val="24"/>
        </w:rPr>
        <w:t>and birth outcomes</w:t>
      </w:r>
      <w:bookmarkStart w:id="0" w:name="_GoBack"/>
      <w:bookmarkEnd w:id="0"/>
    </w:p>
    <w:tbl>
      <w:tblPr>
        <w:tblW w:w="137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2334"/>
        <w:gridCol w:w="1134"/>
        <w:gridCol w:w="850"/>
        <w:gridCol w:w="851"/>
        <w:gridCol w:w="1134"/>
        <w:gridCol w:w="850"/>
        <w:gridCol w:w="851"/>
        <w:gridCol w:w="992"/>
        <w:gridCol w:w="992"/>
        <w:gridCol w:w="709"/>
        <w:gridCol w:w="1134"/>
        <w:gridCol w:w="851"/>
        <w:gridCol w:w="850"/>
      </w:tblGrid>
      <w:tr w:rsidR="00B559A3" w14:paraId="2FA27D88" w14:textId="77777777" w:rsidTr="00B0729B">
        <w:trPr>
          <w:trHeight w:val="871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2" w14:textId="77777777" w:rsidR="00711699" w:rsidRPr="00CC6788" w:rsidRDefault="00711699" w:rsidP="00711699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3" w14:textId="77777777" w:rsidR="00711699" w:rsidRPr="00CC6788" w:rsidRDefault="00711699" w:rsidP="00711699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4" w14:textId="77777777" w:rsidR="00711699" w:rsidRPr="00CC6788" w:rsidRDefault="00142CFD" w:rsidP="0071169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Crude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27D85" w14:textId="77777777" w:rsidR="00711699" w:rsidRPr="00CC6788" w:rsidRDefault="00142CFD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Adjusted for maternal characteristics+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27D86" w14:textId="77777777" w:rsidR="00711699" w:rsidRPr="00CC6788" w:rsidRDefault="00142CFD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Additionally adjusted for gestational weight gain at 20-28 weeks++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7" w14:textId="77777777" w:rsidR="00711699" w:rsidRPr="00CC6788" w:rsidRDefault="00142CFD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Additionally limited to term infants</w:t>
            </w:r>
          </w:p>
        </w:tc>
      </w:tr>
      <w:tr w:rsidR="00B559A3" w14:paraId="2FA27D8A" w14:textId="77777777" w:rsidTr="00550B70">
        <w:trPr>
          <w:trHeight w:val="312"/>
        </w:trPr>
        <w:tc>
          <w:tcPr>
            <w:tcW w:w="137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7D89" w14:textId="77777777" w:rsidR="00771365" w:rsidRPr="00CC6788" w:rsidRDefault="00142CFD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Birth</w:t>
            </w:r>
            <w:r w:rsidR="009307F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weight, grams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B559A3" w14:paraId="2FA27D91" w14:textId="77777777" w:rsidTr="00167773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B" w14:textId="77777777" w:rsidR="005D64DC" w:rsidRPr="00CC6788" w:rsidRDefault="005D64DC" w:rsidP="00CC6788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C" w14:textId="77777777" w:rsidR="005D64DC" w:rsidRPr="00CC6788" w:rsidRDefault="00142CFD" w:rsidP="00CC6788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 +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D" w14:textId="77777777" w:rsidR="005D64DC" w:rsidRPr="00CC6788" w:rsidRDefault="00142CFD" w:rsidP="00CC6788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E" w14:textId="77777777" w:rsidR="005D64DC" w:rsidRPr="00CC6788" w:rsidRDefault="00142CFD" w:rsidP="00CC6788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8F" w14:textId="77777777" w:rsidR="005D64DC" w:rsidRPr="00CC6788" w:rsidRDefault="00142CFD" w:rsidP="00CC6788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0" w14:textId="77777777" w:rsidR="005D64DC" w:rsidRPr="00CC6788" w:rsidRDefault="00142CFD" w:rsidP="00CC6788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B559A3" w14:paraId="2FA27DA0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2" w14:textId="77777777" w:rsidR="00CC6788" w:rsidRPr="00CC6788" w:rsidRDefault="00CC6788" w:rsidP="00CC6788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3" w14:textId="77777777" w:rsidR="00CC6788" w:rsidRPr="00CC6788" w:rsidRDefault="00142CFD" w:rsidP="00CC67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 to +3%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4" w14:textId="77777777" w:rsidR="00CC6788" w:rsidRPr="00CC6788" w:rsidRDefault="00142CFD" w:rsidP="00CC6788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5" w14:textId="77777777" w:rsidR="00CC6788" w:rsidRPr="00CC6788" w:rsidRDefault="00142CFD" w:rsidP="00CC678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6" w14:textId="77777777" w:rsidR="00CC6788" w:rsidRPr="00CC6788" w:rsidRDefault="00142CFD" w:rsidP="00CC678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032A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7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8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(-33,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9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-19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A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B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(39,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C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D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E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(33,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9F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559A3" w14:paraId="2FA27DAF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1" w14:textId="77777777" w:rsidR="00CC6788" w:rsidRPr="00CC6788" w:rsidRDefault="00CC6788" w:rsidP="00CC6788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2" w14:textId="77777777" w:rsidR="00CC6788" w:rsidRPr="00CC6788" w:rsidRDefault="00142CFD" w:rsidP="00CC67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&gt;-3 to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3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4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(-21,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5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-6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6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7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(-47,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8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-32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9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A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(69,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B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C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D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(59,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AE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559A3" w14:paraId="2FA27DBE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0" w14:textId="77777777" w:rsidR="00CC6788" w:rsidRPr="00CC6788" w:rsidRDefault="00CC6788" w:rsidP="00CC6788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1" w14:textId="77777777" w:rsidR="00CC6788" w:rsidRPr="00CC6788" w:rsidRDefault="00142CFD" w:rsidP="00CC67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&gt;-5 to -3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2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3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(-36,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4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-12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5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6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(-63,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7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-40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8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9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(99,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A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125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B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C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(87,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BD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111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559A3" w14:paraId="2FA27DCD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BF" w14:textId="77777777" w:rsidR="00CC6788" w:rsidRPr="00CC6788" w:rsidRDefault="00CC6788" w:rsidP="00CC6788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0" w14:textId="77777777" w:rsidR="00CC6788" w:rsidRPr="00CC6788" w:rsidRDefault="00142CFD" w:rsidP="00CC67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29B">
              <w:rPr>
                <w:rFonts w:ascii="Times New Roman" w:hAnsi="Times New Roman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1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2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(-52,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3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-27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4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5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(-78,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6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-53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7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8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(135,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9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165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A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B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(120,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DCC" w14:textId="77777777" w:rsidR="00CC6788" w:rsidRPr="0082392D" w:rsidRDefault="00142CFD" w:rsidP="00CC6788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147</w:t>
            </w:r>
            <w:r w:rsidR="002032AC"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559A3" w14:paraId="2FA27DCF" w14:textId="77777777" w:rsidTr="00044137">
        <w:trPr>
          <w:trHeight w:val="312"/>
        </w:trPr>
        <w:tc>
          <w:tcPr>
            <w:tcW w:w="137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7DCE" w14:textId="77777777" w:rsidR="00771365" w:rsidRPr="00CC6788" w:rsidRDefault="00142CFD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irth</w:t>
            </w:r>
            <w:r w:rsidR="009307F6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weight z-score, SD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B559A3" w14:paraId="2FA27DD6" w14:textId="77777777" w:rsidTr="00B471A1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0" w14:textId="77777777" w:rsidR="005D64DC" w:rsidRPr="00CC6788" w:rsidRDefault="005D64DC" w:rsidP="00B0729B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1" w14:textId="77777777" w:rsidR="005D64DC" w:rsidRPr="00CC6788" w:rsidRDefault="00142CFD" w:rsidP="00B0729B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 +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2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3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4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5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B559A3" w14:paraId="2FA27DE5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7" w14:textId="77777777" w:rsidR="00B0729B" w:rsidRPr="00CC6788" w:rsidRDefault="00B0729B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8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 to +3%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9" w14:textId="77777777" w:rsidR="00B0729B" w:rsidRPr="00CC6788" w:rsidRDefault="00142CFD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A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-0.04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B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(-0.09,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D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(0.09,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(0.09,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0.13)</w:t>
            </w:r>
          </w:p>
        </w:tc>
      </w:tr>
      <w:tr w:rsidR="00B559A3" w14:paraId="2FA27DF4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6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7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&gt;-3 to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(-0.06,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(-0.13,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E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(0.17,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(0.16,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0.20)</w:t>
            </w:r>
          </w:p>
        </w:tc>
      </w:tr>
      <w:tr w:rsidR="00B559A3" w14:paraId="2FA27E03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5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6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&gt;-5 to -3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(-0.08,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(-0.17,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(0.25,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DF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0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0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(0.24,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0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0.31)</w:t>
            </w:r>
          </w:p>
        </w:tc>
      </w:tr>
      <w:tr w:rsidR="00B559A3" w14:paraId="2FA27E12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4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5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29B">
              <w:rPr>
                <w:rFonts w:ascii="Times New Roman" w:hAnsi="Times New Roman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(-0.11,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(-0.19,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(0.36,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0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1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(0.35,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1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0.42)</w:t>
            </w:r>
          </w:p>
        </w:tc>
      </w:tr>
      <w:tr w:rsidR="00B559A3" w14:paraId="2FA27E14" w14:textId="77777777" w:rsidTr="00B2254B">
        <w:trPr>
          <w:trHeight w:val="312"/>
        </w:trPr>
        <w:tc>
          <w:tcPr>
            <w:tcW w:w="137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7E13" w14:textId="77777777" w:rsidR="00771365" w:rsidRPr="00CC6788" w:rsidRDefault="00142CFD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lacental weight, grams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B559A3" w14:paraId="2FA27E1B" w14:textId="77777777" w:rsidTr="00DB0EBD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5" w14:textId="77777777" w:rsidR="005D64DC" w:rsidRPr="00CC6788" w:rsidRDefault="005D64DC" w:rsidP="00B0729B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6" w14:textId="77777777" w:rsidR="005D64DC" w:rsidRPr="00CC6788" w:rsidRDefault="00142CFD" w:rsidP="00B0729B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 +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7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8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9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A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B559A3" w14:paraId="2FA27E2A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C" w14:textId="77777777" w:rsidR="00B0729B" w:rsidRPr="00CC6788" w:rsidRDefault="00B0729B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D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 to +3%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E" w14:textId="77777777" w:rsidR="00B0729B" w:rsidRPr="00CC6788" w:rsidRDefault="00142CFD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1F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0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(-7,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(7,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(6,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10)</w:t>
            </w:r>
          </w:p>
        </w:tc>
      </w:tr>
      <w:tr w:rsidR="00B559A3" w14:paraId="2FA27E39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B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C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&gt;-3 to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(-5,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2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(-10,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(13,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(12,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16)</w:t>
            </w:r>
          </w:p>
        </w:tc>
      </w:tr>
      <w:tr w:rsidR="00B559A3" w14:paraId="2FA27E48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A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B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&gt;-5 to -3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(-10,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3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(-16,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(17,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(15,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4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22)</w:t>
            </w:r>
          </w:p>
        </w:tc>
      </w:tr>
      <w:tr w:rsidR="00B559A3" w14:paraId="2FA27E57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9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A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29B">
              <w:rPr>
                <w:rFonts w:ascii="Times New Roman" w:hAnsi="Times New Roman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(-11,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4F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(-17,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0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1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2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(26,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(24,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7E5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31)</w:t>
            </w:r>
          </w:p>
        </w:tc>
      </w:tr>
      <w:tr w:rsidR="00B559A3" w14:paraId="2FA27E59" w14:textId="77777777" w:rsidTr="00804220">
        <w:trPr>
          <w:trHeight w:val="312"/>
        </w:trPr>
        <w:tc>
          <w:tcPr>
            <w:tcW w:w="137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7E58" w14:textId="77777777" w:rsidR="00771365" w:rsidRPr="00CC6788" w:rsidRDefault="00142CFD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SGA risk, odds ratio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B559A3" w14:paraId="2FA27E60" w14:textId="77777777" w:rsidTr="00C7493A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5A" w14:textId="77777777" w:rsidR="005D64DC" w:rsidRPr="00CC6788" w:rsidRDefault="005D64DC" w:rsidP="00B0729B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5B" w14:textId="77777777" w:rsidR="005D64DC" w:rsidRPr="00CC6788" w:rsidRDefault="00142CFD" w:rsidP="00B0729B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 +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5C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5D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5E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5F" w14:textId="77777777" w:rsidR="005D64DC" w:rsidRPr="00CC6788" w:rsidRDefault="00142CFD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CC6788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B559A3" w14:paraId="2FA27E6F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1" w14:textId="77777777" w:rsidR="00B0729B" w:rsidRPr="00CC6788" w:rsidRDefault="00B0729B" w:rsidP="00B0729B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2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 to +3%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3" w14:textId="77777777" w:rsidR="00B0729B" w:rsidRPr="00CC6788" w:rsidRDefault="00142CFD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4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0.96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5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(1.07,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1.24)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(0.73,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0.85)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(0.73,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6E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0.86)</w:t>
            </w:r>
          </w:p>
        </w:tc>
      </w:tr>
      <w:tr w:rsidR="00B559A3" w14:paraId="2FA27E7E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0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1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&gt;-3 to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2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3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0.98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4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(1.13,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(0.60,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(0.60,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D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0.73)</w:t>
            </w:r>
          </w:p>
        </w:tc>
      </w:tr>
      <w:tr w:rsidR="00B559A3" w14:paraId="2FA27E8D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7F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0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&gt;-5 to -3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1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2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0.92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3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(1.07,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(0.44,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(0.45,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C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0.60)</w:t>
            </w:r>
          </w:p>
        </w:tc>
      </w:tr>
      <w:tr w:rsidR="00B559A3" w14:paraId="2FA27E9C" w14:textId="77777777" w:rsidTr="00B0729B">
        <w:trPr>
          <w:trHeight w:val="312"/>
        </w:trPr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8E" w14:textId="77777777" w:rsidR="00B0729B" w:rsidRPr="00CC6788" w:rsidRDefault="00B0729B" w:rsidP="00B0729B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8F" w14:textId="77777777" w:rsidR="00B0729B" w:rsidRPr="00CC6788" w:rsidRDefault="00142CFD" w:rsidP="00B072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29B">
              <w:rPr>
                <w:rFonts w:ascii="Times New Roman" w:hAnsi="Times New Roman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-5%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0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1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0.97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2" w14:textId="77777777" w:rsidR="00B0729B" w:rsidRPr="00CC6788" w:rsidRDefault="00142CFD" w:rsidP="00B072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788">
              <w:rPr>
                <w:rFonts w:ascii="Times New Roman" w:hAnsi="Times New Roman"/>
                <w:color w:val="000000"/>
                <w:sz w:val="24"/>
                <w:szCs w:val="24"/>
              </w:rPr>
              <w:t>1.24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3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4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(1.14,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5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1.47)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6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7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(0.33,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8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0.46)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9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A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(0.33,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27E9B" w14:textId="77777777" w:rsidR="00B0729B" w:rsidRPr="0082392D" w:rsidRDefault="00142CFD" w:rsidP="00B0729B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39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0.46)</w:t>
            </w:r>
          </w:p>
        </w:tc>
      </w:tr>
    </w:tbl>
    <w:p w14:paraId="2FA27E9D" w14:textId="6FAB8078" w:rsidR="00771365" w:rsidRDefault="00142CFD" w:rsidP="00475F93">
      <w:pPr>
        <w:widowControl/>
        <w:jc w:val="left"/>
        <w:rPr>
          <w:rFonts w:ascii="Times New Roman" w:hAnsi="Times New Roman"/>
          <w:sz w:val="24"/>
          <w:szCs w:val="24"/>
        </w:rPr>
      </w:pPr>
      <w:r w:rsidRPr="00CC6788">
        <w:rPr>
          <w:rFonts w:ascii="Times New Roman" w:hAnsi="Times New Roman"/>
          <w:sz w:val="24"/>
          <w:szCs w:val="24"/>
        </w:rPr>
        <w:t>Multiple imputation was used to impute the following missing values:</w:t>
      </w:r>
      <w:r w:rsidR="009307F6">
        <w:rPr>
          <w:rFonts w:ascii="Times New Roman" w:hAnsi="Times New Roman"/>
          <w:sz w:val="24"/>
          <w:szCs w:val="24"/>
        </w:rPr>
        <w:t xml:space="preserve"> </w:t>
      </w:r>
      <w:r w:rsidRPr="00CC6788">
        <w:rPr>
          <w:rFonts w:ascii="Times New Roman" w:hAnsi="Times New Roman"/>
          <w:sz w:val="24"/>
          <w:szCs w:val="24"/>
        </w:rPr>
        <w:t>weight at 7-14 weeks (n=10,840; 11.9%</w:t>
      </w:r>
      <w:r w:rsidR="009307F6">
        <w:rPr>
          <w:rFonts w:ascii="Times New Roman" w:hAnsi="Times New Roman"/>
          <w:sz w:val="24"/>
          <w:szCs w:val="24"/>
        </w:rPr>
        <w:t xml:space="preserve"> of </w:t>
      </w:r>
      <w:r w:rsidR="00E4360A">
        <w:rPr>
          <w:rFonts w:ascii="Times New Roman" w:hAnsi="Times New Roman"/>
          <w:sz w:val="24"/>
          <w:szCs w:val="24"/>
        </w:rPr>
        <w:t xml:space="preserve">the </w:t>
      </w:r>
      <w:r w:rsidR="009307F6">
        <w:rPr>
          <w:rFonts w:ascii="Times New Roman" w:hAnsi="Times New Roman"/>
          <w:sz w:val="24"/>
          <w:szCs w:val="24"/>
        </w:rPr>
        <w:t>study sample</w:t>
      </w:r>
      <w:r w:rsidRPr="00CC6788">
        <w:rPr>
          <w:rFonts w:ascii="Times New Roman" w:hAnsi="Times New Roman"/>
          <w:sz w:val="24"/>
          <w:szCs w:val="24"/>
        </w:rPr>
        <w:t>), measurement timing at 7-14 weeks (n=9,752; 10.7%), weight at 20</w:t>
      </w:r>
      <w:r w:rsidR="009307F6">
        <w:rPr>
          <w:rFonts w:ascii="Times New Roman" w:hAnsi="Times New Roman"/>
          <w:sz w:val="24"/>
          <w:szCs w:val="24"/>
        </w:rPr>
        <w:t xml:space="preserve">-28 weeks (n=9,189; 10.1%), </w:t>
      </w:r>
      <w:r w:rsidRPr="00CC6788">
        <w:rPr>
          <w:rFonts w:ascii="Times New Roman" w:hAnsi="Times New Roman"/>
          <w:sz w:val="24"/>
          <w:szCs w:val="24"/>
        </w:rPr>
        <w:t>measurement timing at 20-28 weeks (n=9,048; 9.9%)</w:t>
      </w:r>
      <w:r w:rsidR="009307F6">
        <w:rPr>
          <w:rFonts w:ascii="Times New Roman" w:hAnsi="Times New Roman"/>
          <w:sz w:val="24"/>
          <w:szCs w:val="24"/>
        </w:rPr>
        <w:t xml:space="preserve">, </w:t>
      </w:r>
      <w:r w:rsidR="009307F6" w:rsidRPr="00CC6788">
        <w:rPr>
          <w:rFonts w:ascii="Times New Roman" w:hAnsi="Times New Roman"/>
          <w:sz w:val="24"/>
          <w:szCs w:val="24"/>
        </w:rPr>
        <w:t>weight at delivery (n=1,801; 2.0%)</w:t>
      </w:r>
      <w:r w:rsidR="009307F6">
        <w:rPr>
          <w:rFonts w:ascii="Times New Roman" w:hAnsi="Times New Roman"/>
          <w:sz w:val="24"/>
          <w:szCs w:val="24"/>
        </w:rPr>
        <w:t xml:space="preserve">, and </w:t>
      </w:r>
      <w:r w:rsidR="009307F6" w:rsidRPr="00CC6788">
        <w:rPr>
          <w:rFonts w:ascii="Times New Roman" w:hAnsi="Times New Roman"/>
          <w:sz w:val="24"/>
          <w:szCs w:val="24"/>
        </w:rPr>
        <w:t>placental we</w:t>
      </w:r>
      <w:r w:rsidR="009307F6">
        <w:rPr>
          <w:rFonts w:ascii="Times New Roman" w:hAnsi="Times New Roman"/>
          <w:sz w:val="24"/>
          <w:szCs w:val="24"/>
        </w:rPr>
        <w:t>ight (n=3,562; 3.9%)</w:t>
      </w:r>
    </w:p>
    <w:p w14:paraId="2FA27E9E" w14:textId="0192ED7C" w:rsidR="00475F93" w:rsidRPr="00CC6788" w:rsidRDefault="00E4360A" w:rsidP="00475F93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BMI</w:t>
      </w:r>
      <w:r w:rsidR="00142CF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body mass index</w:t>
      </w:r>
      <w:r w:rsidR="00142CFD">
        <w:rPr>
          <w:rFonts w:ascii="Times New Roman" w:hAnsi="Times New Roman"/>
          <w:sz w:val="24"/>
          <w:szCs w:val="24"/>
        </w:rPr>
        <w:t xml:space="preserve">; CI, confidence interval; SD, standard deviation; </w:t>
      </w:r>
      <w:r w:rsidR="00771365">
        <w:rPr>
          <w:rFonts w:ascii="Times New Roman" w:hAnsi="Times New Roman"/>
          <w:sz w:val="24"/>
          <w:szCs w:val="24"/>
        </w:rPr>
        <w:t xml:space="preserve">SGA, </w:t>
      </w:r>
      <w:r w:rsidR="00142CFD" w:rsidRPr="00CC6788">
        <w:rPr>
          <w:rFonts w:ascii="Times New Roman" w:hAnsi="Times New Roman"/>
          <w:sz w:val="24"/>
          <w:szCs w:val="24"/>
        </w:rPr>
        <w:t>small for gestational age</w:t>
      </w:r>
    </w:p>
    <w:p w14:paraId="2FA27E9F" w14:textId="77777777" w:rsidR="00475F93" w:rsidRPr="00CC6788" w:rsidRDefault="00142CFD" w:rsidP="00475F93">
      <w:pPr>
        <w:widowControl/>
        <w:snapToGrid w:val="0"/>
        <w:contextualSpacing/>
        <w:jc w:val="left"/>
        <w:rPr>
          <w:rFonts w:ascii="Times New Roman" w:hAnsi="Times New Roman"/>
          <w:sz w:val="24"/>
          <w:szCs w:val="24"/>
        </w:rPr>
      </w:pPr>
      <w:r w:rsidRPr="00CC6788">
        <w:rPr>
          <w:rFonts w:ascii="Times New Roman" w:hAnsi="Times New Roman"/>
          <w:sz w:val="24"/>
          <w:szCs w:val="24"/>
        </w:rPr>
        <w:lastRenderedPageBreak/>
        <w:t xml:space="preserve">+Adjusted for maternal age, height, pre-pregnancy BMI, </w:t>
      </w:r>
      <w:r w:rsidR="00771365">
        <w:rPr>
          <w:rFonts w:ascii="Times New Roman" w:hAnsi="Times New Roman"/>
          <w:sz w:val="24"/>
          <w:szCs w:val="24"/>
        </w:rPr>
        <w:t xml:space="preserve">household </w:t>
      </w:r>
      <w:r w:rsidRPr="00CC6788">
        <w:rPr>
          <w:rFonts w:ascii="Times New Roman" w:hAnsi="Times New Roman"/>
          <w:sz w:val="24"/>
          <w:szCs w:val="24"/>
        </w:rPr>
        <w:t>income, education, smoking status, and infant sex</w:t>
      </w:r>
    </w:p>
    <w:p w14:paraId="29B5A92A" w14:textId="77777777" w:rsidR="008F37BC" w:rsidRDefault="00142CFD" w:rsidP="00BF26EE">
      <w:pPr>
        <w:widowControl/>
        <w:snapToGrid w:val="0"/>
        <w:contextualSpacing/>
        <w:jc w:val="left"/>
        <w:rPr>
          <w:rFonts w:ascii="Times New Roman" w:hAnsi="Times New Roman"/>
          <w:sz w:val="24"/>
          <w:szCs w:val="24"/>
        </w:rPr>
      </w:pPr>
      <w:r w:rsidRPr="00CC6788">
        <w:rPr>
          <w:rFonts w:ascii="Times New Roman" w:hAnsi="Times New Roman"/>
          <w:sz w:val="24"/>
          <w:szCs w:val="24"/>
        </w:rPr>
        <w:t xml:space="preserve">++Adjusted for maternal age, height, pre-pregnancy BMI, </w:t>
      </w:r>
      <w:r w:rsidR="00771365">
        <w:rPr>
          <w:rFonts w:ascii="Times New Roman" w:hAnsi="Times New Roman"/>
          <w:sz w:val="24"/>
          <w:szCs w:val="24"/>
        </w:rPr>
        <w:t xml:space="preserve">household </w:t>
      </w:r>
      <w:r w:rsidRPr="00CC6788">
        <w:rPr>
          <w:rFonts w:ascii="Times New Roman" w:hAnsi="Times New Roman"/>
          <w:sz w:val="24"/>
          <w:szCs w:val="24"/>
        </w:rPr>
        <w:t>income, education, smoking sta</w:t>
      </w:r>
      <w:r w:rsidR="00771365">
        <w:rPr>
          <w:rFonts w:ascii="Times New Roman" w:hAnsi="Times New Roman"/>
          <w:sz w:val="24"/>
          <w:szCs w:val="24"/>
        </w:rPr>
        <w:t xml:space="preserve">tus, </w:t>
      </w:r>
      <w:r w:rsidR="00BF26EE" w:rsidRPr="00CC6788">
        <w:rPr>
          <w:rFonts w:ascii="Times New Roman" w:hAnsi="Times New Roman"/>
          <w:sz w:val="24"/>
          <w:szCs w:val="24"/>
        </w:rPr>
        <w:t xml:space="preserve">infant sex, weight </w:t>
      </w:r>
      <w:r w:rsidR="00383949" w:rsidRPr="00CC6788">
        <w:rPr>
          <w:rFonts w:ascii="Times New Roman" w:hAnsi="Times New Roman"/>
          <w:sz w:val="24"/>
          <w:szCs w:val="24"/>
        </w:rPr>
        <w:t xml:space="preserve">gain </w:t>
      </w:r>
      <w:r w:rsidR="008C160A" w:rsidRPr="00CC6788">
        <w:rPr>
          <w:rFonts w:ascii="Times New Roman" w:hAnsi="Times New Roman"/>
          <w:sz w:val="24"/>
          <w:szCs w:val="24"/>
        </w:rPr>
        <w:t>at</w:t>
      </w:r>
      <w:r w:rsidRPr="00CC6788">
        <w:rPr>
          <w:rFonts w:ascii="Times New Roman" w:hAnsi="Times New Roman"/>
          <w:sz w:val="24"/>
          <w:szCs w:val="24"/>
        </w:rPr>
        <w:t xml:space="preserve"> 20-28 weeks </w:t>
      </w:r>
      <w:r w:rsidR="00383949" w:rsidRPr="00CC6788">
        <w:rPr>
          <w:rFonts w:ascii="Times New Roman" w:hAnsi="Times New Roman"/>
          <w:sz w:val="24"/>
          <w:szCs w:val="24"/>
        </w:rPr>
        <w:t>(</w:t>
      </w:r>
      <w:r w:rsidR="00A66573" w:rsidRPr="00CC6788">
        <w:rPr>
          <w:rFonts w:ascii="Times New Roman" w:hAnsi="Times New Roman"/>
          <w:sz w:val="24"/>
          <w:szCs w:val="24"/>
        </w:rPr>
        <w:t>difference between pre-pregnancy weight and weight measured at 20-28 weeks</w:t>
      </w:r>
      <w:r w:rsidR="00771365">
        <w:rPr>
          <w:rFonts w:ascii="Times New Roman" w:hAnsi="Times New Roman"/>
          <w:sz w:val="24"/>
          <w:szCs w:val="24"/>
        </w:rPr>
        <w:t xml:space="preserve"> [mid-pregnancy]</w:t>
      </w:r>
      <w:r w:rsidR="00A66573" w:rsidRPr="00CC6788">
        <w:rPr>
          <w:rFonts w:ascii="Times New Roman" w:hAnsi="Times New Roman"/>
          <w:sz w:val="24"/>
          <w:szCs w:val="24"/>
        </w:rPr>
        <w:t>)</w:t>
      </w:r>
      <w:r w:rsidR="000F071C">
        <w:rPr>
          <w:rFonts w:ascii="Times New Roman" w:hAnsi="Times New Roman"/>
          <w:sz w:val="24"/>
          <w:szCs w:val="24"/>
        </w:rPr>
        <w:t>,</w:t>
      </w:r>
      <w:r w:rsidR="00A66573" w:rsidRPr="00CC6788">
        <w:rPr>
          <w:rFonts w:ascii="Times New Roman" w:hAnsi="Times New Roman"/>
          <w:sz w:val="24"/>
          <w:szCs w:val="24"/>
        </w:rPr>
        <w:t xml:space="preserve"> </w:t>
      </w:r>
      <w:r w:rsidRPr="00CC6788">
        <w:rPr>
          <w:rFonts w:ascii="Times New Roman" w:hAnsi="Times New Roman"/>
          <w:sz w:val="24"/>
          <w:szCs w:val="24"/>
        </w:rPr>
        <w:t>an</w:t>
      </w:r>
      <w:r w:rsidR="00BF26EE" w:rsidRPr="00CC6788">
        <w:rPr>
          <w:rFonts w:ascii="Times New Roman" w:hAnsi="Times New Roman"/>
          <w:sz w:val="24"/>
          <w:szCs w:val="24"/>
        </w:rPr>
        <w:t xml:space="preserve">d the gestational age </w:t>
      </w:r>
      <w:r w:rsidR="00771365">
        <w:rPr>
          <w:rFonts w:ascii="Times New Roman" w:hAnsi="Times New Roman"/>
          <w:sz w:val="24"/>
          <w:szCs w:val="24"/>
        </w:rPr>
        <w:t xml:space="preserve">at which </w:t>
      </w:r>
      <w:r w:rsidR="00BF26EE" w:rsidRPr="00CC6788">
        <w:rPr>
          <w:rFonts w:ascii="Times New Roman" w:hAnsi="Times New Roman"/>
          <w:sz w:val="24"/>
          <w:szCs w:val="24"/>
        </w:rPr>
        <w:t>mid-pregnancy weight measurement was conducted</w:t>
      </w:r>
    </w:p>
    <w:p w14:paraId="2FA27EA0" w14:textId="090A443C" w:rsidR="003B269C" w:rsidRPr="00CC6788" w:rsidRDefault="008F37BC" w:rsidP="00BF26EE">
      <w:pPr>
        <w:widowControl/>
        <w:snapToGrid w:val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Bold values: statistically significant</w:t>
      </w:r>
      <w:r w:rsidR="00142CFD" w:rsidRPr="00CC6788">
        <w:rPr>
          <w:rFonts w:ascii="Times New Roman" w:hAnsi="Times New Roman"/>
          <w:sz w:val="24"/>
          <w:szCs w:val="24"/>
        </w:rPr>
      </w:r>
      <w:r w:rsidR="00142CFD" w:rsidRPr="00CC6788">
        <w:rPr>
          <w:rFonts w:ascii="Times New Roman" w:hAnsi="Times New Roman"/>
          <w:sz w:val="24"/>
          <w:szCs w:val="24"/>
        </w:rPr>
        <w:instrText xml:space="preserve"/>
      </w:r>
      <w:r w:rsidR="00142CFD" w:rsidRPr="00CC6788">
        <w:rPr>
          <w:rFonts w:ascii="Times New Roman" w:hAnsi="Times New Roman"/>
          <w:sz w:val="24"/>
          <w:szCs w:val="24"/>
        </w:rPr>
      </w:r>
    </w:p>
    <w:sectPr w:rsidR="003B269C" w:rsidRPr="00CC6788" w:rsidSect="004B12BB">
      <w:pgSz w:w="15840" w:h="12240" w:orient="landscape"/>
      <w:pgMar w:top="1134" w:right="1134" w:bottom="1134" w:left="1134" w:header="720" w:footer="720" w:gutter="0"/>
      <w:cols w:space="720"/>
      <w:noEndnote/>
      <w:docGrid w:linePitch="28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2564" w16cex:dateUtc="2021-12-16T02:39:00Z"/>
  <w16cex:commentExtensible w16cex:durableId="2565245C" w16cex:dateUtc="2021-12-16T02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A10328" w16cid:durableId="25652564"/>
  <w16cid:commentId w16cid:paraId="7B48C488" w16cid:durableId="2565245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93"/>
    <w:rsid w:val="0007669A"/>
    <w:rsid w:val="000F071C"/>
    <w:rsid w:val="00142CFD"/>
    <w:rsid w:val="001969C0"/>
    <w:rsid w:val="002032AC"/>
    <w:rsid w:val="00264E50"/>
    <w:rsid w:val="00292D6B"/>
    <w:rsid w:val="002C4B7E"/>
    <w:rsid w:val="00352769"/>
    <w:rsid w:val="00383949"/>
    <w:rsid w:val="003B269C"/>
    <w:rsid w:val="00475F93"/>
    <w:rsid w:val="00526F7A"/>
    <w:rsid w:val="005C2B62"/>
    <w:rsid w:val="005D64DC"/>
    <w:rsid w:val="005F707D"/>
    <w:rsid w:val="00614C1E"/>
    <w:rsid w:val="00683600"/>
    <w:rsid w:val="00711699"/>
    <w:rsid w:val="00765AB2"/>
    <w:rsid w:val="00771365"/>
    <w:rsid w:val="0082392D"/>
    <w:rsid w:val="008577B8"/>
    <w:rsid w:val="008C160A"/>
    <w:rsid w:val="008F37BC"/>
    <w:rsid w:val="009307F6"/>
    <w:rsid w:val="009914D7"/>
    <w:rsid w:val="009A3AD1"/>
    <w:rsid w:val="00A053C7"/>
    <w:rsid w:val="00A66573"/>
    <w:rsid w:val="00AB074A"/>
    <w:rsid w:val="00AB6919"/>
    <w:rsid w:val="00B0729B"/>
    <w:rsid w:val="00B559A3"/>
    <w:rsid w:val="00BF26EE"/>
    <w:rsid w:val="00C317DF"/>
    <w:rsid w:val="00C82D34"/>
    <w:rsid w:val="00C93977"/>
    <w:rsid w:val="00CA764A"/>
    <w:rsid w:val="00CC6788"/>
    <w:rsid w:val="00D14809"/>
    <w:rsid w:val="00D946CE"/>
    <w:rsid w:val="00E4360A"/>
    <w:rsid w:val="00E63748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A27D81"/>
  <w15:chartTrackingRefBased/>
  <w15:docId w15:val="{F8F4FFAB-7E3E-4FC9-9768-652DED73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F9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6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26E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F26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26EE"/>
    <w:rPr>
      <w:rFonts w:ascii="Century" w:eastAsia="ＭＳ 明朝" w:hAnsi="Century" w:cs="Times New Roman"/>
    </w:rPr>
  </w:style>
  <w:style w:type="paragraph" w:styleId="a7">
    <w:name w:val="Revision"/>
    <w:hidden/>
    <w:uiPriority w:val="99"/>
    <w:semiHidden/>
    <w:rsid w:val="00E4360A"/>
    <w:rPr>
      <w:rFonts w:ascii="Century" w:eastAsia="ＭＳ 明朝" w:hAnsi="Century" w:cs="Times New Roman"/>
    </w:rPr>
  </w:style>
  <w:style w:type="character" w:styleId="a8">
    <w:name w:val="annotation reference"/>
    <w:basedOn w:val="a0"/>
    <w:uiPriority w:val="99"/>
    <w:semiHidden/>
    <w:unhideWhenUsed/>
    <w:rsid w:val="00142CF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2CFD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142CFD"/>
    <w:rPr>
      <w:rFonts w:ascii="Century" w:eastAsia="ＭＳ 明朝" w:hAnsi="Century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42CF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42CFD"/>
    <w:rPr>
      <w:rFonts w:ascii="Century" w:eastAsia="ＭＳ 明朝" w:hAnsi="Century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F3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7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Naho</dc:creator>
  <cp:lastModifiedBy>永田 知映</cp:lastModifiedBy>
  <cp:revision>19</cp:revision>
  <dcterms:created xsi:type="dcterms:W3CDTF">2019-05-15T06:56:00Z</dcterms:created>
  <dcterms:modified xsi:type="dcterms:W3CDTF">2022-01-04T06:27:00Z</dcterms:modified>
</cp:coreProperties>
</file>