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1E478" w14:textId="77777777" w:rsidR="00AF35C2" w:rsidRPr="00AF35C2" w:rsidRDefault="007B0D42" w:rsidP="004E6E7E">
      <w:pPr>
        <w:spacing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_Hlk92049776"/>
      <w:r w:rsidRPr="008B7A26">
        <w:rPr>
          <w:rFonts w:ascii="Times New Roman" w:hAnsi="Times New Roman" w:cs="Times New Roman"/>
          <w:b/>
          <w:bCs/>
          <w:sz w:val="22"/>
          <w:szCs w:val="22"/>
        </w:rPr>
        <w:t>Supplementary method for population attributable fraction (PAF) of polytomous variable.</w:t>
      </w:r>
      <w:r w:rsidRPr="00AF35C2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bookmarkEnd w:id="0"/>
    <w:p w14:paraId="785E6E03" w14:textId="1835CA63" w:rsidR="007B0D42" w:rsidRPr="00CA023A" w:rsidRDefault="007B0D42" w:rsidP="004E6E7E">
      <w:pP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CA023A">
        <w:rPr>
          <w:rFonts w:ascii="Times New Roman" w:hAnsi="Times New Roman" w:cs="Times New Roman"/>
          <w:sz w:val="22"/>
          <w:szCs w:val="22"/>
        </w:rPr>
        <w:t xml:space="preserve">The equation was </w:t>
      </w:r>
      <w:proofErr w:type="spellStart"/>
      <w:r w:rsidRPr="00CA023A">
        <w:rPr>
          <w:rFonts w:ascii="Times New Roman" w:hAnsi="Times New Roman" w:cs="Times New Roman"/>
          <w:i/>
          <w:iCs/>
          <w:color w:val="000000"/>
          <w:sz w:val="22"/>
          <w:szCs w:val="22"/>
        </w:rPr>
        <w:t>PAF</w:t>
      </w:r>
      <w:r w:rsidRPr="00CA023A">
        <w:rPr>
          <w:rFonts w:ascii="Times New Roman" w:hAnsi="Times New Roman" w:cs="Times New Roman"/>
          <w:i/>
          <w:iCs/>
          <w:color w:val="000000"/>
          <w:sz w:val="22"/>
          <w:szCs w:val="22"/>
          <w:vertAlign w:val="subscript"/>
        </w:rPr>
        <w:t>i</w:t>
      </w:r>
      <w:proofErr w:type="spellEnd"/>
      <m:oMath>
        <m:r>
          <w:rPr>
            <w:rFonts w:ascii="Cambria Math" w:hAnsi="Cambria Math" w:cs="Times New Roman"/>
            <w:color w:val="000000"/>
            <w:sz w:val="22"/>
            <w:szCs w:val="22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 w:val="22"/>
                <w:szCs w:val="22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color w:val="000000"/>
                    <w:sz w:val="22"/>
                    <w:szCs w:val="22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 w:val="22"/>
                    <w:szCs w:val="22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2"/>
                    <w:szCs w:val="22"/>
                  </w:rPr>
                  <m:t>i</m:t>
                </m:r>
              </m:sub>
            </m:sSub>
            <m:r>
              <w:rPr>
                <w:rFonts w:ascii="Cambria Math" w:hAnsi="Cambria Math" w:cs="Times New Roman"/>
                <w:color w:val="000000"/>
                <w:sz w:val="22"/>
                <w:szCs w:val="22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000000"/>
                    <w:sz w:val="22"/>
                    <w:szCs w:val="22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 w:val="22"/>
                    <w:szCs w:val="22"/>
                  </w:rPr>
                  <m:t>RR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2"/>
                    <w:szCs w:val="22"/>
                  </w:rPr>
                  <m:t>i</m:t>
                </m:r>
              </m:sub>
            </m:sSub>
            <m:r>
              <w:rPr>
                <w:rFonts w:ascii="Cambria Math" w:hAnsi="Cambria Math" w:cs="Times New Roman"/>
                <w:color w:val="000000"/>
                <w:sz w:val="22"/>
                <w:szCs w:val="22"/>
              </w:rPr>
              <m:t>-1)</m:t>
            </m:r>
          </m:num>
          <m:den>
            <m:sSubSup>
              <m:sSubSupPr>
                <m:ctrlPr>
                  <w:rPr>
                    <w:rFonts w:ascii="Cambria Math" w:hAnsi="Cambria Math" w:cs="Times New Roman"/>
                    <w:i/>
                    <w:color w:val="000000"/>
                    <w:sz w:val="22"/>
                    <w:szCs w:val="22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color w:val="000000"/>
                    <w:sz w:val="22"/>
                    <w:szCs w:val="22"/>
                  </w:rPr>
                  <m:t>1+Σ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2"/>
                    <w:szCs w:val="22"/>
                  </w:rPr>
                  <m:t>i=1</m:t>
                </m:r>
              </m:sub>
              <m:sup>
                <m:r>
                  <w:rPr>
                    <w:rFonts w:ascii="Cambria Math" w:hAnsi="Cambria Math" w:cs="Times New Roman"/>
                    <w:color w:val="000000"/>
                    <w:sz w:val="22"/>
                    <w:szCs w:val="22"/>
                  </w:rPr>
                  <m:t>i</m:t>
                </m:r>
              </m:sup>
            </m:sSubSup>
            <m:sSub>
              <m:sSubPr>
                <m:ctrlPr>
                  <w:rPr>
                    <w:rFonts w:ascii="Cambria Math" w:hAnsi="Cambria Math" w:cs="Times New Roman"/>
                    <w:i/>
                    <w:color w:val="000000"/>
                    <w:sz w:val="22"/>
                    <w:szCs w:val="22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 w:val="22"/>
                    <w:szCs w:val="22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2"/>
                    <w:szCs w:val="22"/>
                  </w:rPr>
                  <m:t>i</m:t>
                </m:r>
              </m:sub>
            </m:sSub>
            <m:d>
              <m:dPr>
                <m:ctrlPr>
                  <w:rPr>
                    <w:rFonts w:ascii="Cambria Math" w:hAnsi="Cambria Math" w:cs="Times New Roman"/>
                    <w:i/>
                    <w:color w:val="000000"/>
                    <w:sz w:val="22"/>
                    <w:szCs w:val="22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/>
                        <w:sz w:val="22"/>
                        <w:szCs w:val="22"/>
                      </w:rPr>
                      <m:t>RR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/>
                        <w:sz w:val="22"/>
                        <w:szCs w:val="22"/>
                      </w:rPr>
                      <m:t>i</m:t>
                    </m:r>
                  </m:sub>
                </m:sSub>
                <m:r>
                  <w:rPr>
                    <w:rFonts w:ascii="Cambria Math" w:hAnsi="Cambria Math" w:cs="Times New Roman"/>
                    <w:color w:val="000000"/>
                    <w:sz w:val="22"/>
                    <w:szCs w:val="22"/>
                  </w:rPr>
                  <m:t>-1</m:t>
                </m:r>
              </m:e>
            </m:d>
          </m:den>
        </m:f>
      </m:oMath>
      <w:r w:rsidRPr="00CA023A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 </w:t>
      </w:r>
      <w:r w:rsidRPr="00CA023A">
        <w:rPr>
          <w:rFonts w:ascii="Times New Roman" w:hAnsi="Times New Roman" w:cs="Times New Roman"/>
          <w:iCs/>
          <w:color w:val="000000"/>
          <w:sz w:val="22"/>
          <w:szCs w:val="22"/>
        </w:rPr>
        <w:t xml:space="preserve">. </w:t>
      </w:r>
      <w:proofErr w:type="spellStart"/>
      <w:r w:rsidRPr="00CA023A">
        <w:rPr>
          <w:rFonts w:ascii="Times New Roman" w:hAnsi="Times New Roman" w:cs="Times New Roman"/>
          <w:color w:val="000000"/>
          <w:sz w:val="22"/>
          <w:szCs w:val="22"/>
        </w:rPr>
        <w:t>RRi</w:t>
      </w:r>
      <w:proofErr w:type="spellEnd"/>
      <w:r w:rsidRPr="00CA023A">
        <w:rPr>
          <w:rFonts w:ascii="Times New Roman" w:hAnsi="Times New Roman" w:cs="Times New Roman"/>
          <w:color w:val="000000"/>
          <w:sz w:val="22"/>
          <w:szCs w:val="22"/>
        </w:rPr>
        <w:t xml:space="preserve"> and pi respectively represented the relative risks and the prevalence rate in the target population for the </w:t>
      </w:r>
      <w:proofErr w:type="spellStart"/>
      <w:r w:rsidRPr="00CA023A">
        <w:rPr>
          <w:rFonts w:ascii="Times New Roman" w:hAnsi="Times New Roman" w:cs="Times New Roman"/>
          <w:color w:val="000000"/>
          <w:sz w:val="22"/>
          <w:szCs w:val="22"/>
        </w:rPr>
        <w:t>i</w:t>
      </w:r>
      <w:r w:rsidRPr="00CA023A">
        <w:rPr>
          <w:rFonts w:ascii="Times New Roman" w:hAnsi="Times New Roman" w:cs="Times New Roman"/>
          <w:color w:val="000000"/>
          <w:sz w:val="22"/>
          <w:szCs w:val="22"/>
          <w:vertAlign w:val="superscript"/>
        </w:rPr>
        <w:t>th</w:t>
      </w:r>
      <w:proofErr w:type="spellEnd"/>
      <w:r w:rsidRPr="00CA023A">
        <w:rPr>
          <w:rFonts w:ascii="Times New Roman" w:hAnsi="Times New Roman" w:cs="Times New Roman"/>
          <w:color w:val="000000"/>
          <w:sz w:val="22"/>
          <w:szCs w:val="22"/>
        </w:rPr>
        <w:t xml:space="preserve"> level of risk factors. Take the gestational age (GA) stratified infant mortality as example:</w:t>
      </w:r>
    </w:p>
    <w:tbl>
      <w:tblPr>
        <w:tblStyle w:val="a3"/>
        <w:tblW w:w="844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64"/>
        <w:gridCol w:w="1078"/>
        <w:gridCol w:w="803"/>
        <w:gridCol w:w="1109"/>
        <w:gridCol w:w="920"/>
        <w:gridCol w:w="2459"/>
        <w:gridCol w:w="718"/>
      </w:tblGrid>
      <w:tr w:rsidR="007B0D42" w:rsidRPr="00CA023A" w14:paraId="1F8BB39B" w14:textId="77777777" w:rsidTr="00E21FB4">
        <w:trPr>
          <w:trHeight w:val="276"/>
        </w:trPr>
        <w:tc>
          <w:tcPr>
            <w:tcW w:w="993" w:type="dxa"/>
            <w:noWrap/>
          </w:tcPr>
          <w:p w14:paraId="59AF61A6" w14:textId="0C9F4338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GA (week)</w:t>
            </w:r>
          </w:p>
        </w:tc>
        <w:tc>
          <w:tcPr>
            <w:tcW w:w="406" w:type="dxa"/>
          </w:tcPr>
          <w:p w14:paraId="3842012F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CA023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</w:t>
            </w:r>
            <w:proofErr w:type="spellEnd"/>
          </w:p>
        </w:tc>
        <w:tc>
          <w:tcPr>
            <w:tcW w:w="1011" w:type="dxa"/>
          </w:tcPr>
          <w:p w14:paraId="573446C8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Infant livebirth, N</w:t>
            </w:r>
          </w:p>
        </w:tc>
        <w:tc>
          <w:tcPr>
            <w:tcW w:w="789" w:type="dxa"/>
            <w:noWrap/>
          </w:tcPr>
          <w:p w14:paraId="0B8C5747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Infant death, n</w:t>
            </w:r>
          </w:p>
        </w:tc>
        <w:tc>
          <w:tcPr>
            <w:tcW w:w="912" w:type="dxa"/>
            <w:noWrap/>
          </w:tcPr>
          <w:p w14:paraId="21FCF27F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Stratified death rate (‰)</w:t>
            </w:r>
          </w:p>
        </w:tc>
        <w:tc>
          <w:tcPr>
            <w:tcW w:w="1156" w:type="dxa"/>
          </w:tcPr>
          <w:p w14:paraId="7FEFB259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p</w:t>
            </w:r>
          </w:p>
        </w:tc>
        <w:tc>
          <w:tcPr>
            <w:tcW w:w="2459" w:type="dxa"/>
            <w:noWrap/>
          </w:tcPr>
          <w:p w14:paraId="2999F3B9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RR (95% CI)</w:t>
            </w:r>
          </w:p>
        </w:tc>
        <w:tc>
          <w:tcPr>
            <w:tcW w:w="718" w:type="dxa"/>
            <w:noWrap/>
          </w:tcPr>
          <w:p w14:paraId="1227CF8F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PAF</w:t>
            </w:r>
          </w:p>
          <w:p w14:paraId="1C526224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(%)</w:t>
            </w:r>
          </w:p>
        </w:tc>
      </w:tr>
      <w:tr w:rsidR="007B0D42" w:rsidRPr="00CA023A" w14:paraId="31F802AB" w14:textId="77777777" w:rsidTr="00E21FB4">
        <w:trPr>
          <w:trHeight w:val="276"/>
        </w:trPr>
        <w:tc>
          <w:tcPr>
            <w:tcW w:w="993" w:type="dxa"/>
            <w:noWrap/>
            <w:hideMark/>
          </w:tcPr>
          <w:p w14:paraId="4D760172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25-27</w:t>
            </w:r>
          </w:p>
        </w:tc>
        <w:tc>
          <w:tcPr>
            <w:tcW w:w="406" w:type="dxa"/>
          </w:tcPr>
          <w:p w14:paraId="43225ED6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011" w:type="dxa"/>
          </w:tcPr>
          <w:p w14:paraId="189D0B37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54</w:t>
            </w:r>
          </w:p>
        </w:tc>
        <w:tc>
          <w:tcPr>
            <w:tcW w:w="789" w:type="dxa"/>
            <w:noWrap/>
            <w:hideMark/>
          </w:tcPr>
          <w:p w14:paraId="5BC3FDCB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34</w:t>
            </w:r>
          </w:p>
        </w:tc>
        <w:tc>
          <w:tcPr>
            <w:tcW w:w="912" w:type="dxa"/>
            <w:noWrap/>
            <w:hideMark/>
          </w:tcPr>
          <w:p w14:paraId="08EC3329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 xml:space="preserve">629.6 </w:t>
            </w:r>
          </w:p>
        </w:tc>
        <w:tc>
          <w:tcPr>
            <w:tcW w:w="1156" w:type="dxa"/>
          </w:tcPr>
          <w:p w14:paraId="68735A46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0.001</w:t>
            </w:r>
          </w:p>
        </w:tc>
        <w:tc>
          <w:tcPr>
            <w:tcW w:w="2459" w:type="dxa"/>
            <w:noWrap/>
            <w:hideMark/>
          </w:tcPr>
          <w:p w14:paraId="2C5B19FB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246.12 (167.54, 361.55)</w:t>
            </w:r>
          </w:p>
        </w:tc>
        <w:tc>
          <w:tcPr>
            <w:tcW w:w="718" w:type="dxa"/>
            <w:noWrap/>
            <w:hideMark/>
          </w:tcPr>
          <w:p w14:paraId="3E0070E6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11.63</w:t>
            </w:r>
          </w:p>
        </w:tc>
      </w:tr>
      <w:tr w:rsidR="007B0D42" w:rsidRPr="00CA023A" w14:paraId="0D23EA57" w14:textId="77777777" w:rsidTr="00E21FB4">
        <w:trPr>
          <w:trHeight w:val="276"/>
        </w:trPr>
        <w:tc>
          <w:tcPr>
            <w:tcW w:w="993" w:type="dxa"/>
            <w:noWrap/>
            <w:hideMark/>
          </w:tcPr>
          <w:p w14:paraId="128B2F2B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28-31</w:t>
            </w:r>
          </w:p>
        </w:tc>
        <w:tc>
          <w:tcPr>
            <w:tcW w:w="406" w:type="dxa"/>
          </w:tcPr>
          <w:p w14:paraId="009D3E52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11" w:type="dxa"/>
          </w:tcPr>
          <w:p w14:paraId="2B6C7E05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265</w:t>
            </w:r>
          </w:p>
        </w:tc>
        <w:tc>
          <w:tcPr>
            <w:tcW w:w="789" w:type="dxa"/>
            <w:noWrap/>
            <w:hideMark/>
          </w:tcPr>
          <w:p w14:paraId="7C2B626D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52</w:t>
            </w:r>
          </w:p>
        </w:tc>
        <w:tc>
          <w:tcPr>
            <w:tcW w:w="912" w:type="dxa"/>
            <w:noWrap/>
            <w:hideMark/>
          </w:tcPr>
          <w:p w14:paraId="276BE86C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 xml:space="preserve">196.2 </w:t>
            </w:r>
          </w:p>
        </w:tc>
        <w:tc>
          <w:tcPr>
            <w:tcW w:w="1156" w:type="dxa"/>
          </w:tcPr>
          <w:p w14:paraId="71C039FE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0.005</w:t>
            </w:r>
          </w:p>
        </w:tc>
        <w:tc>
          <w:tcPr>
            <w:tcW w:w="2459" w:type="dxa"/>
            <w:noWrap/>
            <w:hideMark/>
          </w:tcPr>
          <w:p w14:paraId="767DBF67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76.7 (55.15, 106.68)</w:t>
            </w:r>
          </w:p>
        </w:tc>
        <w:tc>
          <w:tcPr>
            <w:tcW w:w="718" w:type="dxa"/>
            <w:noWrap/>
            <w:hideMark/>
          </w:tcPr>
          <w:p w14:paraId="5124D59E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17.62</w:t>
            </w:r>
          </w:p>
        </w:tc>
      </w:tr>
      <w:tr w:rsidR="007B0D42" w:rsidRPr="00CA023A" w14:paraId="13F44FC7" w14:textId="77777777" w:rsidTr="00E21FB4">
        <w:trPr>
          <w:trHeight w:val="276"/>
        </w:trPr>
        <w:tc>
          <w:tcPr>
            <w:tcW w:w="993" w:type="dxa"/>
            <w:noWrap/>
            <w:hideMark/>
          </w:tcPr>
          <w:p w14:paraId="35E1BA36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32-36</w:t>
            </w:r>
          </w:p>
        </w:tc>
        <w:tc>
          <w:tcPr>
            <w:tcW w:w="406" w:type="dxa"/>
          </w:tcPr>
          <w:p w14:paraId="2FB182B5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011" w:type="dxa"/>
          </w:tcPr>
          <w:p w14:paraId="47F03278" w14:textId="06E96CA2" w:rsidR="007B0D42" w:rsidRPr="00CA023A" w:rsidRDefault="004808C5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  <w:r w:rsidR="007B0D42" w:rsidRPr="00CA023A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789" w:type="dxa"/>
            <w:noWrap/>
            <w:hideMark/>
          </w:tcPr>
          <w:p w14:paraId="64CD01D4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37</w:t>
            </w:r>
          </w:p>
        </w:tc>
        <w:tc>
          <w:tcPr>
            <w:tcW w:w="912" w:type="dxa"/>
            <w:noWrap/>
            <w:hideMark/>
          </w:tcPr>
          <w:p w14:paraId="27CC12DC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 xml:space="preserve">16.9 </w:t>
            </w:r>
          </w:p>
        </w:tc>
        <w:tc>
          <w:tcPr>
            <w:tcW w:w="1156" w:type="dxa"/>
          </w:tcPr>
          <w:p w14:paraId="5AFC4A87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0.037</w:t>
            </w:r>
          </w:p>
        </w:tc>
        <w:tc>
          <w:tcPr>
            <w:tcW w:w="2459" w:type="dxa"/>
            <w:noWrap/>
            <w:hideMark/>
          </w:tcPr>
          <w:p w14:paraId="1BC3F742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6.59 (4.54, 9.56)</w:t>
            </w:r>
          </w:p>
        </w:tc>
        <w:tc>
          <w:tcPr>
            <w:tcW w:w="718" w:type="dxa"/>
            <w:noWrap/>
            <w:hideMark/>
          </w:tcPr>
          <w:p w14:paraId="47F16D20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10.78</w:t>
            </w:r>
          </w:p>
        </w:tc>
      </w:tr>
      <w:tr w:rsidR="007B0D42" w:rsidRPr="00CA023A" w14:paraId="5429FE9A" w14:textId="77777777" w:rsidTr="00E21FB4">
        <w:trPr>
          <w:trHeight w:val="276"/>
        </w:trPr>
        <w:tc>
          <w:tcPr>
            <w:tcW w:w="993" w:type="dxa"/>
            <w:noWrap/>
            <w:hideMark/>
          </w:tcPr>
          <w:p w14:paraId="1EA52F08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37-38</w:t>
            </w:r>
          </w:p>
        </w:tc>
        <w:tc>
          <w:tcPr>
            <w:tcW w:w="406" w:type="dxa"/>
          </w:tcPr>
          <w:p w14:paraId="420A000D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011" w:type="dxa"/>
          </w:tcPr>
          <w:p w14:paraId="14B0CAC4" w14:textId="43F942FE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12916</w:t>
            </w:r>
          </w:p>
        </w:tc>
        <w:tc>
          <w:tcPr>
            <w:tcW w:w="789" w:type="dxa"/>
            <w:noWrap/>
            <w:hideMark/>
          </w:tcPr>
          <w:p w14:paraId="5D5F8516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55</w:t>
            </w:r>
          </w:p>
        </w:tc>
        <w:tc>
          <w:tcPr>
            <w:tcW w:w="912" w:type="dxa"/>
            <w:noWrap/>
            <w:hideMark/>
          </w:tcPr>
          <w:p w14:paraId="34818C90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 xml:space="preserve">4.3 </w:t>
            </w:r>
          </w:p>
        </w:tc>
        <w:tc>
          <w:tcPr>
            <w:tcW w:w="1156" w:type="dxa"/>
          </w:tcPr>
          <w:p w14:paraId="68FA358B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0.219</w:t>
            </w:r>
          </w:p>
        </w:tc>
        <w:tc>
          <w:tcPr>
            <w:tcW w:w="2459" w:type="dxa"/>
            <w:noWrap/>
            <w:hideMark/>
          </w:tcPr>
          <w:p w14:paraId="61E50F67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1.67 (1.20, 2.30)</w:t>
            </w:r>
          </w:p>
        </w:tc>
        <w:tc>
          <w:tcPr>
            <w:tcW w:w="718" w:type="dxa"/>
            <w:noWrap/>
            <w:hideMark/>
          </w:tcPr>
          <w:p w14:paraId="2B8CD090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 xml:space="preserve">7.60 </w:t>
            </w:r>
          </w:p>
        </w:tc>
      </w:tr>
      <w:tr w:rsidR="007B0D42" w:rsidRPr="00CA023A" w14:paraId="32E0E177" w14:textId="77777777" w:rsidTr="00E21FB4">
        <w:trPr>
          <w:trHeight w:val="276"/>
        </w:trPr>
        <w:tc>
          <w:tcPr>
            <w:tcW w:w="993" w:type="dxa"/>
            <w:noWrap/>
            <w:hideMark/>
          </w:tcPr>
          <w:p w14:paraId="6A192F10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39-41</w:t>
            </w:r>
          </w:p>
        </w:tc>
        <w:tc>
          <w:tcPr>
            <w:tcW w:w="406" w:type="dxa"/>
          </w:tcPr>
          <w:p w14:paraId="632F5FD6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1" w:type="dxa"/>
          </w:tcPr>
          <w:p w14:paraId="2B7C8B94" w14:textId="4C8BD055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42998</w:t>
            </w:r>
          </w:p>
        </w:tc>
        <w:tc>
          <w:tcPr>
            <w:tcW w:w="789" w:type="dxa"/>
            <w:noWrap/>
            <w:hideMark/>
          </w:tcPr>
          <w:p w14:paraId="640389C0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110</w:t>
            </w:r>
          </w:p>
        </w:tc>
        <w:tc>
          <w:tcPr>
            <w:tcW w:w="912" w:type="dxa"/>
            <w:noWrap/>
            <w:hideMark/>
          </w:tcPr>
          <w:p w14:paraId="76C8748C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 xml:space="preserve">2.6 </w:t>
            </w:r>
          </w:p>
        </w:tc>
        <w:tc>
          <w:tcPr>
            <w:tcW w:w="1156" w:type="dxa"/>
          </w:tcPr>
          <w:p w14:paraId="032C0AFC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59" w:type="dxa"/>
            <w:noWrap/>
            <w:hideMark/>
          </w:tcPr>
          <w:p w14:paraId="4BAE1D38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718" w:type="dxa"/>
            <w:noWrap/>
            <w:hideMark/>
          </w:tcPr>
          <w:p w14:paraId="71A3C59C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B0D42" w:rsidRPr="00CA023A" w14:paraId="0B530340" w14:textId="77777777" w:rsidTr="00E21FB4">
        <w:trPr>
          <w:trHeight w:val="276"/>
        </w:trPr>
        <w:tc>
          <w:tcPr>
            <w:tcW w:w="993" w:type="dxa"/>
            <w:noWrap/>
            <w:hideMark/>
          </w:tcPr>
          <w:p w14:paraId="78366C5E" w14:textId="2AC4205A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&gt;</w:t>
            </w:r>
            <w:r w:rsidR="00234605" w:rsidRPr="0023460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42</w:t>
            </w:r>
          </w:p>
        </w:tc>
        <w:tc>
          <w:tcPr>
            <w:tcW w:w="406" w:type="dxa"/>
          </w:tcPr>
          <w:p w14:paraId="5AE83FB1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011" w:type="dxa"/>
          </w:tcPr>
          <w:p w14:paraId="1AE058B9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628</w:t>
            </w:r>
          </w:p>
        </w:tc>
        <w:tc>
          <w:tcPr>
            <w:tcW w:w="789" w:type="dxa"/>
            <w:noWrap/>
            <w:hideMark/>
          </w:tcPr>
          <w:p w14:paraId="2BB86881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12" w:type="dxa"/>
            <w:noWrap/>
            <w:hideMark/>
          </w:tcPr>
          <w:p w14:paraId="5C8DF8A6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 xml:space="preserve">4.8 </w:t>
            </w:r>
          </w:p>
        </w:tc>
        <w:tc>
          <w:tcPr>
            <w:tcW w:w="1156" w:type="dxa"/>
          </w:tcPr>
          <w:p w14:paraId="4D88E5B3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0.011</w:t>
            </w:r>
          </w:p>
        </w:tc>
        <w:tc>
          <w:tcPr>
            <w:tcW w:w="2459" w:type="dxa"/>
            <w:noWrap/>
            <w:hideMark/>
          </w:tcPr>
          <w:p w14:paraId="17E0E55D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1.87 (0.59, 5.88)</w:t>
            </w:r>
          </w:p>
        </w:tc>
        <w:tc>
          <w:tcPr>
            <w:tcW w:w="718" w:type="dxa"/>
            <w:noWrap/>
            <w:hideMark/>
          </w:tcPr>
          <w:p w14:paraId="29CBD264" w14:textId="77777777" w:rsidR="007B0D42" w:rsidRPr="00CA023A" w:rsidRDefault="007B0D42" w:rsidP="007B0D42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023A">
              <w:rPr>
                <w:rFonts w:ascii="Times New Roman" w:hAnsi="Times New Roman" w:cs="Times New Roman"/>
                <w:sz w:val="22"/>
                <w:szCs w:val="22"/>
              </w:rPr>
              <w:t>0.48</w:t>
            </w:r>
          </w:p>
        </w:tc>
      </w:tr>
    </w:tbl>
    <w:p w14:paraId="0AB05537" w14:textId="77777777" w:rsidR="007B0D42" w:rsidRPr="00CA023A" w:rsidRDefault="007B0D42" w:rsidP="007B0D42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29C1E3D7" w14:textId="77777777" w:rsidR="007B0D42" w:rsidRPr="00CA023A" w:rsidRDefault="007B0D42" w:rsidP="007B0D42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CA023A">
        <w:rPr>
          <w:rFonts w:ascii="Times New Roman" w:hAnsi="Times New Roman" w:cs="Times New Roman"/>
          <w:sz w:val="22"/>
          <w:szCs w:val="22"/>
        </w:rPr>
        <w:t xml:space="preserve">PAF of GA 25-27 weeks: </w:t>
      </w:r>
    </w:p>
    <w:p w14:paraId="0E4E862D" w14:textId="77777777" w:rsidR="007B0D42" w:rsidRPr="00CA023A" w:rsidRDefault="007B0D42" w:rsidP="007B0D42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CA023A">
        <w:rPr>
          <w:rFonts w:ascii="Times New Roman" w:hAnsi="Times New Roman" w:cs="Times New Roman"/>
          <w:sz w:val="22"/>
          <w:szCs w:val="22"/>
        </w:rPr>
        <w:t>PAF</w:t>
      </w:r>
      <w:r w:rsidRPr="00CA023A">
        <w:rPr>
          <w:rFonts w:ascii="Times New Roman" w:hAnsi="Times New Roman" w:cs="Times New Roman"/>
          <w:sz w:val="22"/>
          <w:szCs w:val="22"/>
          <w:vertAlign w:val="subscript"/>
        </w:rPr>
        <w:t xml:space="preserve">1 </w:t>
      </w:r>
      <w:r w:rsidRPr="00CA023A">
        <w:rPr>
          <w:rFonts w:ascii="Times New Roman" w:hAnsi="Times New Roman" w:cs="Times New Roman"/>
          <w:sz w:val="22"/>
          <w:szCs w:val="22"/>
        </w:rPr>
        <w:t>(</w:t>
      </w:r>
      <w:proofErr w:type="gramStart"/>
      <w:r w:rsidRPr="00CA023A">
        <w:rPr>
          <w:rFonts w:ascii="Times New Roman" w:hAnsi="Times New Roman" w:cs="Times New Roman"/>
          <w:sz w:val="22"/>
          <w:szCs w:val="22"/>
        </w:rPr>
        <w:t>%)=</w:t>
      </w:r>
      <w:proofErr w:type="gramEnd"/>
      <m:oMath>
        <m:f>
          <m:fPr>
            <m:ctrlPr>
              <w:rPr>
                <w:rFonts w:ascii="Cambria Math" w:hAnsi="Cambria Math" w:cs="Times New Roman"/>
                <w:i/>
                <w:color w:val="000000"/>
                <w:sz w:val="22"/>
                <w:szCs w:val="2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p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1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*(RR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1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-1)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1+ p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1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*(RR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1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-1) + p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2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*(RR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2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-1) + p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3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*(RR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3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-1) + p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4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*(RR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4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-1) + p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5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*(RR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5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-1)</m:t>
            </m:r>
          </m:den>
        </m:f>
      </m:oMath>
      <w:r w:rsidRPr="00CA023A">
        <w:rPr>
          <w:rFonts w:ascii="Times New Roman" w:hAnsi="Times New Roman" w:cs="Times New Roman"/>
          <w:color w:val="000000"/>
          <w:sz w:val="22"/>
          <w:szCs w:val="22"/>
        </w:rPr>
        <w:t>*100%=</w:t>
      </w:r>
    </w:p>
    <w:p w14:paraId="757E225E" w14:textId="137CCAB8" w:rsidR="007B0D42" w:rsidRPr="00CA023A" w:rsidRDefault="007B0D42" w:rsidP="007B0D42">
      <w:pPr>
        <w:spacing w:line="480" w:lineRule="auto"/>
        <w:rPr>
          <w:rFonts w:ascii="Times New Roman" w:hAnsi="Times New Roman" w:cs="Times New Roman"/>
          <w:color w:val="000000"/>
          <w:sz w:val="22"/>
          <w:szCs w:val="22"/>
        </w:rPr>
      </w:pPr>
      <m:oMath>
        <m:r>
          <w:rPr>
            <w:rFonts w:ascii="Cambria Math" w:hAnsi="Cambria Math" w:cs="Times New Roman"/>
            <w:color w:val="000000"/>
            <w:sz w:val="22"/>
            <w:szCs w:val="22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 w:val="22"/>
                <w:szCs w:val="2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0.001*(246.12-1)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1+ 0.001*(246.12-1) + 0.005*(76.7-1) + 0.037*(6.59-1) + 0.219*(1.67-1) +0.011*(1.87-1)</m:t>
            </m:r>
          </m:den>
        </m:f>
      </m:oMath>
      <w:r w:rsidRPr="00CA023A">
        <w:rPr>
          <w:rFonts w:ascii="Times New Roman" w:hAnsi="Times New Roman" w:cs="Times New Roman"/>
          <w:color w:val="000000"/>
          <w:sz w:val="22"/>
          <w:szCs w:val="22"/>
        </w:rPr>
        <w:t>*100%=11.63</w:t>
      </w:r>
      <w:r w:rsidRPr="00CA023A">
        <w:rPr>
          <w:rFonts w:ascii="Times New Roman" w:hAnsi="Times New Roman" w:cs="Times New Roman"/>
          <w:sz w:val="22"/>
          <w:szCs w:val="22"/>
        </w:rPr>
        <w:t>%</w:t>
      </w:r>
    </w:p>
    <w:p w14:paraId="02F96EEE" w14:textId="77777777" w:rsidR="007B0D42" w:rsidRPr="00CA023A" w:rsidRDefault="007B0D42" w:rsidP="007B0D42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CA023A">
        <w:rPr>
          <w:rFonts w:ascii="Times New Roman" w:hAnsi="Times New Roman" w:cs="Times New Roman"/>
          <w:sz w:val="22"/>
          <w:szCs w:val="22"/>
        </w:rPr>
        <w:t>PAF of GA 28-31 weeks:</w:t>
      </w:r>
    </w:p>
    <w:p w14:paraId="362160D3" w14:textId="77777777" w:rsidR="007B0D42" w:rsidRPr="00CA023A" w:rsidRDefault="007B0D42" w:rsidP="007B0D42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CA023A">
        <w:rPr>
          <w:rFonts w:ascii="Times New Roman" w:hAnsi="Times New Roman" w:cs="Times New Roman"/>
          <w:sz w:val="22"/>
          <w:szCs w:val="22"/>
        </w:rPr>
        <w:t>PAF</w:t>
      </w:r>
      <w:r w:rsidRPr="00CA023A">
        <w:rPr>
          <w:rFonts w:ascii="Times New Roman" w:hAnsi="Times New Roman" w:cs="Times New Roman"/>
          <w:sz w:val="22"/>
          <w:szCs w:val="22"/>
          <w:vertAlign w:val="subscript"/>
        </w:rPr>
        <w:t xml:space="preserve">2 </w:t>
      </w:r>
      <w:r w:rsidRPr="00CA023A">
        <w:rPr>
          <w:rFonts w:ascii="Times New Roman" w:hAnsi="Times New Roman" w:cs="Times New Roman"/>
          <w:sz w:val="22"/>
          <w:szCs w:val="22"/>
        </w:rPr>
        <w:t>(</w:t>
      </w:r>
      <w:proofErr w:type="gramStart"/>
      <w:r w:rsidRPr="00CA023A">
        <w:rPr>
          <w:rFonts w:ascii="Times New Roman" w:hAnsi="Times New Roman" w:cs="Times New Roman"/>
          <w:sz w:val="22"/>
          <w:szCs w:val="22"/>
        </w:rPr>
        <w:t>%)=</w:t>
      </w:r>
      <w:proofErr w:type="gramEnd"/>
      <m:oMath>
        <m:f>
          <m:fPr>
            <m:ctrlPr>
              <w:rPr>
                <w:rFonts w:ascii="Cambria Math" w:hAnsi="Cambria Math" w:cs="Times New Roman"/>
                <w:i/>
                <w:color w:val="000000"/>
                <w:sz w:val="22"/>
                <w:szCs w:val="2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p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2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*(RR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2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-1)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1+ p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1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*(RR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1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-1) + p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2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*(RR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2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-1) + p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3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*(RR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3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-1) + p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4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*(RR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4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-1) + p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5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*(RR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5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-1)</m:t>
            </m:r>
          </m:den>
        </m:f>
      </m:oMath>
      <w:r w:rsidRPr="00CA023A">
        <w:rPr>
          <w:rFonts w:ascii="Times New Roman" w:hAnsi="Times New Roman" w:cs="Times New Roman"/>
          <w:color w:val="000000"/>
          <w:sz w:val="22"/>
          <w:szCs w:val="22"/>
        </w:rPr>
        <w:t>*100%=</w:t>
      </w:r>
    </w:p>
    <w:p w14:paraId="398C599E" w14:textId="77777777" w:rsidR="007B0D42" w:rsidRPr="00CA023A" w:rsidRDefault="007B0D42" w:rsidP="007B0D42">
      <w:pPr>
        <w:spacing w:line="480" w:lineRule="auto"/>
        <w:rPr>
          <w:rFonts w:ascii="Times New Roman" w:hAnsi="Times New Roman" w:cs="Times New Roman"/>
          <w:color w:val="000000"/>
          <w:sz w:val="22"/>
          <w:szCs w:val="22"/>
        </w:rPr>
      </w:pPr>
      <m:oMath>
        <m:r>
          <w:rPr>
            <w:rFonts w:ascii="Cambria Math" w:hAnsi="Cambria Math" w:cs="Times New Roman"/>
            <w:color w:val="000000"/>
            <w:sz w:val="22"/>
            <w:szCs w:val="22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 w:val="22"/>
                <w:szCs w:val="2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0.005*(76.7-1)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1+ 0.001*(246.12-1) + 0.005*(76.7-1) + 0.037*(6.59-1) + 0.219*(1.67-1) +0.011*(1.87-1)</m:t>
            </m:r>
          </m:den>
        </m:f>
      </m:oMath>
      <w:r w:rsidRPr="00CA023A">
        <w:rPr>
          <w:rFonts w:ascii="Times New Roman" w:hAnsi="Times New Roman" w:cs="Times New Roman"/>
          <w:color w:val="000000"/>
          <w:sz w:val="22"/>
          <w:szCs w:val="22"/>
        </w:rPr>
        <w:t>*100%=17.62</w:t>
      </w:r>
      <w:r w:rsidRPr="00CA023A">
        <w:rPr>
          <w:rFonts w:ascii="Times New Roman" w:hAnsi="Times New Roman" w:cs="Times New Roman"/>
          <w:sz w:val="22"/>
          <w:szCs w:val="22"/>
        </w:rPr>
        <w:t>%</w:t>
      </w:r>
    </w:p>
    <w:p w14:paraId="5856E082" w14:textId="77777777" w:rsidR="007B0D42" w:rsidRPr="00CA023A" w:rsidRDefault="007B0D42" w:rsidP="007B0D42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CA023A">
        <w:rPr>
          <w:rFonts w:ascii="Times New Roman" w:hAnsi="Times New Roman" w:cs="Times New Roman"/>
          <w:sz w:val="22"/>
          <w:szCs w:val="22"/>
        </w:rPr>
        <w:t>PAF of GA 32-36 weeks:</w:t>
      </w:r>
    </w:p>
    <w:p w14:paraId="17EFBA77" w14:textId="77777777" w:rsidR="007B0D42" w:rsidRPr="00CA023A" w:rsidRDefault="007B0D42" w:rsidP="007B0D42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CA023A">
        <w:rPr>
          <w:rFonts w:ascii="Times New Roman" w:hAnsi="Times New Roman" w:cs="Times New Roman"/>
          <w:sz w:val="22"/>
          <w:szCs w:val="22"/>
        </w:rPr>
        <w:t>PAF</w:t>
      </w:r>
      <w:r w:rsidRPr="00CA023A">
        <w:rPr>
          <w:rFonts w:ascii="Times New Roman" w:hAnsi="Times New Roman" w:cs="Times New Roman"/>
          <w:sz w:val="22"/>
          <w:szCs w:val="22"/>
          <w:vertAlign w:val="subscript"/>
        </w:rPr>
        <w:t xml:space="preserve">3 </w:t>
      </w:r>
      <w:r w:rsidRPr="00CA023A">
        <w:rPr>
          <w:rFonts w:ascii="Times New Roman" w:hAnsi="Times New Roman" w:cs="Times New Roman"/>
          <w:sz w:val="22"/>
          <w:szCs w:val="22"/>
        </w:rPr>
        <w:t>(</w:t>
      </w:r>
      <w:proofErr w:type="gramStart"/>
      <w:r w:rsidRPr="00CA023A">
        <w:rPr>
          <w:rFonts w:ascii="Times New Roman" w:hAnsi="Times New Roman" w:cs="Times New Roman"/>
          <w:sz w:val="22"/>
          <w:szCs w:val="22"/>
        </w:rPr>
        <w:t>%)=</w:t>
      </w:r>
      <w:proofErr w:type="gramEnd"/>
      <m:oMath>
        <m:f>
          <m:fPr>
            <m:ctrlPr>
              <w:rPr>
                <w:rFonts w:ascii="Cambria Math" w:hAnsi="Cambria Math" w:cs="Times New Roman"/>
                <w:i/>
                <w:color w:val="000000"/>
                <w:sz w:val="22"/>
                <w:szCs w:val="2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p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3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*(RR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3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-1)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1+ p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1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*(RR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1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-1) + p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2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*(RR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2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-1) + p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3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*(RR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3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-1) + p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4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*(RR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4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-1) + p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5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*(RR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5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-1)</m:t>
            </m:r>
          </m:den>
        </m:f>
      </m:oMath>
      <w:r w:rsidRPr="00CA023A">
        <w:rPr>
          <w:rFonts w:ascii="Times New Roman" w:hAnsi="Times New Roman" w:cs="Times New Roman"/>
          <w:color w:val="000000"/>
          <w:sz w:val="22"/>
          <w:szCs w:val="22"/>
        </w:rPr>
        <w:t>*100%=</w:t>
      </w:r>
    </w:p>
    <w:p w14:paraId="62D11589" w14:textId="77777777" w:rsidR="007B0D42" w:rsidRPr="00CA023A" w:rsidRDefault="007B0D42" w:rsidP="007B0D42">
      <w:pPr>
        <w:spacing w:line="480" w:lineRule="auto"/>
        <w:rPr>
          <w:rFonts w:ascii="Times New Roman" w:hAnsi="Times New Roman" w:cs="Times New Roman"/>
          <w:color w:val="000000"/>
          <w:sz w:val="22"/>
          <w:szCs w:val="22"/>
        </w:rPr>
      </w:pPr>
      <m:oMath>
        <m:r>
          <w:rPr>
            <w:rFonts w:ascii="Cambria Math" w:hAnsi="Cambria Math" w:cs="Times New Roman"/>
            <w:color w:val="000000"/>
            <w:sz w:val="22"/>
            <w:szCs w:val="22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 w:val="22"/>
                <w:szCs w:val="2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0.037*(6.59-1)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1+ 0.001*(246.12-1) + 0.005*(76.7-1) + 0.037*(6.59-1) + 0.219*(1.67-1) +0.011*(1.87-1)</m:t>
            </m:r>
          </m:den>
        </m:f>
      </m:oMath>
      <w:r w:rsidRPr="00CA023A">
        <w:rPr>
          <w:rFonts w:ascii="Times New Roman" w:hAnsi="Times New Roman" w:cs="Times New Roman"/>
          <w:color w:val="000000"/>
          <w:sz w:val="22"/>
          <w:szCs w:val="22"/>
        </w:rPr>
        <w:t>*100%=10.78</w:t>
      </w:r>
      <w:r w:rsidRPr="00CA023A">
        <w:rPr>
          <w:rFonts w:ascii="Times New Roman" w:hAnsi="Times New Roman" w:cs="Times New Roman"/>
          <w:sz w:val="22"/>
          <w:szCs w:val="22"/>
        </w:rPr>
        <w:t>%</w:t>
      </w:r>
    </w:p>
    <w:p w14:paraId="0A340C5A" w14:textId="77777777" w:rsidR="007B0D42" w:rsidRPr="00CA023A" w:rsidRDefault="007B0D42" w:rsidP="007B0D42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CA023A">
        <w:rPr>
          <w:rFonts w:ascii="Times New Roman" w:hAnsi="Times New Roman" w:cs="Times New Roman"/>
          <w:sz w:val="22"/>
          <w:szCs w:val="22"/>
        </w:rPr>
        <w:t>PAF of GA 37-38 weeks:</w:t>
      </w:r>
    </w:p>
    <w:p w14:paraId="09CA9B89" w14:textId="77777777" w:rsidR="007B0D42" w:rsidRPr="00CA023A" w:rsidRDefault="007B0D42" w:rsidP="007B0D42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CA023A">
        <w:rPr>
          <w:rFonts w:ascii="Times New Roman" w:hAnsi="Times New Roman" w:cs="Times New Roman"/>
          <w:sz w:val="22"/>
          <w:szCs w:val="22"/>
        </w:rPr>
        <w:t>PAF</w:t>
      </w:r>
      <w:r w:rsidRPr="00CA023A">
        <w:rPr>
          <w:rFonts w:ascii="Times New Roman" w:hAnsi="Times New Roman" w:cs="Times New Roman"/>
          <w:sz w:val="22"/>
          <w:szCs w:val="22"/>
          <w:vertAlign w:val="subscript"/>
        </w:rPr>
        <w:t xml:space="preserve">4 </w:t>
      </w:r>
      <w:r w:rsidRPr="00CA023A">
        <w:rPr>
          <w:rFonts w:ascii="Times New Roman" w:hAnsi="Times New Roman" w:cs="Times New Roman"/>
          <w:sz w:val="22"/>
          <w:szCs w:val="22"/>
        </w:rPr>
        <w:t>(</w:t>
      </w:r>
      <w:proofErr w:type="gramStart"/>
      <w:r w:rsidRPr="00CA023A">
        <w:rPr>
          <w:rFonts w:ascii="Times New Roman" w:hAnsi="Times New Roman" w:cs="Times New Roman"/>
          <w:sz w:val="22"/>
          <w:szCs w:val="22"/>
        </w:rPr>
        <w:t>%)=</w:t>
      </w:r>
      <w:proofErr w:type="gramEnd"/>
      <m:oMath>
        <m:f>
          <m:fPr>
            <m:ctrlPr>
              <w:rPr>
                <w:rFonts w:ascii="Cambria Math" w:hAnsi="Cambria Math" w:cs="Times New Roman"/>
                <w:i/>
                <w:color w:val="000000"/>
                <w:sz w:val="22"/>
                <w:szCs w:val="2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p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1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*(RR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1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-1)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1+ p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1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*(RR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1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-1) + p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2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*(RR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2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-1) + p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3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*(RR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3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-1) + p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4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*(RR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4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-1) + p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5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*(RR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5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-1)</m:t>
            </m:r>
          </m:den>
        </m:f>
      </m:oMath>
      <w:r w:rsidRPr="00CA023A">
        <w:rPr>
          <w:rFonts w:ascii="Times New Roman" w:hAnsi="Times New Roman" w:cs="Times New Roman"/>
          <w:color w:val="000000"/>
          <w:sz w:val="22"/>
          <w:szCs w:val="22"/>
        </w:rPr>
        <w:t>*100%=</w:t>
      </w:r>
    </w:p>
    <w:p w14:paraId="3CBD8B25" w14:textId="77777777" w:rsidR="007B0D42" w:rsidRPr="00CA023A" w:rsidRDefault="007B0D42" w:rsidP="007B0D42">
      <w:pPr>
        <w:spacing w:line="480" w:lineRule="auto"/>
        <w:rPr>
          <w:rFonts w:ascii="Times New Roman" w:hAnsi="Times New Roman" w:cs="Times New Roman"/>
          <w:color w:val="000000"/>
          <w:sz w:val="22"/>
          <w:szCs w:val="22"/>
        </w:rPr>
      </w:pPr>
      <m:oMath>
        <m:r>
          <w:rPr>
            <w:rFonts w:ascii="Cambria Math" w:hAnsi="Cambria Math" w:cs="Times New Roman"/>
            <w:color w:val="000000"/>
            <w:sz w:val="22"/>
            <w:szCs w:val="22"/>
          </w:rPr>
          <w:lastRenderedPageBreak/>
          <m:t xml:space="preserve"> 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 w:val="22"/>
                <w:szCs w:val="2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0.219*(1.67-1)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1+ 0.001*(246.12-1) + 0.005*(76.7-1) + 0.037*(6.59-1) + 0.219*(1.67-1) +0.011*(1.87-1)</m:t>
            </m:r>
          </m:den>
        </m:f>
      </m:oMath>
      <w:r w:rsidRPr="00CA023A">
        <w:rPr>
          <w:rFonts w:ascii="Times New Roman" w:hAnsi="Times New Roman" w:cs="Times New Roman"/>
          <w:color w:val="000000"/>
          <w:sz w:val="22"/>
          <w:szCs w:val="22"/>
        </w:rPr>
        <w:t>*100%=7.60</w:t>
      </w:r>
      <w:r w:rsidRPr="00CA023A">
        <w:rPr>
          <w:rFonts w:ascii="Times New Roman" w:hAnsi="Times New Roman" w:cs="Times New Roman"/>
          <w:sz w:val="22"/>
          <w:szCs w:val="22"/>
        </w:rPr>
        <w:t>%</w:t>
      </w:r>
    </w:p>
    <w:p w14:paraId="4E8FE302" w14:textId="4119DD82" w:rsidR="007B0D42" w:rsidRPr="00CA023A" w:rsidRDefault="007B0D42" w:rsidP="007B0D42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CA023A">
        <w:rPr>
          <w:rFonts w:ascii="Times New Roman" w:hAnsi="Times New Roman" w:cs="Times New Roman"/>
          <w:sz w:val="22"/>
          <w:szCs w:val="22"/>
        </w:rPr>
        <w:t xml:space="preserve">PAF of GA </w:t>
      </w:r>
      <w:r w:rsidRPr="00CA023A">
        <w:rPr>
          <w:rFonts w:ascii="Times New Roman" w:hAnsi="Times New Roman" w:cs="Times New Roman"/>
          <w:sz w:val="22"/>
          <w:szCs w:val="22"/>
          <w:u w:val="single"/>
        </w:rPr>
        <w:t>&gt;</w:t>
      </w:r>
      <w:r w:rsidR="00234605" w:rsidRPr="00234605">
        <w:rPr>
          <w:rFonts w:ascii="Times New Roman" w:hAnsi="Times New Roman" w:cs="Times New Roman"/>
          <w:sz w:val="22"/>
          <w:szCs w:val="22"/>
        </w:rPr>
        <w:t xml:space="preserve"> </w:t>
      </w:r>
      <w:r w:rsidRPr="00CA023A">
        <w:rPr>
          <w:rFonts w:ascii="Times New Roman" w:hAnsi="Times New Roman" w:cs="Times New Roman"/>
          <w:sz w:val="22"/>
          <w:szCs w:val="22"/>
        </w:rPr>
        <w:t>42 weeks:</w:t>
      </w:r>
    </w:p>
    <w:p w14:paraId="01049208" w14:textId="77777777" w:rsidR="007B0D42" w:rsidRPr="00CA023A" w:rsidRDefault="007B0D42" w:rsidP="007B0D42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CA023A">
        <w:rPr>
          <w:rFonts w:ascii="Times New Roman" w:hAnsi="Times New Roman" w:cs="Times New Roman"/>
          <w:sz w:val="22"/>
          <w:szCs w:val="22"/>
        </w:rPr>
        <w:t>PAF</w:t>
      </w:r>
      <w:r w:rsidRPr="00CA023A">
        <w:rPr>
          <w:rFonts w:ascii="Times New Roman" w:hAnsi="Times New Roman" w:cs="Times New Roman"/>
          <w:sz w:val="22"/>
          <w:szCs w:val="22"/>
          <w:vertAlign w:val="subscript"/>
        </w:rPr>
        <w:t xml:space="preserve">5 </w:t>
      </w:r>
      <w:r w:rsidRPr="00CA023A">
        <w:rPr>
          <w:rFonts w:ascii="Times New Roman" w:hAnsi="Times New Roman" w:cs="Times New Roman"/>
          <w:sz w:val="22"/>
          <w:szCs w:val="22"/>
        </w:rPr>
        <w:t>(</w:t>
      </w:r>
      <w:proofErr w:type="gramStart"/>
      <w:r w:rsidRPr="00CA023A">
        <w:rPr>
          <w:rFonts w:ascii="Times New Roman" w:hAnsi="Times New Roman" w:cs="Times New Roman"/>
          <w:sz w:val="22"/>
          <w:szCs w:val="22"/>
        </w:rPr>
        <w:t>%)=</w:t>
      </w:r>
      <w:proofErr w:type="gramEnd"/>
      <m:oMath>
        <m:f>
          <m:fPr>
            <m:ctrlPr>
              <w:rPr>
                <w:rFonts w:ascii="Cambria Math" w:hAnsi="Cambria Math" w:cs="Times New Roman"/>
                <w:i/>
                <w:color w:val="000000"/>
                <w:sz w:val="22"/>
                <w:szCs w:val="2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p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1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*(RR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1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-1)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1+ p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1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*(RR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1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-1) + p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2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*(RR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2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-1) + p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3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*(RR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3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-1) + p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4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*(RR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4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-1) + p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5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*(RR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5</m:t>
            </m:r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-1)</m:t>
            </m:r>
          </m:den>
        </m:f>
      </m:oMath>
      <w:r w:rsidRPr="00CA023A">
        <w:rPr>
          <w:rFonts w:ascii="Times New Roman" w:hAnsi="Times New Roman" w:cs="Times New Roman"/>
          <w:color w:val="000000"/>
          <w:sz w:val="22"/>
          <w:szCs w:val="22"/>
        </w:rPr>
        <w:t>*100%=</w:t>
      </w:r>
    </w:p>
    <w:p w14:paraId="2762E944" w14:textId="77777777" w:rsidR="007B0D42" w:rsidRPr="00CA023A" w:rsidRDefault="007B0D42" w:rsidP="007B0D42">
      <w:pPr>
        <w:spacing w:line="480" w:lineRule="auto"/>
        <w:rPr>
          <w:rFonts w:ascii="Times New Roman" w:hAnsi="Times New Roman" w:cs="Times New Roman"/>
          <w:color w:val="000000"/>
          <w:sz w:val="22"/>
          <w:szCs w:val="22"/>
        </w:rPr>
      </w:pPr>
      <m:oMath>
        <m:r>
          <w:rPr>
            <w:rFonts w:ascii="Cambria Math" w:hAnsi="Cambria Math" w:cs="Times New Roman"/>
            <w:color w:val="000000"/>
            <w:sz w:val="22"/>
            <w:szCs w:val="22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 w:val="22"/>
                <w:szCs w:val="2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0.011*(1.87-1)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1+ 0.001*(246.12-1) + 0.005*(76.7-1) + 0.037*(6.59-1) + 0.219*(1.67-1) +0.011*(1.87-1)</m:t>
            </m:r>
          </m:den>
        </m:f>
      </m:oMath>
      <w:r w:rsidRPr="00CA023A">
        <w:rPr>
          <w:rFonts w:ascii="Times New Roman" w:hAnsi="Times New Roman" w:cs="Times New Roman"/>
          <w:color w:val="000000"/>
          <w:sz w:val="22"/>
          <w:szCs w:val="22"/>
        </w:rPr>
        <w:t>*100%=0.48</w:t>
      </w:r>
      <w:r w:rsidRPr="00CA023A">
        <w:rPr>
          <w:rFonts w:ascii="Times New Roman" w:hAnsi="Times New Roman" w:cs="Times New Roman"/>
          <w:sz w:val="22"/>
          <w:szCs w:val="22"/>
        </w:rPr>
        <w:t>%</w:t>
      </w:r>
    </w:p>
    <w:p w14:paraId="189B9D90" w14:textId="77777777" w:rsidR="007B0D42" w:rsidRPr="00CA023A" w:rsidRDefault="007B0D42" w:rsidP="007B0D42">
      <w:pPr>
        <w:spacing w:line="480" w:lineRule="auto"/>
        <w:rPr>
          <w:rFonts w:ascii="Times New Roman" w:hAnsi="Times New Roman" w:cs="Times New Roman"/>
          <w:color w:val="FF0000"/>
          <w:sz w:val="22"/>
          <w:szCs w:val="22"/>
        </w:rPr>
      </w:pPr>
    </w:p>
    <w:p w14:paraId="24F863B6" w14:textId="77777777" w:rsidR="00B33A4A" w:rsidRPr="00CA023A" w:rsidRDefault="00B33A4A" w:rsidP="007B0D42">
      <w:pPr>
        <w:spacing w:line="480" w:lineRule="auto"/>
        <w:jc w:val="both"/>
        <w:rPr>
          <w:rFonts w:ascii="Times New Roman" w:hAnsi="Times New Roman" w:cs="Times New Roman"/>
          <w:sz w:val="22"/>
          <w:szCs w:val="22"/>
        </w:rPr>
      </w:pPr>
    </w:p>
    <w:sectPr w:rsidR="00B33A4A" w:rsidRPr="00CA023A" w:rsidSect="003D41B6">
      <w:footerReference w:type="default" r:id="rId8"/>
      <w:pgSz w:w="11906" w:h="16838"/>
      <w:pgMar w:top="1440" w:right="1558" w:bottom="1440" w:left="180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40387" w14:textId="77777777" w:rsidR="000A192E" w:rsidRDefault="000A192E" w:rsidP="009E6199">
      <w:r>
        <w:separator/>
      </w:r>
    </w:p>
  </w:endnote>
  <w:endnote w:type="continuationSeparator" w:id="0">
    <w:p w14:paraId="311216FB" w14:textId="77777777" w:rsidR="000A192E" w:rsidRDefault="000A192E" w:rsidP="009E6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dvPSPAL-R">
    <w:altName w:val="Cambria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6413318"/>
      <w:docPartObj>
        <w:docPartGallery w:val="Page Numbers (Bottom of Page)"/>
        <w:docPartUnique/>
      </w:docPartObj>
    </w:sdtPr>
    <w:sdtEndPr/>
    <w:sdtContent>
      <w:p w14:paraId="16448547" w14:textId="77777777" w:rsidR="00E27008" w:rsidRDefault="00E2700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2054B">
          <w:rPr>
            <w:noProof/>
            <w:lang w:val="zh-CN"/>
          </w:rPr>
          <w:t>19</w:t>
        </w:r>
        <w:r>
          <w:rPr>
            <w:noProof/>
            <w:lang w:val="zh-CN"/>
          </w:rPr>
          <w:fldChar w:fldCharType="end"/>
        </w:r>
      </w:p>
    </w:sdtContent>
  </w:sdt>
  <w:p w14:paraId="5DB99F47" w14:textId="77777777" w:rsidR="00E27008" w:rsidRDefault="00E2700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D2FEB" w14:textId="77777777" w:rsidR="000A192E" w:rsidRDefault="000A192E" w:rsidP="009E6199">
      <w:r>
        <w:separator/>
      </w:r>
    </w:p>
  </w:footnote>
  <w:footnote w:type="continuationSeparator" w:id="0">
    <w:p w14:paraId="03BC670D" w14:textId="77777777" w:rsidR="000A192E" w:rsidRDefault="000A192E" w:rsidP="009E61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7763E"/>
    <w:multiLevelType w:val="hybridMultilevel"/>
    <w:tmpl w:val="D99CD21C"/>
    <w:lvl w:ilvl="0" w:tplc="AAA033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61CA"/>
    <w:rsid w:val="00002794"/>
    <w:rsid w:val="00005FE1"/>
    <w:rsid w:val="0001089B"/>
    <w:rsid w:val="0002301A"/>
    <w:rsid w:val="00024F05"/>
    <w:rsid w:val="000403F1"/>
    <w:rsid w:val="00041F82"/>
    <w:rsid w:val="00050312"/>
    <w:rsid w:val="00063192"/>
    <w:rsid w:val="00072ABC"/>
    <w:rsid w:val="00080004"/>
    <w:rsid w:val="000901B8"/>
    <w:rsid w:val="0009171A"/>
    <w:rsid w:val="000A1284"/>
    <w:rsid w:val="000A192E"/>
    <w:rsid w:val="000B38B6"/>
    <w:rsid w:val="000D33D6"/>
    <w:rsid w:val="000D7AB3"/>
    <w:rsid w:val="000E642C"/>
    <w:rsid w:val="000F35C3"/>
    <w:rsid w:val="000F7870"/>
    <w:rsid w:val="00102526"/>
    <w:rsid w:val="00105D1F"/>
    <w:rsid w:val="00111852"/>
    <w:rsid w:val="00133156"/>
    <w:rsid w:val="0016170B"/>
    <w:rsid w:val="001748EA"/>
    <w:rsid w:val="00195A0F"/>
    <w:rsid w:val="00197099"/>
    <w:rsid w:val="001E69C9"/>
    <w:rsid w:val="001F48BE"/>
    <w:rsid w:val="002037CB"/>
    <w:rsid w:val="00206F17"/>
    <w:rsid w:val="00211940"/>
    <w:rsid w:val="00215E50"/>
    <w:rsid w:val="00223477"/>
    <w:rsid w:val="00224F78"/>
    <w:rsid w:val="002257C5"/>
    <w:rsid w:val="00234605"/>
    <w:rsid w:val="00237245"/>
    <w:rsid w:val="00244BC5"/>
    <w:rsid w:val="00255DA2"/>
    <w:rsid w:val="0025788A"/>
    <w:rsid w:val="00262922"/>
    <w:rsid w:val="00266577"/>
    <w:rsid w:val="002712FD"/>
    <w:rsid w:val="002721A8"/>
    <w:rsid w:val="00276911"/>
    <w:rsid w:val="002946A7"/>
    <w:rsid w:val="002A15D1"/>
    <w:rsid w:val="002A481E"/>
    <w:rsid w:val="002B2A5E"/>
    <w:rsid w:val="002B3D2F"/>
    <w:rsid w:val="002D4906"/>
    <w:rsid w:val="002D5004"/>
    <w:rsid w:val="002E0BA3"/>
    <w:rsid w:val="002E398F"/>
    <w:rsid w:val="002E5231"/>
    <w:rsid w:val="002E7DBA"/>
    <w:rsid w:val="002F5BC5"/>
    <w:rsid w:val="002F7FDB"/>
    <w:rsid w:val="00303CFF"/>
    <w:rsid w:val="003107CA"/>
    <w:rsid w:val="00310B12"/>
    <w:rsid w:val="00315845"/>
    <w:rsid w:val="00315994"/>
    <w:rsid w:val="00325B64"/>
    <w:rsid w:val="003268FD"/>
    <w:rsid w:val="0033374F"/>
    <w:rsid w:val="003501D7"/>
    <w:rsid w:val="00367BF1"/>
    <w:rsid w:val="00377F58"/>
    <w:rsid w:val="00380875"/>
    <w:rsid w:val="003A0623"/>
    <w:rsid w:val="003A12C5"/>
    <w:rsid w:val="003B432D"/>
    <w:rsid w:val="003B4C34"/>
    <w:rsid w:val="003D1FB3"/>
    <w:rsid w:val="003D3493"/>
    <w:rsid w:val="003D34BD"/>
    <w:rsid w:val="003D41B6"/>
    <w:rsid w:val="003D5754"/>
    <w:rsid w:val="003E2B5B"/>
    <w:rsid w:val="003E41D9"/>
    <w:rsid w:val="003F7746"/>
    <w:rsid w:val="003F7D5A"/>
    <w:rsid w:val="00404CBB"/>
    <w:rsid w:val="00406561"/>
    <w:rsid w:val="00406638"/>
    <w:rsid w:val="00414E28"/>
    <w:rsid w:val="004245BC"/>
    <w:rsid w:val="00441770"/>
    <w:rsid w:val="00462F93"/>
    <w:rsid w:val="00463B52"/>
    <w:rsid w:val="004739FF"/>
    <w:rsid w:val="00475371"/>
    <w:rsid w:val="004808C5"/>
    <w:rsid w:val="00483A66"/>
    <w:rsid w:val="0049701B"/>
    <w:rsid w:val="004A7DC7"/>
    <w:rsid w:val="004B272C"/>
    <w:rsid w:val="004B52E8"/>
    <w:rsid w:val="004C1A5F"/>
    <w:rsid w:val="004C7CCA"/>
    <w:rsid w:val="004E4A5A"/>
    <w:rsid w:val="004E61D7"/>
    <w:rsid w:val="004E6E7E"/>
    <w:rsid w:val="004F19AE"/>
    <w:rsid w:val="004F410D"/>
    <w:rsid w:val="004F6799"/>
    <w:rsid w:val="005020F8"/>
    <w:rsid w:val="00511FB6"/>
    <w:rsid w:val="00513954"/>
    <w:rsid w:val="00520989"/>
    <w:rsid w:val="00560C73"/>
    <w:rsid w:val="005702F3"/>
    <w:rsid w:val="00572FD8"/>
    <w:rsid w:val="00576989"/>
    <w:rsid w:val="0058038F"/>
    <w:rsid w:val="00582ED0"/>
    <w:rsid w:val="0059389A"/>
    <w:rsid w:val="005A5325"/>
    <w:rsid w:val="005C1034"/>
    <w:rsid w:val="005C6DE2"/>
    <w:rsid w:val="005D5E99"/>
    <w:rsid w:val="005D62C1"/>
    <w:rsid w:val="005D753F"/>
    <w:rsid w:val="005F2D0C"/>
    <w:rsid w:val="005F3850"/>
    <w:rsid w:val="0061076C"/>
    <w:rsid w:val="006217FF"/>
    <w:rsid w:val="00623EA4"/>
    <w:rsid w:val="0066019B"/>
    <w:rsid w:val="00660911"/>
    <w:rsid w:val="00665324"/>
    <w:rsid w:val="006709AE"/>
    <w:rsid w:val="00672C6B"/>
    <w:rsid w:val="006858EB"/>
    <w:rsid w:val="00693731"/>
    <w:rsid w:val="0069689A"/>
    <w:rsid w:val="006A4463"/>
    <w:rsid w:val="006C5201"/>
    <w:rsid w:val="006C5733"/>
    <w:rsid w:val="006D23F2"/>
    <w:rsid w:val="006D645B"/>
    <w:rsid w:val="006E23A8"/>
    <w:rsid w:val="006E3EFB"/>
    <w:rsid w:val="006E4C4D"/>
    <w:rsid w:val="006F5193"/>
    <w:rsid w:val="006F616D"/>
    <w:rsid w:val="006F6B80"/>
    <w:rsid w:val="006F7173"/>
    <w:rsid w:val="00700DDF"/>
    <w:rsid w:val="007022EB"/>
    <w:rsid w:val="007053BA"/>
    <w:rsid w:val="007060C0"/>
    <w:rsid w:val="00724B54"/>
    <w:rsid w:val="0073376A"/>
    <w:rsid w:val="00733E97"/>
    <w:rsid w:val="007418B2"/>
    <w:rsid w:val="0074698F"/>
    <w:rsid w:val="00747DB9"/>
    <w:rsid w:val="007545CD"/>
    <w:rsid w:val="00761069"/>
    <w:rsid w:val="007661F7"/>
    <w:rsid w:val="00770B9A"/>
    <w:rsid w:val="00770DF0"/>
    <w:rsid w:val="007815B7"/>
    <w:rsid w:val="00784AFC"/>
    <w:rsid w:val="0079783D"/>
    <w:rsid w:val="007B0D42"/>
    <w:rsid w:val="007C2BED"/>
    <w:rsid w:val="007C4538"/>
    <w:rsid w:val="007C593F"/>
    <w:rsid w:val="007D3274"/>
    <w:rsid w:val="007D7D55"/>
    <w:rsid w:val="007E1899"/>
    <w:rsid w:val="007E52ED"/>
    <w:rsid w:val="007F0B1D"/>
    <w:rsid w:val="007F5A8C"/>
    <w:rsid w:val="008015E6"/>
    <w:rsid w:val="00806120"/>
    <w:rsid w:val="008117DB"/>
    <w:rsid w:val="00811B34"/>
    <w:rsid w:val="00813C6C"/>
    <w:rsid w:val="00821501"/>
    <w:rsid w:val="008261CA"/>
    <w:rsid w:val="00827A81"/>
    <w:rsid w:val="0083623C"/>
    <w:rsid w:val="008439A4"/>
    <w:rsid w:val="00845D26"/>
    <w:rsid w:val="00850B09"/>
    <w:rsid w:val="00851766"/>
    <w:rsid w:val="00855061"/>
    <w:rsid w:val="008625AE"/>
    <w:rsid w:val="00863C11"/>
    <w:rsid w:val="0087440D"/>
    <w:rsid w:val="00876D05"/>
    <w:rsid w:val="008B5FF4"/>
    <w:rsid w:val="008B7A26"/>
    <w:rsid w:val="008C1A04"/>
    <w:rsid w:val="008C250A"/>
    <w:rsid w:val="008C7AC3"/>
    <w:rsid w:val="008E6BB3"/>
    <w:rsid w:val="00902D4E"/>
    <w:rsid w:val="00907A27"/>
    <w:rsid w:val="00912ABF"/>
    <w:rsid w:val="00931C9D"/>
    <w:rsid w:val="00931D7C"/>
    <w:rsid w:val="00934697"/>
    <w:rsid w:val="0093509B"/>
    <w:rsid w:val="00940E2E"/>
    <w:rsid w:val="00947831"/>
    <w:rsid w:val="00947C8E"/>
    <w:rsid w:val="00954115"/>
    <w:rsid w:val="009571CB"/>
    <w:rsid w:val="009655B9"/>
    <w:rsid w:val="00972A4A"/>
    <w:rsid w:val="009762EB"/>
    <w:rsid w:val="00983963"/>
    <w:rsid w:val="00985AF3"/>
    <w:rsid w:val="009C2DB3"/>
    <w:rsid w:val="009D1981"/>
    <w:rsid w:val="009D2C19"/>
    <w:rsid w:val="009E00AF"/>
    <w:rsid w:val="009E324B"/>
    <w:rsid w:val="009E6199"/>
    <w:rsid w:val="009F7EB5"/>
    <w:rsid w:val="00A00F7F"/>
    <w:rsid w:val="00A36922"/>
    <w:rsid w:val="00A46D5F"/>
    <w:rsid w:val="00A502B6"/>
    <w:rsid w:val="00A529C4"/>
    <w:rsid w:val="00A67367"/>
    <w:rsid w:val="00A81869"/>
    <w:rsid w:val="00AA0775"/>
    <w:rsid w:val="00AA787E"/>
    <w:rsid w:val="00AC1B88"/>
    <w:rsid w:val="00AD2A6F"/>
    <w:rsid w:val="00AE6099"/>
    <w:rsid w:val="00AF35C2"/>
    <w:rsid w:val="00AF4C66"/>
    <w:rsid w:val="00B06AE3"/>
    <w:rsid w:val="00B124C5"/>
    <w:rsid w:val="00B162F7"/>
    <w:rsid w:val="00B31D74"/>
    <w:rsid w:val="00B3203D"/>
    <w:rsid w:val="00B33A4A"/>
    <w:rsid w:val="00B404EA"/>
    <w:rsid w:val="00B50BED"/>
    <w:rsid w:val="00B57223"/>
    <w:rsid w:val="00B61DE2"/>
    <w:rsid w:val="00B74E4F"/>
    <w:rsid w:val="00B76054"/>
    <w:rsid w:val="00B76E18"/>
    <w:rsid w:val="00B8297C"/>
    <w:rsid w:val="00B83AC6"/>
    <w:rsid w:val="00BC3196"/>
    <w:rsid w:val="00BC55F4"/>
    <w:rsid w:val="00BD59B4"/>
    <w:rsid w:val="00BE6525"/>
    <w:rsid w:val="00BF0413"/>
    <w:rsid w:val="00C41C7E"/>
    <w:rsid w:val="00C52F0B"/>
    <w:rsid w:val="00C561F9"/>
    <w:rsid w:val="00C72D7C"/>
    <w:rsid w:val="00C75BE4"/>
    <w:rsid w:val="00C77999"/>
    <w:rsid w:val="00C86ABF"/>
    <w:rsid w:val="00C86FE4"/>
    <w:rsid w:val="00C96BEC"/>
    <w:rsid w:val="00CA023A"/>
    <w:rsid w:val="00CA23FB"/>
    <w:rsid w:val="00CA4F6D"/>
    <w:rsid w:val="00CB3884"/>
    <w:rsid w:val="00CB6963"/>
    <w:rsid w:val="00CC1043"/>
    <w:rsid w:val="00CD1C25"/>
    <w:rsid w:val="00CD53C2"/>
    <w:rsid w:val="00CE74F9"/>
    <w:rsid w:val="00CF0C57"/>
    <w:rsid w:val="00D00342"/>
    <w:rsid w:val="00D1360B"/>
    <w:rsid w:val="00D15537"/>
    <w:rsid w:val="00D2054B"/>
    <w:rsid w:val="00D331A3"/>
    <w:rsid w:val="00D5081E"/>
    <w:rsid w:val="00D53F0B"/>
    <w:rsid w:val="00D540B0"/>
    <w:rsid w:val="00D61054"/>
    <w:rsid w:val="00DA3009"/>
    <w:rsid w:val="00DB30B5"/>
    <w:rsid w:val="00DC275D"/>
    <w:rsid w:val="00DC4EFB"/>
    <w:rsid w:val="00DC6B4D"/>
    <w:rsid w:val="00DD1061"/>
    <w:rsid w:val="00DD413B"/>
    <w:rsid w:val="00DE2D6E"/>
    <w:rsid w:val="00DF1178"/>
    <w:rsid w:val="00DF4C29"/>
    <w:rsid w:val="00E21FB4"/>
    <w:rsid w:val="00E252F3"/>
    <w:rsid w:val="00E27008"/>
    <w:rsid w:val="00E27E19"/>
    <w:rsid w:val="00E4125F"/>
    <w:rsid w:val="00E42E17"/>
    <w:rsid w:val="00E5681F"/>
    <w:rsid w:val="00E63B40"/>
    <w:rsid w:val="00E64485"/>
    <w:rsid w:val="00E71499"/>
    <w:rsid w:val="00E71E4A"/>
    <w:rsid w:val="00E81EE6"/>
    <w:rsid w:val="00E85627"/>
    <w:rsid w:val="00E961F2"/>
    <w:rsid w:val="00E970DD"/>
    <w:rsid w:val="00EA286D"/>
    <w:rsid w:val="00EA4EC8"/>
    <w:rsid w:val="00EC580A"/>
    <w:rsid w:val="00F0163F"/>
    <w:rsid w:val="00F0603E"/>
    <w:rsid w:val="00F20E88"/>
    <w:rsid w:val="00F22E5E"/>
    <w:rsid w:val="00F3268C"/>
    <w:rsid w:val="00F4225E"/>
    <w:rsid w:val="00F456F8"/>
    <w:rsid w:val="00F62A7A"/>
    <w:rsid w:val="00F70521"/>
    <w:rsid w:val="00F77B22"/>
    <w:rsid w:val="00F811DB"/>
    <w:rsid w:val="00F81272"/>
    <w:rsid w:val="00FB3036"/>
    <w:rsid w:val="00FC70DC"/>
    <w:rsid w:val="00FD3AAD"/>
    <w:rsid w:val="00FD506D"/>
    <w:rsid w:val="00FD56AD"/>
    <w:rsid w:val="00FF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557DC0"/>
  <w15:docId w15:val="{7B4C7ACB-56D5-4B83-8704-6D3CC5D29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1766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6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61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E619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E61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E6199"/>
    <w:rPr>
      <w:sz w:val="18"/>
      <w:szCs w:val="18"/>
    </w:rPr>
  </w:style>
  <w:style w:type="paragraph" w:styleId="a8">
    <w:name w:val="List Paragraph"/>
    <w:basedOn w:val="a"/>
    <w:uiPriority w:val="99"/>
    <w:qFormat/>
    <w:rsid w:val="00224F78"/>
    <w:pPr>
      <w:ind w:firstLineChars="200" w:firstLine="420"/>
    </w:pPr>
    <w:rPr>
      <w:rFonts w:ascii="Times New Roman" w:hAnsi="Times New Roman" w:cs="Times New Roman"/>
    </w:rPr>
  </w:style>
  <w:style w:type="character" w:customStyle="1" w:styleId="fontstyle01">
    <w:name w:val="fontstyle01"/>
    <w:basedOn w:val="a0"/>
    <w:rsid w:val="00E64485"/>
    <w:rPr>
      <w:rFonts w:ascii="AdvPSPAL-R" w:hAnsi="AdvPSPAL-R" w:hint="default"/>
      <w:b w:val="0"/>
      <w:bCs w:val="0"/>
      <w:i w:val="0"/>
      <w:iCs w:val="0"/>
      <w:color w:val="242021"/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4808C5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4808C5"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FA77D-7B84-4E66-84E7-07614D207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 yaling</dc:creator>
  <cp:lastModifiedBy>xu yaling</cp:lastModifiedBy>
  <cp:revision>19</cp:revision>
  <dcterms:created xsi:type="dcterms:W3CDTF">2021-02-02T21:34:00Z</dcterms:created>
  <dcterms:modified xsi:type="dcterms:W3CDTF">2022-01-10T04:05:00Z</dcterms:modified>
</cp:coreProperties>
</file>