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676E89" w14:textId="1445BD37" w:rsidR="00815C42" w:rsidRPr="00717C3C" w:rsidRDefault="00815C42" w:rsidP="00815C42">
      <w:pPr>
        <w:spacing w:line="480" w:lineRule="auto"/>
        <w:jc w:val="both"/>
        <w:rPr>
          <w:rFonts w:ascii="Times New Roman" w:hAnsi="Times New Roman" w:cs="Times New Roman"/>
        </w:rPr>
      </w:pPr>
      <w:r w:rsidRPr="00717C3C">
        <w:rPr>
          <w:rFonts w:ascii="Times New Roman" w:hAnsi="Times New Roman" w:cs="Times New Roman"/>
          <w:b/>
          <w:bCs/>
        </w:rPr>
        <w:t xml:space="preserve">Table </w:t>
      </w:r>
      <w:r w:rsidR="002036D7" w:rsidRPr="00717C3C">
        <w:rPr>
          <w:rFonts w:ascii="Times New Roman" w:hAnsi="Times New Roman" w:cs="Times New Roman"/>
          <w:b/>
          <w:bCs/>
        </w:rPr>
        <w:t>S</w:t>
      </w:r>
      <w:r w:rsidRPr="00717C3C">
        <w:rPr>
          <w:rFonts w:ascii="Times New Roman" w:hAnsi="Times New Roman" w:cs="Times New Roman"/>
          <w:b/>
          <w:bCs/>
        </w:rPr>
        <w:t>2</w:t>
      </w:r>
      <w:r w:rsidR="00A939F6" w:rsidRPr="00717C3C">
        <w:rPr>
          <w:rFonts w:ascii="Times New Roman" w:hAnsi="Times New Roman" w:cs="Times New Roman"/>
          <w:b/>
          <w:bCs/>
        </w:rPr>
        <w:t xml:space="preserve"> </w:t>
      </w:r>
      <w:bookmarkStart w:id="0" w:name="_Hlk92709140"/>
      <w:r w:rsidRPr="00717C3C">
        <w:rPr>
          <w:rFonts w:ascii="Times New Roman" w:hAnsi="Times New Roman" w:cs="Times New Roman"/>
        </w:rPr>
        <w:t>Birthweight (BW) stratified rates of hospitalization and mortality.</w:t>
      </w:r>
      <w:bookmarkEnd w:id="0"/>
    </w:p>
    <w:tbl>
      <w:tblPr>
        <w:tblStyle w:val="a3"/>
        <w:tblW w:w="1400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9"/>
        <w:gridCol w:w="1581"/>
        <w:gridCol w:w="1647"/>
        <w:gridCol w:w="1383"/>
        <w:gridCol w:w="1396"/>
        <w:gridCol w:w="1206"/>
        <w:gridCol w:w="222"/>
        <w:gridCol w:w="1647"/>
        <w:gridCol w:w="1396"/>
        <w:gridCol w:w="1422"/>
        <w:gridCol w:w="1395"/>
      </w:tblGrid>
      <w:tr w:rsidR="00815C42" w:rsidRPr="00717C3C" w14:paraId="3E6D20CB" w14:textId="77777777" w:rsidTr="00960A51">
        <w:trPr>
          <w:trHeight w:val="276"/>
        </w:trPr>
        <w:tc>
          <w:tcPr>
            <w:tcW w:w="829" w:type="dxa"/>
            <w:noWrap/>
            <w:hideMark/>
          </w:tcPr>
          <w:p w14:paraId="2C085D14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581" w:type="dxa"/>
            <w:noWrap/>
            <w:hideMark/>
          </w:tcPr>
          <w:p w14:paraId="57E7A3E7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5574" w:type="dxa"/>
            <w:gridSpan w:val="4"/>
            <w:tcBorders>
              <w:bottom w:val="single" w:sz="4" w:space="0" w:color="auto"/>
            </w:tcBorders>
            <w:noWrap/>
            <w:hideMark/>
          </w:tcPr>
          <w:p w14:paraId="6C87B460" w14:textId="77777777" w:rsidR="00815C42" w:rsidRPr="00717C3C" w:rsidRDefault="00815C42" w:rsidP="00960A51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Hospitalization and mortality rates</w:t>
            </w:r>
          </w:p>
          <w:p w14:paraId="2D1FB073" w14:textId="77777777" w:rsidR="00815C42" w:rsidRPr="00717C3C" w:rsidRDefault="00815C42" w:rsidP="00960A51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with BW stratification (</w:t>
            </w:r>
            <w:proofErr w:type="gramStart"/>
            <w:r w:rsidRPr="00717C3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%)</w:t>
            </w:r>
            <w:r w:rsidRPr="00717C3C">
              <w:rPr>
                <w:rFonts w:ascii="Times New Roman" w:hAnsi="Times New Roman" w:cs="Times New Roman"/>
                <w:b/>
                <w:bCs/>
                <w:sz w:val="22"/>
                <w:szCs w:val="22"/>
                <w:vertAlign w:val="superscript"/>
              </w:rPr>
              <w:t>a</w:t>
            </w:r>
            <w:proofErr w:type="gramEnd"/>
          </w:p>
        </w:tc>
        <w:tc>
          <w:tcPr>
            <w:tcW w:w="222" w:type="dxa"/>
          </w:tcPr>
          <w:p w14:paraId="33C10312" w14:textId="77777777" w:rsidR="00815C42" w:rsidRPr="00717C3C" w:rsidRDefault="00815C42" w:rsidP="00960A51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5802" w:type="dxa"/>
            <w:gridSpan w:val="4"/>
            <w:tcBorders>
              <w:bottom w:val="single" w:sz="4" w:space="0" w:color="auto"/>
            </w:tcBorders>
            <w:noWrap/>
            <w:hideMark/>
          </w:tcPr>
          <w:p w14:paraId="0E9F9478" w14:textId="77777777" w:rsidR="00815C42" w:rsidRPr="00717C3C" w:rsidRDefault="00815C42" w:rsidP="00960A51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Hospitalization and mortality rates</w:t>
            </w:r>
          </w:p>
          <w:p w14:paraId="1B0F8BA6" w14:textId="77777777" w:rsidR="00815C42" w:rsidRPr="00717C3C" w:rsidRDefault="00815C42" w:rsidP="00960A51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corrected by total livebirths (</w:t>
            </w:r>
            <w:proofErr w:type="gramStart"/>
            <w:r w:rsidRPr="00717C3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‰)</w:t>
            </w:r>
            <w:r w:rsidRPr="00717C3C">
              <w:rPr>
                <w:rFonts w:ascii="Times New Roman" w:hAnsi="Times New Roman" w:cs="Times New Roman"/>
                <w:b/>
                <w:bCs/>
                <w:sz w:val="22"/>
                <w:szCs w:val="22"/>
                <w:vertAlign w:val="superscript"/>
              </w:rPr>
              <w:t>b</w:t>
            </w:r>
            <w:proofErr w:type="gramEnd"/>
          </w:p>
        </w:tc>
      </w:tr>
      <w:tr w:rsidR="00815C42" w:rsidRPr="00717C3C" w14:paraId="2BB20B05" w14:textId="77777777" w:rsidTr="00960A51">
        <w:trPr>
          <w:trHeight w:val="276"/>
        </w:trPr>
        <w:tc>
          <w:tcPr>
            <w:tcW w:w="829" w:type="dxa"/>
            <w:noWrap/>
            <w:hideMark/>
          </w:tcPr>
          <w:p w14:paraId="7B8FDC24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BW (g)</w:t>
            </w:r>
          </w:p>
        </w:tc>
        <w:tc>
          <w:tcPr>
            <w:tcW w:w="1581" w:type="dxa"/>
            <w:noWrap/>
            <w:hideMark/>
          </w:tcPr>
          <w:p w14:paraId="58FD4D75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Livebirths</w:t>
            </w:r>
          </w:p>
          <w:p w14:paraId="08916F6D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(</w:t>
            </w:r>
            <w:proofErr w:type="gramStart"/>
            <w:r w:rsidRPr="00717C3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‰)</w:t>
            </w:r>
            <w:r w:rsidRPr="00717C3C">
              <w:rPr>
                <w:rFonts w:ascii="Times New Roman" w:hAnsi="Times New Roman" w:cs="Times New Roman"/>
                <w:b/>
                <w:bCs/>
                <w:sz w:val="22"/>
                <w:szCs w:val="22"/>
                <w:vertAlign w:val="superscript"/>
              </w:rPr>
              <w:t>b</w:t>
            </w:r>
            <w:proofErr w:type="gramEnd"/>
            <w:r w:rsidRPr="00717C3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589" w:type="dxa"/>
            <w:tcBorders>
              <w:top w:val="single" w:sz="4" w:space="0" w:color="auto"/>
              <w:bottom w:val="nil"/>
            </w:tcBorders>
            <w:noWrap/>
            <w:hideMark/>
          </w:tcPr>
          <w:p w14:paraId="4E6C6DFB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30C417AB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Hospitalization</w:t>
            </w:r>
          </w:p>
        </w:tc>
        <w:tc>
          <w:tcPr>
            <w:tcW w:w="1383" w:type="dxa"/>
            <w:tcBorders>
              <w:top w:val="single" w:sz="4" w:space="0" w:color="auto"/>
              <w:bottom w:val="nil"/>
            </w:tcBorders>
            <w:noWrap/>
            <w:hideMark/>
          </w:tcPr>
          <w:p w14:paraId="6DCCBAA8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Deaths at</w:t>
            </w:r>
          </w:p>
          <w:p w14:paraId="6221C06E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DR</w:t>
            </w:r>
          </w:p>
        </w:tc>
        <w:tc>
          <w:tcPr>
            <w:tcW w:w="1396" w:type="dxa"/>
            <w:tcBorders>
              <w:top w:val="single" w:sz="4" w:space="0" w:color="auto"/>
              <w:bottom w:val="nil"/>
            </w:tcBorders>
            <w:noWrap/>
            <w:hideMark/>
          </w:tcPr>
          <w:p w14:paraId="43E03079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Neonatal mortality</w:t>
            </w:r>
          </w:p>
        </w:tc>
        <w:tc>
          <w:tcPr>
            <w:tcW w:w="1206" w:type="dxa"/>
            <w:tcBorders>
              <w:top w:val="single" w:sz="4" w:space="0" w:color="auto"/>
              <w:bottom w:val="nil"/>
            </w:tcBorders>
            <w:noWrap/>
            <w:hideMark/>
          </w:tcPr>
          <w:p w14:paraId="0AB07D1C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Infant mortality</w:t>
            </w:r>
          </w:p>
        </w:tc>
        <w:tc>
          <w:tcPr>
            <w:tcW w:w="222" w:type="dxa"/>
          </w:tcPr>
          <w:p w14:paraId="2FBC44E9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589" w:type="dxa"/>
            <w:tcBorders>
              <w:top w:val="single" w:sz="4" w:space="0" w:color="auto"/>
              <w:bottom w:val="nil"/>
            </w:tcBorders>
            <w:noWrap/>
            <w:hideMark/>
          </w:tcPr>
          <w:p w14:paraId="64AC58C9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42D7156C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Hospitalization</w:t>
            </w:r>
          </w:p>
        </w:tc>
        <w:tc>
          <w:tcPr>
            <w:tcW w:w="1396" w:type="dxa"/>
            <w:tcBorders>
              <w:top w:val="single" w:sz="4" w:space="0" w:color="auto"/>
              <w:bottom w:val="nil"/>
            </w:tcBorders>
            <w:noWrap/>
            <w:hideMark/>
          </w:tcPr>
          <w:p w14:paraId="505DBA7B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Deaths at</w:t>
            </w:r>
          </w:p>
          <w:p w14:paraId="36C7F041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DR</w:t>
            </w:r>
          </w:p>
        </w:tc>
        <w:tc>
          <w:tcPr>
            <w:tcW w:w="1422" w:type="dxa"/>
            <w:tcBorders>
              <w:top w:val="single" w:sz="4" w:space="0" w:color="auto"/>
              <w:bottom w:val="nil"/>
            </w:tcBorders>
            <w:noWrap/>
            <w:hideMark/>
          </w:tcPr>
          <w:p w14:paraId="2F58B2D9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Neonatal mortality</w:t>
            </w:r>
          </w:p>
        </w:tc>
        <w:tc>
          <w:tcPr>
            <w:tcW w:w="1395" w:type="dxa"/>
            <w:tcBorders>
              <w:top w:val="single" w:sz="4" w:space="0" w:color="auto"/>
              <w:bottom w:val="nil"/>
            </w:tcBorders>
            <w:noWrap/>
            <w:hideMark/>
          </w:tcPr>
          <w:p w14:paraId="78D20260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Infant mortality</w:t>
            </w:r>
          </w:p>
        </w:tc>
      </w:tr>
      <w:tr w:rsidR="00815C42" w:rsidRPr="00717C3C" w14:paraId="3C3B8E01" w14:textId="77777777" w:rsidTr="00960A51">
        <w:trPr>
          <w:trHeight w:val="276"/>
        </w:trPr>
        <w:tc>
          <w:tcPr>
            <w:tcW w:w="829" w:type="dxa"/>
            <w:noWrap/>
            <w:hideMark/>
          </w:tcPr>
          <w:p w14:paraId="685D9941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sz w:val="22"/>
                <w:szCs w:val="22"/>
              </w:rPr>
              <w:t>500-</w:t>
            </w:r>
          </w:p>
        </w:tc>
        <w:tc>
          <w:tcPr>
            <w:tcW w:w="1581" w:type="dxa"/>
            <w:noWrap/>
            <w:hideMark/>
          </w:tcPr>
          <w:p w14:paraId="69CD35AB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sz w:val="22"/>
                <w:szCs w:val="22"/>
              </w:rPr>
              <w:t>12 (0.2)</w:t>
            </w:r>
          </w:p>
        </w:tc>
        <w:tc>
          <w:tcPr>
            <w:tcW w:w="1589" w:type="dxa"/>
            <w:tcBorders>
              <w:top w:val="nil"/>
            </w:tcBorders>
            <w:noWrap/>
            <w:hideMark/>
          </w:tcPr>
          <w:p w14:paraId="0090BFE9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sz w:val="22"/>
                <w:szCs w:val="22"/>
              </w:rPr>
              <w:t>1 (8.3)</w:t>
            </w:r>
          </w:p>
        </w:tc>
        <w:tc>
          <w:tcPr>
            <w:tcW w:w="1383" w:type="dxa"/>
            <w:tcBorders>
              <w:top w:val="nil"/>
            </w:tcBorders>
            <w:noWrap/>
            <w:hideMark/>
          </w:tcPr>
          <w:p w14:paraId="4C1EF881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sz w:val="22"/>
                <w:szCs w:val="22"/>
              </w:rPr>
              <w:t>11 (91.7)</w:t>
            </w:r>
          </w:p>
        </w:tc>
        <w:tc>
          <w:tcPr>
            <w:tcW w:w="1396" w:type="dxa"/>
            <w:tcBorders>
              <w:top w:val="nil"/>
            </w:tcBorders>
            <w:noWrap/>
            <w:hideMark/>
          </w:tcPr>
          <w:p w14:paraId="5B3042CE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sz w:val="22"/>
                <w:szCs w:val="22"/>
              </w:rPr>
              <w:t>12 (100.0)</w:t>
            </w:r>
          </w:p>
        </w:tc>
        <w:tc>
          <w:tcPr>
            <w:tcW w:w="1206" w:type="dxa"/>
            <w:tcBorders>
              <w:top w:val="nil"/>
            </w:tcBorders>
            <w:noWrap/>
            <w:hideMark/>
          </w:tcPr>
          <w:p w14:paraId="657FCB40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sz w:val="22"/>
                <w:szCs w:val="22"/>
              </w:rPr>
              <w:t>12 (100.0)</w:t>
            </w:r>
          </w:p>
        </w:tc>
        <w:tc>
          <w:tcPr>
            <w:tcW w:w="222" w:type="dxa"/>
            <w:tcBorders>
              <w:top w:val="nil"/>
            </w:tcBorders>
          </w:tcPr>
          <w:p w14:paraId="72A53E19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89" w:type="dxa"/>
            <w:tcBorders>
              <w:top w:val="nil"/>
            </w:tcBorders>
            <w:noWrap/>
            <w:hideMark/>
          </w:tcPr>
          <w:p w14:paraId="484C3BD8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sz w:val="22"/>
                <w:szCs w:val="22"/>
              </w:rPr>
              <w:t>0.02</w:t>
            </w:r>
          </w:p>
        </w:tc>
        <w:tc>
          <w:tcPr>
            <w:tcW w:w="1396" w:type="dxa"/>
            <w:tcBorders>
              <w:top w:val="nil"/>
            </w:tcBorders>
            <w:noWrap/>
            <w:hideMark/>
          </w:tcPr>
          <w:p w14:paraId="2FA0A390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sz w:val="22"/>
                <w:szCs w:val="22"/>
              </w:rPr>
              <w:t>0.19</w:t>
            </w:r>
          </w:p>
        </w:tc>
        <w:tc>
          <w:tcPr>
            <w:tcW w:w="1422" w:type="dxa"/>
            <w:tcBorders>
              <w:top w:val="nil"/>
            </w:tcBorders>
            <w:noWrap/>
            <w:hideMark/>
          </w:tcPr>
          <w:p w14:paraId="40AF99D6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sz w:val="22"/>
                <w:szCs w:val="22"/>
              </w:rPr>
              <w:t>0.20</w:t>
            </w:r>
          </w:p>
        </w:tc>
        <w:tc>
          <w:tcPr>
            <w:tcW w:w="1395" w:type="dxa"/>
            <w:tcBorders>
              <w:top w:val="nil"/>
            </w:tcBorders>
            <w:noWrap/>
            <w:hideMark/>
          </w:tcPr>
          <w:p w14:paraId="2BAD8E5F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sz w:val="22"/>
                <w:szCs w:val="22"/>
              </w:rPr>
              <w:t>0.20</w:t>
            </w:r>
          </w:p>
        </w:tc>
      </w:tr>
      <w:tr w:rsidR="00815C42" w:rsidRPr="00717C3C" w14:paraId="63699B30" w14:textId="77777777" w:rsidTr="00960A51">
        <w:trPr>
          <w:trHeight w:val="276"/>
        </w:trPr>
        <w:tc>
          <w:tcPr>
            <w:tcW w:w="829" w:type="dxa"/>
            <w:noWrap/>
            <w:hideMark/>
          </w:tcPr>
          <w:p w14:paraId="53C39EBE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sz w:val="22"/>
                <w:szCs w:val="22"/>
              </w:rPr>
              <w:t>750-</w:t>
            </w:r>
          </w:p>
        </w:tc>
        <w:tc>
          <w:tcPr>
            <w:tcW w:w="1581" w:type="dxa"/>
            <w:noWrap/>
            <w:hideMark/>
          </w:tcPr>
          <w:p w14:paraId="12ADCBD3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sz w:val="22"/>
                <w:szCs w:val="22"/>
              </w:rPr>
              <w:t>22 (0.4)</w:t>
            </w:r>
          </w:p>
        </w:tc>
        <w:tc>
          <w:tcPr>
            <w:tcW w:w="1589" w:type="dxa"/>
            <w:noWrap/>
            <w:hideMark/>
          </w:tcPr>
          <w:p w14:paraId="3071073D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sz w:val="22"/>
                <w:szCs w:val="22"/>
              </w:rPr>
              <w:t>19 (86.4)</w:t>
            </w:r>
          </w:p>
        </w:tc>
        <w:tc>
          <w:tcPr>
            <w:tcW w:w="1383" w:type="dxa"/>
            <w:noWrap/>
            <w:hideMark/>
          </w:tcPr>
          <w:p w14:paraId="7B2F81BA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sz w:val="22"/>
                <w:szCs w:val="22"/>
              </w:rPr>
              <w:t>3 (13.6)</w:t>
            </w:r>
          </w:p>
        </w:tc>
        <w:tc>
          <w:tcPr>
            <w:tcW w:w="1396" w:type="dxa"/>
            <w:noWrap/>
            <w:hideMark/>
          </w:tcPr>
          <w:p w14:paraId="6890C337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sz w:val="22"/>
                <w:szCs w:val="22"/>
              </w:rPr>
              <w:t>13 (59.1)</w:t>
            </w:r>
          </w:p>
        </w:tc>
        <w:tc>
          <w:tcPr>
            <w:tcW w:w="1206" w:type="dxa"/>
            <w:noWrap/>
            <w:hideMark/>
          </w:tcPr>
          <w:p w14:paraId="149DFE8F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sz w:val="22"/>
                <w:szCs w:val="22"/>
              </w:rPr>
              <w:t>16 (72.7)</w:t>
            </w:r>
          </w:p>
        </w:tc>
        <w:tc>
          <w:tcPr>
            <w:tcW w:w="222" w:type="dxa"/>
          </w:tcPr>
          <w:p w14:paraId="0C3B64CE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89" w:type="dxa"/>
            <w:noWrap/>
            <w:hideMark/>
          </w:tcPr>
          <w:p w14:paraId="5D96F6CB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sz w:val="22"/>
                <w:szCs w:val="22"/>
              </w:rPr>
              <w:t>0.32</w:t>
            </w:r>
          </w:p>
        </w:tc>
        <w:tc>
          <w:tcPr>
            <w:tcW w:w="1396" w:type="dxa"/>
            <w:noWrap/>
            <w:hideMark/>
          </w:tcPr>
          <w:p w14:paraId="0386C049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sz w:val="22"/>
                <w:szCs w:val="22"/>
              </w:rPr>
              <w:t>0.05</w:t>
            </w:r>
          </w:p>
        </w:tc>
        <w:tc>
          <w:tcPr>
            <w:tcW w:w="1422" w:type="dxa"/>
            <w:noWrap/>
            <w:hideMark/>
          </w:tcPr>
          <w:p w14:paraId="638B71A1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sz w:val="22"/>
                <w:szCs w:val="22"/>
              </w:rPr>
              <w:t>0.22</w:t>
            </w:r>
          </w:p>
        </w:tc>
        <w:tc>
          <w:tcPr>
            <w:tcW w:w="1395" w:type="dxa"/>
            <w:noWrap/>
            <w:hideMark/>
          </w:tcPr>
          <w:p w14:paraId="779327C5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sz w:val="22"/>
                <w:szCs w:val="22"/>
              </w:rPr>
              <w:t>0.27</w:t>
            </w:r>
          </w:p>
        </w:tc>
      </w:tr>
      <w:tr w:rsidR="00815C42" w:rsidRPr="00717C3C" w14:paraId="655253AE" w14:textId="77777777" w:rsidTr="00960A51">
        <w:trPr>
          <w:trHeight w:val="276"/>
        </w:trPr>
        <w:tc>
          <w:tcPr>
            <w:tcW w:w="829" w:type="dxa"/>
            <w:noWrap/>
            <w:hideMark/>
          </w:tcPr>
          <w:p w14:paraId="65736C8F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sz w:val="22"/>
                <w:szCs w:val="22"/>
              </w:rPr>
              <w:t>1000-</w:t>
            </w:r>
          </w:p>
        </w:tc>
        <w:tc>
          <w:tcPr>
            <w:tcW w:w="1581" w:type="dxa"/>
            <w:noWrap/>
            <w:hideMark/>
          </w:tcPr>
          <w:p w14:paraId="181887E9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sz w:val="22"/>
                <w:szCs w:val="22"/>
              </w:rPr>
              <w:t>84 (1.4)</w:t>
            </w:r>
          </w:p>
        </w:tc>
        <w:tc>
          <w:tcPr>
            <w:tcW w:w="1589" w:type="dxa"/>
            <w:noWrap/>
            <w:hideMark/>
          </w:tcPr>
          <w:p w14:paraId="0022C6F2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sz w:val="22"/>
                <w:szCs w:val="22"/>
              </w:rPr>
              <w:t>70 (83.3)</w:t>
            </w:r>
          </w:p>
        </w:tc>
        <w:tc>
          <w:tcPr>
            <w:tcW w:w="1383" w:type="dxa"/>
            <w:noWrap/>
            <w:hideMark/>
          </w:tcPr>
          <w:p w14:paraId="5136E876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sz w:val="22"/>
                <w:szCs w:val="22"/>
              </w:rPr>
              <w:t>4 (4.8)</w:t>
            </w:r>
          </w:p>
        </w:tc>
        <w:tc>
          <w:tcPr>
            <w:tcW w:w="1396" w:type="dxa"/>
            <w:noWrap/>
            <w:hideMark/>
          </w:tcPr>
          <w:p w14:paraId="4280D9B3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sz w:val="22"/>
                <w:szCs w:val="22"/>
              </w:rPr>
              <w:t>22 (26.2)</w:t>
            </w:r>
          </w:p>
        </w:tc>
        <w:tc>
          <w:tcPr>
            <w:tcW w:w="1206" w:type="dxa"/>
            <w:noWrap/>
            <w:hideMark/>
          </w:tcPr>
          <w:p w14:paraId="642C804A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sz w:val="22"/>
                <w:szCs w:val="22"/>
              </w:rPr>
              <w:t>27 (32.1)</w:t>
            </w:r>
          </w:p>
        </w:tc>
        <w:tc>
          <w:tcPr>
            <w:tcW w:w="222" w:type="dxa"/>
          </w:tcPr>
          <w:p w14:paraId="1A42960A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89" w:type="dxa"/>
            <w:noWrap/>
            <w:hideMark/>
          </w:tcPr>
          <w:p w14:paraId="0782BA7A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sz w:val="22"/>
                <w:szCs w:val="22"/>
              </w:rPr>
              <w:t>1.19</w:t>
            </w:r>
          </w:p>
        </w:tc>
        <w:tc>
          <w:tcPr>
            <w:tcW w:w="1396" w:type="dxa"/>
            <w:noWrap/>
            <w:hideMark/>
          </w:tcPr>
          <w:p w14:paraId="3D38A0AE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sz w:val="22"/>
                <w:szCs w:val="22"/>
              </w:rPr>
              <w:t>0.07</w:t>
            </w:r>
          </w:p>
        </w:tc>
        <w:tc>
          <w:tcPr>
            <w:tcW w:w="1422" w:type="dxa"/>
            <w:noWrap/>
            <w:hideMark/>
          </w:tcPr>
          <w:p w14:paraId="4078FC31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sz w:val="22"/>
                <w:szCs w:val="22"/>
              </w:rPr>
              <w:t>0.37</w:t>
            </w:r>
          </w:p>
        </w:tc>
        <w:tc>
          <w:tcPr>
            <w:tcW w:w="1395" w:type="dxa"/>
            <w:noWrap/>
            <w:hideMark/>
          </w:tcPr>
          <w:p w14:paraId="7C6FBA7D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sz w:val="22"/>
                <w:szCs w:val="22"/>
              </w:rPr>
              <w:t>0.46</w:t>
            </w:r>
          </w:p>
        </w:tc>
      </w:tr>
      <w:tr w:rsidR="00815C42" w:rsidRPr="00717C3C" w14:paraId="175A3174" w14:textId="77777777" w:rsidTr="00960A51">
        <w:trPr>
          <w:trHeight w:val="276"/>
        </w:trPr>
        <w:tc>
          <w:tcPr>
            <w:tcW w:w="829" w:type="dxa"/>
            <w:noWrap/>
            <w:hideMark/>
          </w:tcPr>
          <w:p w14:paraId="2261273C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sz w:val="22"/>
                <w:szCs w:val="22"/>
              </w:rPr>
              <w:t>1250-</w:t>
            </w:r>
          </w:p>
        </w:tc>
        <w:tc>
          <w:tcPr>
            <w:tcW w:w="1581" w:type="dxa"/>
            <w:noWrap/>
            <w:hideMark/>
          </w:tcPr>
          <w:p w14:paraId="042AE74B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sz w:val="22"/>
                <w:szCs w:val="22"/>
              </w:rPr>
              <w:t>128 (2.2)</w:t>
            </w:r>
          </w:p>
        </w:tc>
        <w:tc>
          <w:tcPr>
            <w:tcW w:w="1589" w:type="dxa"/>
            <w:noWrap/>
            <w:hideMark/>
          </w:tcPr>
          <w:p w14:paraId="7CF7C816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sz w:val="22"/>
                <w:szCs w:val="22"/>
              </w:rPr>
              <w:t>113 (88.3)</w:t>
            </w:r>
          </w:p>
        </w:tc>
        <w:tc>
          <w:tcPr>
            <w:tcW w:w="1383" w:type="dxa"/>
            <w:noWrap/>
            <w:hideMark/>
          </w:tcPr>
          <w:p w14:paraId="48C3FBC3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sz w:val="22"/>
                <w:szCs w:val="22"/>
              </w:rPr>
              <w:t>1 (0.8)</w:t>
            </w:r>
          </w:p>
        </w:tc>
        <w:tc>
          <w:tcPr>
            <w:tcW w:w="1396" w:type="dxa"/>
            <w:noWrap/>
            <w:hideMark/>
          </w:tcPr>
          <w:p w14:paraId="219E46C7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sz w:val="22"/>
                <w:szCs w:val="22"/>
              </w:rPr>
              <w:t>22 (17.2)</w:t>
            </w:r>
          </w:p>
        </w:tc>
        <w:tc>
          <w:tcPr>
            <w:tcW w:w="1206" w:type="dxa"/>
            <w:noWrap/>
            <w:hideMark/>
          </w:tcPr>
          <w:p w14:paraId="500DF917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sz w:val="22"/>
                <w:szCs w:val="22"/>
              </w:rPr>
              <w:t>23 (18.0)</w:t>
            </w:r>
          </w:p>
        </w:tc>
        <w:tc>
          <w:tcPr>
            <w:tcW w:w="222" w:type="dxa"/>
          </w:tcPr>
          <w:p w14:paraId="4319B50E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89" w:type="dxa"/>
            <w:noWrap/>
            <w:hideMark/>
          </w:tcPr>
          <w:p w14:paraId="4C43C1C9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sz w:val="22"/>
                <w:szCs w:val="22"/>
              </w:rPr>
              <w:t>1.91</w:t>
            </w:r>
          </w:p>
        </w:tc>
        <w:tc>
          <w:tcPr>
            <w:tcW w:w="1396" w:type="dxa"/>
            <w:noWrap/>
            <w:hideMark/>
          </w:tcPr>
          <w:p w14:paraId="5E6E24D8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sz w:val="22"/>
                <w:szCs w:val="22"/>
              </w:rPr>
              <w:t>0.02</w:t>
            </w:r>
          </w:p>
        </w:tc>
        <w:tc>
          <w:tcPr>
            <w:tcW w:w="1422" w:type="dxa"/>
            <w:noWrap/>
            <w:hideMark/>
          </w:tcPr>
          <w:p w14:paraId="428850BB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sz w:val="22"/>
                <w:szCs w:val="22"/>
              </w:rPr>
              <w:t>0.37</w:t>
            </w:r>
          </w:p>
        </w:tc>
        <w:tc>
          <w:tcPr>
            <w:tcW w:w="1395" w:type="dxa"/>
            <w:noWrap/>
            <w:hideMark/>
          </w:tcPr>
          <w:p w14:paraId="028DDCBF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sz w:val="22"/>
                <w:szCs w:val="22"/>
              </w:rPr>
              <w:t>0.39</w:t>
            </w:r>
          </w:p>
        </w:tc>
      </w:tr>
      <w:tr w:rsidR="00815C42" w:rsidRPr="00717C3C" w14:paraId="1AFE477D" w14:textId="77777777" w:rsidTr="00960A51">
        <w:trPr>
          <w:trHeight w:val="276"/>
        </w:trPr>
        <w:tc>
          <w:tcPr>
            <w:tcW w:w="829" w:type="dxa"/>
            <w:noWrap/>
            <w:hideMark/>
          </w:tcPr>
          <w:p w14:paraId="7A27ED1B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sz w:val="22"/>
                <w:szCs w:val="22"/>
              </w:rPr>
              <w:t>1500-</w:t>
            </w:r>
          </w:p>
        </w:tc>
        <w:tc>
          <w:tcPr>
            <w:tcW w:w="1581" w:type="dxa"/>
            <w:noWrap/>
            <w:hideMark/>
          </w:tcPr>
          <w:p w14:paraId="68C01DF7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sz w:val="22"/>
                <w:szCs w:val="22"/>
              </w:rPr>
              <w:t>172 (2.9)</w:t>
            </w:r>
          </w:p>
        </w:tc>
        <w:tc>
          <w:tcPr>
            <w:tcW w:w="1589" w:type="dxa"/>
            <w:noWrap/>
            <w:hideMark/>
          </w:tcPr>
          <w:p w14:paraId="2D4A81FF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sz w:val="22"/>
                <w:szCs w:val="22"/>
              </w:rPr>
              <w:t>153 (89.0)</w:t>
            </w:r>
          </w:p>
        </w:tc>
        <w:tc>
          <w:tcPr>
            <w:tcW w:w="1383" w:type="dxa"/>
            <w:noWrap/>
            <w:hideMark/>
          </w:tcPr>
          <w:p w14:paraId="1E69D161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sz w:val="22"/>
                <w:szCs w:val="22"/>
              </w:rPr>
              <w:t>1 (0.6)</w:t>
            </w:r>
          </w:p>
        </w:tc>
        <w:tc>
          <w:tcPr>
            <w:tcW w:w="1396" w:type="dxa"/>
            <w:noWrap/>
            <w:hideMark/>
          </w:tcPr>
          <w:p w14:paraId="5C92437D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sz w:val="22"/>
                <w:szCs w:val="22"/>
              </w:rPr>
              <w:t>12 (7.0)</w:t>
            </w:r>
          </w:p>
        </w:tc>
        <w:tc>
          <w:tcPr>
            <w:tcW w:w="1206" w:type="dxa"/>
            <w:noWrap/>
            <w:hideMark/>
          </w:tcPr>
          <w:p w14:paraId="7233F6A9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sz w:val="22"/>
                <w:szCs w:val="22"/>
              </w:rPr>
              <w:t>12 (7.0)</w:t>
            </w:r>
          </w:p>
        </w:tc>
        <w:tc>
          <w:tcPr>
            <w:tcW w:w="222" w:type="dxa"/>
          </w:tcPr>
          <w:p w14:paraId="4E8AB2F2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89" w:type="dxa"/>
            <w:noWrap/>
            <w:hideMark/>
          </w:tcPr>
          <w:p w14:paraId="39FFCA00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sz w:val="22"/>
                <w:szCs w:val="22"/>
              </w:rPr>
              <w:t>2.59</w:t>
            </w:r>
          </w:p>
        </w:tc>
        <w:tc>
          <w:tcPr>
            <w:tcW w:w="1396" w:type="dxa"/>
            <w:noWrap/>
            <w:hideMark/>
          </w:tcPr>
          <w:p w14:paraId="24F544E8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sz w:val="22"/>
                <w:szCs w:val="22"/>
              </w:rPr>
              <w:t>0.02</w:t>
            </w:r>
          </w:p>
        </w:tc>
        <w:tc>
          <w:tcPr>
            <w:tcW w:w="1422" w:type="dxa"/>
            <w:noWrap/>
            <w:hideMark/>
          </w:tcPr>
          <w:p w14:paraId="70614920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sz w:val="22"/>
                <w:szCs w:val="22"/>
              </w:rPr>
              <w:t>0.20</w:t>
            </w:r>
          </w:p>
        </w:tc>
        <w:tc>
          <w:tcPr>
            <w:tcW w:w="1395" w:type="dxa"/>
            <w:noWrap/>
            <w:hideMark/>
          </w:tcPr>
          <w:p w14:paraId="5F3F5073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sz w:val="22"/>
                <w:szCs w:val="22"/>
              </w:rPr>
              <w:t>0.20</w:t>
            </w:r>
          </w:p>
        </w:tc>
      </w:tr>
      <w:tr w:rsidR="00815C42" w:rsidRPr="00717C3C" w14:paraId="4050AFB5" w14:textId="77777777" w:rsidTr="00960A51">
        <w:trPr>
          <w:trHeight w:val="276"/>
        </w:trPr>
        <w:tc>
          <w:tcPr>
            <w:tcW w:w="829" w:type="dxa"/>
            <w:noWrap/>
            <w:hideMark/>
          </w:tcPr>
          <w:p w14:paraId="2809359E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sz w:val="22"/>
                <w:szCs w:val="22"/>
              </w:rPr>
              <w:t>1750-</w:t>
            </w:r>
          </w:p>
        </w:tc>
        <w:tc>
          <w:tcPr>
            <w:tcW w:w="1581" w:type="dxa"/>
            <w:noWrap/>
            <w:hideMark/>
          </w:tcPr>
          <w:p w14:paraId="045AB283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sz w:val="22"/>
                <w:szCs w:val="22"/>
              </w:rPr>
              <w:t>276 (4.7)</w:t>
            </w:r>
          </w:p>
        </w:tc>
        <w:tc>
          <w:tcPr>
            <w:tcW w:w="1589" w:type="dxa"/>
            <w:noWrap/>
            <w:hideMark/>
          </w:tcPr>
          <w:p w14:paraId="267F0357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sz w:val="22"/>
                <w:szCs w:val="22"/>
              </w:rPr>
              <w:t>237 (85.9)</w:t>
            </w:r>
          </w:p>
        </w:tc>
        <w:tc>
          <w:tcPr>
            <w:tcW w:w="1383" w:type="dxa"/>
            <w:noWrap/>
            <w:hideMark/>
          </w:tcPr>
          <w:p w14:paraId="71AFD979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sz w:val="22"/>
                <w:szCs w:val="22"/>
              </w:rPr>
              <w:t>1 (0.4)</w:t>
            </w:r>
          </w:p>
        </w:tc>
        <w:tc>
          <w:tcPr>
            <w:tcW w:w="1396" w:type="dxa"/>
            <w:noWrap/>
            <w:hideMark/>
          </w:tcPr>
          <w:p w14:paraId="0236F1FE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sz w:val="22"/>
                <w:szCs w:val="22"/>
              </w:rPr>
              <w:t>13 (4.7)</w:t>
            </w:r>
          </w:p>
        </w:tc>
        <w:tc>
          <w:tcPr>
            <w:tcW w:w="1206" w:type="dxa"/>
            <w:noWrap/>
            <w:hideMark/>
          </w:tcPr>
          <w:p w14:paraId="10EE5AA5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sz w:val="22"/>
                <w:szCs w:val="22"/>
              </w:rPr>
              <w:t>13 (4.7)</w:t>
            </w:r>
          </w:p>
        </w:tc>
        <w:tc>
          <w:tcPr>
            <w:tcW w:w="222" w:type="dxa"/>
          </w:tcPr>
          <w:p w14:paraId="2318165B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89" w:type="dxa"/>
            <w:noWrap/>
            <w:hideMark/>
          </w:tcPr>
          <w:p w14:paraId="6E1E6431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sz w:val="22"/>
                <w:szCs w:val="22"/>
              </w:rPr>
              <w:t>4.01</w:t>
            </w:r>
          </w:p>
        </w:tc>
        <w:tc>
          <w:tcPr>
            <w:tcW w:w="1396" w:type="dxa"/>
            <w:noWrap/>
            <w:hideMark/>
          </w:tcPr>
          <w:p w14:paraId="1EF6A26A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sz w:val="22"/>
                <w:szCs w:val="22"/>
              </w:rPr>
              <w:t>0.02</w:t>
            </w:r>
          </w:p>
        </w:tc>
        <w:tc>
          <w:tcPr>
            <w:tcW w:w="1422" w:type="dxa"/>
            <w:noWrap/>
            <w:hideMark/>
          </w:tcPr>
          <w:p w14:paraId="76C184A9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sz w:val="22"/>
                <w:szCs w:val="22"/>
              </w:rPr>
              <w:t>0.22</w:t>
            </w:r>
          </w:p>
        </w:tc>
        <w:tc>
          <w:tcPr>
            <w:tcW w:w="1395" w:type="dxa"/>
            <w:noWrap/>
            <w:hideMark/>
          </w:tcPr>
          <w:p w14:paraId="790B4486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sz w:val="22"/>
                <w:szCs w:val="22"/>
              </w:rPr>
              <w:t>0.22</w:t>
            </w:r>
          </w:p>
        </w:tc>
      </w:tr>
      <w:tr w:rsidR="00815C42" w:rsidRPr="00717C3C" w14:paraId="12BE7CC7" w14:textId="77777777" w:rsidTr="00960A51">
        <w:trPr>
          <w:trHeight w:val="276"/>
        </w:trPr>
        <w:tc>
          <w:tcPr>
            <w:tcW w:w="829" w:type="dxa"/>
            <w:noWrap/>
            <w:hideMark/>
          </w:tcPr>
          <w:p w14:paraId="7271834D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sz w:val="22"/>
                <w:szCs w:val="22"/>
              </w:rPr>
              <w:t>2000-</w:t>
            </w:r>
          </w:p>
        </w:tc>
        <w:tc>
          <w:tcPr>
            <w:tcW w:w="1581" w:type="dxa"/>
            <w:noWrap/>
            <w:hideMark/>
          </w:tcPr>
          <w:p w14:paraId="07C704EE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sz w:val="22"/>
                <w:szCs w:val="22"/>
              </w:rPr>
              <w:t>506 (8.6)</w:t>
            </w:r>
          </w:p>
        </w:tc>
        <w:tc>
          <w:tcPr>
            <w:tcW w:w="1589" w:type="dxa"/>
            <w:noWrap/>
            <w:hideMark/>
          </w:tcPr>
          <w:p w14:paraId="7914DDEC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sz w:val="22"/>
                <w:szCs w:val="22"/>
              </w:rPr>
              <w:t>373 (73.7)</w:t>
            </w:r>
          </w:p>
        </w:tc>
        <w:tc>
          <w:tcPr>
            <w:tcW w:w="1383" w:type="dxa"/>
            <w:noWrap/>
            <w:hideMark/>
          </w:tcPr>
          <w:p w14:paraId="3092A12B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sz w:val="22"/>
                <w:szCs w:val="22"/>
              </w:rPr>
              <w:t>3 (0.6)</w:t>
            </w:r>
          </w:p>
        </w:tc>
        <w:tc>
          <w:tcPr>
            <w:tcW w:w="1396" w:type="dxa"/>
            <w:noWrap/>
            <w:hideMark/>
          </w:tcPr>
          <w:p w14:paraId="043DC0F9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sz w:val="22"/>
                <w:szCs w:val="22"/>
              </w:rPr>
              <w:t>11 (2.2)</w:t>
            </w:r>
          </w:p>
        </w:tc>
        <w:tc>
          <w:tcPr>
            <w:tcW w:w="1206" w:type="dxa"/>
            <w:noWrap/>
            <w:hideMark/>
          </w:tcPr>
          <w:p w14:paraId="5020B579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sz w:val="22"/>
                <w:szCs w:val="22"/>
              </w:rPr>
              <w:t>15 (3.0)</w:t>
            </w:r>
          </w:p>
        </w:tc>
        <w:tc>
          <w:tcPr>
            <w:tcW w:w="222" w:type="dxa"/>
          </w:tcPr>
          <w:p w14:paraId="11DEB276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89" w:type="dxa"/>
            <w:noWrap/>
            <w:hideMark/>
          </w:tcPr>
          <w:p w14:paraId="277101A1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sz w:val="22"/>
                <w:szCs w:val="22"/>
              </w:rPr>
              <w:t>6.32</w:t>
            </w:r>
          </w:p>
        </w:tc>
        <w:tc>
          <w:tcPr>
            <w:tcW w:w="1396" w:type="dxa"/>
            <w:noWrap/>
            <w:hideMark/>
          </w:tcPr>
          <w:p w14:paraId="35585023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sz w:val="22"/>
                <w:szCs w:val="22"/>
              </w:rPr>
              <w:t>0.05</w:t>
            </w:r>
          </w:p>
        </w:tc>
        <w:tc>
          <w:tcPr>
            <w:tcW w:w="1422" w:type="dxa"/>
            <w:noWrap/>
            <w:hideMark/>
          </w:tcPr>
          <w:p w14:paraId="18070F9B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sz w:val="22"/>
                <w:szCs w:val="22"/>
              </w:rPr>
              <w:t>0.19</w:t>
            </w:r>
          </w:p>
        </w:tc>
        <w:tc>
          <w:tcPr>
            <w:tcW w:w="1395" w:type="dxa"/>
            <w:noWrap/>
            <w:hideMark/>
          </w:tcPr>
          <w:p w14:paraId="61EE6C52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sz w:val="22"/>
                <w:szCs w:val="22"/>
              </w:rPr>
              <w:t>0.25</w:t>
            </w:r>
          </w:p>
        </w:tc>
      </w:tr>
      <w:tr w:rsidR="00815C42" w:rsidRPr="00717C3C" w14:paraId="66226050" w14:textId="77777777" w:rsidTr="00960A51">
        <w:trPr>
          <w:trHeight w:val="276"/>
        </w:trPr>
        <w:tc>
          <w:tcPr>
            <w:tcW w:w="829" w:type="dxa"/>
            <w:noWrap/>
            <w:hideMark/>
          </w:tcPr>
          <w:p w14:paraId="30C5A2DB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sz w:val="22"/>
                <w:szCs w:val="22"/>
              </w:rPr>
              <w:t>2250-</w:t>
            </w:r>
          </w:p>
        </w:tc>
        <w:tc>
          <w:tcPr>
            <w:tcW w:w="1581" w:type="dxa"/>
            <w:noWrap/>
            <w:hideMark/>
          </w:tcPr>
          <w:p w14:paraId="290566C1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sz w:val="22"/>
                <w:szCs w:val="22"/>
              </w:rPr>
              <w:t>648 (11.0)</w:t>
            </w:r>
          </w:p>
        </w:tc>
        <w:tc>
          <w:tcPr>
            <w:tcW w:w="1589" w:type="dxa"/>
            <w:noWrap/>
            <w:hideMark/>
          </w:tcPr>
          <w:p w14:paraId="4F43C09F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sz w:val="22"/>
                <w:szCs w:val="22"/>
              </w:rPr>
              <w:t>392 (60.5)</w:t>
            </w:r>
          </w:p>
        </w:tc>
        <w:tc>
          <w:tcPr>
            <w:tcW w:w="1383" w:type="dxa"/>
            <w:noWrap/>
            <w:hideMark/>
          </w:tcPr>
          <w:p w14:paraId="75416AAD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sz w:val="22"/>
                <w:szCs w:val="22"/>
              </w:rPr>
              <w:t>1 (0.2)</w:t>
            </w:r>
          </w:p>
        </w:tc>
        <w:tc>
          <w:tcPr>
            <w:tcW w:w="1396" w:type="dxa"/>
            <w:noWrap/>
            <w:hideMark/>
          </w:tcPr>
          <w:p w14:paraId="69A663A9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sz w:val="22"/>
                <w:szCs w:val="22"/>
              </w:rPr>
              <w:t>10 (1.5)</w:t>
            </w:r>
          </w:p>
        </w:tc>
        <w:tc>
          <w:tcPr>
            <w:tcW w:w="1206" w:type="dxa"/>
            <w:noWrap/>
            <w:hideMark/>
          </w:tcPr>
          <w:p w14:paraId="2F4A2B21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sz w:val="22"/>
                <w:szCs w:val="22"/>
              </w:rPr>
              <w:t>11 (1.7)</w:t>
            </w:r>
          </w:p>
        </w:tc>
        <w:tc>
          <w:tcPr>
            <w:tcW w:w="222" w:type="dxa"/>
          </w:tcPr>
          <w:p w14:paraId="4B655792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89" w:type="dxa"/>
            <w:noWrap/>
            <w:hideMark/>
          </w:tcPr>
          <w:p w14:paraId="09DD59EE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sz w:val="22"/>
                <w:szCs w:val="22"/>
              </w:rPr>
              <w:t>6.64</w:t>
            </w:r>
          </w:p>
        </w:tc>
        <w:tc>
          <w:tcPr>
            <w:tcW w:w="1396" w:type="dxa"/>
            <w:noWrap/>
            <w:hideMark/>
          </w:tcPr>
          <w:p w14:paraId="0BCFA36E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sz w:val="22"/>
                <w:szCs w:val="22"/>
              </w:rPr>
              <w:t>0.02</w:t>
            </w:r>
          </w:p>
        </w:tc>
        <w:tc>
          <w:tcPr>
            <w:tcW w:w="1422" w:type="dxa"/>
            <w:noWrap/>
            <w:hideMark/>
          </w:tcPr>
          <w:p w14:paraId="37BD6DA1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sz w:val="22"/>
                <w:szCs w:val="22"/>
              </w:rPr>
              <w:t>0.17</w:t>
            </w:r>
          </w:p>
        </w:tc>
        <w:tc>
          <w:tcPr>
            <w:tcW w:w="1395" w:type="dxa"/>
            <w:noWrap/>
            <w:hideMark/>
          </w:tcPr>
          <w:p w14:paraId="79239BF1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sz w:val="22"/>
                <w:szCs w:val="22"/>
              </w:rPr>
              <w:t>0.19</w:t>
            </w:r>
          </w:p>
        </w:tc>
      </w:tr>
      <w:tr w:rsidR="00815C42" w:rsidRPr="00717C3C" w14:paraId="09E0A593" w14:textId="77777777" w:rsidTr="00960A51">
        <w:trPr>
          <w:trHeight w:val="276"/>
        </w:trPr>
        <w:tc>
          <w:tcPr>
            <w:tcW w:w="829" w:type="dxa"/>
            <w:noWrap/>
            <w:hideMark/>
          </w:tcPr>
          <w:p w14:paraId="4FD5CF54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2500-</w:t>
            </w:r>
          </w:p>
        </w:tc>
        <w:tc>
          <w:tcPr>
            <w:tcW w:w="1581" w:type="dxa"/>
            <w:noWrap/>
            <w:hideMark/>
          </w:tcPr>
          <w:p w14:paraId="587FA36E" w14:textId="3596CF63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sz w:val="22"/>
                <w:szCs w:val="22"/>
              </w:rPr>
              <w:t>1970 (33.4)</w:t>
            </w:r>
          </w:p>
        </w:tc>
        <w:tc>
          <w:tcPr>
            <w:tcW w:w="1589" w:type="dxa"/>
            <w:noWrap/>
            <w:hideMark/>
          </w:tcPr>
          <w:p w14:paraId="33AD8B9A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sz w:val="22"/>
                <w:szCs w:val="22"/>
              </w:rPr>
              <w:t>603 (30.6)</w:t>
            </w:r>
          </w:p>
        </w:tc>
        <w:tc>
          <w:tcPr>
            <w:tcW w:w="1383" w:type="dxa"/>
            <w:noWrap/>
            <w:hideMark/>
          </w:tcPr>
          <w:p w14:paraId="23D16837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sz w:val="22"/>
                <w:szCs w:val="22"/>
              </w:rPr>
              <w:t>4 (0.2)</w:t>
            </w:r>
          </w:p>
        </w:tc>
        <w:tc>
          <w:tcPr>
            <w:tcW w:w="1396" w:type="dxa"/>
            <w:noWrap/>
            <w:hideMark/>
          </w:tcPr>
          <w:p w14:paraId="3397D495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sz w:val="22"/>
                <w:szCs w:val="22"/>
              </w:rPr>
              <w:t>21 (1.1)</w:t>
            </w:r>
          </w:p>
        </w:tc>
        <w:tc>
          <w:tcPr>
            <w:tcW w:w="1206" w:type="dxa"/>
            <w:noWrap/>
            <w:hideMark/>
          </w:tcPr>
          <w:p w14:paraId="62C3205C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sz w:val="22"/>
                <w:szCs w:val="22"/>
              </w:rPr>
              <w:t>26 (1.3)</w:t>
            </w:r>
          </w:p>
        </w:tc>
        <w:tc>
          <w:tcPr>
            <w:tcW w:w="222" w:type="dxa"/>
          </w:tcPr>
          <w:p w14:paraId="72BD4728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89" w:type="dxa"/>
            <w:noWrap/>
            <w:hideMark/>
          </w:tcPr>
          <w:p w14:paraId="625FAC49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sz w:val="22"/>
                <w:szCs w:val="22"/>
              </w:rPr>
              <w:t>10.21</w:t>
            </w:r>
          </w:p>
        </w:tc>
        <w:tc>
          <w:tcPr>
            <w:tcW w:w="1396" w:type="dxa"/>
            <w:noWrap/>
            <w:hideMark/>
          </w:tcPr>
          <w:p w14:paraId="0B6155F2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sz w:val="22"/>
                <w:szCs w:val="22"/>
              </w:rPr>
              <w:t>0.07</w:t>
            </w:r>
          </w:p>
        </w:tc>
        <w:tc>
          <w:tcPr>
            <w:tcW w:w="1422" w:type="dxa"/>
            <w:noWrap/>
            <w:hideMark/>
          </w:tcPr>
          <w:p w14:paraId="302AEE32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sz w:val="22"/>
                <w:szCs w:val="22"/>
              </w:rPr>
              <w:t>0.36</w:t>
            </w:r>
          </w:p>
        </w:tc>
        <w:tc>
          <w:tcPr>
            <w:tcW w:w="1395" w:type="dxa"/>
            <w:noWrap/>
            <w:hideMark/>
          </w:tcPr>
          <w:p w14:paraId="7A00C05D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sz w:val="22"/>
                <w:szCs w:val="22"/>
              </w:rPr>
              <w:t>0.44</w:t>
            </w:r>
          </w:p>
        </w:tc>
      </w:tr>
      <w:tr w:rsidR="00815C42" w:rsidRPr="00717C3C" w14:paraId="7795F96F" w14:textId="77777777" w:rsidTr="00960A51">
        <w:trPr>
          <w:trHeight w:val="276"/>
        </w:trPr>
        <w:tc>
          <w:tcPr>
            <w:tcW w:w="829" w:type="dxa"/>
            <w:noWrap/>
            <w:hideMark/>
          </w:tcPr>
          <w:p w14:paraId="0A3CC090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sz w:val="22"/>
                <w:szCs w:val="22"/>
              </w:rPr>
              <w:t>2750-</w:t>
            </w:r>
          </w:p>
        </w:tc>
        <w:tc>
          <w:tcPr>
            <w:tcW w:w="1581" w:type="dxa"/>
            <w:noWrap/>
            <w:hideMark/>
          </w:tcPr>
          <w:p w14:paraId="57B404B7" w14:textId="759ED743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sz w:val="22"/>
                <w:szCs w:val="22"/>
              </w:rPr>
              <w:t>3584 (60.7)</w:t>
            </w:r>
          </w:p>
        </w:tc>
        <w:tc>
          <w:tcPr>
            <w:tcW w:w="1589" w:type="dxa"/>
            <w:noWrap/>
            <w:hideMark/>
          </w:tcPr>
          <w:p w14:paraId="3025C75C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sz w:val="22"/>
                <w:szCs w:val="22"/>
              </w:rPr>
              <w:t>655 (18.3)</w:t>
            </w:r>
          </w:p>
        </w:tc>
        <w:tc>
          <w:tcPr>
            <w:tcW w:w="1383" w:type="dxa"/>
            <w:noWrap/>
            <w:hideMark/>
          </w:tcPr>
          <w:p w14:paraId="345DD6F6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sz w:val="22"/>
                <w:szCs w:val="22"/>
              </w:rPr>
              <w:t>1 (0.0)</w:t>
            </w:r>
          </w:p>
        </w:tc>
        <w:tc>
          <w:tcPr>
            <w:tcW w:w="1396" w:type="dxa"/>
            <w:noWrap/>
            <w:hideMark/>
          </w:tcPr>
          <w:p w14:paraId="0F0C5A3C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sz w:val="22"/>
                <w:szCs w:val="22"/>
              </w:rPr>
              <w:t>13 (0.4)</w:t>
            </w:r>
          </w:p>
        </w:tc>
        <w:tc>
          <w:tcPr>
            <w:tcW w:w="1206" w:type="dxa"/>
            <w:noWrap/>
            <w:hideMark/>
          </w:tcPr>
          <w:p w14:paraId="67EE727B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sz w:val="22"/>
                <w:szCs w:val="22"/>
              </w:rPr>
              <w:t>15 (0.4)</w:t>
            </w:r>
          </w:p>
        </w:tc>
        <w:tc>
          <w:tcPr>
            <w:tcW w:w="222" w:type="dxa"/>
          </w:tcPr>
          <w:p w14:paraId="41AACBD9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89" w:type="dxa"/>
            <w:noWrap/>
            <w:hideMark/>
          </w:tcPr>
          <w:p w14:paraId="505B24A4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sz w:val="22"/>
                <w:szCs w:val="22"/>
              </w:rPr>
              <w:t>11.09</w:t>
            </w:r>
          </w:p>
        </w:tc>
        <w:tc>
          <w:tcPr>
            <w:tcW w:w="1396" w:type="dxa"/>
            <w:noWrap/>
            <w:hideMark/>
          </w:tcPr>
          <w:p w14:paraId="53997521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sz w:val="22"/>
                <w:szCs w:val="22"/>
              </w:rPr>
              <w:t>0.02</w:t>
            </w:r>
          </w:p>
        </w:tc>
        <w:tc>
          <w:tcPr>
            <w:tcW w:w="1422" w:type="dxa"/>
            <w:noWrap/>
            <w:hideMark/>
          </w:tcPr>
          <w:p w14:paraId="412F4CC1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sz w:val="22"/>
                <w:szCs w:val="22"/>
              </w:rPr>
              <w:t>0.22</w:t>
            </w:r>
          </w:p>
        </w:tc>
        <w:tc>
          <w:tcPr>
            <w:tcW w:w="1395" w:type="dxa"/>
            <w:noWrap/>
            <w:hideMark/>
          </w:tcPr>
          <w:p w14:paraId="4EA052D1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sz w:val="22"/>
                <w:szCs w:val="22"/>
              </w:rPr>
              <w:t>0.25</w:t>
            </w:r>
          </w:p>
        </w:tc>
      </w:tr>
      <w:tr w:rsidR="00815C42" w:rsidRPr="00717C3C" w14:paraId="6F06551A" w14:textId="77777777" w:rsidTr="00960A51">
        <w:trPr>
          <w:trHeight w:val="276"/>
        </w:trPr>
        <w:tc>
          <w:tcPr>
            <w:tcW w:w="829" w:type="dxa"/>
            <w:noWrap/>
            <w:hideMark/>
          </w:tcPr>
          <w:p w14:paraId="4F8F0B8A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sz w:val="22"/>
                <w:szCs w:val="22"/>
              </w:rPr>
              <w:t>3000-</w:t>
            </w:r>
          </w:p>
        </w:tc>
        <w:tc>
          <w:tcPr>
            <w:tcW w:w="1581" w:type="dxa"/>
            <w:noWrap/>
            <w:hideMark/>
          </w:tcPr>
          <w:p w14:paraId="3DBA7C7B" w14:textId="69B51E6C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sz w:val="22"/>
                <w:szCs w:val="22"/>
              </w:rPr>
              <w:t>11057 (187.2)</w:t>
            </w:r>
          </w:p>
        </w:tc>
        <w:tc>
          <w:tcPr>
            <w:tcW w:w="1589" w:type="dxa"/>
            <w:noWrap/>
            <w:hideMark/>
          </w:tcPr>
          <w:p w14:paraId="3646623C" w14:textId="1A10FB1E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sz w:val="22"/>
                <w:szCs w:val="22"/>
              </w:rPr>
              <w:t>1317 (11.9)</w:t>
            </w:r>
          </w:p>
        </w:tc>
        <w:tc>
          <w:tcPr>
            <w:tcW w:w="1383" w:type="dxa"/>
            <w:noWrap/>
            <w:hideMark/>
          </w:tcPr>
          <w:p w14:paraId="453372AF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sz w:val="22"/>
                <w:szCs w:val="22"/>
              </w:rPr>
              <w:t>2 (0.0)</w:t>
            </w:r>
          </w:p>
        </w:tc>
        <w:tc>
          <w:tcPr>
            <w:tcW w:w="1396" w:type="dxa"/>
            <w:noWrap/>
            <w:hideMark/>
          </w:tcPr>
          <w:p w14:paraId="61C38A13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sz w:val="22"/>
                <w:szCs w:val="22"/>
              </w:rPr>
              <w:t>11 (0.1)</w:t>
            </w:r>
          </w:p>
        </w:tc>
        <w:tc>
          <w:tcPr>
            <w:tcW w:w="1206" w:type="dxa"/>
            <w:noWrap/>
            <w:hideMark/>
          </w:tcPr>
          <w:p w14:paraId="2594E753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sz w:val="22"/>
                <w:szCs w:val="22"/>
              </w:rPr>
              <w:t>31 (0.3)</w:t>
            </w:r>
          </w:p>
        </w:tc>
        <w:tc>
          <w:tcPr>
            <w:tcW w:w="222" w:type="dxa"/>
          </w:tcPr>
          <w:p w14:paraId="5C7B2E9F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89" w:type="dxa"/>
            <w:noWrap/>
            <w:hideMark/>
          </w:tcPr>
          <w:p w14:paraId="7CB870EF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sz w:val="22"/>
                <w:szCs w:val="22"/>
              </w:rPr>
              <w:t>22.30</w:t>
            </w:r>
          </w:p>
        </w:tc>
        <w:tc>
          <w:tcPr>
            <w:tcW w:w="1396" w:type="dxa"/>
            <w:noWrap/>
            <w:hideMark/>
          </w:tcPr>
          <w:p w14:paraId="4AD18599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sz w:val="22"/>
                <w:szCs w:val="22"/>
              </w:rPr>
              <w:t>0.03</w:t>
            </w:r>
          </w:p>
        </w:tc>
        <w:tc>
          <w:tcPr>
            <w:tcW w:w="1422" w:type="dxa"/>
            <w:noWrap/>
            <w:hideMark/>
          </w:tcPr>
          <w:p w14:paraId="62FF1353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sz w:val="22"/>
                <w:szCs w:val="22"/>
              </w:rPr>
              <w:t>0.19</w:t>
            </w:r>
          </w:p>
        </w:tc>
        <w:tc>
          <w:tcPr>
            <w:tcW w:w="1395" w:type="dxa"/>
            <w:noWrap/>
            <w:hideMark/>
          </w:tcPr>
          <w:p w14:paraId="6E9541B3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sz w:val="22"/>
                <w:szCs w:val="22"/>
              </w:rPr>
              <w:t>0.52</w:t>
            </w:r>
          </w:p>
        </w:tc>
      </w:tr>
      <w:tr w:rsidR="00815C42" w:rsidRPr="00717C3C" w14:paraId="69660C0F" w14:textId="77777777" w:rsidTr="00960A51">
        <w:trPr>
          <w:trHeight w:val="276"/>
        </w:trPr>
        <w:tc>
          <w:tcPr>
            <w:tcW w:w="829" w:type="dxa"/>
            <w:noWrap/>
            <w:hideMark/>
          </w:tcPr>
          <w:p w14:paraId="60FBC7FF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sz w:val="22"/>
                <w:szCs w:val="22"/>
              </w:rPr>
              <w:t>3250-</w:t>
            </w:r>
          </w:p>
        </w:tc>
        <w:tc>
          <w:tcPr>
            <w:tcW w:w="1581" w:type="dxa"/>
            <w:noWrap/>
            <w:hideMark/>
          </w:tcPr>
          <w:p w14:paraId="36345DB9" w14:textId="645D0374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sz w:val="22"/>
                <w:szCs w:val="22"/>
              </w:rPr>
              <w:t>10771 (182.4)</w:t>
            </w:r>
          </w:p>
        </w:tc>
        <w:tc>
          <w:tcPr>
            <w:tcW w:w="1589" w:type="dxa"/>
            <w:noWrap/>
            <w:hideMark/>
          </w:tcPr>
          <w:p w14:paraId="11FC651E" w14:textId="45885425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sz w:val="22"/>
                <w:szCs w:val="22"/>
              </w:rPr>
              <w:t>1123 (10.4)</w:t>
            </w:r>
          </w:p>
        </w:tc>
        <w:tc>
          <w:tcPr>
            <w:tcW w:w="1383" w:type="dxa"/>
            <w:noWrap/>
            <w:hideMark/>
          </w:tcPr>
          <w:p w14:paraId="1ABFDA63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396" w:type="dxa"/>
            <w:noWrap/>
            <w:hideMark/>
          </w:tcPr>
          <w:p w14:paraId="4D29BB11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sz w:val="22"/>
                <w:szCs w:val="22"/>
              </w:rPr>
              <w:t>17 (0.2)</w:t>
            </w:r>
          </w:p>
        </w:tc>
        <w:tc>
          <w:tcPr>
            <w:tcW w:w="1206" w:type="dxa"/>
            <w:noWrap/>
            <w:hideMark/>
          </w:tcPr>
          <w:p w14:paraId="54FA505E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sz w:val="22"/>
                <w:szCs w:val="22"/>
              </w:rPr>
              <w:t>25 (0.2)</w:t>
            </w:r>
          </w:p>
        </w:tc>
        <w:tc>
          <w:tcPr>
            <w:tcW w:w="222" w:type="dxa"/>
          </w:tcPr>
          <w:p w14:paraId="21EA1425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89" w:type="dxa"/>
            <w:noWrap/>
            <w:hideMark/>
          </w:tcPr>
          <w:p w14:paraId="2C139BCB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sz w:val="22"/>
                <w:szCs w:val="22"/>
              </w:rPr>
              <w:t>19.02</w:t>
            </w:r>
          </w:p>
        </w:tc>
        <w:tc>
          <w:tcPr>
            <w:tcW w:w="1396" w:type="dxa"/>
            <w:noWrap/>
            <w:hideMark/>
          </w:tcPr>
          <w:p w14:paraId="074C981C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422" w:type="dxa"/>
            <w:noWrap/>
            <w:hideMark/>
          </w:tcPr>
          <w:p w14:paraId="20742A17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sz w:val="22"/>
                <w:szCs w:val="22"/>
              </w:rPr>
              <w:t>0.29</w:t>
            </w:r>
          </w:p>
        </w:tc>
        <w:tc>
          <w:tcPr>
            <w:tcW w:w="1395" w:type="dxa"/>
            <w:noWrap/>
            <w:hideMark/>
          </w:tcPr>
          <w:p w14:paraId="237F6583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sz w:val="22"/>
                <w:szCs w:val="22"/>
              </w:rPr>
              <w:t>0.42</w:t>
            </w:r>
          </w:p>
        </w:tc>
      </w:tr>
      <w:tr w:rsidR="00815C42" w:rsidRPr="00717C3C" w14:paraId="55FC5E7F" w14:textId="77777777" w:rsidTr="00960A51">
        <w:trPr>
          <w:trHeight w:val="276"/>
        </w:trPr>
        <w:tc>
          <w:tcPr>
            <w:tcW w:w="829" w:type="dxa"/>
            <w:noWrap/>
            <w:hideMark/>
          </w:tcPr>
          <w:p w14:paraId="0AE98181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sz w:val="22"/>
                <w:szCs w:val="22"/>
              </w:rPr>
              <w:t>3500-</w:t>
            </w:r>
          </w:p>
        </w:tc>
        <w:tc>
          <w:tcPr>
            <w:tcW w:w="1581" w:type="dxa"/>
            <w:noWrap/>
            <w:hideMark/>
          </w:tcPr>
          <w:p w14:paraId="3B19F47A" w14:textId="5F5A5A65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sz w:val="22"/>
                <w:szCs w:val="22"/>
              </w:rPr>
              <w:t>14364 (243.2)</w:t>
            </w:r>
          </w:p>
        </w:tc>
        <w:tc>
          <w:tcPr>
            <w:tcW w:w="1589" w:type="dxa"/>
            <w:noWrap/>
            <w:hideMark/>
          </w:tcPr>
          <w:p w14:paraId="6DC4B227" w14:textId="187E620D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sz w:val="22"/>
                <w:szCs w:val="22"/>
              </w:rPr>
              <w:t>1447 (10.1)</w:t>
            </w:r>
          </w:p>
        </w:tc>
        <w:tc>
          <w:tcPr>
            <w:tcW w:w="1383" w:type="dxa"/>
            <w:noWrap/>
            <w:hideMark/>
          </w:tcPr>
          <w:p w14:paraId="2DF36719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sz w:val="22"/>
                <w:szCs w:val="22"/>
              </w:rPr>
              <w:t>3 (0.0)</w:t>
            </w:r>
          </w:p>
        </w:tc>
        <w:tc>
          <w:tcPr>
            <w:tcW w:w="1396" w:type="dxa"/>
            <w:noWrap/>
            <w:hideMark/>
          </w:tcPr>
          <w:p w14:paraId="6DC6F755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sz w:val="22"/>
                <w:szCs w:val="22"/>
              </w:rPr>
              <w:t>16 (0.1)</w:t>
            </w:r>
          </w:p>
        </w:tc>
        <w:tc>
          <w:tcPr>
            <w:tcW w:w="1206" w:type="dxa"/>
            <w:noWrap/>
            <w:hideMark/>
          </w:tcPr>
          <w:p w14:paraId="050B5C23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sz w:val="22"/>
                <w:szCs w:val="22"/>
              </w:rPr>
              <w:t>32 (0.2)</w:t>
            </w:r>
          </w:p>
        </w:tc>
        <w:tc>
          <w:tcPr>
            <w:tcW w:w="222" w:type="dxa"/>
          </w:tcPr>
          <w:p w14:paraId="1FDA5FB1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89" w:type="dxa"/>
            <w:noWrap/>
            <w:hideMark/>
          </w:tcPr>
          <w:p w14:paraId="1795CCE4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sz w:val="22"/>
                <w:szCs w:val="22"/>
              </w:rPr>
              <w:t>24.50</w:t>
            </w:r>
          </w:p>
        </w:tc>
        <w:tc>
          <w:tcPr>
            <w:tcW w:w="1396" w:type="dxa"/>
            <w:noWrap/>
            <w:hideMark/>
          </w:tcPr>
          <w:p w14:paraId="68E1F428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sz w:val="22"/>
                <w:szCs w:val="22"/>
              </w:rPr>
              <w:t>0.05</w:t>
            </w:r>
          </w:p>
        </w:tc>
        <w:tc>
          <w:tcPr>
            <w:tcW w:w="1422" w:type="dxa"/>
            <w:noWrap/>
            <w:hideMark/>
          </w:tcPr>
          <w:p w14:paraId="3F609E9D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sz w:val="22"/>
                <w:szCs w:val="22"/>
              </w:rPr>
              <w:t>0.27</w:t>
            </w:r>
          </w:p>
        </w:tc>
        <w:tc>
          <w:tcPr>
            <w:tcW w:w="1395" w:type="dxa"/>
            <w:noWrap/>
            <w:hideMark/>
          </w:tcPr>
          <w:p w14:paraId="78B1BF14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sz w:val="22"/>
                <w:szCs w:val="22"/>
              </w:rPr>
              <w:t>0.54</w:t>
            </w:r>
          </w:p>
        </w:tc>
      </w:tr>
      <w:tr w:rsidR="00815C42" w:rsidRPr="00717C3C" w14:paraId="29C66E81" w14:textId="77777777" w:rsidTr="00960A51">
        <w:trPr>
          <w:trHeight w:val="276"/>
        </w:trPr>
        <w:tc>
          <w:tcPr>
            <w:tcW w:w="829" w:type="dxa"/>
            <w:noWrap/>
            <w:hideMark/>
          </w:tcPr>
          <w:p w14:paraId="4DC20E45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sz w:val="22"/>
                <w:szCs w:val="22"/>
              </w:rPr>
              <w:t>3750-</w:t>
            </w:r>
          </w:p>
        </w:tc>
        <w:tc>
          <w:tcPr>
            <w:tcW w:w="1581" w:type="dxa"/>
            <w:noWrap/>
            <w:hideMark/>
          </w:tcPr>
          <w:p w14:paraId="28AA48A1" w14:textId="284ACC0E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sz w:val="22"/>
                <w:szCs w:val="22"/>
              </w:rPr>
              <w:t>7360 (124.6)</w:t>
            </w:r>
          </w:p>
        </w:tc>
        <w:tc>
          <w:tcPr>
            <w:tcW w:w="1589" w:type="dxa"/>
            <w:noWrap/>
            <w:hideMark/>
          </w:tcPr>
          <w:p w14:paraId="27B120FB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sz w:val="22"/>
                <w:szCs w:val="22"/>
              </w:rPr>
              <w:t>704 (9.6)</w:t>
            </w:r>
          </w:p>
        </w:tc>
        <w:tc>
          <w:tcPr>
            <w:tcW w:w="1383" w:type="dxa"/>
            <w:noWrap/>
            <w:hideMark/>
          </w:tcPr>
          <w:p w14:paraId="514B0484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396" w:type="dxa"/>
            <w:noWrap/>
            <w:hideMark/>
          </w:tcPr>
          <w:p w14:paraId="45F912CC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sz w:val="22"/>
                <w:szCs w:val="22"/>
              </w:rPr>
              <w:t>14 (0.2)</w:t>
            </w:r>
          </w:p>
        </w:tc>
        <w:tc>
          <w:tcPr>
            <w:tcW w:w="1206" w:type="dxa"/>
            <w:noWrap/>
            <w:hideMark/>
          </w:tcPr>
          <w:p w14:paraId="7F52E396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sz w:val="22"/>
                <w:szCs w:val="22"/>
              </w:rPr>
              <w:t>20 (0.3)</w:t>
            </w:r>
          </w:p>
        </w:tc>
        <w:tc>
          <w:tcPr>
            <w:tcW w:w="222" w:type="dxa"/>
          </w:tcPr>
          <w:p w14:paraId="29F1FCA3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89" w:type="dxa"/>
            <w:noWrap/>
            <w:hideMark/>
          </w:tcPr>
          <w:p w14:paraId="4375B888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sz w:val="22"/>
                <w:szCs w:val="22"/>
              </w:rPr>
              <w:t>11.92</w:t>
            </w:r>
          </w:p>
        </w:tc>
        <w:tc>
          <w:tcPr>
            <w:tcW w:w="1396" w:type="dxa"/>
            <w:noWrap/>
            <w:hideMark/>
          </w:tcPr>
          <w:p w14:paraId="1634FF8B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422" w:type="dxa"/>
            <w:noWrap/>
            <w:hideMark/>
          </w:tcPr>
          <w:p w14:paraId="0A3C2B93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sz w:val="22"/>
                <w:szCs w:val="22"/>
              </w:rPr>
              <w:t>0.24</w:t>
            </w:r>
          </w:p>
        </w:tc>
        <w:tc>
          <w:tcPr>
            <w:tcW w:w="1395" w:type="dxa"/>
            <w:noWrap/>
            <w:hideMark/>
          </w:tcPr>
          <w:p w14:paraId="41606318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sz w:val="22"/>
                <w:szCs w:val="22"/>
              </w:rPr>
              <w:t>0.34</w:t>
            </w:r>
          </w:p>
        </w:tc>
      </w:tr>
      <w:tr w:rsidR="00815C42" w:rsidRPr="00717C3C" w14:paraId="32871028" w14:textId="77777777" w:rsidTr="00960A51">
        <w:trPr>
          <w:trHeight w:val="276"/>
        </w:trPr>
        <w:tc>
          <w:tcPr>
            <w:tcW w:w="829" w:type="dxa"/>
            <w:noWrap/>
            <w:hideMark/>
          </w:tcPr>
          <w:p w14:paraId="3C8A1C16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sz w:val="22"/>
                <w:szCs w:val="22"/>
              </w:rPr>
              <w:t>4000-</w:t>
            </w:r>
          </w:p>
        </w:tc>
        <w:tc>
          <w:tcPr>
            <w:tcW w:w="1581" w:type="dxa"/>
            <w:noWrap/>
            <w:hideMark/>
          </w:tcPr>
          <w:p w14:paraId="19644DF0" w14:textId="5882F61F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sz w:val="22"/>
                <w:szCs w:val="22"/>
              </w:rPr>
              <w:t>5453 (92.3)</w:t>
            </w:r>
          </w:p>
        </w:tc>
        <w:tc>
          <w:tcPr>
            <w:tcW w:w="1589" w:type="dxa"/>
            <w:noWrap/>
            <w:hideMark/>
          </w:tcPr>
          <w:p w14:paraId="380EB0C7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sz w:val="22"/>
                <w:szCs w:val="22"/>
              </w:rPr>
              <w:t>470 (8.6)</w:t>
            </w:r>
          </w:p>
        </w:tc>
        <w:tc>
          <w:tcPr>
            <w:tcW w:w="1383" w:type="dxa"/>
            <w:noWrap/>
            <w:hideMark/>
          </w:tcPr>
          <w:p w14:paraId="26A08BCD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396" w:type="dxa"/>
            <w:noWrap/>
            <w:hideMark/>
          </w:tcPr>
          <w:p w14:paraId="781FF237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sz w:val="22"/>
                <w:szCs w:val="22"/>
              </w:rPr>
              <w:t>2 (0.0)</w:t>
            </w:r>
          </w:p>
        </w:tc>
        <w:tc>
          <w:tcPr>
            <w:tcW w:w="1206" w:type="dxa"/>
            <w:noWrap/>
            <w:hideMark/>
          </w:tcPr>
          <w:p w14:paraId="7C9C1167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sz w:val="22"/>
                <w:szCs w:val="22"/>
              </w:rPr>
              <w:t>8 (0.1)</w:t>
            </w:r>
          </w:p>
        </w:tc>
        <w:tc>
          <w:tcPr>
            <w:tcW w:w="222" w:type="dxa"/>
          </w:tcPr>
          <w:p w14:paraId="0A548C24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89" w:type="dxa"/>
            <w:noWrap/>
            <w:hideMark/>
          </w:tcPr>
          <w:p w14:paraId="6890EDF5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sz w:val="22"/>
                <w:szCs w:val="22"/>
              </w:rPr>
              <w:t>7.96</w:t>
            </w:r>
          </w:p>
        </w:tc>
        <w:tc>
          <w:tcPr>
            <w:tcW w:w="1396" w:type="dxa"/>
            <w:noWrap/>
            <w:hideMark/>
          </w:tcPr>
          <w:p w14:paraId="1B05C8A4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422" w:type="dxa"/>
            <w:noWrap/>
            <w:hideMark/>
          </w:tcPr>
          <w:p w14:paraId="47EEFFFD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sz w:val="22"/>
                <w:szCs w:val="22"/>
              </w:rPr>
              <w:t>0.03</w:t>
            </w:r>
          </w:p>
        </w:tc>
        <w:tc>
          <w:tcPr>
            <w:tcW w:w="1395" w:type="dxa"/>
            <w:noWrap/>
            <w:hideMark/>
          </w:tcPr>
          <w:p w14:paraId="36DF6088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sz w:val="22"/>
                <w:szCs w:val="22"/>
              </w:rPr>
              <w:t>0.14</w:t>
            </w:r>
          </w:p>
        </w:tc>
      </w:tr>
      <w:tr w:rsidR="00815C42" w:rsidRPr="00717C3C" w14:paraId="4B20A9F3" w14:textId="77777777" w:rsidTr="00960A51">
        <w:trPr>
          <w:trHeight w:val="276"/>
        </w:trPr>
        <w:tc>
          <w:tcPr>
            <w:tcW w:w="829" w:type="dxa"/>
            <w:noWrap/>
            <w:hideMark/>
          </w:tcPr>
          <w:p w14:paraId="0283A4B4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sz w:val="22"/>
                <w:szCs w:val="22"/>
              </w:rPr>
              <w:t>4250-</w:t>
            </w:r>
          </w:p>
        </w:tc>
        <w:tc>
          <w:tcPr>
            <w:tcW w:w="1581" w:type="dxa"/>
            <w:noWrap/>
            <w:hideMark/>
          </w:tcPr>
          <w:p w14:paraId="0F523C86" w14:textId="3328F694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sz w:val="22"/>
                <w:szCs w:val="22"/>
              </w:rPr>
              <w:t>1505 (25.5)</w:t>
            </w:r>
          </w:p>
        </w:tc>
        <w:tc>
          <w:tcPr>
            <w:tcW w:w="1589" w:type="dxa"/>
            <w:noWrap/>
            <w:hideMark/>
          </w:tcPr>
          <w:p w14:paraId="60E89DD2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sz w:val="22"/>
                <w:szCs w:val="22"/>
              </w:rPr>
              <w:t>136 (9.0)</w:t>
            </w:r>
          </w:p>
        </w:tc>
        <w:tc>
          <w:tcPr>
            <w:tcW w:w="1383" w:type="dxa"/>
            <w:noWrap/>
            <w:hideMark/>
          </w:tcPr>
          <w:p w14:paraId="56FB7A86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396" w:type="dxa"/>
            <w:noWrap/>
            <w:hideMark/>
          </w:tcPr>
          <w:p w14:paraId="08983C7A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sz w:val="22"/>
                <w:szCs w:val="22"/>
              </w:rPr>
              <w:t>3 (0.2)</w:t>
            </w:r>
          </w:p>
        </w:tc>
        <w:tc>
          <w:tcPr>
            <w:tcW w:w="1206" w:type="dxa"/>
            <w:noWrap/>
            <w:hideMark/>
          </w:tcPr>
          <w:p w14:paraId="5354C6F9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sz w:val="22"/>
                <w:szCs w:val="22"/>
              </w:rPr>
              <w:t>3 (0.2)</w:t>
            </w:r>
          </w:p>
        </w:tc>
        <w:tc>
          <w:tcPr>
            <w:tcW w:w="222" w:type="dxa"/>
          </w:tcPr>
          <w:p w14:paraId="76621033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89" w:type="dxa"/>
            <w:noWrap/>
            <w:hideMark/>
          </w:tcPr>
          <w:p w14:paraId="2B147B40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sz w:val="22"/>
                <w:szCs w:val="22"/>
              </w:rPr>
              <w:t>2.30</w:t>
            </w:r>
          </w:p>
        </w:tc>
        <w:tc>
          <w:tcPr>
            <w:tcW w:w="1396" w:type="dxa"/>
            <w:noWrap/>
            <w:hideMark/>
          </w:tcPr>
          <w:p w14:paraId="4BC91081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422" w:type="dxa"/>
            <w:noWrap/>
            <w:hideMark/>
          </w:tcPr>
          <w:p w14:paraId="7B8AFEEC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sz w:val="22"/>
                <w:szCs w:val="22"/>
              </w:rPr>
              <w:t>0.05</w:t>
            </w:r>
          </w:p>
        </w:tc>
        <w:tc>
          <w:tcPr>
            <w:tcW w:w="1395" w:type="dxa"/>
            <w:noWrap/>
            <w:hideMark/>
          </w:tcPr>
          <w:p w14:paraId="1E62B0AD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sz w:val="22"/>
                <w:szCs w:val="22"/>
              </w:rPr>
              <w:t>0.05</w:t>
            </w:r>
          </w:p>
        </w:tc>
      </w:tr>
      <w:tr w:rsidR="00815C42" w:rsidRPr="00717C3C" w14:paraId="7600D32E" w14:textId="77777777" w:rsidTr="00960A51">
        <w:trPr>
          <w:trHeight w:val="276"/>
        </w:trPr>
        <w:tc>
          <w:tcPr>
            <w:tcW w:w="829" w:type="dxa"/>
            <w:noWrap/>
            <w:hideMark/>
          </w:tcPr>
          <w:p w14:paraId="3F24A598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sz w:val="22"/>
                <w:szCs w:val="22"/>
              </w:rPr>
              <w:t>4500-</w:t>
            </w:r>
          </w:p>
        </w:tc>
        <w:tc>
          <w:tcPr>
            <w:tcW w:w="1581" w:type="dxa"/>
            <w:noWrap/>
            <w:hideMark/>
          </w:tcPr>
          <w:p w14:paraId="7BF19BA5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sz w:val="22"/>
                <w:szCs w:val="22"/>
              </w:rPr>
              <w:t>750 (12.7)</w:t>
            </w:r>
          </w:p>
        </w:tc>
        <w:tc>
          <w:tcPr>
            <w:tcW w:w="1589" w:type="dxa"/>
            <w:noWrap/>
            <w:hideMark/>
          </w:tcPr>
          <w:p w14:paraId="7EED0A90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sz w:val="22"/>
                <w:szCs w:val="22"/>
              </w:rPr>
              <w:t>88 (11.7)</w:t>
            </w:r>
          </w:p>
        </w:tc>
        <w:tc>
          <w:tcPr>
            <w:tcW w:w="1383" w:type="dxa"/>
            <w:noWrap/>
            <w:hideMark/>
          </w:tcPr>
          <w:p w14:paraId="66BB3FCE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396" w:type="dxa"/>
            <w:noWrap/>
            <w:hideMark/>
          </w:tcPr>
          <w:p w14:paraId="388BA7AA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sz w:val="22"/>
                <w:szCs w:val="22"/>
              </w:rPr>
              <w:t>1 (0.1)</w:t>
            </w:r>
          </w:p>
        </w:tc>
        <w:tc>
          <w:tcPr>
            <w:tcW w:w="1206" w:type="dxa"/>
            <w:noWrap/>
            <w:hideMark/>
          </w:tcPr>
          <w:p w14:paraId="60ABF8D3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sz w:val="22"/>
                <w:szCs w:val="22"/>
              </w:rPr>
              <w:t>2 (0.3)</w:t>
            </w:r>
          </w:p>
        </w:tc>
        <w:tc>
          <w:tcPr>
            <w:tcW w:w="222" w:type="dxa"/>
          </w:tcPr>
          <w:p w14:paraId="4075AF36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89" w:type="dxa"/>
            <w:noWrap/>
            <w:hideMark/>
          </w:tcPr>
          <w:p w14:paraId="7DCF8E6B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sz w:val="22"/>
                <w:szCs w:val="22"/>
              </w:rPr>
              <w:t>1.49</w:t>
            </w:r>
          </w:p>
        </w:tc>
        <w:tc>
          <w:tcPr>
            <w:tcW w:w="1396" w:type="dxa"/>
            <w:noWrap/>
            <w:hideMark/>
          </w:tcPr>
          <w:p w14:paraId="1E979CFA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422" w:type="dxa"/>
            <w:noWrap/>
            <w:hideMark/>
          </w:tcPr>
          <w:p w14:paraId="396DF145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sz w:val="22"/>
                <w:szCs w:val="22"/>
              </w:rPr>
              <w:t>0.02</w:t>
            </w:r>
          </w:p>
        </w:tc>
        <w:tc>
          <w:tcPr>
            <w:tcW w:w="1395" w:type="dxa"/>
            <w:noWrap/>
            <w:hideMark/>
          </w:tcPr>
          <w:p w14:paraId="49CDC4B9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sz w:val="22"/>
                <w:szCs w:val="22"/>
              </w:rPr>
              <w:t>0.03</w:t>
            </w:r>
          </w:p>
        </w:tc>
      </w:tr>
      <w:tr w:rsidR="00815C42" w:rsidRPr="00717C3C" w14:paraId="4FB984B6" w14:textId="77777777" w:rsidTr="00960A51">
        <w:trPr>
          <w:trHeight w:val="276"/>
        </w:trPr>
        <w:tc>
          <w:tcPr>
            <w:tcW w:w="829" w:type="dxa"/>
            <w:noWrap/>
            <w:hideMark/>
          </w:tcPr>
          <w:p w14:paraId="18B29415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sz w:val="22"/>
                <w:szCs w:val="22"/>
              </w:rPr>
              <w:t>4750-</w:t>
            </w:r>
          </w:p>
        </w:tc>
        <w:tc>
          <w:tcPr>
            <w:tcW w:w="1581" w:type="dxa"/>
            <w:noWrap/>
            <w:hideMark/>
          </w:tcPr>
          <w:p w14:paraId="15E7B396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sz w:val="22"/>
                <w:szCs w:val="22"/>
              </w:rPr>
              <w:t>194 (3.3)</w:t>
            </w:r>
          </w:p>
        </w:tc>
        <w:tc>
          <w:tcPr>
            <w:tcW w:w="1589" w:type="dxa"/>
            <w:noWrap/>
            <w:hideMark/>
          </w:tcPr>
          <w:p w14:paraId="74E13FAE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sz w:val="22"/>
                <w:szCs w:val="22"/>
              </w:rPr>
              <w:t>24 (12.4)</w:t>
            </w:r>
          </w:p>
        </w:tc>
        <w:tc>
          <w:tcPr>
            <w:tcW w:w="1383" w:type="dxa"/>
            <w:noWrap/>
            <w:hideMark/>
          </w:tcPr>
          <w:p w14:paraId="0054ED47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396" w:type="dxa"/>
            <w:noWrap/>
            <w:hideMark/>
          </w:tcPr>
          <w:p w14:paraId="551F6208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206" w:type="dxa"/>
            <w:noWrap/>
            <w:hideMark/>
          </w:tcPr>
          <w:p w14:paraId="3000B150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22" w:type="dxa"/>
          </w:tcPr>
          <w:p w14:paraId="259F1B36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89" w:type="dxa"/>
            <w:noWrap/>
            <w:hideMark/>
          </w:tcPr>
          <w:p w14:paraId="63E3B597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sz w:val="22"/>
                <w:szCs w:val="22"/>
              </w:rPr>
              <w:t>0.41</w:t>
            </w:r>
          </w:p>
        </w:tc>
        <w:tc>
          <w:tcPr>
            <w:tcW w:w="1396" w:type="dxa"/>
            <w:noWrap/>
            <w:hideMark/>
          </w:tcPr>
          <w:p w14:paraId="31BA4CEE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422" w:type="dxa"/>
            <w:noWrap/>
            <w:hideMark/>
          </w:tcPr>
          <w:p w14:paraId="53260F97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395" w:type="dxa"/>
            <w:noWrap/>
            <w:hideMark/>
          </w:tcPr>
          <w:p w14:paraId="7630F87B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</w:tr>
      <w:tr w:rsidR="00815C42" w:rsidRPr="00717C3C" w14:paraId="29BD9B97" w14:textId="77777777" w:rsidTr="00960A51">
        <w:trPr>
          <w:trHeight w:val="276"/>
        </w:trPr>
        <w:tc>
          <w:tcPr>
            <w:tcW w:w="829" w:type="dxa"/>
            <w:noWrap/>
            <w:hideMark/>
          </w:tcPr>
          <w:p w14:paraId="1B25280A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&gt;</w:t>
            </w:r>
            <w:r w:rsidRPr="00717C3C">
              <w:rPr>
                <w:rFonts w:ascii="Times New Roman" w:hAnsi="Times New Roman" w:cs="Times New Roman"/>
                <w:sz w:val="22"/>
                <w:szCs w:val="22"/>
              </w:rPr>
              <w:t>5000</w:t>
            </w:r>
          </w:p>
        </w:tc>
        <w:tc>
          <w:tcPr>
            <w:tcW w:w="1581" w:type="dxa"/>
            <w:noWrap/>
            <w:hideMark/>
          </w:tcPr>
          <w:p w14:paraId="7B7DCD03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sz w:val="22"/>
                <w:szCs w:val="22"/>
              </w:rPr>
              <w:t>200 (3.4)</w:t>
            </w:r>
          </w:p>
        </w:tc>
        <w:tc>
          <w:tcPr>
            <w:tcW w:w="1589" w:type="dxa"/>
            <w:noWrap/>
            <w:hideMark/>
          </w:tcPr>
          <w:p w14:paraId="242EF3F0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sz w:val="22"/>
                <w:szCs w:val="22"/>
              </w:rPr>
              <w:t>35 (17.5)</w:t>
            </w:r>
          </w:p>
        </w:tc>
        <w:tc>
          <w:tcPr>
            <w:tcW w:w="1383" w:type="dxa"/>
            <w:noWrap/>
            <w:hideMark/>
          </w:tcPr>
          <w:p w14:paraId="3850FDCD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396" w:type="dxa"/>
            <w:noWrap/>
            <w:hideMark/>
          </w:tcPr>
          <w:p w14:paraId="1625837B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206" w:type="dxa"/>
            <w:noWrap/>
            <w:hideMark/>
          </w:tcPr>
          <w:p w14:paraId="3831CFA3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22" w:type="dxa"/>
          </w:tcPr>
          <w:p w14:paraId="69F784C4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89" w:type="dxa"/>
            <w:noWrap/>
            <w:hideMark/>
          </w:tcPr>
          <w:p w14:paraId="57AD4A43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sz w:val="22"/>
                <w:szCs w:val="22"/>
              </w:rPr>
              <w:t>0.59</w:t>
            </w:r>
          </w:p>
        </w:tc>
        <w:tc>
          <w:tcPr>
            <w:tcW w:w="1396" w:type="dxa"/>
            <w:noWrap/>
            <w:hideMark/>
          </w:tcPr>
          <w:p w14:paraId="2E06DE3B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422" w:type="dxa"/>
            <w:noWrap/>
            <w:hideMark/>
          </w:tcPr>
          <w:p w14:paraId="58885ADE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395" w:type="dxa"/>
            <w:noWrap/>
            <w:hideMark/>
          </w:tcPr>
          <w:p w14:paraId="0212E3E6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</w:tr>
      <w:tr w:rsidR="00815C42" w:rsidRPr="00717C3C" w14:paraId="343A41DC" w14:textId="77777777" w:rsidTr="00960A51">
        <w:trPr>
          <w:trHeight w:val="276"/>
        </w:trPr>
        <w:tc>
          <w:tcPr>
            <w:tcW w:w="829" w:type="dxa"/>
            <w:noWrap/>
            <w:hideMark/>
          </w:tcPr>
          <w:p w14:paraId="6A06A9B3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sz w:val="22"/>
                <w:szCs w:val="22"/>
              </w:rPr>
              <w:t>Total</w:t>
            </w:r>
          </w:p>
        </w:tc>
        <w:tc>
          <w:tcPr>
            <w:tcW w:w="1581" w:type="dxa"/>
            <w:noWrap/>
            <w:hideMark/>
          </w:tcPr>
          <w:p w14:paraId="1CA93190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sz w:val="22"/>
                <w:szCs w:val="22"/>
              </w:rPr>
              <w:t xml:space="preserve">59 056 </w:t>
            </w:r>
          </w:p>
        </w:tc>
        <w:tc>
          <w:tcPr>
            <w:tcW w:w="1589" w:type="dxa"/>
            <w:noWrap/>
            <w:hideMark/>
          </w:tcPr>
          <w:p w14:paraId="21DF2C9E" w14:textId="43845062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sz w:val="22"/>
                <w:szCs w:val="22"/>
              </w:rPr>
              <w:t>7960 (13.5)</w:t>
            </w:r>
          </w:p>
        </w:tc>
        <w:tc>
          <w:tcPr>
            <w:tcW w:w="1383" w:type="dxa"/>
            <w:noWrap/>
            <w:hideMark/>
          </w:tcPr>
          <w:p w14:paraId="09BF71EF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sz w:val="22"/>
                <w:szCs w:val="22"/>
              </w:rPr>
              <w:t>35 (0.1)</w:t>
            </w:r>
          </w:p>
        </w:tc>
        <w:tc>
          <w:tcPr>
            <w:tcW w:w="1396" w:type="dxa"/>
            <w:noWrap/>
            <w:hideMark/>
          </w:tcPr>
          <w:p w14:paraId="10828AB6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sz w:val="22"/>
                <w:szCs w:val="22"/>
              </w:rPr>
              <w:t>213 (0.4)</w:t>
            </w:r>
          </w:p>
        </w:tc>
        <w:tc>
          <w:tcPr>
            <w:tcW w:w="1206" w:type="dxa"/>
            <w:noWrap/>
            <w:hideMark/>
          </w:tcPr>
          <w:p w14:paraId="7B101406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sz w:val="22"/>
                <w:szCs w:val="22"/>
              </w:rPr>
              <w:t>291 (0.5)</w:t>
            </w:r>
          </w:p>
        </w:tc>
        <w:tc>
          <w:tcPr>
            <w:tcW w:w="222" w:type="dxa"/>
          </w:tcPr>
          <w:p w14:paraId="32DD14F4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89" w:type="dxa"/>
            <w:noWrap/>
            <w:hideMark/>
          </w:tcPr>
          <w:p w14:paraId="6679A855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sz w:val="22"/>
                <w:szCs w:val="22"/>
              </w:rPr>
              <w:t>134.79</w:t>
            </w:r>
          </w:p>
        </w:tc>
        <w:tc>
          <w:tcPr>
            <w:tcW w:w="1396" w:type="dxa"/>
            <w:noWrap/>
            <w:hideMark/>
          </w:tcPr>
          <w:p w14:paraId="643BC0F5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sz w:val="22"/>
                <w:szCs w:val="22"/>
              </w:rPr>
              <w:t xml:space="preserve">0.59 </w:t>
            </w:r>
          </w:p>
        </w:tc>
        <w:tc>
          <w:tcPr>
            <w:tcW w:w="1422" w:type="dxa"/>
            <w:noWrap/>
            <w:hideMark/>
          </w:tcPr>
          <w:p w14:paraId="63666F69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sz w:val="22"/>
                <w:szCs w:val="22"/>
              </w:rPr>
              <w:t xml:space="preserve">3.61 </w:t>
            </w:r>
          </w:p>
        </w:tc>
        <w:tc>
          <w:tcPr>
            <w:tcW w:w="1395" w:type="dxa"/>
            <w:noWrap/>
            <w:hideMark/>
          </w:tcPr>
          <w:p w14:paraId="6BCD0B60" w14:textId="77777777" w:rsidR="00815C42" w:rsidRPr="00717C3C" w:rsidRDefault="00815C42" w:rsidP="00960A51">
            <w:pPr>
              <w:spacing w:line="48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7C3C">
              <w:rPr>
                <w:rFonts w:ascii="Times New Roman" w:hAnsi="Times New Roman" w:cs="Times New Roman"/>
                <w:sz w:val="22"/>
                <w:szCs w:val="22"/>
              </w:rPr>
              <w:t xml:space="preserve">4.93 </w:t>
            </w:r>
          </w:p>
        </w:tc>
      </w:tr>
    </w:tbl>
    <w:p w14:paraId="39FD62A0" w14:textId="77777777" w:rsidR="00815C42" w:rsidRPr="00717C3C" w:rsidRDefault="00815C42" w:rsidP="00815C42">
      <w:pPr>
        <w:spacing w:line="480" w:lineRule="auto"/>
        <w:jc w:val="both"/>
        <w:rPr>
          <w:rFonts w:ascii="Times New Roman" w:hAnsi="Times New Roman" w:cs="Times New Roman"/>
        </w:rPr>
      </w:pPr>
      <w:r w:rsidRPr="00717C3C">
        <w:rPr>
          <w:rFonts w:ascii="Times New Roman" w:hAnsi="Times New Roman" w:cs="Times New Roman"/>
        </w:rPr>
        <w:t>Abbreviations: BW, birthweight; DR, delivery room.</w:t>
      </w:r>
    </w:p>
    <w:p w14:paraId="48BD5576" w14:textId="77777777" w:rsidR="00815C42" w:rsidRPr="00717C3C" w:rsidRDefault="00815C42" w:rsidP="00815C42">
      <w:pPr>
        <w:spacing w:line="480" w:lineRule="auto"/>
        <w:jc w:val="both"/>
        <w:rPr>
          <w:rFonts w:ascii="Times New Roman" w:hAnsi="Times New Roman" w:cs="Times New Roman"/>
        </w:rPr>
      </w:pPr>
      <w:r w:rsidRPr="00717C3C">
        <w:rPr>
          <w:rFonts w:ascii="Times New Roman" w:hAnsi="Times New Roman" w:cs="Times New Roman"/>
        </w:rPr>
        <w:lastRenderedPageBreak/>
        <w:t xml:space="preserve">Values are n or n (ratio in % or ‰). </w:t>
      </w:r>
    </w:p>
    <w:p w14:paraId="228478B2" w14:textId="77777777" w:rsidR="00815C42" w:rsidRPr="00717C3C" w:rsidRDefault="00815C42" w:rsidP="00815C42">
      <w:pPr>
        <w:spacing w:line="480" w:lineRule="auto"/>
        <w:jc w:val="both"/>
        <w:rPr>
          <w:rFonts w:ascii="Times New Roman" w:hAnsi="Times New Roman" w:cs="Times New Roman"/>
        </w:rPr>
      </w:pPr>
      <w:r w:rsidRPr="00717C3C">
        <w:rPr>
          <w:rFonts w:ascii="Times New Roman" w:hAnsi="Times New Roman" w:cs="Times New Roman"/>
        </w:rPr>
        <w:t>a. Ratio refers to percentage (%) of subtotal livebirths in each BW stratum.</w:t>
      </w:r>
    </w:p>
    <w:p w14:paraId="4F16FC8F" w14:textId="77777777" w:rsidR="00815C42" w:rsidRPr="00717C3C" w:rsidRDefault="00815C42" w:rsidP="00815C42">
      <w:pPr>
        <w:spacing w:line="480" w:lineRule="auto"/>
        <w:jc w:val="both"/>
        <w:rPr>
          <w:rFonts w:ascii="Times New Roman" w:hAnsi="Times New Roman" w:cs="Times New Roman"/>
        </w:rPr>
      </w:pPr>
      <w:r w:rsidRPr="00717C3C">
        <w:rPr>
          <w:rFonts w:ascii="Times New Roman" w:hAnsi="Times New Roman" w:cs="Times New Roman"/>
        </w:rPr>
        <w:t>b.</w:t>
      </w:r>
      <w:r w:rsidRPr="00717C3C">
        <w:rPr>
          <w:rFonts w:ascii="Times New Roman" w:hAnsi="Times New Roman" w:cs="Times New Roman"/>
          <w:vertAlign w:val="superscript"/>
        </w:rPr>
        <w:t xml:space="preserve"> </w:t>
      </w:r>
      <w:r w:rsidRPr="00717C3C">
        <w:rPr>
          <w:rFonts w:ascii="Times New Roman" w:hAnsi="Times New Roman" w:cs="Times New Roman"/>
        </w:rPr>
        <w:t>Ratio refers to per thousand (‰) of total livebirths (59056).</w:t>
      </w:r>
    </w:p>
    <w:p w14:paraId="3FE3E71F" w14:textId="77777777" w:rsidR="00815C42" w:rsidRPr="00717C3C" w:rsidRDefault="00815C42" w:rsidP="00815C42"/>
    <w:p w14:paraId="1404B0AA" w14:textId="77777777" w:rsidR="000E31B8" w:rsidRPr="00717C3C" w:rsidRDefault="000E31B8"/>
    <w:sectPr w:rsidR="000E31B8" w:rsidRPr="00717C3C" w:rsidSect="006F1164">
      <w:pgSz w:w="16838" w:h="11906" w:orient="landscape"/>
      <w:pgMar w:top="1797" w:right="1440" w:bottom="1797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86126F" w14:textId="77777777" w:rsidR="00BB56AB" w:rsidRDefault="00BB56AB" w:rsidP="002036D7">
      <w:r>
        <w:separator/>
      </w:r>
    </w:p>
  </w:endnote>
  <w:endnote w:type="continuationSeparator" w:id="0">
    <w:p w14:paraId="303AE55F" w14:textId="77777777" w:rsidR="00BB56AB" w:rsidRDefault="00BB56AB" w:rsidP="002036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1C6D24" w14:textId="77777777" w:rsidR="00BB56AB" w:rsidRDefault="00BB56AB" w:rsidP="002036D7">
      <w:r>
        <w:separator/>
      </w:r>
    </w:p>
  </w:footnote>
  <w:footnote w:type="continuationSeparator" w:id="0">
    <w:p w14:paraId="738D5E09" w14:textId="77777777" w:rsidR="00BB56AB" w:rsidRDefault="00BB56AB" w:rsidP="002036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C42"/>
    <w:rsid w:val="000E31B8"/>
    <w:rsid w:val="002036D7"/>
    <w:rsid w:val="002F2E1C"/>
    <w:rsid w:val="00474972"/>
    <w:rsid w:val="00633045"/>
    <w:rsid w:val="00717C3C"/>
    <w:rsid w:val="00774BCF"/>
    <w:rsid w:val="00815C42"/>
    <w:rsid w:val="009B508F"/>
    <w:rsid w:val="00A55725"/>
    <w:rsid w:val="00A939F6"/>
    <w:rsid w:val="00B61A8F"/>
    <w:rsid w:val="00BB56AB"/>
    <w:rsid w:val="00E20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2C64E3"/>
  <w15:chartTrackingRefBased/>
  <w15:docId w15:val="{4E50C9EF-4BAF-471E-B8C4-028D373B8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5C42"/>
    <w:rPr>
      <w:rFonts w:ascii="宋体" w:eastAsia="宋体" w:hAnsi="宋体" w:cs="宋体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15C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036D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2036D7"/>
    <w:rPr>
      <w:rFonts w:ascii="宋体" w:eastAsia="宋体" w:hAnsi="宋体" w:cs="宋体"/>
      <w:kern w:val="0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2036D7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2036D7"/>
    <w:rPr>
      <w:rFonts w:ascii="宋体" w:eastAsia="宋体" w:hAnsi="宋体" w:cs="宋体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F36F99-6B41-4825-A45C-434098D359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303</Words>
  <Characters>1733</Characters>
  <Application>Microsoft Office Word</Application>
  <DocSecurity>0</DocSecurity>
  <Lines>14</Lines>
  <Paragraphs>4</Paragraphs>
  <ScaleCrop>false</ScaleCrop>
  <Company/>
  <LinksUpToDate>false</LinksUpToDate>
  <CharactersWithSpaces>2032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xu yaling</dc:creator>
  <cp:keywords/>
  <dc:description/>
  <cp:lastModifiedBy>xu yaling</cp:lastModifiedBy>
  <cp:revision>7</cp:revision>
  <dcterms:created xsi:type="dcterms:W3CDTF">2022-01-02T09:10:00Z</dcterms:created>
  <dcterms:modified xsi:type="dcterms:W3CDTF">2022-02-08T06:46:00Z</dcterms:modified>
</cp:coreProperties>
</file>