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C8B" w:rsidRPr="00396657" w:rsidRDefault="00AA2C8B" w:rsidP="00B82108">
      <w:pPr>
        <w:widowControl/>
        <w:spacing w:line="288" w:lineRule="auto"/>
        <w:jc w:val="left"/>
        <w:rPr>
          <w:rFonts w:ascii="Times New Roman" w:eastAsia="宋体" w:hAnsi="Times New Roman" w:cs="Times New Roman"/>
          <w:b/>
          <w:bCs/>
          <w:color w:val="1B3051"/>
          <w:kern w:val="0"/>
          <w:sz w:val="36"/>
          <w:szCs w:val="36"/>
        </w:rPr>
      </w:pPr>
      <w:r w:rsidRPr="00396657">
        <w:rPr>
          <w:rFonts w:ascii="Times New Roman" w:eastAsia="宋体" w:hAnsi="Times New Roman" w:cs="Times New Roman"/>
          <w:b/>
          <w:bCs/>
          <w:color w:val="1B3051"/>
          <w:kern w:val="0"/>
          <w:sz w:val="36"/>
          <w:szCs w:val="36"/>
        </w:rPr>
        <w:t>Additional file</w:t>
      </w:r>
    </w:p>
    <w:p w:rsidR="00AA2C8B" w:rsidRPr="00396657" w:rsidRDefault="00AA2C8B" w:rsidP="00B82108">
      <w:pPr>
        <w:widowControl/>
        <w:spacing w:line="288" w:lineRule="auto"/>
        <w:jc w:val="left"/>
        <w:rPr>
          <w:rFonts w:ascii="Times New Roman" w:eastAsia="等线" w:hAnsi="Times New Roman" w:cs="Times New Roman"/>
          <w:b/>
          <w:kern w:val="0"/>
          <w:sz w:val="27"/>
          <w:szCs w:val="27"/>
        </w:rPr>
      </w:pPr>
    </w:p>
    <w:p w:rsidR="00933211" w:rsidRDefault="00C7355C" w:rsidP="00B82108">
      <w:pPr>
        <w:widowControl/>
        <w:spacing w:line="288" w:lineRule="auto"/>
        <w:jc w:val="left"/>
        <w:rPr>
          <w:rFonts w:ascii="Times New Roman" w:eastAsia="等线" w:hAnsi="Times New Roman" w:cs="Times New Roman"/>
          <w:kern w:val="0"/>
          <w:sz w:val="27"/>
          <w:szCs w:val="27"/>
        </w:rPr>
      </w:pPr>
      <w:r w:rsidRPr="00396657">
        <w:rPr>
          <w:rFonts w:ascii="Times New Roman" w:eastAsia="等线" w:hAnsi="Times New Roman" w:cs="Times New Roman"/>
          <w:b/>
          <w:kern w:val="0"/>
          <w:sz w:val="27"/>
          <w:szCs w:val="27"/>
        </w:rPr>
        <w:t xml:space="preserve">Additional Fig. </w:t>
      </w:r>
      <w:proofErr w:type="gramStart"/>
      <w:r w:rsidR="00933211" w:rsidRPr="00396657">
        <w:rPr>
          <w:rFonts w:ascii="Times New Roman" w:eastAsia="等线" w:hAnsi="Times New Roman" w:cs="Times New Roman"/>
          <w:b/>
          <w:kern w:val="0"/>
          <w:sz w:val="27"/>
          <w:szCs w:val="27"/>
        </w:rPr>
        <w:t xml:space="preserve">1  </w:t>
      </w:r>
      <w:r w:rsidR="00933211" w:rsidRPr="00396657">
        <w:rPr>
          <w:rFonts w:ascii="Times New Roman" w:eastAsia="等线" w:hAnsi="Times New Roman" w:cs="Times New Roman"/>
          <w:kern w:val="0"/>
          <w:sz w:val="27"/>
          <w:szCs w:val="27"/>
        </w:rPr>
        <w:t>Study</w:t>
      </w:r>
      <w:proofErr w:type="gramEnd"/>
      <w:r w:rsidR="00933211" w:rsidRPr="00396657">
        <w:rPr>
          <w:rFonts w:ascii="Times New Roman" w:eastAsia="等线" w:hAnsi="Times New Roman" w:cs="Times New Roman"/>
          <w:kern w:val="0"/>
          <w:sz w:val="27"/>
          <w:szCs w:val="27"/>
        </w:rPr>
        <w:t xml:space="preserve"> flow chart</w:t>
      </w:r>
    </w:p>
    <w:p w:rsidR="00D81753" w:rsidRPr="00396657" w:rsidRDefault="00D81753" w:rsidP="00B82108">
      <w:pPr>
        <w:widowControl/>
        <w:spacing w:line="288" w:lineRule="auto"/>
        <w:jc w:val="left"/>
        <w:rPr>
          <w:rFonts w:ascii="Times New Roman" w:eastAsia="等线" w:hAnsi="Times New Roman" w:cs="Times New Roman"/>
          <w:kern w:val="0"/>
          <w:sz w:val="27"/>
          <w:szCs w:val="27"/>
        </w:rPr>
      </w:pPr>
    </w:p>
    <w:p w:rsidR="00F53E55" w:rsidRDefault="007F105E" w:rsidP="00B82108">
      <w:pPr>
        <w:widowControl/>
        <w:spacing w:line="288" w:lineRule="auto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7.45pt;height:607.7pt">
            <v:imagedata r:id="rId6" o:title="纳入流程图18-8 --20220303"/>
          </v:shape>
        </w:pict>
      </w:r>
    </w:p>
    <w:p w:rsidR="00904FF9" w:rsidRDefault="00904FF9" w:rsidP="00C7685C">
      <w:pPr>
        <w:widowControl/>
        <w:spacing w:line="288" w:lineRule="auto"/>
        <w:jc w:val="center"/>
        <w:rPr>
          <w:rFonts w:ascii="Times New Roman" w:eastAsia="等线" w:hAnsi="Times New Roman" w:cs="Times New Roman"/>
          <w:b/>
          <w:kern w:val="0"/>
          <w:sz w:val="27"/>
          <w:szCs w:val="27"/>
        </w:rPr>
      </w:pPr>
    </w:p>
    <w:p w:rsidR="0064725E" w:rsidRDefault="0064725E" w:rsidP="00C7685C">
      <w:pPr>
        <w:widowControl/>
        <w:spacing w:line="288" w:lineRule="auto"/>
        <w:rPr>
          <w:rFonts w:ascii="Times New Roman" w:eastAsia="等线" w:hAnsi="Times New Roman" w:cs="Times New Roman"/>
          <w:b/>
          <w:kern w:val="0"/>
          <w:sz w:val="27"/>
          <w:szCs w:val="27"/>
        </w:rPr>
      </w:pPr>
    </w:p>
    <w:p w:rsidR="00C7685C" w:rsidRDefault="00C7685C" w:rsidP="00C7685C">
      <w:pPr>
        <w:widowControl/>
        <w:spacing w:line="288" w:lineRule="auto"/>
        <w:rPr>
          <w:rFonts w:ascii="Times New Roman" w:eastAsia="等线" w:hAnsi="Times New Roman" w:cs="Times New Roman"/>
          <w:b/>
          <w:kern w:val="0"/>
          <w:sz w:val="27"/>
          <w:szCs w:val="27"/>
        </w:rPr>
      </w:pPr>
      <w:r w:rsidRPr="00396657">
        <w:rPr>
          <w:rFonts w:ascii="Times New Roman" w:eastAsia="等线" w:hAnsi="Times New Roman" w:cs="Times New Roman"/>
          <w:b/>
          <w:kern w:val="0"/>
          <w:sz w:val="27"/>
          <w:szCs w:val="27"/>
        </w:rPr>
        <w:t xml:space="preserve">Additional Fig. </w:t>
      </w:r>
      <w:proofErr w:type="gramStart"/>
      <w:r>
        <w:rPr>
          <w:rFonts w:ascii="Times New Roman" w:eastAsia="等线" w:hAnsi="Times New Roman" w:cs="Times New Roman"/>
          <w:b/>
          <w:kern w:val="0"/>
          <w:sz w:val="27"/>
          <w:szCs w:val="27"/>
        </w:rPr>
        <w:t>2</w:t>
      </w:r>
      <w:r w:rsidRPr="00396657">
        <w:rPr>
          <w:rFonts w:ascii="Times New Roman" w:eastAsia="等线" w:hAnsi="Times New Roman" w:cs="Times New Roman"/>
          <w:b/>
          <w:kern w:val="0"/>
          <w:sz w:val="27"/>
          <w:szCs w:val="27"/>
        </w:rPr>
        <w:t xml:space="preserve">  </w:t>
      </w:r>
      <w:r w:rsidRPr="00C7685C">
        <w:rPr>
          <w:rFonts w:ascii="Times New Roman" w:eastAsia="等线" w:hAnsi="Times New Roman" w:cs="Times New Roman"/>
          <w:kern w:val="0"/>
          <w:sz w:val="27"/>
          <w:szCs w:val="27"/>
        </w:rPr>
        <w:t>Correlation</w:t>
      </w:r>
      <w:proofErr w:type="gramEnd"/>
      <w:r w:rsidRPr="00C7685C">
        <w:rPr>
          <w:rFonts w:ascii="Times New Roman" w:eastAsia="等线" w:hAnsi="Times New Roman" w:cs="Times New Roman"/>
          <w:kern w:val="0"/>
          <w:sz w:val="27"/>
          <w:szCs w:val="27"/>
        </w:rPr>
        <w:t xml:space="preserve"> between BMI gain and baseline BMI in the GDM group and the non-GDM group.</w:t>
      </w:r>
    </w:p>
    <w:p w:rsidR="00C7685C" w:rsidRPr="00C7685C" w:rsidRDefault="00C7685C" w:rsidP="00C7685C">
      <w:pPr>
        <w:widowControl/>
        <w:spacing w:line="288" w:lineRule="auto"/>
        <w:jc w:val="center"/>
        <w:rPr>
          <w:rFonts w:ascii="Times New Roman" w:eastAsia="等线" w:hAnsi="Times New Roman" w:cs="Times New Roman"/>
          <w:b/>
          <w:kern w:val="0"/>
          <w:sz w:val="27"/>
          <w:szCs w:val="27"/>
        </w:rPr>
      </w:pPr>
    </w:p>
    <w:p w:rsidR="00C7685C" w:rsidRDefault="00DA6BE3" w:rsidP="00C7685C">
      <w:pPr>
        <w:widowControl/>
        <w:spacing w:line="288" w:lineRule="auto"/>
        <w:jc w:val="center"/>
        <w:rPr>
          <w:rFonts w:ascii="Times New Roman" w:eastAsia="等线" w:hAnsi="Times New Roman" w:cs="Times New Roman"/>
          <w:b/>
          <w:kern w:val="0"/>
          <w:sz w:val="27"/>
          <w:szCs w:val="27"/>
        </w:rPr>
      </w:pPr>
      <w:r w:rsidRPr="00DA6BE3">
        <w:rPr>
          <w:noProof/>
        </w:rPr>
        <w:drawing>
          <wp:inline distT="0" distB="0" distL="0" distR="0">
            <wp:extent cx="3977766" cy="318211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336" cy="3208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85C" w:rsidRPr="00C7685C" w:rsidRDefault="00C7685C" w:rsidP="00C7685C">
      <w:pPr>
        <w:widowControl/>
        <w:spacing w:line="288" w:lineRule="auto"/>
        <w:jc w:val="left"/>
        <w:rPr>
          <w:rFonts w:ascii="Times New Roman" w:eastAsia="等线" w:hAnsi="Times New Roman" w:cs="Times New Roman"/>
          <w:b/>
          <w:kern w:val="0"/>
          <w:sz w:val="27"/>
          <w:szCs w:val="27"/>
        </w:rPr>
      </w:pPr>
      <w:r w:rsidRPr="009651A0">
        <w:rPr>
          <w:rFonts w:ascii="Times New Roman" w:eastAsia="等线" w:hAnsi="Times New Roman" w:cs="Times New Roman"/>
          <w:sz w:val="24"/>
          <w:szCs w:val="27"/>
        </w:rPr>
        <w:t>Data are mean values. Abbreviation: GDM, gestational diabetes mellitus; BMI, body mass index.</w:t>
      </w:r>
    </w:p>
    <w:p w:rsidR="000A28F7" w:rsidRPr="00904FF9" w:rsidRDefault="000A28F7" w:rsidP="00C7685C">
      <w:pPr>
        <w:widowControl/>
        <w:spacing w:line="288" w:lineRule="auto"/>
        <w:ind w:rightChars="-94" w:right="-197"/>
        <w:jc w:val="left"/>
        <w:rPr>
          <w:rFonts w:ascii="Times New Roman" w:eastAsia="等线" w:hAnsi="Times New Roman" w:cs="Times New Roman"/>
          <w:b/>
          <w:kern w:val="0"/>
          <w:sz w:val="24"/>
        </w:rPr>
      </w:pPr>
    </w:p>
    <w:p w:rsidR="00A555D6" w:rsidRDefault="00A555D6" w:rsidP="00C7685C">
      <w:pPr>
        <w:widowControl/>
        <w:spacing w:line="288" w:lineRule="auto"/>
        <w:ind w:rightChars="-94" w:right="-197"/>
        <w:jc w:val="left"/>
        <w:rPr>
          <w:rFonts w:ascii="Times New Roman" w:eastAsia="等线" w:hAnsi="Times New Roman" w:cs="Times New Roman"/>
          <w:b/>
          <w:kern w:val="0"/>
          <w:sz w:val="24"/>
        </w:rPr>
      </w:pPr>
    </w:p>
    <w:p w:rsidR="00A555D6" w:rsidRDefault="00A555D6" w:rsidP="0030493F">
      <w:pPr>
        <w:widowControl/>
        <w:spacing w:line="360" w:lineRule="auto"/>
        <w:ind w:rightChars="-94" w:right="-197"/>
        <w:jc w:val="left"/>
        <w:rPr>
          <w:rFonts w:ascii="Times New Roman" w:eastAsia="等线" w:hAnsi="Times New Roman" w:cs="Times New Roman"/>
          <w:b/>
          <w:kern w:val="0"/>
          <w:sz w:val="24"/>
        </w:rPr>
      </w:pPr>
    </w:p>
    <w:p w:rsidR="0064725E" w:rsidRDefault="0064725E" w:rsidP="0030493F">
      <w:pPr>
        <w:widowControl/>
        <w:spacing w:line="360" w:lineRule="auto"/>
        <w:ind w:rightChars="-94" w:right="-197"/>
        <w:jc w:val="left"/>
        <w:rPr>
          <w:rFonts w:ascii="Times New Roman" w:eastAsia="等线" w:hAnsi="Times New Roman" w:cs="Times New Roman"/>
          <w:b/>
          <w:kern w:val="0"/>
          <w:sz w:val="24"/>
        </w:rPr>
      </w:pPr>
    </w:p>
    <w:p w:rsidR="0064725E" w:rsidRDefault="0064725E" w:rsidP="0030493F">
      <w:pPr>
        <w:widowControl/>
        <w:spacing w:line="360" w:lineRule="auto"/>
        <w:ind w:rightChars="-94" w:right="-197"/>
        <w:jc w:val="left"/>
        <w:rPr>
          <w:rFonts w:ascii="Times New Roman" w:eastAsia="等线" w:hAnsi="Times New Roman" w:cs="Times New Roman"/>
          <w:b/>
          <w:kern w:val="0"/>
          <w:sz w:val="24"/>
        </w:rPr>
      </w:pPr>
    </w:p>
    <w:p w:rsidR="0064725E" w:rsidRDefault="0064725E" w:rsidP="0030493F">
      <w:pPr>
        <w:widowControl/>
        <w:spacing w:line="360" w:lineRule="auto"/>
        <w:ind w:rightChars="-94" w:right="-197"/>
        <w:jc w:val="left"/>
        <w:rPr>
          <w:rFonts w:ascii="Times New Roman" w:eastAsia="等线" w:hAnsi="Times New Roman" w:cs="Times New Roman"/>
          <w:b/>
          <w:kern w:val="0"/>
          <w:sz w:val="24"/>
        </w:rPr>
      </w:pPr>
    </w:p>
    <w:p w:rsidR="0064725E" w:rsidRDefault="0064725E" w:rsidP="0030493F">
      <w:pPr>
        <w:widowControl/>
        <w:spacing w:line="360" w:lineRule="auto"/>
        <w:ind w:rightChars="-94" w:right="-197"/>
        <w:jc w:val="left"/>
        <w:rPr>
          <w:rFonts w:ascii="Times New Roman" w:eastAsia="等线" w:hAnsi="Times New Roman" w:cs="Times New Roman"/>
          <w:b/>
          <w:kern w:val="0"/>
          <w:sz w:val="24"/>
        </w:rPr>
      </w:pPr>
    </w:p>
    <w:p w:rsidR="0064725E" w:rsidRDefault="0064725E" w:rsidP="0030493F">
      <w:pPr>
        <w:widowControl/>
        <w:spacing w:line="360" w:lineRule="auto"/>
        <w:ind w:rightChars="-94" w:right="-197"/>
        <w:jc w:val="left"/>
        <w:rPr>
          <w:rFonts w:ascii="Times New Roman" w:eastAsia="等线" w:hAnsi="Times New Roman" w:cs="Times New Roman"/>
          <w:b/>
          <w:kern w:val="0"/>
          <w:sz w:val="24"/>
        </w:rPr>
      </w:pPr>
    </w:p>
    <w:p w:rsidR="0064725E" w:rsidRDefault="0064725E" w:rsidP="0030493F">
      <w:pPr>
        <w:widowControl/>
        <w:spacing w:line="360" w:lineRule="auto"/>
        <w:ind w:rightChars="-94" w:right="-197"/>
        <w:jc w:val="left"/>
        <w:rPr>
          <w:rFonts w:ascii="Times New Roman" w:eastAsia="等线" w:hAnsi="Times New Roman" w:cs="Times New Roman"/>
          <w:b/>
          <w:kern w:val="0"/>
          <w:sz w:val="24"/>
        </w:rPr>
      </w:pPr>
    </w:p>
    <w:p w:rsidR="0064725E" w:rsidRDefault="0064725E" w:rsidP="0030493F">
      <w:pPr>
        <w:widowControl/>
        <w:spacing w:line="360" w:lineRule="auto"/>
        <w:ind w:rightChars="-94" w:right="-197"/>
        <w:jc w:val="left"/>
        <w:rPr>
          <w:rFonts w:ascii="Times New Roman" w:eastAsia="等线" w:hAnsi="Times New Roman" w:cs="Times New Roman"/>
          <w:b/>
          <w:kern w:val="0"/>
          <w:sz w:val="24"/>
        </w:rPr>
      </w:pPr>
    </w:p>
    <w:p w:rsidR="00063A83" w:rsidRDefault="00063A83" w:rsidP="0030493F">
      <w:pPr>
        <w:widowControl/>
        <w:spacing w:line="360" w:lineRule="auto"/>
        <w:ind w:rightChars="-94" w:right="-197"/>
        <w:jc w:val="left"/>
        <w:rPr>
          <w:rFonts w:ascii="Times New Roman" w:eastAsia="等线" w:hAnsi="Times New Roman" w:cs="Times New Roman"/>
          <w:b/>
          <w:kern w:val="0"/>
          <w:sz w:val="24"/>
        </w:rPr>
      </w:pPr>
    </w:p>
    <w:p w:rsidR="00063A83" w:rsidRDefault="00063A83" w:rsidP="0030493F">
      <w:pPr>
        <w:widowControl/>
        <w:spacing w:line="360" w:lineRule="auto"/>
        <w:ind w:rightChars="-94" w:right="-197"/>
        <w:jc w:val="left"/>
        <w:rPr>
          <w:rFonts w:ascii="Times New Roman" w:eastAsia="等线" w:hAnsi="Times New Roman" w:cs="Times New Roman"/>
          <w:b/>
          <w:kern w:val="0"/>
          <w:sz w:val="24"/>
        </w:rPr>
      </w:pPr>
    </w:p>
    <w:p w:rsidR="00063A83" w:rsidRDefault="00063A83" w:rsidP="00063A83">
      <w:pPr>
        <w:widowControl/>
        <w:spacing w:line="360" w:lineRule="auto"/>
        <w:ind w:rightChars="-94" w:right="-197"/>
        <w:jc w:val="left"/>
        <w:rPr>
          <w:rFonts w:ascii="Times New Roman" w:eastAsia="等线" w:hAnsi="Times New Roman" w:cs="Times New Roman"/>
          <w:b/>
          <w:kern w:val="0"/>
          <w:sz w:val="24"/>
        </w:rPr>
      </w:pPr>
    </w:p>
    <w:p w:rsidR="00063A83" w:rsidRDefault="00063A83" w:rsidP="00063A83">
      <w:pPr>
        <w:widowControl/>
        <w:spacing w:line="360" w:lineRule="auto"/>
        <w:ind w:rightChars="-94" w:right="-197"/>
        <w:jc w:val="left"/>
        <w:rPr>
          <w:rFonts w:ascii="Times New Roman" w:eastAsia="等线" w:hAnsi="Times New Roman" w:cs="Times New Roman"/>
          <w:b/>
          <w:kern w:val="0"/>
          <w:sz w:val="24"/>
        </w:rPr>
      </w:pPr>
    </w:p>
    <w:p w:rsidR="00F53E55" w:rsidRPr="00F53E55" w:rsidRDefault="00F53E55" w:rsidP="00063A83">
      <w:pPr>
        <w:widowControl/>
        <w:spacing w:line="360" w:lineRule="auto"/>
        <w:ind w:rightChars="-94" w:right="-197"/>
        <w:jc w:val="left"/>
        <w:rPr>
          <w:rFonts w:ascii="Times New Roman" w:hAnsi="Times New Roman" w:cs="Times New Roman"/>
          <w:sz w:val="22"/>
        </w:rPr>
      </w:pPr>
      <w:r w:rsidRPr="00F53E55">
        <w:rPr>
          <w:rFonts w:ascii="Times New Roman" w:eastAsia="等线" w:hAnsi="Times New Roman" w:cs="Times New Roman"/>
          <w:b/>
          <w:kern w:val="0"/>
          <w:sz w:val="24"/>
        </w:rPr>
        <w:t xml:space="preserve">Additional </w:t>
      </w:r>
      <w:r w:rsidRPr="00F53E55">
        <w:rPr>
          <w:rFonts w:ascii="Times New Roman" w:eastAsia="等线" w:hAnsi="Times New Roman" w:cs="Times New Roman"/>
          <w:b/>
          <w:sz w:val="24"/>
        </w:rPr>
        <w:t xml:space="preserve">Table </w:t>
      </w:r>
      <w:r w:rsidR="00170A5A">
        <w:rPr>
          <w:rFonts w:ascii="Times New Roman" w:eastAsia="等线" w:hAnsi="Times New Roman" w:cs="Times New Roman"/>
          <w:b/>
          <w:sz w:val="24"/>
        </w:rPr>
        <w:t>1</w:t>
      </w:r>
      <w:r w:rsidRPr="00F53E55">
        <w:rPr>
          <w:rFonts w:ascii="Times New Roman" w:eastAsia="等线" w:hAnsi="Times New Roman" w:cs="Times New Roman"/>
          <w:b/>
          <w:sz w:val="24"/>
        </w:rPr>
        <w:t>.</w:t>
      </w:r>
      <w:r w:rsidRPr="00F53E55">
        <w:rPr>
          <w:rFonts w:ascii="Times New Roman" w:eastAsia="等线" w:hAnsi="Times New Roman" w:cs="Times New Roman"/>
          <w:sz w:val="24"/>
        </w:rPr>
        <w:t xml:space="preserve"> Compare the prevalence of GDM in different weight gain categories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30"/>
        <w:gridCol w:w="2224"/>
        <w:gridCol w:w="1689"/>
        <w:gridCol w:w="1364"/>
        <w:gridCol w:w="899"/>
      </w:tblGrid>
      <w:tr w:rsidR="00063A83" w:rsidRPr="00063A83" w:rsidTr="00063A83">
        <w:trPr>
          <w:trHeight w:val="300"/>
        </w:trPr>
        <w:tc>
          <w:tcPr>
            <w:tcW w:w="128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Early pregnancy BMI </w:t>
            </w:r>
          </w:p>
        </w:tc>
        <w:tc>
          <w:tcPr>
            <w:tcW w:w="133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Weight gain categories</w:t>
            </w:r>
          </w:p>
        </w:tc>
        <w:tc>
          <w:tcPr>
            <w:tcW w:w="10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non-GDM group</w:t>
            </w:r>
          </w:p>
        </w:tc>
        <w:tc>
          <w:tcPr>
            <w:tcW w:w="82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GDM group</w:t>
            </w:r>
          </w:p>
        </w:tc>
        <w:tc>
          <w:tcPr>
            <w:tcW w:w="54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-value</w:t>
            </w:r>
          </w:p>
        </w:tc>
      </w:tr>
      <w:tr w:rsidR="00063A83" w:rsidRPr="00063A83" w:rsidTr="00063A83">
        <w:trPr>
          <w:trHeight w:val="285"/>
        </w:trPr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all BMI</w:t>
            </w:r>
          </w:p>
        </w:tc>
        <w:tc>
          <w:tcPr>
            <w:tcW w:w="1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adequate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8191(91.1%)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796(8.9%)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063A83" w:rsidRPr="00063A83" w:rsidTr="00063A83">
        <w:trPr>
          <w:trHeight w:val="285"/>
        </w:trPr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(n=41845)</w:t>
            </w:r>
          </w:p>
        </w:tc>
        <w:tc>
          <w:tcPr>
            <w:tcW w:w="1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insufficient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6514(89.5%)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768(10.5%)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63A83" w:rsidRPr="00063A83" w:rsidTr="00063A83">
        <w:trPr>
          <w:trHeight w:val="285"/>
        </w:trPr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excessive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22883(89.5%)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2693(10.5%)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63A83" w:rsidRPr="00063A83" w:rsidTr="00063A83">
        <w:trPr>
          <w:trHeight w:val="285"/>
        </w:trPr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BMI &lt;18.5 kg/m</w:t>
            </w:r>
            <w:r w:rsidRPr="007F105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adequate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1034(95.9%)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44(4.1%)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0.683</w:t>
            </w:r>
          </w:p>
        </w:tc>
      </w:tr>
      <w:tr w:rsidR="00063A83" w:rsidRPr="00063A83" w:rsidTr="00063A83">
        <w:trPr>
          <w:trHeight w:val="285"/>
        </w:trPr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(n=4080)</w:t>
            </w:r>
          </w:p>
        </w:tc>
        <w:tc>
          <w:tcPr>
            <w:tcW w:w="1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insufficient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1025(95.5%)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48(4.5%)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63A83" w:rsidRPr="00063A83" w:rsidTr="00063A83">
        <w:trPr>
          <w:trHeight w:val="285"/>
        </w:trPr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excessive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1837(95.2%)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92(4.8%)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63A83" w:rsidRPr="00063A83" w:rsidTr="00063A83">
        <w:trPr>
          <w:trHeight w:val="285"/>
        </w:trPr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BMI 18.5-23.9 kg/m</w:t>
            </w:r>
            <w:r w:rsidRPr="007F105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adequate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6079(91.6%)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55.7(8.4%)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0.026</w:t>
            </w:r>
          </w:p>
        </w:tc>
      </w:tr>
      <w:tr w:rsidR="00063A83" w:rsidRPr="00063A83" w:rsidTr="00063A83">
        <w:trPr>
          <w:trHeight w:val="285"/>
        </w:trPr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(n=24963)</w:t>
            </w:r>
          </w:p>
        </w:tc>
        <w:tc>
          <w:tcPr>
            <w:tcW w:w="1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insufficient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3804(91.5%)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354(8.5%)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63A83" w:rsidRPr="00063A83" w:rsidTr="00063A83">
        <w:trPr>
          <w:trHeight w:val="285"/>
        </w:trPr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excessive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13105(92.5%)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1064(7.5%)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63A83" w:rsidRPr="00063A83" w:rsidTr="00063A83">
        <w:trPr>
          <w:trHeight w:val="285"/>
        </w:trPr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BMI 24.0-27.9 kg/m</w:t>
            </w:r>
            <w:r w:rsidRPr="007F105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adequate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736(85.2%)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128(14.8%)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0.893</w:t>
            </w:r>
          </w:p>
        </w:tc>
      </w:tr>
      <w:tr w:rsidR="00063A83" w:rsidRPr="00063A83" w:rsidTr="00063A83">
        <w:trPr>
          <w:trHeight w:val="285"/>
        </w:trPr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(n=8934)</w:t>
            </w:r>
          </w:p>
        </w:tc>
        <w:tc>
          <w:tcPr>
            <w:tcW w:w="1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insufficient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1033(85.0%)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182(15.0%)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63A83" w:rsidRPr="00063A83" w:rsidTr="00063A83">
        <w:trPr>
          <w:trHeight w:val="285"/>
        </w:trPr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excessive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5861(85.5%)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994(14.5%)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63A83" w:rsidRPr="00063A83" w:rsidTr="00063A83">
        <w:trPr>
          <w:trHeight w:val="285"/>
        </w:trPr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BMI </w:t>
            </w:r>
            <w:r w:rsidRPr="00063A83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≥</w:t>
            </w: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28.0 kg/m</w:t>
            </w:r>
            <w:r w:rsidRPr="007F105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adequate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342(83.6%)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67(16.4%)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0.064</w:t>
            </w:r>
          </w:p>
        </w:tc>
      </w:tr>
      <w:tr w:rsidR="00063A83" w:rsidRPr="00063A83" w:rsidTr="00063A83">
        <w:trPr>
          <w:trHeight w:val="285"/>
        </w:trPr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(n=3868)</w:t>
            </w:r>
          </w:p>
        </w:tc>
        <w:tc>
          <w:tcPr>
            <w:tcW w:w="1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insufficient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652(78.0%)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184(22.0%)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63A83" w:rsidRPr="00063A83" w:rsidTr="00063A83">
        <w:trPr>
          <w:trHeight w:val="300"/>
        </w:trPr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excessive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2080(79.3%)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63A8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794(20.5%)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3A83" w:rsidRPr="00063A83" w:rsidRDefault="00063A83" w:rsidP="00063A83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</w:p>
        </w:tc>
      </w:tr>
    </w:tbl>
    <w:p w:rsidR="00287E75" w:rsidRDefault="00F51E52" w:rsidP="00063A83">
      <w:pPr>
        <w:widowControl/>
        <w:spacing w:line="360" w:lineRule="auto"/>
        <w:jc w:val="left"/>
        <w:rPr>
          <w:rFonts w:ascii="Times New Roman" w:eastAsia="等线" w:hAnsi="Times New Roman" w:cs="Times New Roman"/>
          <w:b/>
          <w:kern w:val="0"/>
          <w:sz w:val="24"/>
          <w:szCs w:val="24"/>
        </w:rPr>
      </w:pPr>
      <w:r>
        <w:rPr>
          <w:rFonts w:ascii="Times New Roman" w:eastAsia="等线" w:hAnsi="Times New Roman" w:cs="Times New Roman"/>
          <w:kern w:val="0"/>
          <w:sz w:val="20"/>
          <w:szCs w:val="20"/>
        </w:rPr>
        <w:t xml:space="preserve">Data was conducted by </w:t>
      </w:r>
      <w:r w:rsidRPr="00287E75">
        <w:rPr>
          <w:rFonts w:ascii="Times New Roman" w:eastAsia="等线" w:hAnsi="Times New Roman" w:cs="Times New Roman"/>
          <w:i/>
          <w:color w:val="000000"/>
          <w:kern w:val="0"/>
          <w:szCs w:val="21"/>
        </w:rPr>
        <w:t>Chi-square</w:t>
      </w:r>
      <w:r w:rsidRPr="00287E75">
        <w:rPr>
          <w:rFonts w:ascii="Times New Roman" w:eastAsia="等线" w:hAnsi="Times New Roman" w:cs="Times New Roman"/>
          <w:color w:val="000000"/>
          <w:kern w:val="0"/>
          <w:szCs w:val="21"/>
        </w:rPr>
        <w:t xml:space="preserve"> </w:t>
      </w:r>
      <w:r>
        <w:rPr>
          <w:rFonts w:ascii="Times New Roman" w:eastAsia="等线" w:hAnsi="Times New Roman" w:cs="Times New Roman"/>
          <w:color w:val="000000"/>
          <w:kern w:val="0"/>
          <w:szCs w:val="21"/>
        </w:rPr>
        <w:t xml:space="preserve">test. </w:t>
      </w:r>
      <w:r w:rsidR="001E5CCC">
        <w:rPr>
          <w:rFonts w:ascii="Times New Roman" w:eastAsia="等线" w:hAnsi="Times New Roman" w:cs="Times New Roman"/>
          <w:kern w:val="0"/>
          <w:sz w:val="20"/>
          <w:szCs w:val="20"/>
        </w:rPr>
        <w:t>Weight gain wa</w:t>
      </w:r>
      <w:r w:rsidR="001E5CCC" w:rsidRPr="001E5CCC">
        <w:rPr>
          <w:rFonts w:ascii="Times New Roman" w:eastAsia="等线" w:hAnsi="Times New Roman" w:cs="Times New Roman"/>
          <w:kern w:val="0"/>
          <w:sz w:val="20"/>
          <w:szCs w:val="20"/>
        </w:rPr>
        <w:t>s evaluated according to the IOM guidelines</w:t>
      </w:r>
      <w:r w:rsidR="001E5CCC">
        <w:rPr>
          <w:rFonts w:ascii="Times New Roman" w:eastAsia="等线" w:hAnsi="Times New Roman" w:cs="Times New Roman"/>
          <w:kern w:val="0"/>
          <w:sz w:val="20"/>
          <w:szCs w:val="20"/>
        </w:rPr>
        <w:t>.</w:t>
      </w:r>
      <w:r w:rsidR="001E5CCC" w:rsidRPr="001E5CCC">
        <w:rPr>
          <w:rFonts w:ascii="Times New Roman" w:eastAsia="等线" w:hAnsi="Times New Roman" w:cs="Times New Roman"/>
          <w:kern w:val="0"/>
          <w:sz w:val="20"/>
          <w:szCs w:val="20"/>
        </w:rPr>
        <w:t xml:space="preserve"> It recommended the optimal rate </w:t>
      </w:r>
      <w:r w:rsidR="001E5CCC">
        <w:rPr>
          <w:rFonts w:ascii="Times New Roman" w:eastAsia="等线" w:hAnsi="Times New Roman" w:cs="Times New Roman"/>
          <w:kern w:val="0"/>
          <w:sz w:val="20"/>
          <w:szCs w:val="20"/>
        </w:rPr>
        <w:t xml:space="preserve">of weight gain at the second trimester </w:t>
      </w:r>
      <w:r w:rsidR="001E5CCC" w:rsidRPr="001E5CCC">
        <w:rPr>
          <w:rFonts w:ascii="Times New Roman" w:eastAsia="等线" w:hAnsi="Times New Roman" w:cs="Times New Roman"/>
          <w:kern w:val="0"/>
          <w:sz w:val="20"/>
          <w:szCs w:val="20"/>
        </w:rPr>
        <w:t>was 0.44-0.58, 0.35-0.50, 0.23-0.33, and 0.17-0.27 kg/week in the underweight, normal weight, overweight, and obese groups, respectively.</w:t>
      </w:r>
      <w:r w:rsidR="001E5CCC">
        <w:rPr>
          <w:rFonts w:ascii="Times New Roman" w:eastAsia="等线" w:hAnsi="Times New Roman" w:cs="Times New Roman"/>
          <w:kern w:val="0"/>
          <w:sz w:val="20"/>
          <w:szCs w:val="20"/>
        </w:rPr>
        <w:t xml:space="preserve"> </w:t>
      </w:r>
      <w:r w:rsidR="001E5CCC" w:rsidRPr="00396657">
        <w:rPr>
          <w:rFonts w:ascii="Times New Roman" w:eastAsia="等线" w:hAnsi="Times New Roman" w:cs="Times New Roman"/>
          <w:kern w:val="0"/>
          <w:sz w:val="20"/>
          <w:szCs w:val="20"/>
        </w:rPr>
        <w:t>Abbreviation: GDM, gestational diabetes mellitus; BMI, body mass index.</w:t>
      </w:r>
    </w:p>
    <w:p w:rsidR="00287E75" w:rsidRDefault="00287E75" w:rsidP="0030493F">
      <w:pPr>
        <w:widowControl/>
        <w:spacing w:line="360" w:lineRule="auto"/>
        <w:jc w:val="left"/>
        <w:rPr>
          <w:rFonts w:ascii="Times New Roman" w:eastAsia="等线" w:hAnsi="Times New Roman" w:cs="Times New Roman"/>
          <w:b/>
          <w:kern w:val="0"/>
          <w:sz w:val="24"/>
          <w:szCs w:val="24"/>
        </w:rPr>
      </w:pPr>
    </w:p>
    <w:p w:rsidR="00287E75" w:rsidRDefault="00287E75" w:rsidP="0030493F">
      <w:pPr>
        <w:widowControl/>
        <w:spacing w:line="360" w:lineRule="auto"/>
        <w:jc w:val="left"/>
        <w:rPr>
          <w:rFonts w:ascii="Times New Roman" w:eastAsia="等线" w:hAnsi="Times New Roman" w:cs="Times New Roman"/>
          <w:b/>
          <w:kern w:val="0"/>
          <w:sz w:val="24"/>
          <w:szCs w:val="24"/>
        </w:rPr>
      </w:pPr>
    </w:p>
    <w:p w:rsidR="00063A83" w:rsidRDefault="00063A83" w:rsidP="0030493F">
      <w:pPr>
        <w:widowControl/>
        <w:spacing w:line="360" w:lineRule="auto"/>
        <w:jc w:val="left"/>
        <w:rPr>
          <w:rFonts w:ascii="Times New Roman" w:eastAsia="等线" w:hAnsi="Times New Roman" w:cs="Times New Roman"/>
          <w:b/>
          <w:kern w:val="0"/>
          <w:sz w:val="24"/>
          <w:szCs w:val="24"/>
        </w:rPr>
      </w:pPr>
    </w:p>
    <w:p w:rsidR="00063A83" w:rsidRDefault="00063A83" w:rsidP="0030493F">
      <w:pPr>
        <w:widowControl/>
        <w:spacing w:line="360" w:lineRule="auto"/>
        <w:jc w:val="left"/>
        <w:rPr>
          <w:rFonts w:ascii="Times New Roman" w:eastAsia="等线" w:hAnsi="Times New Roman" w:cs="Times New Roman"/>
          <w:b/>
          <w:kern w:val="0"/>
          <w:sz w:val="24"/>
          <w:szCs w:val="24"/>
        </w:rPr>
      </w:pPr>
    </w:p>
    <w:p w:rsidR="00063A83" w:rsidRDefault="00063A83" w:rsidP="0030493F">
      <w:pPr>
        <w:widowControl/>
        <w:spacing w:line="360" w:lineRule="auto"/>
        <w:jc w:val="left"/>
        <w:rPr>
          <w:rFonts w:ascii="Times New Roman" w:eastAsia="等线" w:hAnsi="Times New Roman" w:cs="Times New Roman"/>
          <w:b/>
          <w:kern w:val="0"/>
          <w:sz w:val="24"/>
          <w:szCs w:val="24"/>
        </w:rPr>
      </w:pPr>
    </w:p>
    <w:p w:rsidR="00063A83" w:rsidRDefault="00063A83" w:rsidP="0030493F">
      <w:pPr>
        <w:widowControl/>
        <w:spacing w:line="360" w:lineRule="auto"/>
        <w:jc w:val="left"/>
        <w:rPr>
          <w:rFonts w:ascii="Times New Roman" w:eastAsia="等线" w:hAnsi="Times New Roman" w:cs="Times New Roman"/>
          <w:b/>
          <w:kern w:val="0"/>
          <w:sz w:val="24"/>
          <w:szCs w:val="24"/>
        </w:rPr>
      </w:pPr>
    </w:p>
    <w:p w:rsidR="00063A83" w:rsidRDefault="00063A83" w:rsidP="0030493F">
      <w:pPr>
        <w:widowControl/>
        <w:spacing w:line="360" w:lineRule="auto"/>
        <w:jc w:val="left"/>
        <w:rPr>
          <w:rFonts w:ascii="Times New Roman" w:eastAsia="等线" w:hAnsi="Times New Roman" w:cs="Times New Roman"/>
          <w:b/>
          <w:kern w:val="0"/>
          <w:sz w:val="24"/>
          <w:szCs w:val="24"/>
        </w:rPr>
      </w:pPr>
    </w:p>
    <w:p w:rsidR="00A326C3" w:rsidRPr="008E4349" w:rsidRDefault="00865B80" w:rsidP="0030493F">
      <w:pPr>
        <w:widowControl/>
        <w:spacing w:line="360" w:lineRule="auto"/>
        <w:jc w:val="left"/>
        <w:rPr>
          <w:rFonts w:ascii="Times New Roman" w:eastAsia="等线" w:hAnsi="Times New Roman" w:cs="Times New Roman"/>
          <w:kern w:val="0"/>
          <w:sz w:val="24"/>
          <w:szCs w:val="24"/>
        </w:rPr>
      </w:pPr>
      <w:r w:rsidRPr="008E4349">
        <w:rPr>
          <w:rFonts w:ascii="Times New Roman" w:eastAsia="等线" w:hAnsi="Times New Roman" w:cs="Times New Roman"/>
          <w:b/>
          <w:kern w:val="0"/>
          <w:sz w:val="24"/>
          <w:szCs w:val="24"/>
        </w:rPr>
        <w:t xml:space="preserve">Additional </w:t>
      </w:r>
      <w:r w:rsidRPr="008E4349">
        <w:rPr>
          <w:rFonts w:ascii="Times New Roman" w:eastAsia="等线" w:hAnsi="Times New Roman" w:cs="Times New Roman"/>
          <w:b/>
          <w:sz w:val="24"/>
          <w:szCs w:val="24"/>
        </w:rPr>
        <w:t xml:space="preserve">Table </w:t>
      </w:r>
      <w:r w:rsidR="00170A5A">
        <w:rPr>
          <w:rFonts w:ascii="Times New Roman" w:eastAsia="等线" w:hAnsi="Times New Roman" w:cs="Times New Roman"/>
          <w:b/>
          <w:sz w:val="24"/>
          <w:szCs w:val="24"/>
        </w:rPr>
        <w:t>2</w:t>
      </w:r>
      <w:r w:rsidRPr="008E4349">
        <w:rPr>
          <w:rFonts w:ascii="Times New Roman" w:eastAsia="等线" w:hAnsi="Times New Roman" w:cs="Times New Roman"/>
          <w:b/>
          <w:sz w:val="24"/>
          <w:szCs w:val="24"/>
        </w:rPr>
        <w:t>.</w:t>
      </w:r>
      <w:r w:rsidRPr="008E4349">
        <w:rPr>
          <w:rFonts w:ascii="Times New Roman" w:eastAsia="等线" w:hAnsi="Times New Roman" w:cs="Times New Roman"/>
          <w:sz w:val="24"/>
          <w:szCs w:val="24"/>
        </w:rPr>
        <w:t xml:space="preserve"> Compare baseline BMI in </w:t>
      </w:r>
      <w:r w:rsidR="008E4349">
        <w:rPr>
          <w:rFonts w:ascii="Times New Roman" w:eastAsia="等线" w:hAnsi="Times New Roman" w:cs="Times New Roman"/>
          <w:sz w:val="24"/>
          <w:szCs w:val="24"/>
        </w:rPr>
        <w:t xml:space="preserve">the </w:t>
      </w:r>
      <w:r w:rsidRPr="008E4349">
        <w:rPr>
          <w:rFonts w:ascii="Times New Roman" w:eastAsia="等线" w:hAnsi="Times New Roman" w:cs="Times New Roman"/>
          <w:sz w:val="24"/>
          <w:szCs w:val="24"/>
        </w:rPr>
        <w:t xml:space="preserve">GDM and </w:t>
      </w:r>
      <w:r w:rsidR="008E4349">
        <w:rPr>
          <w:rFonts w:ascii="Times New Roman" w:eastAsia="等线" w:hAnsi="Times New Roman" w:cs="Times New Roman"/>
          <w:sz w:val="24"/>
          <w:szCs w:val="24"/>
        </w:rPr>
        <w:t xml:space="preserve">the </w:t>
      </w:r>
      <w:r w:rsidRPr="008E4349">
        <w:rPr>
          <w:rFonts w:ascii="Times New Roman" w:eastAsia="等线" w:hAnsi="Times New Roman" w:cs="Times New Roman"/>
          <w:sz w:val="24"/>
          <w:szCs w:val="24"/>
        </w:rPr>
        <w:t>non-GDM groups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034"/>
        <w:gridCol w:w="741"/>
        <w:gridCol w:w="1654"/>
        <w:gridCol w:w="1249"/>
        <w:gridCol w:w="759"/>
        <w:gridCol w:w="869"/>
      </w:tblGrid>
      <w:tr w:rsidR="0033740F" w:rsidRPr="00865B80" w:rsidTr="005244C5">
        <w:trPr>
          <w:trHeight w:val="285"/>
        </w:trPr>
        <w:tc>
          <w:tcPr>
            <w:tcW w:w="17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5B80" w:rsidRPr="00865B80" w:rsidRDefault="00602B56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</w:rPr>
              <w:t>E</w:t>
            </w:r>
            <w:r w:rsidRPr="00CC52ED">
              <w:rPr>
                <w:rFonts w:ascii="Times New Roman" w:eastAsia="等线" w:hAnsi="Times New Roman" w:cs="Times New Roman"/>
                <w:color w:val="000000"/>
                <w:kern w:val="0"/>
              </w:rPr>
              <w:t>arly pregnancy</w:t>
            </w:r>
            <w:r w:rsidR="00865B80"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BMI categories</w:t>
            </w:r>
          </w:p>
        </w:tc>
        <w:tc>
          <w:tcPr>
            <w:tcW w:w="4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i/>
                <w:color w:val="000000"/>
                <w:kern w:val="0"/>
                <w:szCs w:val="21"/>
              </w:rPr>
              <w:t>n</w:t>
            </w:r>
          </w:p>
        </w:tc>
        <w:tc>
          <w:tcPr>
            <w:tcW w:w="10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non-GDM group</w:t>
            </w:r>
          </w:p>
        </w:tc>
        <w:tc>
          <w:tcPr>
            <w:tcW w:w="7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GDM group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5B80" w:rsidRPr="00865B80" w:rsidRDefault="00865B80" w:rsidP="00A268CE">
            <w:pPr>
              <w:widowControl/>
              <w:spacing w:line="360" w:lineRule="auto"/>
              <w:ind w:firstLineChars="50" w:firstLine="105"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Cs w:val="21"/>
              </w:rPr>
            </w:pPr>
            <w:bookmarkStart w:id="0" w:name="_GoBack"/>
            <w:bookmarkEnd w:id="0"/>
            <w:r w:rsidRPr="00865B80">
              <w:rPr>
                <w:rFonts w:ascii="Times New Roman" w:eastAsia="等线" w:hAnsi="Times New Roman" w:cs="Times New Roman"/>
                <w:i/>
                <w:color w:val="000000"/>
                <w:kern w:val="0"/>
                <w:szCs w:val="21"/>
              </w:rPr>
              <w:t>t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6657">
              <w:rPr>
                <w:rFonts w:ascii="Times New Roman" w:eastAsia="楷体" w:hAnsi="Times New Roman" w:cs="Times New Roman"/>
                <w:i/>
                <w:iCs/>
                <w:color w:val="000000"/>
                <w:kern w:val="0"/>
              </w:rPr>
              <w:t>P-value</w:t>
            </w:r>
          </w:p>
        </w:tc>
      </w:tr>
      <w:tr w:rsidR="0033740F" w:rsidRPr="00865B80" w:rsidTr="005244C5">
        <w:trPr>
          <w:trHeight w:val="285"/>
        </w:trPr>
        <w:tc>
          <w:tcPr>
            <w:tcW w:w="179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5B80" w:rsidRPr="00865B80" w:rsidRDefault="001A708A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</w:t>
            </w:r>
            <w:r w:rsidR="00865B80"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nderweight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(&lt;18.5 </w:t>
            </w:r>
            <w:r w:rsidRPr="00396657">
              <w:rPr>
                <w:rFonts w:ascii="Times New Roman" w:eastAsia="楷体" w:hAnsi="Times New Roman" w:cs="Times New Roman"/>
                <w:color w:val="000000"/>
                <w:kern w:val="0"/>
              </w:rPr>
              <w:t>kg/m</w:t>
            </w:r>
            <w:r w:rsidRPr="00396657">
              <w:rPr>
                <w:rFonts w:ascii="Times New Roman" w:eastAsia="楷体" w:hAnsi="Times New Roman" w:cs="Times New Roman"/>
                <w:color w:val="000000"/>
                <w:kern w:val="0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44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65B80" w:rsidRPr="001D3D1E" w:rsidRDefault="00865B80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D3D1E">
              <w:rPr>
                <w:rFonts w:ascii="Times New Roman" w:hAnsi="Times New Roman" w:cs="Times New Roman"/>
              </w:rPr>
              <w:t>4080</w:t>
            </w:r>
          </w:p>
        </w:tc>
        <w:tc>
          <w:tcPr>
            <w:tcW w:w="101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17.53(0.82)</w:t>
            </w:r>
          </w:p>
        </w:tc>
        <w:tc>
          <w:tcPr>
            <w:tcW w:w="76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17.55(0.83)</w:t>
            </w:r>
          </w:p>
        </w:tc>
        <w:tc>
          <w:tcPr>
            <w:tcW w:w="45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-0.32 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0.747</w:t>
            </w:r>
          </w:p>
        </w:tc>
      </w:tr>
      <w:tr w:rsidR="0033740F" w:rsidRPr="00865B80" w:rsidTr="005244C5">
        <w:trPr>
          <w:trHeight w:val="285"/>
        </w:trPr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65B80" w:rsidRPr="00865B80" w:rsidRDefault="00B82108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</w:t>
            </w:r>
            <w:r w:rsidR="00865B80"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ormal weight</w:t>
            </w:r>
            <w:r w:rsidR="001A708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(18.5-23.9 </w:t>
            </w:r>
            <w:r w:rsidR="001A708A" w:rsidRPr="00396657">
              <w:rPr>
                <w:rFonts w:ascii="Times New Roman" w:eastAsia="楷体" w:hAnsi="Times New Roman" w:cs="Times New Roman"/>
                <w:color w:val="000000"/>
                <w:kern w:val="0"/>
              </w:rPr>
              <w:t>kg/m</w:t>
            </w:r>
            <w:r w:rsidR="001A708A" w:rsidRPr="00396657">
              <w:rPr>
                <w:rFonts w:ascii="Times New Roman" w:eastAsia="楷体" w:hAnsi="Times New Roman" w:cs="Times New Roman"/>
                <w:color w:val="000000"/>
                <w:kern w:val="0"/>
                <w:vertAlign w:val="superscript"/>
              </w:rPr>
              <w:t>2</w:t>
            </w:r>
            <w:r w:rsidR="001A708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:rsidR="00865B80" w:rsidRPr="001D3D1E" w:rsidRDefault="00865B80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D3D1E">
              <w:rPr>
                <w:rFonts w:ascii="Times New Roman" w:hAnsi="Times New Roman" w:cs="Times New Roman"/>
              </w:rPr>
              <w:t>24963</w:t>
            </w:r>
          </w:p>
        </w:tc>
        <w:tc>
          <w:tcPr>
            <w:tcW w:w="1013" w:type="pct"/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21.20(1.48)</w:t>
            </w:r>
          </w:p>
        </w:tc>
        <w:tc>
          <w:tcPr>
            <w:tcW w:w="763" w:type="pct"/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21.62(1.48)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-12.08 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33740F" w:rsidRPr="00865B80" w:rsidTr="005244C5">
        <w:trPr>
          <w:trHeight w:val="285"/>
        </w:trPr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65B80" w:rsidRPr="00865B80" w:rsidRDefault="001A708A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</w:t>
            </w:r>
            <w:r w:rsidR="00865B80"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verweight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(24.0-27.9 </w:t>
            </w:r>
            <w:r w:rsidRPr="00396657">
              <w:rPr>
                <w:rFonts w:ascii="Times New Roman" w:eastAsia="楷体" w:hAnsi="Times New Roman" w:cs="Times New Roman"/>
                <w:color w:val="000000"/>
                <w:kern w:val="0"/>
              </w:rPr>
              <w:t>kg/m</w:t>
            </w:r>
            <w:r w:rsidRPr="00396657">
              <w:rPr>
                <w:rFonts w:ascii="Times New Roman" w:eastAsia="楷体" w:hAnsi="Times New Roman" w:cs="Times New Roman"/>
                <w:color w:val="000000"/>
                <w:kern w:val="0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:rsidR="00865B80" w:rsidRPr="001D3D1E" w:rsidRDefault="00865B80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D3D1E">
              <w:rPr>
                <w:rFonts w:ascii="Times New Roman" w:hAnsi="Times New Roman" w:cs="Times New Roman"/>
              </w:rPr>
              <w:t>8934</w:t>
            </w:r>
          </w:p>
        </w:tc>
        <w:tc>
          <w:tcPr>
            <w:tcW w:w="1013" w:type="pct"/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25.60(1.12)</w:t>
            </w:r>
          </w:p>
        </w:tc>
        <w:tc>
          <w:tcPr>
            <w:tcW w:w="763" w:type="pct"/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25.76(1.12)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-4.59 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33740F" w:rsidRPr="00865B80" w:rsidTr="005244C5">
        <w:trPr>
          <w:trHeight w:val="285"/>
        </w:trPr>
        <w:tc>
          <w:tcPr>
            <w:tcW w:w="1798" w:type="pct"/>
            <w:shd w:val="clear" w:color="auto" w:fill="auto"/>
            <w:noWrap/>
            <w:vAlign w:val="bottom"/>
            <w:hideMark/>
          </w:tcPr>
          <w:p w:rsidR="00865B80" w:rsidRPr="00865B80" w:rsidRDefault="001A708A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</w:t>
            </w:r>
            <w:r w:rsidR="00865B80"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bese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等线" w:eastAsia="等线" w:hAnsi="等线" w:cs="Times New Roman" w:hint="eastAsia"/>
                <w:color w:val="000000"/>
                <w:kern w:val="0"/>
                <w:szCs w:val="21"/>
              </w:rPr>
              <w:t>≥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28.0 </w:t>
            </w:r>
            <w:r w:rsidRPr="00396657">
              <w:rPr>
                <w:rFonts w:ascii="Times New Roman" w:eastAsia="楷体" w:hAnsi="Times New Roman" w:cs="Times New Roman"/>
                <w:color w:val="000000"/>
                <w:kern w:val="0"/>
              </w:rPr>
              <w:t>kg/m</w:t>
            </w:r>
            <w:r w:rsidRPr="00396657">
              <w:rPr>
                <w:rFonts w:ascii="Times New Roman" w:eastAsia="楷体" w:hAnsi="Times New Roman" w:cs="Times New Roman"/>
                <w:color w:val="000000"/>
                <w:kern w:val="0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446" w:type="pct"/>
            <w:shd w:val="clear" w:color="auto" w:fill="auto"/>
            <w:noWrap/>
            <w:hideMark/>
          </w:tcPr>
          <w:p w:rsidR="00865B80" w:rsidRPr="001D3D1E" w:rsidRDefault="00865B80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D3D1E">
              <w:rPr>
                <w:rFonts w:ascii="Times New Roman" w:hAnsi="Times New Roman" w:cs="Times New Roman"/>
              </w:rPr>
              <w:t>3868</w:t>
            </w:r>
          </w:p>
        </w:tc>
        <w:tc>
          <w:tcPr>
            <w:tcW w:w="1013" w:type="pct"/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30.71(2.45)</w:t>
            </w:r>
          </w:p>
        </w:tc>
        <w:tc>
          <w:tcPr>
            <w:tcW w:w="763" w:type="pct"/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31.14(2.93)</w:t>
            </w:r>
          </w:p>
        </w:tc>
        <w:tc>
          <w:tcPr>
            <w:tcW w:w="457" w:type="pct"/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-3.82 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865B80" w:rsidRPr="00865B80" w:rsidRDefault="00865B80" w:rsidP="0030493F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5B8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</w:tbl>
    <w:p w:rsidR="005244C5" w:rsidRPr="00396657" w:rsidRDefault="005244C5" w:rsidP="0030493F">
      <w:pPr>
        <w:spacing w:line="360" w:lineRule="auto"/>
        <w:jc w:val="left"/>
        <w:rPr>
          <w:rFonts w:ascii="Times New Roman" w:eastAsia="等线" w:hAnsi="Times New Roman" w:cs="Times New Roman"/>
          <w:kern w:val="0"/>
          <w:sz w:val="20"/>
          <w:szCs w:val="20"/>
        </w:rPr>
      </w:pPr>
      <w:r w:rsidRPr="00396657">
        <w:rPr>
          <w:rFonts w:ascii="Times New Roman" w:eastAsia="等线" w:hAnsi="Times New Roman" w:cs="Times New Roman"/>
          <w:kern w:val="0"/>
          <w:sz w:val="20"/>
          <w:szCs w:val="20"/>
        </w:rPr>
        <w:t>Abbreviation: GDM, gestational diabetes mellitus; BMI, body mass index.</w:t>
      </w:r>
    </w:p>
    <w:p w:rsidR="00865B80" w:rsidRPr="005244C5" w:rsidRDefault="00865B80" w:rsidP="0030493F">
      <w:pPr>
        <w:widowControl/>
        <w:spacing w:line="360" w:lineRule="auto"/>
        <w:jc w:val="left"/>
        <w:rPr>
          <w:rFonts w:ascii="Times New Roman" w:eastAsia="等线" w:hAnsi="Times New Roman" w:cs="Times New Roman"/>
          <w:b/>
          <w:kern w:val="0"/>
          <w:sz w:val="27"/>
          <w:szCs w:val="27"/>
        </w:rPr>
      </w:pPr>
    </w:p>
    <w:p w:rsidR="00A326C3" w:rsidRDefault="00A326C3" w:rsidP="0030493F">
      <w:pPr>
        <w:widowControl/>
        <w:spacing w:line="360" w:lineRule="auto"/>
        <w:jc w:val="left"/>
        <w:rPr>
          <w:rFonts w:ascii="Times New Roman" w:eastAsia="等线" w:hAnsi="Times New Roman" w:cs="Times New Roman"/>
          <w:kern w:val="0"/>
          <w:szCs w:val="21"/>
        </w:rPr>
      </w:pPr>
    </w:p>
    <w:p w:rsidR="00063A83" w:rsidRDefault="00063A83" w:rsidP="0030493F">
      <w:pPr>
        <w:widowControl/>
        <w:spacing w:line="360" w:lineRule="auto"/>
        <w:jc w:val="left"/>
        <w:rPr>
          <w:rFonts w:ascii="Times New Roman" w:eastAsia="等线" w:hAnsi="Times New Roman" w:cs="Times New Roman"/>
          <w:kern w:val="0"/>
          <w:szCs w:val="21"/>
        </w:rPr>
      </w:pPr>
    </w:p>
    <w:p w:rsidR="00063A83" w:rsidRPr="00396657" w:rsidRDefault="00063A83" w:rsidP="0030493F">
      <w:pPr>
        <w:widowControl/>
        <w:spacing w:line="360" w:lineRule="auto"/>
        <w:jc w:val="left"/>
        <w:rPr>
          <w:rFonts w:ascii="Times New Roman" w:eastAsia="等线" w:hAnsi="Times New Roman" w:cs="Times New Roman"/>
          <w:kern w:val="0"/>
          <w:szCs w:val="21"/>
        </w:rPr>
      </w:pPr>
    </w:p>
    <w:p w:rsidR="00A326C3" w:rsidRPr="008E4349" w:rsidRDefault="00A326C3" w:rsidP="0030493F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8E4349">
        <w:rPr>
          <w:rFonts w:ascii="Times New Roman" w:eastAsia="等线" w:hAnsi="Times New Roman" w:cs="Times New Roman"/>
          <w:b/>
          <w:kern w:val="0"/>
          <w:sz w:val="24"/>
          <w:szCs w:val="24"/>
        </w:rPr>
        <w:t xml:space="preserve">Additional </w:t>
      </w:r>
      <w:r w:rsidRPr="008E4349">
        <w:rPr>
          <w:rFonts w:ascii="Times New Roman" w:eastAsia="等线" w:hAnsi="Times New Roman" w:cs="Times New Roman"/>
          <w:b/>
          <w:sz w:val="24"/>
          <w:szCs w:val="24"/>
        </w:rPr>
        <w:t xml:space="preserve">Table </w:t>
      </w:r>
      <w:r w:rsidR="00170A5A">
        <w:rPr>
          <w:rFonts w:ascii="Times New Roman" w:eastAsia="等线" w:hAnsi="Times New Roman" w:cs="Times New Roman"/>
          <w:b/>
          <w:sz w:val="24"/>
          <w:szCs w:val="24"/>
        </w:rPr>
        <w:t>3</w:t>
      </w:r>
      <w:r w:rsidRPr="008E4349">
        <w:rPr>
          <w:rFonts w:ascii="Times New Roman" w:eastAsia="等线" w:hAnsi="Times New Roman" w:cs="Times New Roman"/>
          <w:b/>
          <w:sz w:val="24"/>
          <w:szCs w:val="24"/>
        </w:rPr>
        <w:t>.</w:t>
      </w:r>
      <w:r w:rsidRPr="008E4349">
        <w:rPr>
          <w:rFonts w:ascii="Times New Roman" w:eastAsia="等线" w:hAnsi="Times New Roman" w:cs="Times New Roman"/>
          <w:sz w:val="24"/>
          <w:szCs w:val="24"/>
        </w:rPr>
        <w:t xml:space="preserve"> Compare weight gain in </w:t>
      </w:r>
      <w:r w:rsidR="008E4349" w:rsidRPr="008E4349">
        <w:rPr>
          <w:rFonts w:ascii="Times New Roman" w:eastAsia="等线" w:hAnsi="Times New Roman" w:cs="Times New Roman"/>
          <w:sz w:val="24"/>
          <w:szCs w:val="24"/>
        </w:rPr>
        <w:t xml:space="preserve">the </w:t>
      </w:r>
      <w:r w:rsidRPr="008E4349">
        <w:rPr>
          <w:rFonts w:ascii="Times New Roman" w:eastAsia="等线" w:hAnsi="Times New Roman" w:cs="Times New Roman"/>
          <w:sz w:val="24"/>
          <w:szCs w:val="24"/>
        </w:rPr>
        <w:t xml:space="preserve">GDM and </w:t>
      </w:r>
      <w:r w:rsidR="008E4349">
        <w:rPr>
          <w:rFonts w:ascii="Times New Roman" w:eastAsia="等线" w:hAnsi="Times New Roman" w:cs="Times New Roman"/>
          <w:sz w:val="24"/>
          <w:szCs w:val="24"/>
        </w:rPr>
        <w:t xml:space="preserve">the </w:t>
      </w:r>
      <w:r w:rsidRPr="008E4349">
        <w:rPr>
          <w:rFonts w:ascii="Times New Roman" w:eastAsia="等线" w:hAnsi="Times New Roman" w:cs="Times New Roman"/>
          <w:sz w:val="24"/>
          <w:szCs w:val="24"/>
        </w:rPr>
        <w:t>non-GDM groups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330"/>
        <w:gridCol w:w="843"/>
        <w:gridCol w:w="1859"/>
        <w:gridCol w:w="1420"/>
        <w:gridCol w:w="864"/>
        <w:gridCol w:w="990"/>
      </w:tblGrid>
      <w:tr w:rsidR="008F1001" w:rsidRPr="00396657" w:rsidTr="00EE6C64">
        <w:trPr>
          <w:trHeight w:val="285"/>
        </w:trPr>
        <w:tc>
          <w:tcPr>
            <w:tcW w:w="140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F1001" w:rsidRPr="00396657" w:rsidRDefault="00CC52ED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</w:rPr>
              <w:t>E</w:t>
            </w:r>
            <w:r w:rsidRPr="00CC52ED">
              <w:rPr>
                <w:rFonts w:ascii="Times New Roman" w:eastAsia="等线" w:hAnsi="Times New Roman" w:cs="Times New Roman"/>
                <w:color w:val="000000"/>
                <w:kern w:val="0"/>
              </w:rPr>
              <w:t>arly pregnancy</w:t>
            </w:r>
            <w:r w:rsidR="00030C19" w:rsidRPr="00396657">
              <w:rPr>
                <w:rFonts w:ascii="Times New Roman" w:eastAsia="等线" w:hAnsi="Times New Roman" w:cs="Times New Roman"/>
                <w:color w:val="000000"/>
                <w:kern w:val="0"/>
              </w:rPr>
              <w:t xml:space="preserve"> BMI</w:t>
            </w: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</w:tcPr>
          <w:p w:rsidR="008F1001" w:rsidRPr="00396657" w:rsidRDefault="00030C19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</w:rPr>
            </w:pPr>
            <w:r w:rsidRPr="008F1001">
              <w:rPr>
                <w:rFonts w:ascii="Times New Roman" w:eastAsia="等线" w:hAnsi="Times New Roman" w:cs="Times New Roman" w:hint="eastAsia"/>
                <w:i/>
                <w:color w:val="000000"/>
                <w:kern w:val="0"/>
              </w:rPr>
              <w:t>n</w:t>
            </w:r>
          </w:p>
        </w:tc>
        <w:tc>
          <w:tcPr>
            <w:tcW w:w="1974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F1001" w:rsidRPr="00396657" w:rsidRDefault="0098356A" w:rsidP="0030493F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</w:rPr>
              <w:t>W</w:t>
            </w:r>
            <w:r w:rsidR="00EE6C64">
              <w:rPr>
                <w:rFonts w:ascii="Times New Roman" w:eastAsia="等线" w:hAnsi="Times New Roman" w:cs="Times New Roman"/>
                <w:color w:val="000000"/>
                <w:kern w:val="0"/>
              </w:rPr>
              <w:t>eight</w:t>
            </w:r>
            <w:r w:rsidR="008F1001" w:rsidRPr="00396657">
              <w:rPr>
                <w:rFonts w:ascii="Times New Roman" w:eastAsia="等线" w:hAnsi="Times New Roman" w:cs="Times New Roman"/>
                <w:color w:val="000000"/>
                <w:kern w:val="0"/>
              </w:rPr>
              <w:t xml:space="preserve"> gain (kg)</w:t>
            </w:r>
          </w:p>
        </w:tc>
        <w:tc>
          <w:tcPr>
            <w:tcW w:w="52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F1001" w:rsidRPr="00396657" w:rsidRDefault="00030C19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</w:rPr>
            </w:pPr>
            <w:r w:rsidRPr="0039665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</w:rPr>
              <w:t>t</w:t>
            </w:r>
          </w:p>
        </w:tc>
        <w:tc>
          <w:tcPr>
            <w:tcW w:w="59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F1001" w:rsidRPr="00396657" w:rsidRDefault="00030C19" w:rsidP="0030493F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 w:rsidRPr="0039665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</w:rPr>
              <w:t>P-value</w:t>
            </w:r>
          </w:p>
        </w:tc>
      </w:tr>
      <w:tr w:rsidR="00EE6C64" w:rsidRPr="00396657" w:rsidTr="00EE6C64">
        <w:trPr>
          <w:trHeight w:val="285"/>
        </w:trPr>
        <w:tc>
          <w:tcPr>
            <w:tcW w:w="140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001" w:rsidRPr="00396657" w:rsidRDefault="00602B56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</w:rPr>
            </w:pPr>
            <w:r w:rsidRPr="00396657">
              <w:rPr>
                <w:rFonts w:ascii="Times New Roman" w:eastAsia="等线" w:hAnsi="Times New Roman" w:cs="Times New Roman"/>
                <w:color w:val="000000"/>
                <w:kern w:val="0"/>
              </w:rPr>
              <w:t>(kg/m</w:t>
            </w:r>
            <w:r w:rsidRPr="00396657">
              <w:rPr>
                <w:rFonts w:ascii="Times New Roman" w:eastAsia="等线" w:hAnsi="Times New Roman" w:cs="Times New Roman"/>
                <w:color w:val="000000"/>
                <w:kern w:val="0"/>
                <w:vertAlign w:val="superscript"/>
              </w:rPr>
              <w:t>2</w:t>
            </w:r>
            <w:r w:rsidRPr="00396657">
              <w:rPr>
                <w:rFonts w:ascii="Times New Roman" w:eastAsia="等线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</w:tcPr>
          <w:p w:rsidR="008F1001" w:rsidRPr="008F1001" w:rsidRDefault="008F1001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</w:rPr>
            </w:pPr>
          </w:p>
        </w:tc>
        <w:tc>
          <w:tcPr>
            <w:tcW w:w="111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001" w:rsidRPr="00396657" w:rsidRDefault="008F1001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</w:rPr>
            </w:pPr>
            <w:r w:rsidRPr="00396657">
              <w:rPr>
                <w:rFonts w:ascii="Times New Roman" w:eastAsia="等线" w:hAnsi="Times New Roman" w:cs="Times New Roman"/>
                <w:color w:val="000000"/>
                <w:kern w:val="0"/>
              </w:rPr>
              <w:t>non-GDM group</w:t>
            </w:r>
          </w:p>
        </w:tc>
        <w:tc>
          <w:tcPr>
            <w:tcW w:w="85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001" w:rsidRPr="00396657" w:rsidRDefault="008F1001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</w:rPr>
            </w:pPr>
            <w:r w:rsidRPr="00396657">
              <w:rPr>
                <w:rFonts w:ascii="Times New Roman" w:eastAsia="等线" w:hAnsi="Times New Roman" w:cs="Times New Roman"/>
                <w:color w:val="000000"/>
                <w:kern w:val="0"/>
              </w:rPr>
              <w:t>GDM group</w:t>
            </w:r>
          </w:p>
        </w:tc>
        <w:tc>
          <w:tcPr>
            <w:tcW w:w="52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001" w:rsidRPr="00396657" w:rsidRDefault="008F1001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</w:rPr>
            </w:pPr>
          </w:p>
        </w:tc>
        <w:tc>
          <w:tcPr>
            <w:tcW w:w="59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001" w:rsidRPr="00396657" w:rsidRDefault="008F1001" w:rsidP="0030493F">
            <w:pPr>
              <w:widowControl/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</w:rPr>
            </w:pPr>
          </w:p>
        </w:tc>
      </w:tr>
      <w:tr w:rsidR="00EE6C64" w:rsidRPr="00396657" w:rsidTr="00EE6C64">
        <w:trPr>
          <w:trHeight w:val="285"/>
        </w:trPr>
        <w:tc>
          <w:tcPr>
            <w:tcW w:w="140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001" w:rsidRPr="00396657" w:rsidRDefault="008F1001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</w:rPr>
            </w:pPr>
            <w:r w:rsidRPr="00396657">
              <w:rPr>
                <w:rFonts w:ascii="Times New Roman" w:eastAsia="等线" w:hAnsi="Times New Roman" w:cs="Times New Roman"/>
                <w:color w:val="000000"/>
                <w:kern w:val="0"/>
              </w:rPr>
              <w:t>&lt;18.50</w:t>
            </w:r>
          </w:p>
        </w:tc>
        <w:tc>
          <w:tcPr>
            <w:tcW w:w="507" w:type="pct"/>
            <w:tcBorders>
              <w:top w:val="single" w:sz="4" w:space="0" w:color="auto"/>
            </w:tcBorders>
          </w:tcPr>
          <w:p w:rsidR="008F1001" w:rsidRPr="008F1001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F1001">
              <w:rPr>
                <w:rFonts w:ascii="Times New Roman" w:hAnsi="Times New Roman" w:cs="Times New Roman"/>
              </w:rPr>
              <w:t>4080</w:t>
            </w:r>
          </w:p>
        </w:tc>
        <w:tc>
          <w:tcPr>
            <w:tcW w:w="111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7.25 (2.40)</w:t>
            </w:r>
          </w:p>
        </w:tc>
        <w:tc>
          <w:tcPr>
            <w:tcW w:w="85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7.11 (2.53)</w:t>
            </w:r>
          </w:p>
        </w:tc>
        <w:tc>
          <w:tcPr>
            <w:tcW w:w="52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0.810</w:t>
            </w:r>
          </w:p>
        </w:tc>
        <w:tc>
          <w:tcPr>
            <w:tcW w:w="59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0.418</w:t>
            </w:r>
          </w:p>
        </w:tc>
      </w:tr>
      <w:tr w:rsidR="00EE6C64" w:rsidRPr="00396657" w:rsidTr="00EE6C64">
        <w:trPr>
          <w:trHeight w:val="285"/>
        </w:trPr>
        <w:tc>
          <w:tcPr>
            <w:tcW w:w="1402" w:type="pct"/>
            <w:shd w:val="clear" w:color="auto" w:fill="auto"/>
            <w:noWrap/>
            <w:vAlign w:val="center"/>
            <w:hideMark/>
          </w:tcPr>
          <w:p w:rsidR="008F1001" w:rsidRPr="00396657" w:rsidRDefault="008F1001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</w:rPr>
            </w:pPr>
            <w:r w:rsidRPr="00396657">
              <w:rPr>
                <w:rFonts w:ascii="Times New Roman" w:eastAsia="等线" w:hAnsi="Times New Roman" w:cs="Times New Roman"/>
                <w:color w:val="000000"/>
                <w:kern w:val="0"/>
              </w:rPr>
              <w:t>18.50 - 19.99</w:t>
            </w:r>
          </w:p>
        </w:tc>
        <w:tc>
          <w:tcPr>
            <w:tcW w:w="507" w:type="pct"/>
          </w:tcPr>
          <w:p w:rsidR="008F1001" w:rsidRPr="008F1001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F1001">
              <w:rPr>
                <w:rFonts w:ascii="Times New Roman" w:hAnsi="Times New Roman" w:cs="Times New Roman"/>
              </w:rPr>
              <w:t>6203</w:t>
            </w:r>
          </w:p>
        </w:tc>
        <w:tc>
          <w:tcPr>
            <w:tcW w:w="1119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7.22 (2.53)</w:t>
            </w:r>
          </w:p>
        </w:tc>
        <w:tc>
          <w:tcPr>
            <w:tcW w:w="855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7.12 (2.76)</w:t>
            </w:r>
          </w:p>
        </w:tc>
        <w:tc>
          <w:tcPr>
            <w:tcW w:w="520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0.688</w:t>
            </w:r>
          </w:p>
        </w:tc>
        <w:tc>
          <w:tcPr>
            <w:tcW w:w="596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0.491</w:t>
            </w:r>
          </w:p>
        </w:tc>
      </w:tr>
      <w:tr w:rsidR="00EE6C64" w:rsidRPr="00396657" w:rsidTr="00EE6C64">
        <w:trPr>
          <w:trHeight w:val="285"/>
        </w:trPr>
        <w:tc>
          <w:tcPr>
            <w:tcW w:w="1402" w:type="pct"/>
            <w:shd w:val="clear" w:color="auto" w:fill="auto"/>
            <w:noWrap/>
            <w:vAlign w:val="center"/>
            <w:hideMark/>
          </w:tcPr>
          <w:p w:rsidR="008F1001" w:rsidRPr="00396657" w:rsidRDefault="008F1001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</w:rPr>
            </w:pPr>
            <w:r w:rsidRPr="00396657">
              <w:rPr>
                <w:rFonts w:ascii="Times New Roman" w:eastAsia="等线" w:hAnsi="Times New Roman" w:cs="Times New Roman"/>
                <w:color w:val="000000"/>
                <w:kern w:val="0"/>
              </w:rPr>
              <w:t>20.00 - 21.99</w:t>
            </w:r>
          </w:p>
        </w:tc>
        <w:tc>
          <w:tcPr>
            <w:tcW w:w="507" w:type="pct"/>
          </w:tcPr>
          <w:p w:rsidR="008F1001" w:rsidRPr="008F1001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F1001">
              <w:rPr>
                <w:rFonts w:ascii="Times New Roman" w:hAnsi="Times New Roman" w:cs="Times New Roman"/>
              </w:rPr>
              <w:t>10253</w:t>
            </w:r>
          </w:p>
        </w:tc>
        <w:tc>
          <w:tcPr>
            <w:tcW w:w="1119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7.14 (2.66)</w:t>
            </w:r>
          </w:p>
        </w:tc>
        <w:tc>
          <w:tcPr>
            <w:tcW w:w="855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7.12 (2.65)</w:t>
            </w:r>
          </w:p>
        </w:tc>
        <w:tc>
          <w:tcPr>
            <w:tcW w:w="520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0.261</w:t>
            </w:r>
          </w:p>
        </w:tc>
        <w:tc>
          <w:tcPr>
            <w:tcW w:w="596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0.794</w:t>
            </w:r>
          </w:p>
        </w:tc>
      </w:tr>
      <w:tr w:rsidR="00EE6C64" w:rsidRPr="00396657" w:rsidTr="00EE6C64">
        <w:trPr>
          <w:trHeight w:val="285"/>
        </w:trPr>
        <w:tc>
          <w:tcPr>
            <w:tcW w:w="1402" w:type="pct"/>
            <w:shd w:val="clear" w:color="auto" w:fill="auto"/>
            <w:noWrap/>
            <w:vAlign w:val="center"/>
            <w:hideMark/>
          </w:tcPr>
          <w:p w:rsidR="008F1001" w:rsidRPr="00396657" w:rsidRDefault="008F1001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</w:rPr>
            </w:pPr>
            <w:r w:rsidRPr="00396657">
              <w:rPr>
                <w:rFonts w:ascii="Times New Roman" w:eastAsia="等线" w:hAnsi="Times New Roman" w:cs="Times New Roman"/>
                <w:color w:val="000000"/>
                <w:kern w:val="0"/>
              </w:rPr>
              <w:t>22.00 - 23.99</w:t>
            </w:r>
          </w:p>
        </w:tc>
        <w:tc>
          <w:tcPr>
            <w:tcW w:w="507" w:type="pct"/>
          </w:tcPr>
          <w:p w:rsidR="008F1001" w:rsidRPr="008F1001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F1001">
              <w:rPr>
                <w:rFonts w:ascii="Times New Roman" w:hAnsi="Times New Roman" w:cs="Times New Roman"/>
              </w:rPr>
              <w:t>8507</w:t>
            </w:r>
          </w:p>
        </w:tc>
        <w:tc>
          <w:tcPr>
            <w:tcW w:w="1119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7.09 (2.84)</w:t>
            </w:r>
          </w:p>
        </w:tc>
        <w:tc>
          <w:tcPr>
            <w:tcW w:w="855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6.98 (2.85)</w:t>
            </w:r>
          </w:p>
        </w:tc>
        <w:tc>
          <w:tcPr>
            <w:tcW w:w="520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1.115</w:t>
            </w:r>
          </w:p>
        </w:tc>
        <w:tc>
          <w:tcPr>
            <w:tcW w:w="596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0.265</w:t>
            </w:r>
          </w:p>
        </w:tc>
      </w:tr>
      <w:tr w:rsidR="00EE6C64" w:rsidRPr="00396657" w:rsidTr="00EE6C64">
        <w:trPr>
          <w:trHeight w:val="285"/>
        </w:trPr>
        <w:tc>
          <w:tcPr>
            <w:tcW w:w="1402" w:type="pct"/>
            <w:shd w:val="clear" w:color="auto" w:fill="auto"/>
            <w:noWrap/>
            <w:vAlign w:val="center"/>
            <w:hideMark/>
          </w:tcPr>
          <w:p w:rsidR="008F1001" w:rsidRPr="00396657" w:rsidRDefault="008F1001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</w:rPr>
            </w:pPr>
            <w:r w:rsidRPr="00396657">
              <w:rPr>
                <w:rFonts w:ascii="Times New Roman" w:eastAsia="等线" w:hAnsi="Times New Roman" w:cs="Times New Roman"/>
                <w:color w:val="000000"/>
                <w:kern w:val="0"/>
              </w:rPr>
              <w:t>24.00 - 25.99</w:t>
            </w:r>
          </w:p>
        </w:tc>
        <w:tc>
          <w:tcPr>
            <w:tcW w:w="507" w:type="pct"/>
          </w:tcPr>
          <w:p w:rsidR="008F1001" w:rsidRPr="008F1001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F1001">
              <w:rPr>
                <w:rFonts w:ascii="Times New Roman" w:hAnsi="Times New Roman" w:cs="Times New Roman"/>
              </w:rPr>
              <w:t>5653</w:t>
            </w:r>
          </w:p>
        </w:tc>
        <w:tc>
          <w:tcPr>
            <w:tcW w:w="1119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6.78 (2.95)</w:t>
            </w:r>
          </w:p>
        </w:tc>
        <w:tc>
          <w:tcPr>
            <w:tcW w:w="855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6.78 (2.99)</w:t>
            </w:r>
          </w:p>
        </w:tc>
        <w:tc>
          <w:tcPr>
            <w:tcW w:w="520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-0.008</w:t>
            </w:r>
          </w:p>
        </w:tc>
        <w:tc>
          <w:tcPr>
            <w:tcW w:w="596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0.994</w:t>
            </w:r>
          </w:p>
        </w:tc>
      </w:tr>
      <w:tr w:rsidR="00EE6C64" w:rsidRPr="00396657" w:rsidTr="00EE6C64">
        <w:trPr>
          <w:trHeight w:val="285"/>
        </w:trPr>
        <w:tc>
          <w:tcPr>
            <w:tcW w:w="1402" w:type="pct"/>
            <w:shd w:val="clear" w:color="auto" w:fill="auto"/>
            <w:noWrap/>
            <w:vAlign w:val="center"/>
            <w:hideMark/>
          </w:tcPr>
          <w:p w:rsidR="008F1001" w:rsidRPr="00396657" w:rsidRDefault="008F1001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</w:rPr>
            </w:pPr>
            <w:r w:rsidRPr="00396657">
              <w:rPr>
                <w:rFonts w:ascii="Times New Roman" w:eastAsia="等线" w:hAnsi="Times New Roman" w:cs="Times New Roman"/>
                <w:color w:val="000000"/>
                <w:kern w:val="0"/>
              </w:rPr>
              <w:t>26.00 - 27.99</w:t>
            </w:r>
          </w:p>
        </w:tc>
        <w:tc>
          <w:tcPr>
            <w:tcW w:w="507" w:type="pct"/>
          </w:tcPr>
          <w:p w:rsidR="008F1001" w:rsidRPr="008F1001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F1001">
              <w:rPr>
                <w:rFonts w:ascii="Times New Roman" w:hAnsi="Times New Roman" w:cs="Times New Roman"/>
              </w:rPr>
              <w:t>3281</w:t>
            </w:r>
          </w:p>
        </w:tc>
        <w:tc>
          <w:tcPr>
            <w:tcW w:w="1119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6.18 (3.18)</w:t>
            </w:r>
          </w:p>
        </w:tc>
        <w:tc>
          <w:tcPr>
            <w:tcW w:w="855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6.10 (2.96)</w:t>
            </w:r>
          </w:p>
        </w:tc>
        <w:tc>
          <w:tcPr>
            <w:tcW w:w="520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0.531</w:t>
            </w:r>
          </w:p>
        </w:tc>
        <w:tc>
          <w:tcPr>
            <w:tcW w:w="596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0.595</w:t>
            </w:r>
          </w:p>
        </w:tc>
      </w:tr>
      <w:tr w:rsidR="00EE6C64" w:rsidRPr="00396657" w:rsidTr="00EE6C64">
        <w:trPr>
          <w:trHeight w:val="285"/>
        </w:trPr>
        <w:tc>
          <w:tcPr>
            <w:tcW w:w="1402" w:type="pct"/>
            <w:shd w:val="clear" w:color="auto" w:fill="auto"/>
            <w:noWrap/>
            <w:vAlign w:val="center"/>
            <w:hideMark/>
          </w:tcPr>
          <w:p w:rsidR="008F1001" w:rsidRPr="00396657" w:rsidRDefault="008F1001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</w:rPr>
            </w:pPr>
            <w:r w:rsidRPr="00396657">
              <w:rPr>
                <w:rFonts w:ascii="Times New Roman" w:eastAsia="等线" w:hAnsi="Times New Roman" w:cs="Times New Roman"/>
                <w:color w:val="000000"/>
                <w:kern w:val="0"/>
              </w:rPr>
              <w:t>28.00 - 29.99</w:t>
            </w:r>
          </w:p>
        </w:tc>
        <w:tc>
          <w:tcPr>
            <w:tcW w:w="507" w:type="pct"/>
          </w:tcPr>
          <w:p w:rsidR="008F1001" w:rsidRPr="008F1001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F1001">
              <w:rPr>
                <w:rFonts w:ascii="Times New Roman" w:hAnsi="Times New Roman" w:cs="Times New Roman"/>
              </w:rPr>
              <w:t>1845</w:t>
            </w:r>
          </w:p>
        </w:tc>
        <w:tc>
          <w:tcPr>
            <w:tcW w:w="1119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5.71 (3.26)</w:t>
            </w:r>
          </w:p>
        </w:tc>
        <w:tc>
          <w:tcPr>
            <w:tcW w:w="855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5.55 (2.86)</w:t>
            </w:r>
          </w:p>
        </w:tc>
        <w:tc>
          <w:tcPr>
            <w:tcW w:w="520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0.911</w:t>
            </w:r>
          </w:p>
        </w:tc>
        <w:tc>
          <w:tcPr>
            <w:tcW w:w="596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0.362</w:t>
            </w:r>
          </w:p>
        </w:tc>
      </w:tr>
      <w:tr w:rsidR="00EE6C64" w:rsidRPr="00396657" w:rsidTr="00EE6C64">
        <w:trPr>
          <w:trHeight w:val="285"/>
        </w:trPr>
        <w:tc>
          <w:tcPr>
            <w:tcW w:w="1402" w:type="pct"/>
            <w:shd w:val="clear" w:color="auto" w:fill="auto"/>
            <w:noWrap/>
            <w:vAlign w:val="center"/>
            <w:hideMark/>
          </w:tcPr>
          <w:p w:rsidR="008F1001" w:rsidRPr="00396657" w:rsidRDefault="008F1001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</w:rPr>
            </w:pPr>
            <w:r w:rsidRPr="00396657">
              <w:rPr>
                <w:rFonts w:ascii="Times New Roman" w:eastAsia="等线" w:hAnsi="Times New Roman" w:cs="Times New Roman"/>
                <w:color w:val="000000"/>
                <w:kern w:val="0"/>
              </w:rPr>
              <w:t>≥30.00</w:t>
            </w:r>
          </w:p>
        </w:tc>
        <w:tc>
          <w:tcPr>
            <w:tcW w:w="507" w:type="pct"/>
          </w:tcPr>
          <w:p w:rsidR="008F1001" w:rsidRPr="008F1001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F1001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119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4.81 (3.47)</w:t>
            </w:r>
          </w:p>
        </w:tc>
        <w:tc>
          <w:tcPr>
            <w:tcW w:w="855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4.63 (3.46)</w:t>
            </w:r>
          </w:p>
        </w:tc>
        <w:tc>
          <w:tcPr>
            <w:tcW w:w="520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0.956</w:t>
            </w:r>
          </w:p>
        </w:tc>
        <w:tc>
          <w:tcPr>
            <w:tcW w:w="596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0.339</w:t>
            </w:r>
          </w:p>
        </w:tc>
      </w:tr>
      <w:tr w:rsidR="00EE6C64" w:rsidRPr="00396657" w:rsidTr="00EE6C64">
        <w:trPr>
          <w:trHeight w:val="285"/>
        </w:trPr>
        <w:tc>
          <w:tcPr>
            <w:tcW w:w="1402" w:type="pct"/>
            <w:shd w:val="clear" w:color="auto" w:fill="auto"/>
            <w:noWrap/>
            <w:vAlign w:val="center"/>
            <w:hideMark/>
          </w:tcPr>
          <w:p w:rsidR="008F1001" w:rsidRPr="00396657" w:rsidRDefault="008F1001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</w:rPr>
            </w:pPr>
            <w:r w:rsidRPr="0039665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</w:rPr>
              <w:t>F</w:t>
            </w:r>
          </w:p>
        </w:tc>
        <w:tc>
          <w:tcPr>
            <w:tcW w:w="507" w:type="pct"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9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227.04</w:t>
            </w:r>
          </w:p>
        </w:tc>
        <w:tc>
          <w:tcPr>
            <w:tcW w:w="855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45.24</w:t>
            </w:r>
          </w:p>
        </w:tc>
        <w:tc>
          <w:tcPr>
            <w:tcW w:w="520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6" w:type="pct"/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EE6C64" w:rsidRPr="00396657" w:rsidTr="00EE6C64">
        <w:trPr>
          <w:trHeight w:val="285"/>
        </w:trPr>
        <w:tc>
          <w:tcPr>
            <w:tcW w:w="140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001" w:rsidRPr="00396657" w:rsidRDefault="00495535" w:rsidP="0030493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</w:rPr>
              <w:t>P-val</w:t>
            </w:r>
            <w:r w:rsidR="008F1001" w:rsidRPr="0039665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</w:rPr>
              <w:t>ue</w:t>
            </w:r>
          </w:p>
        </w:tc>
        <w:tc>
          <w:tcPr>
            <w:tcW w:w="507" w:type="pct"/>
            <w:tcBorders>
              <w:bottom w:val="single" w:sz="4" w:space="0" w:color="auto"/>
            </w:tcBorders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9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5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96657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520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6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F1001" w:rsidRPr="00396657" w:rsidRDefault="008F1001" w:rsidP="0030493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8416E3" w:rsidRPr="00396657" w:rsidRDefault="008416E3" w:rsidP="0030493F">
      <w:pPr>
        <w:spacing w:line="360" w:lineRule="auto"/>
        <w:jc w:val="left"/>
        <w:rPr>
          <w:rFonts w:ascii="Times New Roman" w:eastAsia="等线" w:hAnsi="Times New Roman" w:cs="Times New Roman"/>
          <w:kern w:val="0"/>
          <w:sz w:val="20"/>
          <w:szCs w:val="20"/>
        </w:rPr>
      </w:pPr>
      <w:r w:rsidRPr="00396657">
        <w:rPr>
          <w:rFonts w:ascii="Times New Roman" w:eastAsia="等线" w:hAnsi="Times New Roman" w:cs="Times New Roman"/>
          <w:kern w:val="0"/>
          <w:sz w:val="20"/>
          <w:szCs w:val="20"/>
        </w:rPr>
        <w:t>Abbreviation: GDM, gestational diabetes mellitus; BMI, body mass index.</w:t>
      </w:r>
    </w:p>
    <w:p w:rsidR="003F7D3E" w:rsidRPr="00396657" w:rsidRDefault="003F7D3E" w:rsidP="0030493F">
      <w:pPr>
        <w:widowControl/>
        <w:spacing w:line="360" w:lineRule="auto"/>
        <w:jc w:val="left"/>
        <w:rPr>
          <w:rFonts w:ascii="Times New Roman" w:eastAsia="等线" w:hAnsi="Times New Roman" w:cs="Times New Roman"/>
          <w:kern w:val="0"/>
          <w:szCs w:val="21"/>
        </w:rPr>
      </w:pPr>
    </w:p>
    <w:p w:rsidR="00A33654" w:rsidRDefault="00A33654" w:rsidP="0030493F">
      <w:pPr>
        <w:widowControl/>
        <w:spacing w:line="360" w:lineRule="auto"/>
        <w:jc w:val="left"/>
        <w:rPr>
          <w:rFonts w:ascii="Times New Roman" w:eastAsia="等线" w:hAnsi="Times New Roman" w:cs="Times New Roman"/>
          <w:kern w:val="0"/>
          <w:szCs w:val="21"/>
        </w:rPr>
      </w:pPr>
    </w:p>
    <w:p w:rsidR="00063A83" w:rsidRDefault="00063A83" w:rsidP="0030493F">
      <w:pPr>
        <w:widowControl/>
        <w:spacing w:line="360" w:lineRule="auto"/>
        <w:jc w:val="left"/>
        <w:rPr>
          <w:rFonts w:ascii="Times New Roman" w:eastAsia="等线" w:hAnsi="Times New Roman" w:cs="Times New Roman"/>
          <w:kern w:val="0"/>
          <w:szCs w:val="21"/>
        </w:rPr>
      </w:pPr>
    </w:p>
    <w:p w:rsidR="00063A83" w:rsidRDefault="00063A83" w:rsidP="0030493F">
      <w:pPr>
        <w:widowControl/>
        <w:spacing w:line="360" w:lineRule="auto"/>
        <w:jc w:val="left"/>
        <w:rPr>
          <w:rFonts w:ascii="Times New Roman" w:eastAsia="等线" w:hAnsi="Times New Roman" w:cs="Times New Roman"/>
          <w:kern w:val="0"/>
          <w:szCs w:val="21"/>
        </w:rPr>
      </w:pPr>
    </w:p>
    <w:p w:rsidR="001539A3" w:rsidRPr="001539A3" w:rsidRDefault="001539A3" w:rsidP="0030493F">
      <w:pPr>
        <w:spacing w:after="100" w:afterAutospacing="1"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8E4349">
        <w:rPr>
          <w:rFonts w:ascii="Times New Roman" w:eastAsia="等线" w:hAnsi="Times New Roman" w:cs="Times New Roman"/>
          <w:b/>
          <w:kern w:val="0"/>
          <w:sz w:val="24"/>
          <w:szCs w:val="24"/>
        </w:rPr>
        <w:t xml:space="preserve">Additional </w:t>
      </w:r>
      <w:r w:rsidRPr="008E4349">
        <w:rPr>
          <w:rFonts w:ascii="Times New Roman" w:eastAsia="等线" w:hAnsi="Times New Roman" w:cs="Times New Roman"/>
          <w:b/>
          <w:sz w:val="24"/>
          <w:szCs w:val="24"/>
        </w:rPr>
        <w:t xml:space="preserve">Table </w:t>
      </w:r>
      <w:r w:rsidR="00170A5A">
        <w:rPr>
          <w:rFonts w:ascii="Times New Roman" w:eastAsia="等线" w:hAnsi="Times New Roman" w:cs="Times New Roman"/>
          <w:b/>
          <w:sz w:val="24"/>
          <w:szCs w:val="24"/>
        </w:rPr>
        <w:t>4</w:t>
      </w:r>
      <w:r w:rsidRPr="008E4349">
        <w:rPr>
          <w:rFonts w:ascii="Times New Roman" w:eastAsia="等线" w:hAnsi="Times New Roman" w:cs="Times New Roman"/>
          <w:b/>
          <w:sz w:val="24"/>
          <w:szCs w:val="24"/>
        </w:rPr>
        <w:t>.</w:t>
      </w:r>
      <w:r w:rsidRPr="001539A3">
        <w:rPr>
          <w:rFonts w:ascii="Times New Roman" w:eastAsia="等线" w:hAnsi="Times New Roman" w:cs="Times New Roman"/>
          <w:sz w:val="24"/>
          <w:szCs w:val="24"/>
        </w:rPr>
        <w:t xml:space="preserve">  Odds ratios (95% confidence intervals) of GDM by the effect of weight gain during pregnancy</w:t>
      </w:r>
    </w:p>
    <w:tbl>
      <w:tblPr>
        <w:tblW w:w="5108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3046"/>
        <w:gridCol w:w="971"/>
        <w:gridCol w:w="823"/>
        <w:gridCol w:w="1621"/>
        <w:gridCol w:w="1047"/>
      </w:tblGrid>
      <w:tr w:rsidR="001539A3" w:rsidRPr="001539A3" w:rsidTr="00767D0C">
        <w:trPr>
          <w:trHeight w:val="285"/>
        </w:trPr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Model</w:t>
            </w:r>
          </w:p>
        </w:tc>
        <w:tc>
          <w:tcPr>
            <w:tcW w:w="17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Factors</w:t>
            </w:r>
          </w:p>
        </w:tc>
        <w:tc>
          <w:tcPr>
            <w:tcW w:w="5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i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i/>
                <w:color w:val="000000"/>
                <w:szCs w:val="21"/>
              </w:rPr>
              <w:t>β</w:t>
            </w:r>
          </w:p>
        </w:tc>
        <w:tc>
          <w:tcPr>
            <w:tcW w:w="4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i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i/>
                <w:color w:val="000000"/>
                <w:szCs w:val="21"/>
              </w:rPr>
              <w:t>OR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i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i/>
                <w:color w:val="000000"/>
                <w:szCs w:val="21"/>
              </w:rPr>
              <w:t>OR 95% C.I.</w:t>
            </w:r>
          </w:p>
        </w:tc>
        <w:tc>
          <w:tcPr>
            <w:tcW w:w="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i/>
                <w:color w:val="000000"/>
                <w:szCs w:val="21"/>
              </w:rPr>
              <w:t>P</w:t>
            </w: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-value</w:t>
            </w:r>
          </w:p>
        </w:tc>
      </w:tr>
      <w:tr w:rsidR="001539A3" w:rsidRPr="001539A3" w:rsidTr="00767D0C">
        <w:trPr>
          <w:trHeight w:val="285"/>
        </w:trPr>
        <w:tc>
          <w:tcPr>
            <w:tcW w:w="2371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Univariate analysis</w:t>
            </w:r>
          </w:p>
        </w:tc>
        <w:tc>
          <w:tcPr>
            <w:tcW w:w="57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48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95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61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1539A3" w:rsidRPr="001539A3" w:rsidTr="00767D0C">
        <w:trPr>
          <w:trHeight w:val="285"/>
        </w:trPr>
        <w:tc>
          <w:tcPr>
            <w:tcW w:w="576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FF0000"/>
                <w:szCs w:val="21"/>
              </w:rPr>
            </w:pPr>
          </w:p>
        </w:tc>
        <w:tc>
          <w:tcPr>
            <w:tcW w:w="4424" w:type="pct"/>
            <w:gridSpan w:val="5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等线" w:hAnsi="Times New Roman" w:cs="Times New Roman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szCs w:val="21"/>
              </w:rPr>
              <w:t xml:space="preserve">GWG evaluated by </w:t>
            </w:r>
            <w:r w:rsidR="00A33654">
              <w:rPr>
                <w:rFonts w:ascii="Times New Roman" w:eastAsia="等线" w:hAnsi="Times New Roman" w:cs="Times New Roman"/>
                <w:szCs w:val="21"/>
              </w:rPr>
              <w:t>the IOM guideline</w:t>
            </w:r>
          </w:p>
        </w:tc>
      </w:tr>
      <w:tr w:rsidR="001539A3" w:rsidRPr="001539A3" w:rsidTr="00767D0C">
        <w:trPr>
          <w:trHeight w:val="285"/>
        </w:trPr>
        <w:tc>
          <w:tcPr>
            <w:tcW w:w="576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795" w:type="pct"/>
            <w:shd w:val="clear" w:color="auto" w:fill="auto"/>
            <w:noWrap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宋体" w:hAnsi="Times New Roman"/>
                <w:szCs w:val="21"/>
              </w:rPr>
            </w:pPr>
            <w:r w:rsidRPr="001539A3">
              <w:rPr>
                <w:rFonts w:ascii="Times New Roman" w:eastAsia="宋体" w:hAnsi="Times New Roman"/>
                <w:szCs w:val="21"/>
              </w:rPr>
              <w:t xml:space="preserve">  adequate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95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1539A3" w:rsidRPr="001539A3" w:rsidTr="00767D0C">
        <w:trPr>
          <w:trHeight w:val="285"/>
        </w:trPr>
        <w:tc>
          <w:tcPr>
            <w:tcW w:w="576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795" w:type="pct"/>
            <w:shd w:val="clear" w:color="auto" w:fill="auto"/>
            <w:noWrap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宋体" w:hAnsi="Times New Roman"/>
                <w:szCs w:val="21"/>
              </w:rPr>
            </w:pPr>
            <w:r w:rsidRPr="001539A3">
              <w:rPr>
                <w:rFonts w:ascii="Times New Roman" w:eastAsia="宋体" w:hAnsi="Times New Roman"/>
                <w:szCs w:val="21"/>
              </w:rPr>
              <w:t xml:space="preserve">  insufficient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0.164 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1.178 </w:t>
            </w:r>
          </w:p>
        </w:tc>
        <w:tc>
          <w:tcPr>
            <w:tcW w:w="95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1.067-1.302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szCs w:val="21"/>
              </w:rPr>
              <w:t>0.001</w:t>
            </w:r>
          </w:p>
        </w:tc>
      </w:tr>
      <w:tr w:rsidR="001539A3" w:rsidRPr="001539A3" w:rsidTr="00767D0C">
        <w:trPr>
          <w:trHeight w:val="285"/>
        </w:trPr>
        <w:tc>
          <w:tcPr>
            <w:tcW w:w="576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FF0000"/>
                <w:szCs w:val="21"/>
              </w:rPr>
            </w:pPr>
          </w:p>
        </w:tc>
        <w:tc>
          <w:tcPr>
            <w:tcW w:w="1795" w:type="pct"/>
            <w:shd w:val="clear" w:color="auto" w:fill="auto"/>
            <w:noWrap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宋体" w:hAnsi="Times New Roman"/>
                <w:szCs w:val="21"/>
              </w:rPr>
            </w:pPr>
            <w:r w:rsidRPr="001539A3">
              <w:rPr>
                <w:rFonts w:ascii="Times New Roman" w:eastAsia="宋体" w:hAnsi="Times New Roman"/>
                <w:szCs w:val="21"/>
              </w:rPr>
              <w:t xml:space="preserve">  excessive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0.116 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1.123 </w:t>
            </w:r>
          </w:p>
        </w:tc>
        <w:tc>
          <w:tcPr>
            <w:tcW w:w="95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1.037-1.217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szCs w:val="21"/>
              </w:rPr>
              <w:t>0.005</w:t>
            </w:r>
          </w:p>
        </w:tc>
      </w:tr>
      <w:tr w:rsidR="001539A3" w:rsidRPr="001539A3" w:rsidTr="00767D0C">
        <w:trPr>
          <w:trHeight w:val="285"/>
        </w:trPr>
        <w:tc>
          <w:tcPr>
            <w:tcW w:w="2371" w:type="pct"/>
            <w:gridSpan w:val="2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Multivariate analysis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95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1539A3" w:rsidRPr="001539A3" w:rsidTr="00767D0C">
        <w:trPr>
          <w:trHeight w:val="285"/>
        </w:trPr>
        <w:tc>
          <w:tcPr>
            <w:tcW w:w="5000" w:type="pct"/>
            <w:gridSpan w:val="6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Model 1</w:t>
            </w:r>
          </w:p>
        </w:tc>
      </w:tr>
      <w:tr w:rsidR="001539A3" w:rsidRPr="001539A3" w:rsidTr="00767D0C">
        <w:trPr>
          <w:trHeight w:val="285"/>
        </w:trPr>
        <w:tc>
          <w:tcPr>
            <w:tcW w:w="576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4424" w:type="pct"/>
            <w:gridSpan w:val="5"/>
            <w:shd w:val="clear" w:color="auto" w:fill="auto"/>
            <w:noWrap/>
            <w:vAlign w:val="bottom"/>
            <w:hideMark/>
          </w:tcPr>
          <w:p w:rsidR="001539A3" w:rsidRPr="001539A3" w:rsidRDefault="00A33654" w:rsidP="0030493F">
            <w:pPr>
              <w:spacing w:line="288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szCs w:val="21"/>
              </w:rPr>
              <w:t xml:space="preserve">GWG evaluated by </w:t>
            </w:r>
            <w:r>
              <w:rPr>
                <w:rFonts w:ascii="Times New Roman" w:eastAsia="等线" w:hAnsi="Times New Roman" w:cs="Times New Roman"/>
                <w:szCs w:val="21"/>
              </w:rPr>
              <w:t>the IOM guideline</w:t>
            </w:r>
          </w:p>
        </w:tc>
      </w:tr>
      <w:tr w:rsidR="001539A3" w:rsidRPr="001539A3" w:rsidTr="00767D0C">
        <w:trPr>
          <w:trHeight w:val="285"/>
        </w:trPr>
        <w:tc>
          <w:tcPr>
            <w:tcW w:w="576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795" w:type="pct"/>
            <w:shd w:val="clear" w:color="auto" w:fill="auto"/>
            <w:noWrap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宋体" w:hAnsi="Times New Roman"/>
                <w:szCs w:val="21"/>
              </w:rPr>
            </w:pPr>
            <w:r w:rsidRPr="001539A3">
              <w:rPr>
                <w:rFonts w:ascii="Times New Roman" w:eastAsia="宋体" w:hAnsi="Times New Roman"/>
                <w:szCs w:val="21"/>
              </w:rPr>
              <w:t xml:space="preserve">  adequate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95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1539A3" w:rsidRPr="001539A3" w:rsidTr="00767D0C">
        <w:trPr>
          <w:trHeight w:val="285"/>
        </w:trPr>
        <w:tc>
          <w:tcPr>
            <w:tcW w:w="576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795" w:type="pct"/>
            <w:shd w:val="clear" w:color="auto" w:fill="auto"/>
            <w:noWrap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宋体" w:hAnsi="Times New Roman"/>
                <w:szCs w:val="21"/>
              </w:rPr>
            </w:pPr>
            <w:r w:rsidRPr="001539A3">
              <w:rPr>
                <w:rFonts w:ascii="Times New Roman" w:eastAsia="宋体" w:hAnsi="Times New Roman"/>
                <w:szCs w:val="21"/>
              </w:rPr>
              <w:t xml:space="preserve">  insufficient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-0.021 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0.979 </w:t>
            </w:r>
          </w:p>
        </w:tc>
        <w:tc>
          <w:tcPr>
            <w:tcW w:w="95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0.884-1.084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0.685 </w:t>
            </w:r>
          </w:p>
        </w:tc>
      </w:tr>
      <w:tr w:rsidR="001539A3" w:rsidRPr="001539A3" w:rsidTr="00767D0C">
        <w:trPr>
          <w:trHeight w:val="285"/>
        </w:trPr>
        <w:tc>
          <w:tcPr>
            <w:tcW w:w="576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795" w:type="pct"/>
            <w:shd w:val="clear" w:color="auto" w:fill="auto"/>
            <w:noWrap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宋体" w:hAnsi="Times New Roman"/>
                <w:szCs w:val="21"/>
              </w:rPr>
            </w:pPr>
            <w:r w:rsidRPr="001539A3">
              <w:rPr>
                <w:rFonts w:ascii="Times New Roman" w:eastAsia="宋体" w:hAnsi="Times New Roman"/>
                <w:szCs w:val="21"/>
              </w:rPr>
              <w:t xml:space="preserve">  excessive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-0.048 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0.953 </w:t>
            </w:r>
          </w:p>
        </w:tc>
        <w:tc>
          <w:tcPr>
            <w:tcW w:w="95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0.878-1.034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0.250 </w:t>
            </w:r>
          </w:p>
        </w:tc>
      </w:tr>
      <w:tr w:rsidR="001539A3" w:rsidRPr="001539A3" w:rsidTr="00767D0C">
        <w:trPr>
          <w:trHeight w:val="285"/>
        </w:trPr>
        <w:tc>
          <w:tcPr>
            <w:tcW w:w="5000" w:type="pct"/>
            <w:gridSpan w:val="6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Times New Roman" w:hAnsi="Times New Roman" w:cs="Times New Roman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Model </w:t>
            </w:r>
            <w:r w:rsidR="00D07427">
              <w:rPr>
                <w:rFonts w:ascii="Times New Roman" w:eastAsia="等线" w:hAnsi="Times New Roman" w:cs="Times New Roman"/>
                <w:color w:val="000000"/>
                <w:szCs w:val="21"/>
              </w:rPr>
              <w:t>2</w:t>
            </w:r>
          </w:p>
        </w:tc>
      </w:tr>
      <w:tr w:rsidR="001539A3" w:rsidRPr="001539A3" w:rsidTr="00767D0C">
        <w:trPr>
          <w:trHeight w:val="285"/>
        </w:trPr>
        <w:tc>
          <w:tcPr>
            <w:tcW w:w="576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4424" w:type="pct"/>
            <w:gridSpan w:val="5"/>
            <w:shd w:val="clear" w:color="auto" w:fill="auto"/>
            <w:noWrap/>
            <w:vAlign w:val="bottom"/>
            <w:hideMark/>
          </w:tcPr>
          <w:p w:rsidR="001539A3" w:rsidRPr="001539A3" w:rsidRDefault="00A33654" w:rsidP="0030493F">
            <w:pPr>
              <w:spacing w:line="288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szCs w:val="21"/>
              </w:rPr>
              <w:t xml:space="preserve">GWG evaluated by </w:t>
            </w:r>
            <w:r>
              <w:rPr>
                <w:rFonts w:ascii="Times New Roman" w:eastAsia="等线" w:hAnsi="Times New Roman" w:cs="Times New Roman"/>
                <w:szCs w:val="21"/>
              </w:rPr>
              <w:t>the IOM guideline</w:t>
            </w:r>
          </w:p>
        </w:tc>
      </w:tr>
      <w:tr w:rsidR="001539A3" w:rsidRPr="001539A3" w:rsidTr="00767D0C">
        <w:trPr>
          <w:trHeight w:val="285"/>
        </w:trPr>
        <w:tc>
          <w:tcPr>
            <w:tcW w:w="576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795" w:type="pct"/>
            <w:shd w:val="clear" w:color="auto" w:fill="auto"/>
            <w:noWrap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宋体" w:hAnsi="Times New Roman"/>
                <w:szCs w:val="21"/>
              </w:rPr>
            </w:pPr>
            <w:r w:rsidRPr="001539A3">
              <w:rPr>
                <w:rFonts w:ascii="Times New Roman" w:eastAsia="宋体" w:hAnsi="Times New Roman"/>
                <w:szCs w:val="21"/>
              </w:rPr>
              <w:t xml:space="preserve">  adequate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95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1539A3" w:rsidRPr="001539A3" w:rsidTr="00767D0C">
        <w:trPr>
          <w:trHeight w:val="285"/>
        </w:trPr>
        <w:tc>
          <w:tcPr>
            <w:tcW w:w="576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795" w:type="pct"/>
            <w:shd w:val="clear" w:color="auto" w:fill="auto"/>
            <w:noWrap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宋体" w:hAnsi="Times New Roman"/>
                <w:szCs w:val="21"/>
              </w:rPr>
            </w:pPr>
            <w:r w:rsidRPr="001539A3">
              <w:rPr>
                <w:rFonts w:ascii="Times New Roman" w:eastAsia="宋体" w:hAnsi="Times New Roman"/>
                <w:szCs w:val="21"/>
              </w:rPr>
              <w:t xml:space="preserve">  insufficient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-0.063 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0.939 </w:t>
            </w:r>
          </w:p>
        </w:tc>
        <w:tc>
          <w:tcPr>
            <w:tcW w:w="95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0.847-1.040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0.228 </w:t>
            </w:r>
          </w:p>
        </w:tc>
      </w:tr>
      <w:tr w:rsidR="001539A3" w:rsidRPr="001539A3" w:rsidTr="00767D0C">
        <w:trPr>
          <w:trHeight w:val="285"/>
        </w:trPr>
        <w:tc>
          <w:tcPr>
            <w:tcW w:w="576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795" w:type="pct"/>
            <w:shd w:val="clear" w:color="auto" w:fill="auto"/>
            <w:noWrap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宋体" w:hAnsi="Times New Roman"/>
                <w:szCs w:val="21"/>
              </w:rPr>
            </w:pPr>
            <w:r w:rsidRPr="001539A3">
              <w:rPr>
                <w:rFonts w:ascii="Times New Roman" w:eastAsia="宋体" w:hAnsi="Times New Roman"/>
                <w:szCs w:val="21"/>
              </w:rPr>
              <w:t xml:space="preserve">  excessive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-0.020 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0.980 </w:t>
            </w:r>
          </w:p>
        </w:tc>
        <w:tc>
          <w:tcPr>
            <w:tcW w:w="95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0.902-1.064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0.630 </w:t>
            </w:r>
          </w:p>
        </w:tc>
      </w:tr>
      <w:tr w:rsidR="001539A3" w:rsidRPr="001539A3" w:rsidTr="00767D0C">
        <w:trPr>
          <w:trHeight w:val="285"/>
        </w:trPr>
        <w:tc>
          <w:tcPr>
            <w:tcW w:w="5000" w:type="pct"/>
            <w:gridSpan w:val="6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Model </w:t>
            </w:r>
            <w:r w:rsidR="00D07427">
              <w:rPr>
                <w:rFonts w:ascii="Times New Roman" w:eastAsia="等线" w:hAnsi="Times New Roman" w:cs="Times New Roman"/>
                <w:color w:val="000000"/>
                <w:szCs w:val="21"/>
              </w:rPr>
              <w:t>3</w:t>
            </w:r>
          </w:p>
        </w:tc>
      </w:tr>
      <w:tr w:rsidR="001539A3" w:rsidRPr="001539A3" w:rsidTr="00767D0C">
        <w:trPr>
          <w:trHeight w:val="285"/>
        </w:trPr>
        <w:tc>
          <w:tcPr>
            <w:tcW w:w="576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4424" w:type="pct"/>
            <w:gridSpan w:val="5"/>
            <w:shd w:val="clear" w:color="auto" w:fill="auto"/>
            <w:noWrap/>
            <w:vAlign w:val="bottom"/>
            <w:hideMark/>
          </w:tcPr>
          <w:p w:rsidR="001539A3" w:rsidRPr="001539A3" w:rsidRDefault="00A33654" w:rsidP="0030493F">
            <w:pPr>
              <w:spacing w:line="288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szCs w:val="21"/>
              </w:rPr>
              <w:t xml:space="preserve">GWG evaluated by </w:t>
            </w:r>
            <w:r>
              <w:rPr>
                <w:rFonts w:ascii="Times New Roman" w:eastAsia="等线" w:hAnsi="Times New Roman" w:cs="Times New Roman"/>
                <w:szCs w:val="21"/>
              </w:rPr>
              <w:t>the IOM guideline</w:t>
            </w:r>
          </w:p>
        </w:tc>
      </w:tr>
      <w:tr w:rsidR="001539A3" w:rsidRPr="001539A3" w:rsidTr="00767D0C">
        <w:trPr>
          <w:trHeight w:val="285"/>
        </w:trPr>
        <w:tc>
          <w:tcPr>
            <w:tcW w:w="576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795" w:type="pct"/>
            <w:shd w:val="clear" w:color="auto" w:fill="auto"/>
            <w:noWrap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宋体" w:hAnsi="Times New Roman"/>
                <w:szCs w:val="21"/>
              </w:rPr>
            </w:pPr>
            <w:r w:rsidRPr="001539A3">
              <w:rPr>
                <w:rFonts w:ascii="Times New Roman" w:eastAsia="宋体" w:hAnsi="Times New Roman"/>
                <w:szCs w:val="21"/>
              </w:rPr>
              <w:t xml:space="preserve">  adequate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95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</w:tr>
      <w:tr w:rsidR="001539A3" w:rsidRPr="001539A3" w:rsidTr="00767D0C">
        <w:trPr>
          <w:trHeight w:val="285"/>
        </w:trPr>
        <w:tc>
          <w:tcPr>
            <w:tcW w:w="576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795" w:type="pct"/>
            <w:shd w:val="clear" w:color="auto" w:fill="auto"/>
            <w:noWrap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宋体" w:hAnsi="Times New Roman"/>
                <w:szCs w:val="21"/>
              </w:rPr>
            </w:pPr>
            <w:r w:rsidRPr="001539A3">
              <w:rPr>
                <w:rFonts w:ascii="Times New Roman" w:eastAsia="宋体" w:hAnsi="Times New Roman"/>
                <w:szCs w:val="21"/>
              </w:rPr>
              <w:t xml:space="preserve">  insufficient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-0.014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0.986</w:t>
            </w:r>
          </w:p>
        </w:tc>
        <w:tc>
          <w:tcPr>
            <w:tcW w:w="95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0.889-1.094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0.795</w:t>
            </w:r>
          </w:p>
        </w:tc>
      </w:tr>
      <w:tr w:rsidR="001539A3" w:rsidRPr="001539A3" w:rsidTr="00767D0C">
        <w:trPr>
          <w:trHeight w:val="285"/>
        </w:trPr>
        <w:tc>
          <w:tcPr>
            <w:tcW w:w="576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795" w:type="pct"/>
            <w:shd w:val="clear" w:color="auto" w:fill="auto"/>
            <w:noWrap/>
            <w:hideMark/>
          </w:tcPr>
          <w:p w:rsidR="001539A3" w:rsidRPr="001539A3" w:rsidRDefault="001539A3" w:rsidP="0030493F">
            <w:pPr>
              <w:spacing w:line="288" w:lineRule="auto"/>
              <w:rPr>
                <w:rFonts w:ascii="Times New Roman" w:eastAsia="宋体" w:hAnsi="Times New Roman"/>
                <w:szCs w:val="21"/>
              </w:rPr>
            </w:pPr>
            <w:r w:rsidRPr="001539A3">
              <w:rPr>
                <w:rFonts w:ascii="Times New Roman" w:eastAsia="宋体" w:hAnsi="Times New Roman"/>
                <w:szCs w:val="21"/>
              </w:rPr>
              <w:t xml:space="preserve">  excessive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0.002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1.002</w:t>
            </w:r>
          </w:p>
        </w:tc>
        <w:tc>
          <w:tcPr>
            <w:tcW w:w="955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0.922-1.089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:rsidR="001539A3" w:rsidRPr="001539A3" w:rsidRDefault="001539A3" w:rsidP="0030493F">
            <w:pPr>
              <w:spacing w:line="288" w:lineRule="auto"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1539A3">
              <w:rPr>
                <w:rFonts w:ascii="Times New Roman" w:eastAsia="等线" w:hAnsi="Times New Roman" w:cs="Times New Roman"/>
                <w:color w:val="000000"/>
                <w:szCs w:val="21"/>
              </w:rPr>
              <w:t>0.967</w:t>
            </w:r>
          </w:p>
        </w:tc>
      </w:tr>
    </w:tbl>
    <w:p w:rsidR="00A33654" w:rsidRDefault="003A1E91" w:rsidP="0030493F">
      <w:pPr>
        <w:spacing w:line="288" w:lineRule="auto"/>
        <w:rPr>
          <w:rFonts w:ascii="Times New Roman" w:eastAsia="等线" w:hAnsi="Times New Roman" w:cs="Times New Roman"/>
          <w:szCs w:val="21"/>
        </w:rPr>
      </w:pPr>
      <w:r w:rsidRPr="003A1E91">
        <w:rPr>
          <w:rFonts w:ascii="Times New Roman" w:eastAsia="等线" w:hAnsi="Times New Roman" w:cs="Times New Roman"/>
          <w:szCs w:val="21"/>
        </w:rPr>
        <w:t>GWG evaluated by the IOM guideline</w:t>
      </w:r>
      <w:r>
        <w:rPr>
          <w:rFonts w:ascii="Times New Roman" w:eastAsia="等线" w:hAnsi="Times New Roman" w:cs="Times New Roman"/>
          <w:szCs w:val="21"/>
        </w:rPr>
        <w:t xml:space="preserve"> according to the WHO </w:t>
      </w:r>
      <w:r w:rsidR="00A33654">
        <w:rPr>
          <w:rFonts w:ascii="Times New Roman" w:eastAsia="等线" w:hAnsi="Times New Roman" w:cs="Times New Roman" w:hint="eastAsia"/>
          <w:szCs w:val="21"/>
        </w:rPr>
        <w:t>B</w:t>
      </w:r>
      <w:r w:rsidR="00A33654">
        <w:rPr>
          <w:rFonts w:ascii="Times New Roman" w:eastAsia="等线" w:hAnsi="Times New Roman" w:cs="Times New Roman"/>
          <w:szCs w:val="21"/>
        </w:rPr>
        <w:t xml:space="preserve">MI </w:t>
      </w:r>
      <w:r w:rsidR="00A33654" w:rsidRPr="00F16D59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categories</w:t>
      </w:r>
      <w:r w:rsidR="00A3365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: </w:t>
      </w:r>
      <w:r w:rsidR="00A33654" w:rsidRPr="00A3365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underweight (BMI &lt;18.5 kg/m</w:t>
      </w:r>
      <w:r w:rsidR="00A33654" w:rsidRPr="003A1E91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</w:rPr>
        <w:t>2</w:t>
      </w:r>
      <w:r w:rsidR="00A33654" w:rsidRPr="00A3365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), normal weight (BMI 18.5-24.9 kg/m</w:t>
      </w:r>
      <w:r w:rsidR="00A33654" w:rsidRPr="003A1E91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</w:rPr>
        <w:t>2</w:t>
      </w:r>
      <w:r w:rsidR="00A33654" w:rsidRPr="00A3365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), overweight (BMI 25.0-29.9 kg/m</w:t>
      </w:r>
      <w:r w:rsidR="00A33654" w:rsidRPr="003A1E91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</w:rPr>
        <w:t>2</w:t>
      </w:r>
      <w:r w:rsidR="00A33654" w:rsidRPr="00A3365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), and obese (BMI ≥ 30.0 kg/m</w:t>
      </w:r>
      <w:r w:rsidR="00A33654" w:rsidRPr="003A1E91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</w:rPr>
        <w:t>2</w:t>
      </w:r>
      <w:r w:rsidR="00A33654" w:rsidRPr="00A3365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), respectively.</w:t>
      </w:r>
    </w:p>
    <w:p w:rsidR="001539A3" w:rsidRPr="001539A3" w:rsidRDefault="001539A3" w:rsidP="0030493F">
      <w:pPr>
        <w:spacing w:line="288" w:lineRule="auto"/>
        <w:rPr>
          <w:rFonts w:ascii="Times New Roman" w:eastAsia="等线" w:hAnsi="Times New Roman" w:cs="Times New Roman"/>
          <w:color w:val="000000"/>
          <w:szCs w:val="21"/>
        </w:rPr>
      </w:pPr>
      <w:r w:rsidRPr="001539A3">
        <w:rPr>
          <w:rFonts w:ascii="Times New Roman" w:eastAsia="等线" w:hAnsi="Times New Roman" w:cs="Times New Roman"/>
          <w:szCs w:val="21"/>
        </w:rPr>
        <w:t xml:space="preserve">Model 1: adjusted </w:t>
      </w:r>
      <w:r w:rsidR="0064725E">
        <w:rPr>
          <w:rFonts w:ascii="Times New Roman" w:eastAsia="等线" w:hAnsi="Times New Roman" w:cs="Times New Roman"/>
          <w:szCs w:val="21"/>
        </w:rPr>
        <w:t>for</w:t>
      </w:r>
      <w:r w:rsidRPr="001539A3">
        <w:rPr>
          <w:rFonts w:ascii="Times New Roman" w:eastAsia="等线" w:hAnsi="Times New Roman" w:cs="Times New Roman"/>
          <w:szCs w:val="21"/>
        </w:rPr>
        <w:t xml:space="preserve"> </w:t>
      </w:r>
      <w:r w:rsidR="00D07427" w:rsidRPr="00D07427">
        <w:rPr>
          <w:rFonts w:ascii="Times New Roman" w:eastAsia="等线" w:hAnsi="Times New Roman" w:cs="Times New Roman"/>
          <w:color w:val="000000"/>
          <w:szCs w:val="21"/>
        </w:rPr>
        <w:t>early pregnancy</w:t>
      </w:r>
      <w:r w:rsidRPr="001539A3">
        <w:rPr>
          <w:rFonts w:ascii="Times New Roman" w:eastAsia="等线" w:hAnsi="Times New Roman" w:cs="Times New Roman"/>
          <w:color w:val="000000"/>
          <w:szCs w:val="21"/>
        </w:rPr>
        <w:t xml:space="preserve"> BMI;</w:t>
      </w:r>
    </w:p>
    <w:p w:rsidR="001539A3" w:rsidRPr="001539A3" w:rsidRDefault="001539A3" w:rsidP="0030493F">
      <w:pPr>
        <w:spacing w:line="288" w:lineRule="auto"/>
        <w:rPr>
          <w:rFonts w:ascii="Times New Roman" w:eastAsia="等线" w:hAnsi="Times New Roman" w:cs="Times New Roman"/>
          <w:szCs w:val="21"/>
        </w:rPr>
      </w:pPr>
      <w:r w:rsidRPr="001539A3">
        <w:rPr>
          <w:rFonts w:ascii="Times New Roman" w:eastAsia="等线" w:hAnsi="Times New Roman" w:cs="Times New Roman"/>
          <w:color w:val="000000"/>
          <w:szCs w:val="21"/>
        </w:rPr>
        <w:t xml:space="preserve">Model </w:t>
      </w:r>
      <w:r w:rsidR="00D07427">
        <w:rPr>
          <w:rFonts w:ascii="Times New Roman" w:eastAsia="等线" w:hAnsi="Times New Roman" w:cs="Times New Roman"/>
          <w:color w:val="000000"/>
          <w:szCs w:val="21"/>
        </w:rPr>
        <w:t>2</w:t>
      </w:r>
      <w:r w:rsidRPr="001539A3">
        <w:rPr>
          <w:rFonts w:ascii="Times New Roman" w:eastAsia="等线" w:hAnsi="Times New Roman" w:cs="Times New Roman"/>
          <w:szCs w:val="21"/>
        </w:rPr>
        <w:t>:</w:t>
      </w:r>
      <w:r w:rsidRPr="001539A3">
        <w:rPr>
          <w:rFonts w:ascii="Times New Roman" w:eastAsia="等线" w:hAnsi="Times New Roman" w:cs="Times New Roman"/>
          <w:color w:val="000000"/>
          <w:szCs w:val="21"/>
        </w:rPr>
        <w:t xml:space="preserve"> a</w:t>
      </w:r>
      <w:r w:rsidRPr="001539A3">
        <w:rPr>
          <w:rFonts w:ascii="Times New Roman" w:eastAsia="等线" w:hAnsi="Times New Roman" w:cs="Times New Roman"/>
          <w:szCs w:val="21"/>
        </w:rPr>
        <w:t xml:space="preserve">djusted </w:t>
      </w:r>
      <w:r w:rsidR="0064725E">
        <w:rPr>
          <w:rFonts w:ascii="Times New Roman" w:eastAsia="等线" w:hAnsi="Times New Roman" w:cs="Times New Roman"/>
          <w:szCs w:val="21"/>
        </w:rPr>
        <w:t>for</w:t>
      </w:r>
      <w:r w:rsidRPr="001539A3">
        <w:rPr>
          <w:rFonts w:ascii="Times New Roman" w:eastAsia="等线" w:hAnsi="Times New Roman" w:cs="Times New Roman"/>
          <w:szCs w:val="21"/>
        </w:rPr>
        <w:t xml:space="preserve"> </w:t>
      </w:r>
      <w:r w:rsidR="00D07427" w:rsidRPr="00D07427">
        <w:rPr>
          <w:rFonts w:ascii="Times New Roman" w:eastAsia="等线" w:hAnsi="Times New Roman" w:cs="Times New Roman"/>
          <w:color w:val="000000"/>
          <w:szCs w:val="21"/>
        </w:rPr>
        <w:t>early pregnancy</w:t>
      </w:r>
      <w:r w:rsidRPr="001539A3">
        <w:rPr>
          <w:rFonts w:ascii="Times New Roman" w:eastAsia="等线" w:hAnsi="Times New Roman" w:cs="Times New Roman"/>
          <w:color w:val="000000"/>
          <w:szCs w:val="21"/>
        </w:rPr>
        <w:t xml:space="preserve"> BMI, </w:t>
      </w:r>
      <w:r w:rsidRPr="001539A3">
        <w:rPr>
          <w:rFonts w:ascii="Times New Roman" w:eastAsia="等线" w:hAnsi="Times New Roman" w:cs="Times New Roman"/>
          <w:szCs w:val="21"/>
        </w:rPr>
        <w:t>FG in the first trimester, and MAP</w:t>
      </w:r>
      <w:r w:rsidRPr="001539A3">
        <w:rPr>
          <w:rFonts w:ascii="Times New Roman" w:eastAsia="等线" w:hAnsi="Times New Roman" w:cs="Times New Roman"/>
          <w:color w:val="000000"/>
          <w:szCs w:val="21"/>
        </w:rPr>
        <w:t>;</w:t>
      </w:r>
    </w:p>
    <w:p w:rsidR="001539A3" w:rsidRPr="001539A3" w:rsidRDefault="001539A3" w:rsidP="0030493F">
      <w:pPr>
        <w:spacing w:line="288" w:lineRule="auto"/>
        <w:rPr>
          <w:rFonts w:ascii="Times New Roman" w:eastAsia="等线" w:hAnsi="Times New Roman" w:cs="Times New Roman"/>
          <w:szCs w:val="21"/>
        </w:rPr>
      </w:pPr>
      <w:r w:rsidRPr="001539A3">
        <w:rPr>
          <w:rFonts w:ascii="Times New Roman" w:eastAsia="等线" w:hAnsi="Times New Roman" w:cs="Times New Roman"/>
          <w:szCs w:val="21"/>
        </w:rPr>
        <w:t xml:space="preserve">Model </w:t>
      </w:r>
      <w:r w:rsidR="00D07427">
        <w:rPr>
          <w:rFonts w:ascii="Times New Roman" w:eastAsia="等线" w:hAnsi="Times New Roman" w:cs="Times New Roman"/>
          <w:szCs w:val="21"/>
        </w:rPr>
        <w:t>3</w:t>
      </w:r>
      <w:r w:rsidRPr="001539A3">
        <w:rPr>
          <w:rFonts w:ascii="Times New Roman" w:eastAsia="等线" w:hAnsi="Times New Roman" w:cs="Times New Roman"/>
          <w:szCs w:val="21"/>
        </w:rPr>
        <w:t xml:space="preserve">: </w:t>
      </w:r>
      <w:r w:rsidRPr="001539A3">
        <w:rPr>
          <w:rFonts w:ascii="Times New Roman" w:eastAsia="等线" w:hAnsi="Times New Roman" w:cs="Times New Roman"/>
          <w:color w:val="000000"/>
          <w:szCs w:val="21"/>
        </w:rPr>
        <w:t>a</w:t>
      </w:r>
      <w:r w:rsidRPr="001539A3">
        <w:rPr>
          <w:rFonts w:ascii="Times New Roman" w:eastAsia="等线" w:hAnsi="Times New Roman" w:cs="Times New Roman"/>
          <w:szCs w:val="21"/>
        </w:rPr>
        <w:t xml:space="preserve">djusted </w:t>
      </w:r>
      <w:r w:rsidR="0064725E">
        <w:rPr>
          <w:rFonts w:ascii="Times New Roman" w:eastAsia="等线" w:hAnsi="Times New Roman" w:cs="Times New Roman"/>
          <w:szCs w:val="21"/>
        </w:rPr>
        <w:t>for</w:t>
      </w:r>
      <w:r w:rsidRPr="001539A3">
        <w:rPr>
          <w:rFonts w:ascii="Times New Roman" w:eastAsia="等线" w:hAnsi="Times New Roman" w:cs="Times New Roman"/>
          <w:szCs w:val="21"/>
        </w:rPr>
        <w:t xml:space="preserve"> </w:t>
      </w:r>
      <w:r w:rsidR="00D07427" w:rsidRPr="00D07427">
        <w:rPr>
          <w:rFonts w:ascii="Times New Roman" w:eastAsia="等线" w:hAnsi="Times New Roman" w:cs="Times New Roman"/>
          <w:color w:val="000000"/>
          <w:szCs w:val="21"/>
        </w:rPr>
        <w:t>early pregnancy</w:t>
      </w:r>
      <w:r w:rsidRPr="001539A3">
        <w:rPr>
          <w:rFonts w:ascii="Times New Roman" w:eastAsia="等线" w:hAnsi="Times New Roman" w:cs="Times New Roman"/>
          <w:color w:val="000000"/>
          <w:szCs w:val="21"/>
        </w:rPr>
        <w:t xml:space="preserve"> BMI, </w:t>
      </w:r>
      <w:r w:rsidRPr="001539A3">
        <w:rPr>
          <w:rFonts w:ascii="Times New Roman" w:eastAsia="等线" w:hAnsi="Times New Roman" w:cs="Times New Roman"/>
          <w:szCs w:val="21"/>
        </w:rPr>
        <w:t xml:space="preserve">FG in the first trimester, MAP, age, multipara, PCOS, </w:t>
      </w:r>
      <w:r w:rsidR="00D07427" w:rsidRPr="001539A3">
        <w:rPr>
          <w:rFonts w:ascii="Times New Roman" w:eastAsia="等线" w:hAnsi="Times New Roman" w:cs="Times New Roman"/>
          <w:szCs w:val="21"/>
        </w:rPr>
        <w:t>history of</w:t>
      </w:r>
      <w:r w:rsidR="00D07427">
        <w:rPr>
          <w:rFonts w:ascii="Times New Roman" w:eastAsia="等线" w:hAnsi="Times New Roman" w:cs="Times New Roman"/>
          <w:szCs w:val="21"/>
        </w:rPr>
        <w:t xml:space="preserve"> </w:t>
      </w:r>
      <w:r w:rsidRPr="001539A3">
        <w:rPr>
          <w:rFonts w:ascii="Times New Roman" w:eastAsia="等线" w:hAnsi="Times New Roman" w:cs="Times New Roman"/>
          <w:szCs w:val="21"/>
        </w:rPr>
        <w:t xml:space="preserve">macrosomia, </w:t>
      </w:r>
      <w:r w:rsidR="00D07427" w:rsidRPr="001539A3">
        <w:rPr>
          <w:rFonts w:ascii="Times New Roman" w:eastAsia="等线" w:hAnsi="Times New Roman" w:cs="Times New Roman"/>
          <w:szCs w:val="21"/>
        </w:rPr>
        <w:t>history of</w:t>
      </w:r>
      <w:r w:rsidR="00D07427">
        <w:rPr>
          <w:rFonts w:ascii="Times New Roman" w:eastAsia="等线" w:hAnsi="Times New Roman" w:cs="Times New Roman"/>
          <w:szCs w:val="21"/>
        </w:rPr>
        <w:t xml:space="preserve"> </w:t>
      </w:r>
      <w:r w:rsidRPr="001539A3">
        <w:rPr>
          <w:rFonts w:ascii="Times New Roman" w:eastAsia="等线" w:hAnsi="Times New Roman" w:cs="Times New Roman"/>
          <w:szCs w:val="21"/>
        </w:rPr>
        <w:t>adverse</w:t>
      </w:r>
      <w:r w:rsidR="00D07427">
        <w:rPr>
          <w:rFonts w:ascii="Times New Roman" w:eastAsia="等线" w:hAnsi="Times New Roman" w:cs="Times New Roman"/>
          <w:szCs w:val="21"/>
        </w:rPr>
        <w:t xml:space="preserve"> fertility, </w:t>
      </w:r>
      <w:r w:rsidRPr="001539A3">
        <w:rPr>
          <w:rFonts w:ascii="Times New Roman" w:eastAsia="等线" w:hAnsi="Times New Roman" w:cs="Times New Roman"/>
          <w:szCs w:val="21"/>
        </w:rPr>
        <w:t>family history of diabetes, and habitual smoking.</w:t>
      </w:r>
    </w:p>
    <w:p w:rsidR="001539A3" w:rsidRPr="0030493F" w:rsidRDefault="001539A3" w:rsidP="0030493F">
      <w:pPr>
        <w:spacing w:line="288" w:lineRule="auto"/>
        <w:rPr>
          <w:rFonts w:ascii="Times New Roman" w:eastAsia="等线" w:hAnsi="Times New Roman" w:cs="Times New Roman"/>
          <w:szCs w:val="21"/>
        </w:rPr>
      </w:pPr>
      <w:r w:rsidRPr="001539A3">
        <w:rPr>
          <w:rFonts w:ascii="Times New Roman" w:eastAsia="等线" w:hAnsi="Times New Roman" w:cs="Times New Roman"/>
          <w:szCs w:val="21"/>
        </w:rPr>
        <w:t>Abbreviation: OR, odds ratio; CI, confidence interval; GDM, gestational diabetes mellitus; BMI, body mass index; GWG, gestational weight gain; FG, fasting glucose; MAP, mean arterial pressure; PCOS, polycystic ovarian syndrome.</w:t>
      </w:r>
    </w:p>
    <w:sectPr w:rsidR="001539A3" w:rsidRPr="0030493F" w:rsidSect="0085172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58D" w:rsidRDefault="00D2358D">
      <w:r>
        <w:separator/>
      </w:r>
    </w:p>
  </w:endnote>
  <w:endnote w:type="continuationSeparator" w:id="0">
    <w:p w:rsidR="00D2358D" w:rsidRDefault="00D23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等线u.伀.伀.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3B8" w:rsidRDefault="005773B8">
    <w:pPr>
      <w:pStyle w:val="a3"/>
      <w:jc w:val="center"/>
    </w:pPr>
  </w:p>
  <w:p w:rsidR="005773B8" w:rsidRDefault="005773B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58D" w:rsidRDefault="00D2358D">
      <w:r>
        <w:separator/>
      </w:r>
    </w:p>
  </w:footnote>
  <w:footnote w:type="continuationSeparator" w:id="0">
    <w:p w:rsidR="00D2358D" w:rsidRDefault="00D235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7Q0MTI1NDQxMDMxsjRV0lEKTi0uzszPAykwNqgFAOPINdktAAAA"/>
  </w:docVars>
  <w:rsids>
    <w:rsidRoot w:val="00AA2C8B"/>
    <w:rsid w:val="00030C19"/>
    <w:rsid w:val="00062C02"/>
    <w:rsid w:val="00063A83"/>
    <w:rsid w:val="0006454E"/>
    <w:rsid w:val="00066C87"/>
    <w:rsid w:val="00074875"/>
    <w:rsid w:val="00090405"/>
    <w:rsid w:val="000A28F7"/>
    <w:rsid w:val="000A3491"/>
    <w:rsid w:val="000D2A16"/>
    <w:rsid w:val="001050FB"/>
    <w:rsid w:val="0012217B"/>
    <w:rsid w:val="00123BBA"/>
    <w:rsid w:val="00140239"/>
    <w:rsid w:val="001539A3"/>
    <w:rsid w:val="001555F1"/>
    <w:rsid w:val="00170A5A"/>
    <w:rsid w:val="00170DB1"/>
    <w:rsid w:val="001870F4"/>
    <w:rsid w:val="001A708A"/>
    <w:rsid w:val="001C5FB5"/>
    <w:rsid w:val="001D3D1E"/>
    <w:rsid w:val="001E5CCC"/>
    <w:rsid w:val="00287E75"/>
    <w:rsid w:val="002C32EB"/>
    <w:rsid w:val="002C5AA8"/>
    <w:rsid w:val="0030493F"/>
    <w:rsid w:val="0033740F"/>
    <w:rsid w:val="00353CDD"/>
    <w:rsid w:val="00396657"/>
    <w:rsid w:val="003A1E91"/>
    <w:rsid w:val="003F7D3E"/>
    <w:rsid w:val="00404EEB"/>
    <w:rsid w:val="004701F0"/>
    <w:rsid w:val="00491AAA"/>
    <w:rsid w:val="00495535"/>
    <w:rsid w:val="004D4B68"/>
    <w:rsid w:val="005003B0"/>
    <w:rsid w:val="005244C5"/>
    <w:rsid w:val="00534C76"/>
    <w:rsid w:val="00537C53"/>
    <w:rsid w:val="00565FA0"/>
    <w:rsid w:val="00574D8D"/>
    <w:rsid w:val="005773B8"/>
    <w:rsid w:val="00586228"/>
    <w:rsid w:val="005A5511"/>
    <w:rsid w:val="00602B56"/>
    <w:rsid w:val="00637360"/>
    <w:rsid w:val="0064725E"/>
    <w:rsid w:val="0066466C"/>
    <w:rsid w:val="00674649"/>
    <w:rsid w:val="00686333"/>
    <w:rsid w:val="006A6C14"/>
    <w:rsid w:val="006B047D"/>
    <w:rsid w:val="006C0BCA"/>
    <w:rsid w:val="006D3C98"/>
    <w:rsid w:val="006E0A03"/>
    <w:rsid w:val="00757F61"/>
    <w:rsid w:val="00762A7B"/>
    <w:rsid w:val="00767D0C"/>
    <w:rsid w:val="007A50CB"/>
    <w:rsid w:val="007C35F1"/>
    <w:rsid w:val="007E1B87"/>
    <w:rsid w:val="007F105E"/>
    <w:rsid w:val="007F5684"/>
    <w:rsid w:val="00815E65"/>
    <w:rsid w:val="008416E3"/>
    <w:rsid w:val="00851723"/>
    <w:rsid w:val="00865B80"/>
    <w:rsid w:val="008738D8"/>
    <w:rsid w:val="008B2F77"/>
    <w:rsid w:val="008B463C"/>
    <w:rsid w:val="008B7B02"/>
    <w:rsid w:val="008C511A"/>
    <w:rsid w:val="008E4349"/>
    <w:rsid w:val="008F1001"/>
    <w:rsid w:val="00904FF9"/>
    <w:rsid w:val="00924512"/>
    <w:rsid w:val="009311E2"/>
    <w:rsid w:val="00931DA5"/>
    <w:rsid w:val="00933211"/>
    <w:rsid w:val="00937DE8"/>
    <w:rsid w:val="009514B1"/>
    <w:rsid w:val="009574B5"/>
    <w:rsid w:val="00962D92"/>
    <w:rsid w:val="00965B6D"/>
    <w:rsid w:val="0098356A"/>
    <w:rsid w:val="009A053C"/>
    <w:rsid w:val="009A2113"/>
    <w:rsid w:val="00A22897"/>
    <w:rsid w:val="00A268CE"/>
    <w:rsid w:val="00A27A1C"/>
    <w:rsid w:val="00A326C3"/>
    <w:rsid w:val="00A33654"/>
    <w:rsid w:val="00A555D6"/>
    <w:rsid w:val="00A621FD"/>
    <w:rsid w:val="00AA2C8B"/>
    <w:rsid w:val="00AA5438"/>
    <w:rsid w:val="00AB002B"/>
    <w:rsid w:val="00AB0223"/>
    <w:rsid w:val="00AB20FD"/>
    <w:rsid w:val="00AB2DCB"/>
    <w:rsid w:val="00AB5F3E"/>
    <w:rsid w:val="00AB6B4D"/>
    <w:rsid w:val="00B4300E"/>
    <w:rsid w:val="00B82108"/>
    <w:rsid w:val="00BB345B"/>
    <w:rsid w:val="00BD12E2"/>
    <w:rsid w:val="00BF58DA"/>
    <w:rsid w:val="00C1276B"/>
    <w:rsid w:val="00C22088"/>
    <w:rsid w:val="00C329BC"/>
    <w:rsid w:val="00C7355C"/>
    <w:rsid w:val="00C7685C"/>
    <w:rsid w:val="00C95ECB"/>
    <w:rsid w:val="00CC52ED"/>
    <w:rsid w:val="00CE7C51"/>
    <w:rsid w:val="00CF45D6"/>
    <w:rsid w:val="00D07427"/>
    <w:rsid w:val="00D2358D"/>
    <w:rsid w:val="00D24B02"/>
    <w:rsid w:val="00D30890"/>
    <w:rsid w:val="00D65F25"/>
    <w:rsid w:val="00D713E8"/>
    <w:rsid w:val="00D76EB4"/>
    <w:rsid w:val="00D81753"/>
    <w:rsid w:val="00DA6BE3"/>
    <w:rsid w:val="00DD4CCF"/>
    <w:rsid w:val="00DD7B9D"/>
    <w:rsid w:val="00DE21A0"/>
    <w:rsid w:val="00DF375F"/>
    <w:rsid w:val="00E527DE"/>
    <w:rsid w:val="00E80A80"/>
    <w:rsid w:val="00E851E6"/>
    <w:rsid w:val="00EA1D78"/>
    <w:rsid w:val="00ED1C75"/>
    <w:rsid w:val="00EE073C"/>
    <w:rsid w:val="00EE4AFD"/>
    <w:rsid w:val="00EE6C64"/>
    <w:rsid w:val="00F16D59"/>
    <w:rsid w:val="00F4710D"/>
    <w:rsid w:val="00F50AEC"/>
    <w:rsid w:val="00F51E52"/>
    <w:rsid w:val="00F53E55"/>
    <w:rsid w:val="00F54B66"/>
    <w:rsid w:val="00F66DF5"/>
    <w:rsid w:val="00FC7D0C"/>
    <w:rsid w:val="00FE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39231F"/>
  <w15:chartTrackingRefBased/>
  <w15:docId w15:val="{6E2475CF-D234-4C3A-930E-4B3A6CB90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2C8B"/>
    <w:pPr>
      <w:widowControl/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AA2C8B"/>
    <w:rPr>
      <w:kern w:val="0"/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AA2C8B"/>
  </w:style>
  <w:style w:type="paragraph" w:styleId="a6">
    <w:name w:val="header"/>
    <w:basedOn w:val="a"/>
    <w:link w:val="a7"/>
    <w:uiPriority w:val="99"/>
    <w:unhideWhenUsed/>
    <w:rsid w:val="007A50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7A50CB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815E6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815E6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9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618</Words>
  <Characters>3710</Characters>
  <Application>Microsoft Office Word</Application>
  <DocSecurity>0</DocSecurity>
  <Lines>371</Lines>
  <Paragraphs>270</Paragraphs>
  <ScaleCrop>false</ScaleCrop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tjwch</dc:creator>
  <cp:keywords/>
  <dc:description/>
  <cp:lastModifiedBy>TT</cp:lastModifiedBy>
  <cp:revision>47</cp:revision>
  <cp:lastPrinted>2022-03-04T01:33:00Z</cp:lastPrinted>
  <dcterms:created xsi:type="dcterms:W3CDTF">2022-02-25T00:18:00Z</dcterms:created>
  <dcterms:modified xsi:type="dcterms:W3CDTF">2022-03-04T01:43:00Z</dcterms:modified>
</cp:coreProperties>
</file>