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DC30A" w14:textId="636312B1" w:rsidR="00347E78" w:rsidRPr="006262D8" w:rsidRDefault="00642CD9" w:rsidP="00347E7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62D8">
        <w:rPr>
          <w:rFonts w:ascii="Times New Roman" w:hAnsi="Times New Roman" w:cs="Times New Roman"/>
          <w:sz w:val="24"/>
          <w:szCs w:val="24"/>
        </w:rPr>
        <w:t>Supplementa</w:t>
      </w:r>
      <w:r w:rsidR="000B1C04">
        <w:rPr>
          <w:rFonts w:ascii="Times New Roman" w:hAnsi="Times New Roman" w:cs="Times New Roman"/>
          <w:sz w:val="24"/>
          <w:szCs w:val="24"/>
        </w:rPr>
        <w:t>l</w:t>
      </w:r>
      <w:r w:rsidRPr="006262D8">
        <w:rPr>
          <w:rFonts w:ascii="Times New Roman" w:hAnsi="Times New Roman" w:cs="Times New Roman"/>
          <w:sz w:val="24"/>
          <w:szCs w:val="24"/>
        </w:rPr>
        <w:t xml:space="preserve"> </w:t>
      </w:r>
      <w:r w:rsidR="001C52AA">
        <w:rPr>
          <w:rFonts w:ascii="Times New Roman" w:hAnsi="Times New Roman" w:cs="Times New Roman"/>
          <w:sz w:val="24"/>
          <w:szCs w:val="24"/>
        </w:rPr>
        <w:t>T</w:t>
      </w:r>
      <w:r w:rsidRPr="006262D8">
        <w:rPr>
          <w:rFonts w:ascii="Times New Roman" w:hAnsi="Times New Roman" w:cs="Times New Roman"/>
          <w:sz w:val="24"/>
          <w:szCs w:val="24"/>
        </w:rPr>
        <w:t>able 2</w:t>
      </w:r>
      <w:r w:rsidR="005A5FC6" w:rsidRPr="006262D8">
        <w:rPr>
          <w:rFonts w:ascii="Times New Roman" w:hAnsi="Times New Roman" w:cs="Times New Roman"/>
          <w:sz w:val="24"/>
          <w:szCs w:val="24"/>
        </w:rPr>
        <w:t>.</w:t>
      </w:r>
      <w:r w:rsidR="00347E78" w:rsidRPr="006262D8">
        <w:rPr>
          <w:rFonts w:ascii="Times New Roman" w:hAnsi="Times New Roman" w:cs="Times New Roman"/>
          <w:sz w:val="24"/>
          <w:szCs w:val="24"/>
        </w:rPr>
        <w:t xml:space="preserve"> The pregnancy outcomes in the PCOS group and the</w:t>
      </w:r>
      <w:r w:rsidR="00033BC6" w:rsidRPr="006262D8">
        <w:rPr>
          <w:rFonts w:ascii="Times New Roman" w:hAnsi="Times New Roman" w:cs="Times New Roman"/>
          <w:sz w:val="24"/>
          <w:szCs w:val="24"/>
        </w:rPr>
        <w:t xml:space="preserve"> matched</w:t>
      </w:r>
      <w:r w:rsidR="00347E78" w:rsidRPr="006262D8">
        <w:rPr>
          <w:rFonts w:ascii="Times New Roman" w:hAnsi="Times New Roman" w:cs="Times New Roman"/>
          <w:sz w:val="24"/>
          <w:szCs w:val="24"/>
        </w:rPr>
        <w:t xml:space="preserve"> control group </w:t>
      </w:r>
      <w:r w:rsidR="001D4839" w:rsidRPr="006262D8">
        <w:rPr>
          <w:rFonts w:ascii="Times New Roman" w:hAnsi="Times New Roman" w:cs="Times New Roman"/>
          <w:sz w:val="24"/>
          <w:szCs w:val="24"/>
        </w:rPr>
        <w:t>with a</w:t>
      </w:r>
      <w:bookmarkStart w:id="0" w:name="OLE_LINK1"/>
      <w:r w:rsidR="001D4839" w:rsidRPr="006262D8">
        <w:rPr>
          <w:rFonts w:ascii="Times New Roman" w:hAnsi="Times New Roman" w:cs="Times New Roman"/>
          <w:sz w:val="24"/>
          <w:szCs w:val="24"/>
        </w:rPr>
        <w:t xml:space="preserve"> Cochran-Mantel-Haenszel test</w:t>
      </w:r>
      <w:bookmarkEnd w:id="0"/>
      <w:r w:rsidR="001D4839" w:rsidRPr="006262D8">
        <w:rPr>
          <w:rFonts w:ascii="Times New Roman" w:hAnsi="Times New Roman" w:cs="Times New Roman"/>
          <w:sz w:val="24"/>
          <w:szCs w:val="24"/>
        </w:rPr>
        <w:t xml:space="preserve"> adjusting for endometrial preparation methods</w:t>
      </w:r>
    </w:p>
    <w:tbl>
      <w:tblPr>
        <w:tblStyle w:val="a7"/>
        <w:tblW w:w="1409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92"/>
        <w:gridCol w:w="1192"/>
        <w:gridCol w:w="1192"/>
        <w:gridCol w:w="1193"/>
        <w:gridCol w:w="1192"/>
        <w:gridCol w:w="1192"/>
        <w:gridCol w:w="1192"/>
        <w:gridCol w:w="1193"/>
        <w:gridCol w:w="810"/>
        <w:gridCol w:w="992"/>
        <w:gridCol w:w="912"/>
      </w:tblGrid>
      <w:tr w:rsidR="009871B9" w:rsidRPr="00642CD9" w14:paraId="1C506598" w14:textId="77777777" w:rsidTr="00EB59D9">
        <w:tc>
          <w:tcPr>
            <w:tcW w:w="184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8105303" w14:textId="65536E7C" w:rsidR="009871B9" w:rsidRPr="00642CD9" w:rsidRDefault="009871B9" w:rsidP="005026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2384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FEA48F8" w14:textId="57BAE88E" w:rsidR="009871B9" w:rsidRPr="00642CD9" w:rsidRDefault="009871B9" w:rsidP="005026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HRT</w:t>
            </w:r>
            <w:r w:rsidR="00C47C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cycles</w:t>
            </w:r>
            <w:r w:rsidR="007011F7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</w:t>
            </w:r>
            <w:r w:rsidR="00697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=</w:t>
            </w:r>
            <w:r w:rsidR="00697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454)</w:t>
            </w:r>
          </w:p>
        </w:tc>
        <w:tc>
          <w:tcPr>
            <w:tcW w:w="2385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56E3189" w14:textId="44E98BE2" w:rsidR="009871B9" w:rsidRPr="00642CD9" w:rsidRDefault="009871B9" w:rsidP="005026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NC</w:t>
            </w:r>
            <w:r w:rsidR="00697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=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150)</w:t>
            </w:r>
          </w:p>
        </w:tc>
        <w:tc>
          <w:tcPr>
            <w:tcW w:w="2384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5D4C9D5" w14:textId="7EBC08E7" w:rsidR="009871B9" w:rsidRPr="00642CD9" w:rsidRDefault="009871B9" w:rsidP="005026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</w:t>
            </w:r>
            <w:r w:rsidR="00C47C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cycles</w:t>
            </w:r>
            <w:r w:rsidR="00653803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</w:t>
            </w:r>
            <w:r w:rsidR="00697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=</w:t>
            </w:r>
            <w:r w:rsidR="00697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45)</w:t>
            </w:r>
          </w:p>
        </w:tc>
        <w:tc>
          <w:tcPr>
            <w:tcW w:w="2385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9223508" w14:textId="3000D060" w:rsidR="009871B9" w:rsidRPr="00642CD9" w:rsidRDefault="009871B9" w:rsidP="005026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GnRH</w:t>
            </w:r>
            <w:r w:rsidR="00C47C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C47C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cycles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(n</w:t>
            </w:r>
            <w:r w:rsidR="00697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=</w:t>
            </w:r>
            <w:r w:rsidR="00697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7280B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23)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54D8803" w14:textId="66D8758B" w:rsidR="009871B9" w:rsidRPr="00642CD9" w:rsidRDefault="009871B9" w:rsidP="005026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A67A07A" w14:textId="5F73BFB4" w:rsidR="009871B9" w:rsidRPr="00642CD9" w:rsidRDefault="009871B9" w:rsidP="005026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91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4842370" w14:textId="41D27190" w:rsidR="009871B9" w:rsidRPr="00642CD9" w:rsidRDefault="009871B9" w:rsidP="00790883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EB59D9" w:rsidRPr="00642CD9" w14:paraId="437E35F3" w14:textId="77777777" w:rsidTr="00EB59D9"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64E7BCEB" w14:textId="77777777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2" w:type="dxa"/>
            <w:tcBorders>
              <w:top w:val="single" w:sz="8" w:space="0" w:color="auto"/>
            </w:tcBorders>
            <w:vAlign w:val="center"/>
          </w:tcPr>
          <w:p w14:paraId="1FF233B3" w14:textId="77777777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Control group</w:t>
            </w:r>
          </w:p>
          <w:p w14:paraId="29477617" w14:textId="5F7C549B" w:rsidR="00C417D8" w:rsidRPr="00642CD9" w:rsidRDefault="00C417D8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(n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=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200)</w:t>
            </w:r>
          </w:p>
        </w:tc>
        <w:tc>
          <w:tcPr>
            <w:tcW w:w="1192" w:type="dxa"/>
            <w:tcBorders>
              <w:top w:val="single" w:sz="8" w:space="0" w:color="auto"/>
            </w:tcBorders>
            <w:vAlign w:val="center"/>
          </w:tcPr>
          <w:p w14:paraId="64932AD9" w14:textId="77777777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PCOS group</w:t>
            </w:r>
          </w:p>
          <w:p w14:paraId="45FF6BF9" w14:textId="62C6E5C1" w:rsidR="00C417D8" w:rsidRPr="00642CD9" w:rsidRDefault="00C417D8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(n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=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254)</w:t>
            </w:r>
          </w:p>
        </w:tc>
        <w:tc>
          <w:tcPr>
            <w:tcW w:w="1192" w:type="dxa"/>
            <w:tcBorders>
              <w:top w:val="single" w:sz="8" w:space="0" w:color="auto"/>
            </w:tcBorders>
            <w:vAlign w:val="center"/>
          </w:tcPr>
          <w:p w14:paraId="616EBE98" w14:textId="77777777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Control group</w:t>
            </w:r>
          </w:p>
          <w:p w14:paraId="30AE9D39" w14:textId="28F12EF6" w:rsidR="00C417D8" w:rsidRPr="00642CD9" w:rsidRDefault="00C417D8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(n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=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122)</w:t>
            </w:r>
          </w:p>
        </w:tc>
        <w:tc>
          <w:tcPr>
            <w:tcW w:w="1193" w:type="dxa"/>
            <w:tcBorders>
              <w:top w:val="single" w:sz="8" w:space="0" w:color="auto"/>
            </w:tcBorders>
            <w:vAlign w:val="center"/>
          </w:tcPr>
          <w:p w14:paraId="1378A9A5" w14:textId="77777777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PCOS group</w:t>
            </w:r>
          </w:p>
          <w:p w14:paraId="358A075B" w14:textId="61E6968D" w:rsidR="00C417D8" w:rsidRPr="00642CD9" w:rsidRDefault="00C417D8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(n=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28)</w:t>
            </w:r>
          </w:p>
        </w:tc>
        <w:tc>
          <w:tcPr>
            <w:tcW w:w="1192" w:type="dxa"/>
            <w:tcBorders>
              <w:top w:val="single" w:sz="8" w:space="0" w:color="auto"/>
            </w:tcBorders>
            <w:vAlign w:val="center"/>
          </w:tcPr>
          <w:p w14:paraId="38C10445" w14:textId="77777777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Control group</w:t>
            </w:r>
          </w:p>
          <w:p w14:paraId="6CD584D5" w14:textId="662A917C" w:rsidR="00C417D8" w:rsidRPr="00642CD9" w:rsidRDefault="00C417D8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(n=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4)</w:t>
            </w:r>
          </w:p>
        </w:tc>
        <w:tc>
          <w:tcPr>
            <w:tcW w:w="1192" w:type="dxa"/>
            <w:tcBorders>
              <w:top w:val="single" w:sz="8" w:space="0" w:color="auto"/>
            </w:tcBorders>
            <w:vAlign w:val="center"/>
          </w:tcPr>
          <w:p w14:paraId="128D0018" w14:textId="77777777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PCOS group</w:t>
            </w:r>
          </w:p>
          <w:p w14:paraId="50029B10" w14:textId="792942CA" w:rsidR="00C417D8" w:rsidRPr="00642CD9" w:rsidRDefault="00C417D8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(n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=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41)</w:t>
            </w:r>
          </w:p>
        </w:tc>
        <w:tc>
          <w:tcPr>
            <w:tcW w:w="1192" w:type="dxa"/>
            <w:tcBorders>
              <w:top w:val="single" w:sz="8" w:space="0" w:color="auto"/>
            </w:tcBorders>
            <w:vAlign w:val="center"/>
          </w:tcPr>
          <w:p w14:paraId="1691690E" w14:textId="77777777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Control group</w:t>
            </w:r>
          </w:p>
          <w:p w14:paraId="35AD872E" w14:textId="3A88D734" w:rsidR="00C417D8" w:rsidRPr="00642CD9" w:rsidRDefault="00C417D8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(n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=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10)</w:t>
            </w:r>
          </w:p>
        </w:tc>
        <w:tc>
          <w:tcPr>
            <w:tcW w:w="1193" w:type="dxa"/>
            <w:tcBorders>
              <w:top w:val="single" w:sz="8" w:space="0" w:color="auto"/>
            </w:tcBorders>
            <w:vAlign w:val="center"/>
          </w:tcPr>
          <w:p w14:paraId="5978A441" w14:textId="77777777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PCOS group</w:t>
            </w:r>
          </w:p>
          <w:p w14:paraId="0AAFA517" w14:textId="669F60F1" w:rsidR="00C417D8" w:rsidRPr="00642CD9" w:rsidRDefault="00C417D8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(n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=</w:t>
            </w:r>
            <w:r w:rsidR="004F26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13)</w:t>
            </w:r>
          </w:p>
        </w:tc>
        <w:tc>
          <w:tcPr>
            <w:tcW w:w="810" w:type="dxa"/>
            <w:tcBorders>
              <w:top w:val="single" w:sz="8" w:space="0" w:color="auto"/>
            </w:tcBorders>
            <w:vAlign w:val="center"/>
          </w:tcPr>
          <w:p w14:paraId="07DE40FA" w14:textId="50593E16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746F704A" w14:textId="77777777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12" w:type="dxa"/>
            <w:tcBorders>
              <w:top w:val="single" w:sz="8" w:space="0" w:color="auto"/>
            </w:tcBorders>
            <w:vAlign w:val="center"/>
          </w:tcPr>
          <w:p w14:paraId="7233ACEF" w14:textId="77777777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7011F7" w:rsidRPr="00642CD9" w14:paraId="70BBFA3E" w14:textId="77777777" w:rsidTr="00EB59D9">
        <w:trPr>
          <w:trHeight w:val="624"/>
        </w:trPr>
        <w:tc>
          <w:tcPr>
            <w:tcW w:w="1843" w:type="dxa"/>
            <w:vAlign w:val="center"/>
          </w:tcPr>
          <w:p w14:paraId="7FDDA66D" w14:textId="2208B335" w:rsidR="009871B9" w:rsidRPr="00642CD9" w:rsidRDefault="00642CD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="009871B9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iscarriage rate</w:t>
            </w:r>
          </w:p>
        </w:tc>
        <w:tc>
          <w:tcPr>
            <w:tcW w:w="1192" w:type="dxa"/>
            <w:vAlign w:val="center"/>
          </w:tcPr>
          <w:p w14:paraId="725C776A" w14:textId="52F82D09" w:rsidR="009871B9" w:rsidRPr="00642CD9" w:rsidRDefault="0034732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15.5%</w:t>
            </w:r>
          </w:p>
        </w:tc>
        <w:tc>
          <w:tcPr>
            <w:tcW w:w="1192" w:type="dxa"/>
            <w:vAlign w:val="center"/>
          </w:tcPr>
          <w:p w14:paraId="494E6ED8" w14:textId="1491F3AE" w:rsidR="009871B9" w:rsidRPr="00642CD9" w:rsidRDefault="0034732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18.1%</w:t>
            </w:r>
          </w:p>
        </w:tc>
        <w:tc>
          <w:tcPr>
            <w:tcW w:w="1192" w:type="dxa"/>
            <w:vAlign w:val="center"/>
          </w:tcPr>
          <w:p w14:paraId="645CE10F" w14:textId="239DC79B" w:rsidR="009871B9" w:rsidRPr="00642CD9" w:rsidRDefault="0034732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13.1%</w:t>
            </w:r>
          </w:p>
        </w:tc>
        <w:tc>
          <w:tcPr>
            <w:tcW w:w="1193" w:type="dxa"/>
            <w:vAlign w:val="center"/>
          </w:tcPr>
          <w:p w14:paraId="48C3382E" w14:textId="0C86E485" w:rsidR="009871B9" w:rsidRPr="00642CD9" w:rsidRDefault="0034732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10.7%</w:t>
            </w:r>
          </w:p>
        </w:tc>
        <w:tc>
          <w:tcPr>
            <w:tcW w:w="1192" w:type="dxa"/>
            <w:vAlign w:val="center"/>
          </w:tcPr>
          <w:p w14:paraId="3278A20A" w14:textId="56B59814" w:rsidR="009871B9" w:rsidRPr="00642CD9" w:rsidRDefault="0034732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192" w:type="dxa"/>
            <w:vAlign w:val="center"/>
          </w:tcPr>
          <w:p w14:paraId="171707BF" w14:textId="5E5440B6" w:rsidR="009871B9" w:rsidRPr="00642CD9" w:rsidRDefault="0034732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19.5%</w:t>
            </w:r>
          </w:p>
        </w:tc>
        <w:tc>
          <w:tcPr>
            <w:tcW w:w="1192" w:type="dxa"/>
            <w:vAlign w:val="center"/>
          </w:tcPr>
          <w:p w14:paraId="5B045C81" w14:textId="68DF4E24" w:rsidR="009871B9" w:rsidRPr="00642CD9" w:rsidRDefault="0034732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10.0%</w:t>
            </w:r>
          </w:p>
        </w:tc>
        <w:tc>
          <w:tcPr>
            <w:tcW w:w="1193" w:type="dxa"/>
            <w:vAlign w:val="center"/>
          </w:tcPr>
          <w:p w14:paraId="03C87DF5" w14:textId="683FDE4A" w:rsidR="009871B9" w:rsidRPr="00642CD9" w:rsidRDefault="0034732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7.7%</w:t>
            </w:r>
          </w:p>
        </w:tc>
        <w:tc>
          <w:tcPr>
            <w:tcW w:w="810" w:type="dxa"/>
            <w:vAlign w:val="center"/>
          </w:tcPr>
          <w:p w14:paraId="754695B6" w14:textId="0F5D27B2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</w:t>
            </w:r>
          </w:p>
        </w:tc>
        <w:tc>
          <w:tcPr>
            <w:tcW w:w="992" w:type="dxa"/>
            <w:vAlign w:val="center"/>
          </w:tcPr>
          <w:p w14:paraId="2FEA5989" w14:textId="7F122940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0.74-1.84</w:t>
            </w:r>
          </w:p>
        </w:tc>
        <w:tc>
          <w:tcPr>
            <w:tcW w:w="912" w:type="dxa"/>
            <w:vAlign w:val="center"/>
          </w:tcPr>
          <w:p w14:paraId="4C799E55" w14:textId="47B3A09F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0.577</w:t>
            </w:r>
          </w:p>
        </w:tc>
      </w:tr>
      <w:tr w:rsidR="007011F7" w:rsidRPr="00642CD9" w14:paraId="75AEB3D2" w14:textId="77777777" w:rsidTr="00EB59D9">
        <w:trPr>
          <w:trHeight w:val="624"/>
        </w:trPr>
        <w:tc>
          <w:tcPr>
            <w:tcW w:w="1843" w:type="dxa"/>
            <w:vAlign w:val="center"/>
          </w:tcPr>
          <w:p w14:paraId="784EEC21" w14:textId="77777777" w:rsidR="00642CD9" w:rsidRPr="00642CD9" w:rsidRDefault="009871B9" w:rsidP="009871B9">
            <w:pPr>
              <w:wordWrap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Pregnancy </w:t>
            </w:r>
          </w:p>
          <w:p w14:paraId="035C98B1" w14:textId="42CFBB9D" w:rsidR="009871B9" w:rsidRPr="00642CD9" w:rsidRDefault="009871B9" w:rsidP="009871B9">
            <w:pPr>
              <w:wordWrap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</w:t>
            </w:r>
            <w:r w:rsidR="007011F7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653803"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ication rate</w:t>
            </w:r>
          </w:p>
        </w:tc>
        <w:tc>
          <w:tcPr>
            <w:tcW w:w="1192" w:type="dxa"/>
            <w:vAlign w:val="center"/>
          </w:tcPr>
          <w:p w14:paraId="14257232" w14:textId="31A42A5E" w:rsidR="009871B9" w:rsidRPr="00642CD9" w:rsidRDefault="0031189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20.5%</w:t>
            </w:r>
          </w:p>
        </w:tc>
        <w:tc>
          <w:tcPr>
            <w:tcW w:w="1192" w:type="dxa"/>
            <w:vAlign w:val="center"/>
          </w:tcPr>
          <w:p w14:paraId="3907D9B7" w14:textId="1E99DACE" w:rsidR="009871B9" w:rsidRPr="00642CD9" w:rsidRDefault="00C603E3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27.2%</w:t>
            </w:r>
          </w:p>
        </w:tc>
        <w:tc>
          <w:tcPr>
            <w:tcW w:w="1192" w:type="dxa"/>
            <w:vAlign w:val="center"/>
          </w:tcPr>
          <w:p w14:paraId="6E44C4AB" w14:textId="4905EF7C" w:rsidR="009871B9" w:rsidRPr="00642CD9" w:rsidRDefault="009756DF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20.5%</w:t>
            </w:r>
          </w:p>
        </w:tc>
        <w:tc>
          <w:tcPr>
            <w:tcW w:w="1193" w:type="dxa"/>
            <w:vAlign w:val="center"/>
          </w:tcPr>
          <w:p w14:paraId="669A2DFE" w14:textId="016192FD" w:rsidR="009871B9" w:rsidRPr="00642CD9" w:rsidRDefault="009756DF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21.4%</w:t>
            </w:r>
          </w:p>
        </w:tc>
        <w:tc>
          <w:tcPr>
            <w:tcW w:w="1192" w:type="dxa"/>
            <w:vAlign w:val="center"/>
          </w:tcPr>
          <w:p w14:paraId="1CD9F1C8" w14:textId="4CC5BC2F" w:rsidR="009871B9" w:rsidRPr="00642CD9" w:rsidRDefault="009756DF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25.0%</w:t>
            </w:r>
          </w:p>
        </w:tc>
        <w:tc>
          <w:tcPr>
            <w:tcW w:w="1192" w:type="dxa"/>
            <w:vAlign w:val="center"/>
          </w:tcPr>
          <w:p w14:paraId="788A7733" w14:textId="3AFD5064" w:rsidR="009871B9" w:rsidRPr="00642CD9" w:rsidRDefault="009756DF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17.1%</w:t>
            </w:r>
          </w:p>
        </w:tc>
        <w:tc>
          <w:tcPr>
            <w:tcW w:w="1192" w:type="dxa"/>
            <w:vAlign w:val="center"/>
          </w:tcPr>
          <w:p w14:paraId="0F833760" w14:textId="71D30D9B" w:rsidR="009871B9" w:rsidRPr="00642CD9" w:rsidRDefault="009756DF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0.0%</w:t>
            </w:r>
          </w:p>
        </w:tc>
        <w:tc>
          <w:tcPr>
            <w:tcW w:w="1193" w:type="dxa"/>
            <w:vAlign w:val="center"/>
          </w:tcPr>
          <w:p w14:paraId="10769363" w14:textId="4AD362D1" w:rsidR="009871B9" w:rsidRPr="00642CD9" w:rsidRDefault="009756DF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30.8%</w:t>
            </w:r>
          </w:p>
        </w:tc>
        <w:tc>
          <w:tcPr>
            <w:tcW w:w="810" w:type="dxa"/>
            <w:vAlign w:val="center"/>
          </w:tcPr>
          <w:p w14:paraId="125A8051" w14:textId="7855B79C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1.43</w:t>
            </w:r>
          </w:p>
        </w:tc>
        <w:tc>
          <w:tcPr>
            <w:tcW w:w="992" w:type="dxa"/>
            <w:vAlign w:val="center"/>
          </w:tcPr>
          <w:p w14:paraId="34F957E0" w14:textId="334274FB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0.97-2.12</w:t>
            </w:r>
          </w:p>
        </w:tc>
        <w:tc>
          <w:tcPr>
            <w:tcW w:w="912" w:type="dxa"/>
            <w:vAlign w:val="center"/>
          </w:tcPr>
          <w:p w14:paraId="5CAD0BE8" w14:textId="7AF23D93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0.089</w:t>
            </w:r>
          </w:p>
        </w:tc>
      </w:tr>
      <w:tr w:rsidR="00EB59D9" w:rsidRPr="00642CD9" w14:paraId="69CDBDF1" w14:textId="77777777" w:rsidTr="00EB59D9">
        <w:trPr>
          <w:trHeight w:val="624"/>
        </w:trPr>
        <w:tc>
          <w:tcPr>
            <w:tcW w:w="1843" w:type="dxa"/>
            <w:vAlign w:val="center"/>
          </w:tcPr>
          <w:p w14:paraId="4A3578BF" w14:textId="16FBBE20" w:rsidR="009871B9" w:rsidRPr="00642CD9" w:rsidRDefault="009871B9" w:rsidP="00642CD9">
            <w:pPr>
              <w:wordWrap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Preterm</w:t>
            </w:r>
            <w:r w:rsidR="00642CD9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birth rate</w:t>
            </w:r>
          </w:p>
        </w:tc>
        <w:tc>
          <w:tcPr>
            <w:tcW w:w="1192" w:type="dxa"/>
            <w:vAlign w:val="center"/>
          </w:tcPr>
          <w:p w14:paraId="78906EDF" w14:textId="7ACDC3C5" w:rsidR="009871B9" w:rsidRPr="00642CD9" w:rsidRDefault="0096360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6.0%</w:t>
            </w:r>
          </w:p>
        </w:tc>
        <w:tc>
          <w:tcPr>
            <w:tcW w:w="1192" w:type="dxa"/>
            <w:vAlign w:val="center"/>
          </w:tcPr>
          <w:p w14:paraId="6D2F2271" w14:textId="4AC272B4" w:rsidR="009871B9" w:rsidRPr="00642CD9" w:rsidRDefault="0096360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9.4%</w:t>
            </w:r>
          </w:p>
        </w:tc>
        <w:tc>
          <w:tcPr>
            <w:tcW w:w="1192" w:type="dxa"/>
            <w:vAlign w:val="center"/>
          </w:tcPr>
          <w:p w14:paraId="47AD503F" w14:textId="0709727C" w:rsidR="009871B9" w:rsidRPr="00642CD9" w:rsidRDefault="0096360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9.0%</w:t>
            </w:r>
          </w:p>
        </w:tc>
        <w:tc>
          <w:tcPr>
            <w:tcW w:w="1193" w:type="dxa"/>
            <w:vAlign w:val="center"/>
          </w:tcPr>
          <w:p w14:paraId="017B56BC" w14:textId="74AD9DAB" w:rsidR="009871B9" w:rsidRPr="00642CD9" w:rsidRDefault="0096360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7.1%</w:t>
            </w:r>
          </w:p>
        </w:tc>
        <w:tc>
          <w:tcPr>
            <w:tcW w:w="1192" w:type="dxa"/>
            <w:vAlign w:val="center"/>
          </w:tcPr>
          <w:p w14:paraId="2D64B0AB" w14:textId="466E9A05" w:rsidR="009871B9" w:rsidRPr="00642CD9" w:rsidRDefault="0096360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25.0%</w:t>
            </w:r>
          </w:p>
        </w:tc>
        <w:tc>
          <w:tcPr>
            <w:tcW w:w="1192" w:type="dxa"/>
            <w:vAlign w:val="center"/>
          </w:tcPr>
          <w:p w14:paraId="294AFDFD" w14:textId="0E694B2A" w:rsidR="009871B9" w:rsidRPr="00642CD9" w:rsidRDefault="00963601" w:rsidP="00167F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17.1%</w:t>
            </w:r>
          </w:p>
        </w:tc>
        <w:tc>
          <w:tcPr>
            <w:tcW w:w="1192" w:type="dxa"/>
            <w:vAlign w:val="center"/>
          </w:tcPr>
          <w:p w14:paraId="1157AA0A" w14:textId="0C270317" w:rsidR="009871B9" w:rsidRPr="00642CD9" w:rsidRDefault="0096360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0.0%</w:t>
            </w:r>
          </w:p>
        </w:tc>
        <w:tc>
          <w:tcPr>
            <w:tcW w:w="1193" w:type="dxa"/>
            <w:vAlign w:val="center"/>
          </w:tcPr>
          <w:p w14:paraId="2EF55226" w14:textId="740A1A51" w:rsidR="009871B9" w:rsidRPr="00642CD9" w:rsidRDefault="00963601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21.3%</w:t>
            </w:r>
          </w:p>
        </w:tc>
        <w:tc>
          <w:tcPr>
            <w:tcW w:w="810" w:type="dxa"/>
            <w:vAlign w:val="center"/>
          </w:tcPr>
          <w:p w14:paraId="0066222A" w14:textId="3000EF9E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1.51</w:t>
            </w:r>
          </w:p>
        </w:tc>
        <w:tc>
          <w:tcPr>
            <w:tcW w:w="992" w:type="dxa"/>
            <w:vAlign w:val="center"/>
          </w:tcPr>
          <w:p w14:paraId="69395283" w14:textId="664E94A6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0.83-2.76</w:t>
            </w:r>
          </w:p>
        </w:tc>
        <w:tc>
          <w:tcPr>
            <w:tcW w:w="912" w:type="dxa"/>
            <w:vAlign w:val="center"/>
          </w:tcPr>
          <w:p w14:paraId="571F60B4" w14:textId="408541A5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0.238</w:t>
            </w:r>
          </w:p>
        </w:tc>
      </w:tr>
      <w:tr w:rsidR="00EB59D9" w:rsidRPr="00642CD9" w14:paraId="1EA39666" w14:textId="77777777" w:rsidTr="00EB59D9">
        <w:trPr>
          <w:trHeight w:val="624"/>
        </w:trPr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4FCBD9D" w14:textId="384214C8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Live birth rate</w:t>
            </w:r>
          </w:p>
        </w:tc>
        <w:tc>
          <w:tcPr>
            <w:tcW w:w="1192" w:type="dxa"/>
            <w:tcBorders>
              <w:bottom w:val="single" w:sz="12" w:space="0" w:color="auto"/>
            </w:tcBorders>
            <w:vAlign w:val="center"/>
          </w:tcPr>
          <w:p w14:paraId="3B1FD059" w14:textId="77B95D69" w:rsidR="009871B9" w:rsidRPr="00642CD9" w:rsidRDefault="00284D2C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83.0%</w:t>
            </w:r>
          </w:p>
        </w:tc>
        <w:tc>
          <w:tcPr>
            <w:tcW w:w="1192" w:type="dxa"/>
            <w:tcBorders>
              <w:bottom w:val="single" w:sz="12" w:space="0" w:color="auto"/>
            </w:tcBorders>
            <w:vAlign w:val="center"/>
          </w:tcPr>
          <w:p w14:paraId="46AF40D9" w14:textId="1685538B" w:rsidR="009871B9" w:rsidRPr="00642CD9" w:rsidRDefault="00284D2C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78.0%</w:t>
            </w:r>
          </w:p>
        </w:tc>
        <w:tc>
          <w:tcPr>
            <w:tcW w:w="1192" w:type="dxa"/>
            <w:tcBorders>
              <w:bottom w:val="single" w:sz="12" w:space="0" w:color="auto"/>
            </w:tcBorders>
            <w:vAlign w:val="center"/>
          </w:tcPr>
          <w:p w14:paraId="2B0592E4" w14:textId="1E842A69" w:rsidR="009871B9" w:rsidRPr="00642CD9" w:rsidRDefault="00284D2C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85.2%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6E189397" w14:textId="02A3B530" w:rsidR="009871B9" w:rsidRPr="00642CD9" w:rsidRDefault="00284D2C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85.7%</w:t>
            </w:r>
          </w:p>
        </w:tc>
        <w:tc>
          <w:tcPr>
            <w:tcW w:w="1192" w:type="dxa"/>
            <w:tcBorders>
              <w:bottom w:val="single" w:sz="12" w:space="0" w:color="auto"/>
            </w:tcBorders>
            <w:vAlign w:val="center"/>
          </w:tcPr>
          <w:p w14:paraId="78818FA4" w14:textId="286048C0" w:rsidR="009871B9" w:rsidRPr="00642CD9" w:rsidRDefault="00284D2C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1192" w:type="dxa"/>
            <w:tcBorders>
              <w:bottom w:val="single" w:sz="12" w:space="0" w:color="auto"/>
            </w:tcBorders>
            <w:vAlign w:val="center"/>
          </w:tcPr>
          <w:p w14:paraId="116F90D7" w14:textId="30BC62B4" w:rsidR="009871B9" w:rsidRPr="00642CD9" w:rsidRDefault="00284D2C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80.5%</w:t>
            </w:r>
          </w:p>
        </w:tc>
        <w:tc>
          <w:tcPr>
            <w:tcW w:w="1192" w:type="dxa"/>
            <w:tcBorders>
              <w:bottom w:val="single" w:sz="12" w:space="0" w:color="auto"/>
            </w:tcBorders>
            <w:vAlign w:val="center"/>
          </w:tcPr>
          <w:p w14:paraId="3A8BDD88" w14:textId="59E16444" w:rsidR="009871B9" w:rsidRPr="00642CD9" w:rsidRDefault="00284D2C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90.0%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56E5C393" w14:textId="5C93E2EA" w:rsidR="009871B9" w:rsidRPr="00642CD9" w:rsidRDefault="00284D2C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92.3%</w:t>
            </w:r>
          </w:p>
        </w:tc>
        <w:tc>
          <w:tcPr>
            <w:tcW w:w="810" w:type="dxa"/>
            <w:tcBorders>
              <w:bottom w:val="single" w:sz="12" w:space="0" w:color="auto"/>
            </w:tcBorders>
            <w:vAlign w:val="center"/>
          </w:tcPr>
          <w:p w14:paraId="3F02FB90" w14:textId="145D35CD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079A0BF" w14:textId="739EE1D0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0.49-1.15</w:t>
            </w:r>
          </w:p>
        </w:tc>
        <w:tc>
          <w:tcPr>
            <w:tcW w:w="912" w:type="dxa"/>
            <w:tcBorders>
              <w:bottom w:val="single" w:sz="12" w:space="0" w:color="auto"/>
            </w:tcBorders>
            <w:vAlign w:val="center"/>
          </w:tcPr>
          <w:p w14:paraId="0518ACA3" w14:textId="5F8CF426" w:rsidR="009871B9" w:rsidRPr="00642CD9" w:rsidRDefault="009871B9" w:rsidP="009871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C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0.228</w:t>
            </w:r>
          </w:p>
        </w:tc>
      </w:tr>
    </w:tbl>
    <w:p w14:paraId="5D45B610" w14:textId="5F69EDF9" w:rsidR="00D16280" w:rsidRPr="00494452" w:rsidRDefault="00347E78">
      <w:pPr>
        <w:rPr>
          <w:rFonts w:ascii="Times New Roman" w:hAnsi="Times New Roman" w:cs="Times New Roman"/>
          <w:szCs w:val="21"/>
        </w:rPr>
      </w:pPr>
      <w:r w:rsidRPr="00642CD9">
        <w:rPr>
          <w:rFonts w:ascii="Times New Roman" w:hAnsi="Times New Roman" w:cs="Times New Roman"/>
          <w:szCs w:val="21"/>
        </w:rPr>
        <w:t>Categorical data are presented with percentages.</w:t>
      </w:r>
      <w:r w:rsidR="00831973" w:rsidRPr="00831973">
        <w:t xml:space="preserve"> </w:t>
      </w:r>
      <w:r w:rsidR="00831973" w:rsidRPr="00831973">
        <w:rPr>
          <w:rFonts w:ascii="Times New Roman" w:hAnsi="Times New Roman" w:cs="Times New Roman"/>
          <w:szCs w:val="21"/>
        </w:rPr>
        <w:t>OR, odds ratio. CI, confidence interval.</w:t>
      </w:r>
      <w:r w:rsidR="00D36E3E" w:rsidRPr="00D36E3E">
        <w:rPr>
          <w:i/>
          <w:iCs/>
        </w:rPr>
        <w:t xml:space="preserve"> </w:t>
      </w:r>
      <w:r w:rsidR="00D36E3E" w:rsidRPr="00D36E3E">
        <w:rPr>
          <w:rFonts w:ascii="Times New Roman" w:hAnsi="Times New Roman" w:cs="Times New Roman"/>
          <w:i/>
          <w:iCs/>
          <w:szCs w:val="21"/>
        </w:rPr>
        <w:t xml:space="preserve">P </w:t>
      </w:r>
      <w:r w:rsidR="00D36E3E" w:rsidRPr="00D36E3E">
        <w:rPr>
          <w:rFonts w:ascii="Times New Roman" w:hAnsi="Times New Roman" w:cs="Times New Roman"/>
          <w:szCs w:val="21"/>
        </w:rPr>
        <w:t>&lt; 0.05 was considered statistically significant.</w:t>
      </w:r>
    </w:p>
    <w:sectPr w:rsidR="00D16280" w:rsidRPr="00494452" w:rsidSect="00444E5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BD28A" w14:textId="77777777" w:rsidR="006F686D" w:rsidRDefault="006F686D" w:rsidP="00347E78">
      <w:r>
        <w:separator/>
      </w:r>
    </w:p>
  </w:endnote>
  <w:endnote w:type="continuationSeparator" w:id="0">
    <w:p w14:paraId="71927282" w14:textId="77777777" w:rsidR="006F686D" w:rsidRDefault="006F686D" w:rsidP="0034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824EF" w14:textId="77777777" w:rsidR="006F686D" w:rsidRDefault="006F686D" w:rsidP="00347E78">
      <w:r>
        <w:separator/>
      </w:r>
    </w:p>
  </w:footnote>
  <w:footnote w:type="continuationSeparator" w:id="0">
    <w:p w14:paraId="19F86650" w14:textId="77777777" w:rsidR="006F686D" w:rsidRDefault="006F686D" w:rsidP="00347E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IwMDAyMTE2Nzc2MLdU0lEKTi0uzszPAykwNKkFADe8Ks8tAAAA"/>
  </w:docVars>
  <w:rsids>
    <w:rsidRoot w:val="0065332B"/>
    <w:rsid w:val="0000101F"/>
    <w:rsid w:val="00033BC6"/>
    <w:rsid w:val="000B1C04"/>
    <w:rsid w:val="00167F61"/>
    <w:rsid w:val="00175A0F"/>
    <w:rsid w:val="00194C5E"/>
    <w:rsid w:val="001C52AA"/>
    <w:rsid w:val="001D4839"/>
    <w:rsid w:val="001F03B6"/>
    <w:rsid w:val="001F0A0D"/>
    <w:rsid w:val="002302F0"/>
    <w:rsid w:val="00240F37"/>
    <w:rsid w:val="002759D3"/>
    <w:rsid w:val="00284D2C"/>
    <w:rsid w:val="002A6243"/>
    <w:rsid w:val="002D32A2"/>
    <w:rsid w:val="002D49F5"/>
    <w:rsid w:val="002D6D13"/>
    <w:rsid w:val="00311899"/>
    <w:rsid w:val="00331741"/>
    <w:rsid w:val="00347321"/>
    <w:rsid w:val="00347E78"/>
    <w:rsid w:val="0039203B"/>
    <w:rsid w:val="003B5081"/>
    <w:rsid w:val="003D696C"/>
    <w:rsid w:val="003E5EA2"/>
    <w:rsid w:val="00404588"/>
    <w:rsid w:val="00444E5E"/>
    <w:rsid w:val="00466ED7"/>
    <w:rsid w:val="00494452"/>
    <w:rsid w:val="004A6BD0"/>
    <w:rsid w:val="004F26F4"/>
    <w:rsid w:val="005026D3"/>
    <w:rsid w:val="00586F62"/>
    <w:rsid w:val="00597A6C"/>
    <w:rsid w:val="005A5FC6"/>
    <w:rsid w:val="005B6786"/>
    <w:rsid w:val="005D46EF"/>
    <w:rsid w:val="006262D8"/>
    <w:rsid w:val="00642CD9"/>
    <w:rsid w:val="006523C3"/>
    <w:rsid w:val="0065332B"/>
    <w:rsid w:val="00653803"/>
    <w:rsid w:val="006972B6"/>
    <w:rsid w:val="006D7D71"/>
    <w:rsid w:val="006E02FB"/>
    <w:rsid w:val="006F686D"/>
    <w:rsid w:val="007011F7"/>
    <w:rsid w:val="00724A14"/>
    <w:rsid w:val="00736BBC"/>
    <w:rsid w:val="00736C83"/>
    <w:rsid w:val="00740EC5"/>
    <w:rsid w:val="007B51E5"/>
    <w:rsid w:val="00804A8F"/>
    <w:rsid w:val="00831973"/>
    <w:rsid w:val="00854644"/>
    <w:rsid w:val="008C780D"/>
    <w:rsid w:val="00940555"/>
    <w:rsid w:val="00962BDE"/>
    <w:rsid w:val="00963601"/>
    <w:rsid w:val="0097280B"/>
    <w:rsid w:val="009756DF"/>
    <w:rsid w:val="009871B9"/>
    <w:rsid w:val="00A85EB9"/>
    <w:rsid w:val="00AC57A9"/>
    <w:rsid w:val="00AD2367"/>
    <w:rsid w:val="00BB0B72"/>
    <w:rsid w:val="00BC27BC"/>
    <w:rsid w:val="00BE2FC9"/>
    <w:rsid w:val="00C019BB"/>
    <w:rsid w:val="00C1727C"/>
    <w:rsid w:val="00C417D8"/>
    <w:rsid w:val="00C41C84"/>
    <w:rsid w:val="00C47CD6"/>
    <w:rsid w:val="00C603E3"/>
    <w:rsid w:val="00C85C25"/>
    <w:rsid w:val="00CD2C76"/>
    <w:rsid w:val="00CF6580"/>
    <w:rsid w:val="00D16280"/>
    <w:rsid w:val="00D36E3E"/>
    <w:rsid w:val="00E1168C"/>
    <w:rsid w:val="00E35755"/>
    <w:rsid w:val="00E62311"/>
    <w:rsid w:val="00EB59D9"/>
    <w:rsid w:val="00EC3006"/>
    <w:rsid w:val="00EE007C"/>
    <w:rsid w:val="00EE443A"/>
    <w:rsid w:val="00F42EC9"/>
    <w:rsid w:val="00F6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34EB23"/>
  <w15:chartTrackingRefBased/>
  <w15:docId w15:val="{EA10ED01-FACD-4051-8CF5-294F3236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E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7E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7E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7E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7E78"/>
    <w:rPr>
      <w:sz w:val="18"/>
      <w:szCs w:val="18"/>
    </w:rPr>
  </w:style>
  <w:style w:type="table" w:styleId="a7">
    <w:name w:val="Table Grid"/>
    <w:basedOn w:val="a1"/>
    <w:uiPriority w:val="39"/>
    <w:rsid w:val="00347E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100</cp:revision>
  <dcterms:created xsi:type="dcterms:W3CDTF">2022-07-11T08:04:00Z</dcterms:created>
  <dcterms:modified xsi:type="dcterms:W3CDTF">2022-09-18T03:05:00Z</dcterms:modified>
</cp:coreProperties>
</file>