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1C2A7" w14:textId="77777777" w:rsidR="00B62596" w:rsidRDefault="00B62596" w:rsidP="00B62596">
      <w:pPr>
        <w:rPr>
          <w:rFonts w:ascii="Calibri" w:eastAsia="Calibri" w:hAnsi="Calibri" w:cs="Calibri"/>
          <w:szCs w:val="22"/>
        </w:rPr>
      </w:pPr>
      <w:proofErr w:type="spellStart"/>
      <w:proofErr w:type="gramStart"/>
      <w:r>
        <w:rPr>
          <w:rFonts w:ascii="Calibri" w:eastAsia="Calibri" w:hAnsi="Calibri" w:cs="Calibri"/>
          <w:b/>
          <w:szCs w:val="22"/>
        </w:rPr>
        <w:t>eTable</w:t>
      </w:r>
      <w:proofErr w:type="spellEnd"/>
      <w:proofErr w:type="gramEnd"/>
      <w:r>
        <w:rPr>
          <w:rFonts w:ascii="Calibri" w:eastAsia="Calibri" w:hAnsi="Calibri" w:cs="Calibri"/>
          <w:b/>
          <w:szCs w:val="22"/>
        </w:rPr>
        <w:t xml:space="preserve"> 1:</w:t>
      </w:r>
      <w:r>
        <w:rPr>
          <w:rFonts w:ascii="Calibri" w:eastAsia="Calibri" w:hAnsi="Calibri" w:cs="Calibri"/>
          <w:szCs w:val="22"/>
        </w:rPr>
        <w:t xml:space="preserve"> States that adopted the Standard Report of </w:t>
      </w:r>
      <w:proofErr w:type="spellStart"/>
      <w:r>
        <w:rPr>
          <w:rFonts w:ascii="Calibri" w:eastAsia="Calibri" w:hAnsi="Calibri" w:cs="Calibri"/>
          <w:szCs w:val="22"/>
        </w:rPr>
        <w:t>Fetal</w:t>
      </w:r>
      <w:proofErr w:type="spellEnd"/>
      <w:r>
        <w:rPr>
          <w:rFonts w:ascii="Calibri" w:eastAsia="Calibri" w:hAnsi="Calibri" w:cs="Calibri"/>
          <w:szCs w:val="22"/>
        </w:rPr>
        <w:t xml:space="preserve"> Death 2003 revision by January 1, 2014</w:t>
      </w:r>
    </w:p>
    <w:p w14:paraId="3CF53CC3" w14:textId="77777777" w:rsidR="00B62596" w:rsidRDefault="00B62596" w:rsidP="00B62596">
      <w:pPr>
        <w:rPr>
          <w:rFonts w:ascii="Calibri" w:eastAsia="Calibri" w:hAnsi="Calibri" w:cs="Calibri"/>
          <w:szCs w:val="22"/>
        </w:rPr>
      </w:pPr>
    </w:p>
    <w:p w14:paraId="2728D23E" w14:textId="77777777" w:rsidR="00B62596" w:rsidRDefault="00B62596" w:rsidP="00B62596">
      <w:pPr>
        <w:rPr>
          <w:rFonts w:ascii="Calibri" w:eastAsia="Calibri" w:hAnsi="Calibri" w:cs="Calibri"/>
          <w:szCs w:val="22"/>
        </w:rPr>
      </w:pPr>
      <w:r w:rsidRPr="00B92A67">
        <w:rPr>
          <w:rFonts w:ascii="Calibri" w:eastAsia="Times New Roman" w:hAnsi="Calibri" w:cs="Calibri"/>
          <w:szCs w:val="22"/>
        </w:rPr>
        <w:t>Alabama, Arizona, Arkansas, California, Delaware, Florida, Georgia, Hawaii, Idaho, Illinois, Indiana, Iowa, Kansas, Kentucky, Louisiana, Maine, Maryland, Michigan, Minnesota, Mississippi, Missouri, Montana, Nebraska, Nevada, New Hampshire, New Mexico, North Carolina, North Dakota, Ohio, Oklahoma, Oregon, Pennsylvania, South Carolina, South Dakota, Tennessee, Texas, Utah, Vermont, Washington, Wisconsin, and Wyoming.</w:t>
      </w:r>
    </w:p>
    <w:p w14:paraId="64166059" w14:textId="77777777" w:rsidR="00B62596" w:rsidRDefault="00B62596" w:rsidP="00B62596">
      <w:pPr>
        <w:rPr>
          <w:rFonts w:ascii="Calibri" w:eastAsia="Calibri" w:hAnsi="Calibri" w:cs="Calibri"/>
          <w:szCs w:val="22"/>
        </w:rPr>
      </w:pPr>
    </w:p>
    <w:p w14:paraId="497B2FA4" w14:textId="77777777" w:rsidR="00B62596" w:rsidRDefault="00B62596" w:rsidP="00B62596">
      <w:pPr>
        <w:rPr>
          <w:rFonts w:ascii="Calibri" w:eastAsia="Calibri" w:hAnsi="Calibri" w:cs="Calibri"/>
          <w:b/>
          <w:szCs w:val="22"/>
        </w:rPr>
        <w:sectPr w:rsidR="00B62596" w:rsidSect="006448E9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15DF8358" w14:textId="6EE67796" w:rsidR="00B62596" w:rsidRPr="00B92A67" w:rsidRDefault="00B62596" w:rsidP="00B62596">
      <w:pPr>
        <w:rPr>
          <w:rFonts w:ascii="Calibri" w:eastAsia="Calibri" w:hAnsi="Calibri" w:cs="Calibri"/>
          <w:szCs w:val="22"/>
        </w:rPr>
      </w:pPr>
      <w:proofErr w:type="spellStart"/>
      <w:proofErr w:type="gramStart"/>
      <w:r w:rsidRPr="00B92A67">
        <w:rPr>
          <w:rFonts w:ascii="Calibri" w:eastAsia="Calibri" w:hAnsi="Calibri" w:cs="Calibri"/>
          <w:b/>
          <w:szCs w:val="22"/>
        </w:rPr>
        <w:lastRenderedPageBreak/>
        <w:t>eTable</w:t>
      </w:r>
      <w:proofErr w:type="spellEnd"/>
      <w:proofErr w:type="gramEnd"/>
      <w:r w:rsidRPr="00B92A67">
        <w:rPr>
          <w:rFonts w:ascii="Calibri" w:eastAsia="Calibri" w:hAnsi="Calibri" w:cs="Calibri"/>
          <w:b/>
          <w:szCs w:val="22"/>
        </w:rPr>
        <w:t xml:space="preserve"> </w:t>
      </w:r>
      <w:r>
        <w:rPr>
          <w:rFonts w:ascii="Calibri" w:eastAsia="Calibri" w:hAnsi="Calibri" w:cs="Calibri"/>
          <w:b/>
          <w:szCs w:val="22"/>
        </w:rPr>
        <w:t>2</w:t>
      </w:r>
      <w:r w:rsidRPr="00B92A67">
        <w:rPr>
          <w:rFonts w:ascii="Calibri" w:eastAsia="Calibri" w:hAnsi="Calibri" w:cs="Calibri"/>
          <w:b/>
          <w:szCs w:val="22"/>
        </w:rPr>
        <w:t>:</w:t>
      </w:r>
      <w:r w:rsidRPr="00B92A67">
        <w:rPr>
          <w:rFonts w:ascii="Calibri" w:eastAsia="Calibri" w:hAnsi="Calibri" w:cs="Calibri"/>
          <w:szCs w:val="22"/>
        </w:rPr>
        <w:t xml:space="preserve"> Proportion of intrapartum</w:t>
      </w:r>
      <w:r w:rsidR="005A310E">
        <w:rPr>
          <w:rFonts w:ascii="Calibri" w:eastAsia="Calibri" w:hAnsi="Calibri" w:cs="Calibri"/>
          <w:szCs w:val="22"/>
        </w:rPr>
        <w:t xml:space="preserve"> and antepartum</w:t>
      </w:r>
      <w:r w:rsidRPr="00B92A67">
        <w:rPr>
          <w:rFonts w:ascii="Calibri" w:eastAsia="Calibri" w:hAnsi="Calibri" w:cs="Calibri"/>
          <w:szCs w:val="22"/>
        </w:rPr>
        <w:t xml:space="preserve"> stillbirth</w:t>
      </w:r>
      <w:r w:rsidR="005A310E">
        <w:rPr>
          <w:rFonts w:ascii="Calibri" w:eastAsia="Calibri" w:hAnsi="Calibri" w:cs="Calibri"/>
          <w:szCs w:val="22"/>
        </w:rPr>
        <w:t>s</w:t>
      </w:r>
      <w:r w:rsidRPr="00B92A67">
        <w:rPr>
          <w:rFonts w:ascii="Calibri" w:eastAsia="Calibri" w:hAnsi="Calibri" w:cs="Calibri"/>
          <w:szCs w:val="22"/>
        </w:rPr>
        <w:t xml:space="preserve"> among </w:t>
      </w:r>
      <w:r w:rsidR="005A310E">
        <w:rPr>
          <w:rFonts w:ascii="Calibri" w:eastAsia="Calibri" w:hAnsi="Calibri" w:cs="Calibri"/>
          <w:szCs w:val="22"/>
        </w:rPr>
        <w:t>individuals</w:t>
      </w:r>
      <w:r w:rsidRPr="00B92A67">
        <w:rPr>
          <w:rFonts w:ascii="Calibri" w:eastAsia="Calibri" w:hAnsi="Calibri" w:cs="Calibri"/>
          <w:szCs w:val="22"/>
        </w:rPr>
        <w:t xml:space="preserve"> giving birth at each gestational age, 2014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1436"/>
        <w:gridCol w:w="1438"/>
        <w:gridCol w:w="1117"/>
        <w:gridCol w:w="1458"/>
        <w:gridCol w:w="1530"/>
      </w:tblGrid>
      <w:tr w:rsidR="00F2534F" w:rsidRPr="00B92A67" w14:paraId="3AE29D6A" w14:textId="67003D78" w:rsidTr="00F2534F">
        <w:tc>
          <w:tcPr>
            <w:tcW w:w="1661" w:type="dxa"/>
            <w:tcBorders>
              <w:bottom w:val="single" w:sz="4" w:space="0" w:color="auto"/>
            </w:tcBorders>
          </w:tcPr>
          <w:p w14:paraId="3ABE7580" w14:textId="77777777" w:rsidR="00F13DF7" w:rsidRPr="00B92A67" w:rsidRDefault="00F13DF7" w:rsidP="001825D6">
            <w:pPr>
              <w:rPr>
                <w:rFonts w:ascii="Calibri" w:hAnsi="Calibri" w:cs="Calibri"/>
                <w:b/>
              </w:rPr>
            </w:pPr>
            <w:r w:rsidRPr="00B92A67">
              <w:rPr>
                <w:rFonts w:ascii="Calibri" w:hAnsi="Calibri" w:cs="Calibri"/>
                <w:b/>
              </w:rPr>
              <w:t>Gestational age at delivery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37AE819F" w14:textId="77777777" w:rsidR="00F13DF7" w:rsidRPr="00B92A67" w:rsidRDefault="00F13DF7" w:rsidP="001825D6">
            <w:pPr>
              <w:rPr>
                <w:rFonts w:ascii="Calibri" w:hAnsi="Calibri" w:cs="Calibri"/>
                <w:b/>
              </w:rPr>
            </w:pPr>
            <w:r w:rsidRPr="00B92A67">
              <w:rPr>
                <w:rFonts w:ascii="Calibri" w:hAnsi="Calibri" w:cs="Calibri"/>
                <w:b/>
              </w:rPr>
              <w:t>Intrapartum stillbirths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35F26A4A" w14:textId="51AD8A52" w:rsidR="00F13DF7" w:rsidRPr="00B92A67" w:rsidRDefault="00F13DF7" w:rsidP="001825D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Antepartum stillbirths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3CAF8D99" w14:textId="5BE9DDE4" w:rsidR="00F13DF7" w:rsidRPr="00B92A67" w:rsidRDefault="00F13DF7" w:rsidP="001825D6">
            <w:pPr>
              <w:rPr>
                <w:rFonts w:ascii="Calibri" w:hAnsi="Calibri" w:cs="Calibri"/>
                <w:b/>
              </w:rPr>
            </w:pPr>
            <w:r w:rsidRPr="00B92A67">
              <w:rPr>
                <w:rFonts w:ascii="Calibri" w:hAnsi="Calibri" w:cs="Calibri"/>
                <w:b/>
              </w:rPr>
              <w:t>Live births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26307130" w14:textId="77777777" w:rsidR="00F2534F" w:rsidRDefault="000C5EFF" w:rsidP="001825D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Intrapartum</w:t>
            </w:r>
          </w:p>
          <w:p w14:paraId="35D80272" w14:textId="4FDE8210" w:rsidR="00F13DF7" w:rsidRPr="00B92A67" w:rsidRDefault="00F13DF7" w:rsidP="001825D6">
            <w:pPr>
              <w:rPr>
                <w:rFonts w:ascii="Calibri" w:hAnsi="Calibri" w:cs="Calibri"/>
                <w:b/>
                <w:vertAlign w:val="superscript"/>
              </w:rPr>
            </w:pPr>
            <w:r w:rsidRPr="00B92A67">
              <w:rPr>
                <w:rFonts w:ascii="Calibri" w:hAnsi="Calibri" w:cs="Calibri"/>
                <w:b/>
              </w:rPr>
              <w:t xml:space="preserve">Proportion, per 100 </w:t>
            </w:r>
            <w:r w:rsidRPr="00B92A67">
              <w:rPr>
                <w:rFonts w:ascii="Calibri" w:hAnsi="Calibri" w:cs="Calibri"/>
                <w:b/>
                <w:vertAlign w:val="superscript"/>
              </w:rPr>
              <w:t>a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F43081A" w14:textId="62E649A4" w:rsidR="00F13DF7" w:rsidRPr="00F2534F" w:rsidRDefault="00F2534F" w:rsidP="001825D6">
            <w:pPr>
              <w:rPr>
                <w:rFonts w:ascii="Calibri" w:hAnsi="Calibri" w:cs="Calibri"/>
                <w:b/>
                <w:vertAlign w:val="superscript"/>
              </w:rPr>
            </w:pPr>
            <w:r>
              <w:rPr>
                <w:rFonts w:ascii="Calibri" w:hAnsi="Calibri" w:cs="Calibri"/>
                <w:b/>
              </w:rPr>
              <w:t>Antepartum</w:t>
            </w:r>
            <w:r>
              <w:rPr>
                <w:rFonts w:ascii="Calibri" w:hAnsi="Calibri" w:cs="Calibri"/>
                <w:b/>
              </w:rPr>
              <w:br/>
              <w:t xml:space="preserve">Proportion, per 100 </w:t>
            </w:r>
            <w:r>
              <w:rPr>
                <w:rFonts w:ascii="Calibri" w:hAnsi="Calibri" w:cs="Calibri"/>
                <w:b/>
                <w:vertAlign w:val="superscript"/>
              </w:rPr>
              <w:t>b</w:t>
            </w:r>
          </w:p>
        </w:tc>
      </w:tr>
      <w:tr w:rsidR="00222D07" w:rsidRPr="00B92A67" w14:paraId="318F16F7" w14:textId="0C3455EE" w:rsidTr="00F2534F">
        <w:tc>
          <w:tcPr>
            <w:tcW w:w="1661" w:type="dxa"/>
            <w:tcBorders>
              <w:top w:val="single" w:sz="4" w:space="0" w:color="auto"/>
            </w:tcBorders>
          </w:tcPr>
          <w:p w14:paraId="22BDC8B9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24 weeks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65CA132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48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1F46E369" w14:textId="277CBB93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417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144ED1D6" w14:textId="24670566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2560</w:t>
            </w:r>
          </w:p>
        </w:tc>
        <w:tc>
          <w:tcPr>
            <w:tcW w:w="1458" w:type="dxa"/>
            <w:tcBorders>
              <w:top w:val="single" w:sz="4" w:space="0" w:color="auto"/>
            </w:tcBorders>
          </w:tcPr>
          <w:p w14:paraId="2ED4B777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1.840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ED136EB" w14:textId="078C572E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14.007</w:t>
            </w:r>
          </w:p>
        </w:tc>
      </w:tr>
      <w:tr w:rsidR="00222D07" w:rsidRPr="00B92A67" w14:paraId="6E2A7A86" w14:textId="18597098" w:rsidTr="00F2534F">
        <w:tc>
          <w:tcPr>
            <w:tcW w:w="1661" w:type="dxa"/>
          </w:tcPr>
          <w:p w14:paraId="5970C730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25 weeks</w:t>
            </w:r>
          </w:p>
        </w:tc>
        <w:tc>
          <w:tcPr>
            <w:tcW w:w="1436" w:type="dxa"/>
          </w:tcPr>
          <w:p w14:paraId="569664E3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29</w:t>
            </w:r>
          </w:p>
        </w:tc>
        <w:tc>
          <w:tcPr>
            <w:tcW w:w="1438" w:type="dxa"/>
          </w:tcPr>
          <w:p w14:paraId="6A4C5A6B" w14:textId="470F74D7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</w:t>
            </w:r>
          </w:p>
        </w:tc>
        <w:tc>
          <w:tcPr>
            <w:tcW w:w="1117" w:type="dxa"/>
          </w:tcPr>
          <w:p w14:paraId="62A93A3F" w14:textId="4D44FA8A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2899</w:t>
            </w:r>
          </w:p>
        </w:tc>
        <w:tc>
          <w:tcPr>
            <w:tcW w:w="1458" w:type="dxa"/>
          </w:tcPr>
          <w:p w14:paraId="112C5E4D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0.990</w:t>
            </w:r>
          </w:p>
        </w:tc>
        <w:tc>
          <w:tcPr>
            <w:tcW w:w="1530" w:type="dxa"/>
          </w:tcPr>
          <w:p w14:paraId="3A413C27" w14:textId="2DF93C08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9.857</w:t>
            </w:r>
          </w:p>
        </w:tc>
      </w:tr>
      <w:tr w:rsidR="00222D07" w:rsidRPr="00B92A67" w14:paraId="56B40419" w14:textId="6BF92078" w:rsidTr="00F2534F">
        <w:tc>
          <w:tcPr>
            <w:tcW w:w="1661" w:type="dxa"/>
          </w:tcPr>
          <w:p w14:paraId="6EAB5C9D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26 weeks</w:t>
            </w:r>
          </w:p>
        </w:tc>
        <w:tc>
          <w:tcPr>
            <w:tcW w:w="1436" w:type="dxa"/>
          </w:tcPr>
          <w:p w14:paraId="3F0CEFA4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25</w:t>
            </w:r>
          </w:p>
        </w:tc>
        <w:tc>
          <w:tcPr>
            <w:tcW w:w="1438" w:type="dxa"/>
          </w:tcPr>
          <w:p w14:paraId="5C41FE32" w14:textId="5C95C630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</w:t>
            </w:r>
          </w:p>
        </w:tc>
        <w:tc>
          <w:tcPr>
            <w:tcW w:w="1117" w:type="dxa"/>
          </w:tcPr>
          <w:p w14:paraId="6E52431D" w14:textId="77FA66AD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3124</w:t>
            </w:r>
          </w:p>
        </w:tc>
        <w:tc>
          <w:tcPr>
            <w:tcW w:w="1458" w:type="dxa"/>
          </w:tcPr>
          <w:p w14:paraId="64E595E3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0.794</w:t>
            </w:r>
          </w:p>
        </w:tc>
        <w:tc>
          <w:tcPr>
            <w:tcW w:w="1530" w:type="dxa"/>
          </w:tcPr>
          <w:p w14:paraId="4F5F8CBC" w14:textId="4D80BAD9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10.230</w:t>
            </w:r>
          </w:p>
        </w:tc>
      </w:tr>
      <w:tr w:rsidR="00222D07" w:rsidRPr="00B92A67" w14:paraId="4011523A" w14:textId="5388819C" w:rsidTr="00F2534F">
        <w:tc>
          <w:tcPr>
            <w:tcW w:w="1661" w:type="dxa"/>
          </w:tcPr>
          <w:p w14:paraId="530E1CBB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27 weeks</w:t>
            </w:r>
          </w:p>
        </w:tc>
        <w:tc>
          <w:tcPr>
            <w:tcW w:w="1436" w:type="dxa"/>
          </w:tcPr>
          <w:p w14:paraId="5F71101E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25</w:t>
            </w:r>
          </w:p>
        </w:tc>
        <w:tc>
          <w:tcPr>
            <w:tcW w:w="1438" w:type="dxa"/>
          </w:tcPr>
          <w:p w14:paraId="38042503" w14:textId="7C610934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323</w:t>
            </w:r>
          </w:p>
        </w:tc>
        <w:tc>
          <w:tcPr>
            <w:tcW w:w="1117" w:type="dxa"/>
          </w:tcPr>
          <w:p w14:paraId="0F84351B" w14:textId="301BDD43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3616</w:t>
            </w:r>
          </w:p>
        </w:tc>
        <w:tc>
          <w:tcPr>
            <w:tcW w:w="1458" w:type="dxa"/>
          </w:tcPr>
          <w:p w14:paraId="5DF5F6FE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0.687</w:t>
            </w:r>
          </w:p>
        </w:tc>
        <w:tc>
          <w:tcPr>
            <w:tcW w:w="1530" w:type="dxa"/>
          </w:tcPr>
          <w:p w14:paraId="36E11B7C" w14:textId="5E8CFCA8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8.200</w:t>
            </w:r>
          </w:p>
        </w:tc>
      </w:tr>
      <w:tr w:rsidR="00222D07" w:rsidRPr="00B92A67" w14:paraId="6CF72C17" w14:textId="76B6A40D" w:rsidTr="00F2534F">
        <w:tc>
          <w:tcPr>
            <w:tcW w:w="1661" w:type="dxa"/>
          </w:tcPr>
          <w:p w14:paraId="738C60B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28 weeks</w:t>
            </w:r>
          </w:p>
        </w:tc>
        <w:tc>
          <w:tcPr>
            <w:tcW w:w="1436" w:type="dxa"/>
          </w:tcPr>
          <w:p w14:paraId="6B686BE1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16</w:t>
            </w:r>
          </w:p>
        </w:tc>
        <w:tc>
          <w:tcPr>
            <w:tcW w:w="1438" w:type="dxa"/>
          </w:tcPr>
          <w:p w14:paraId="442F0008" w14:textId="56FA3441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347</w:t>
            </w:r>
          </w:p>
        </w:tc>
        <w:tc>
          <w:tcPr>
            <w:tcW w:w="1117" w:type="dxa"/>
          </w:tcPr>
          <w:p w14:paraId="1FFF978B" w14:textId="2EF9E766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4304</w:t>
            </w:r>
          </w:p>
        </w:tc>
        <w:tc>
          <w:tcPr>
            <w:tcW w:w="1458" w:type="dxa"/>
          </w:tcPr>
          <w:p w14:paraId="2B656C44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0.370</w:t>
            </w:r>
          </w:p>
        </w:tc>
        <w:tc>
          <w:tcPr>
            <w:tcW w:w="1530" w:type="dxa"/>
          </w:tcPr>
          <w:p w14:paraId="57C08BF2" w14:textId="61C5B376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7.461</w:t>
            </w:r>
          </w:p>
        </w:tc>
      </w:tr>
      <w:tr w:rsidR="00222D07" w:rsidRPr="00B92A67" w14:paraId="41DA65EB" w14:textId="0135D79A" w:rsidTr="00F2534F">
        <w:tc>
          <w:tcPr>
            <w:tcW w:w="1661" w:type="dxa"/>
          </w:tcPr>
          <w:p w14:paraId="616361D1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29 weeks</w:t>
            </w:r>
          </w:p>
        </w:tc>
        <w:tc>
          <w:tcPr>
            <w:tcW w:w="1436" w:type="dxa"/>
          </w:tcPr>
          <w:p w14:paraId="3CAC8BA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14</w:t>
            </w:r>
          </w:p>
        </w:tc>
        <w:tc>
          <w:tcPr>
            <w:tcW w:w="1438" w:type="dxa"/>
          </w:tcPr>
          <w:p w14:paraId="163A2665" w14:textId="2A8209EF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</w:t>
            </w:r>
          </w:p>
        </w:tc>
        <w:tc>
          <w:tcPr>
            <w:tcW w:w="1117" w:type="dxa"/>
          </w:tcPr>
          <w:p w14:paraId="42777C9C" w14:textId="3B8C7390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4775</w:t>
            </w:r>
          </w:p>
        </w:tc>
        <w:tc>
          <w:tcPr>
            <w:tcW w:w="1458" w:type="dxa"/>
          </w:tcPr>
          <w:p w14:paraId="7CF443C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0.292</w:t>
            </w:r>
          </w:p>
        </w:tc>
        <w:tc>
          <w:tcPr>
            <w:tcW w:w="1530" w:type="dxa"/>
          </w:tcPr>
          <w:p w14:paraId="099CCF51" w14:textId="7882AE6C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5.088</w:t>
            </w:r>
          </w:p>
        </w:tc>
      </w:tr>
      <w:tr w:rsidR="00222D07" w:rsidRPr="00B92A67" w14:paraId="79EAD7FF" w14:textId="7EDB601D" w:rsidTr="00F2534F">
        <w:tc>
          <w:tcPr>
            <w:tcW w:w="1661" w:type="dxa"/>
          </w:tcPr>
          <w:p w14:paraId="7284BCD0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30 weeks</w:t>
            </w:r>
          </w:p>
        </w:tc>
        <w:tc>
          <w:tcPr>
            <w:tcW w:w="1436" w:type="dxa"/>
          </w:tcPr>
          <w:p w14:paraId="694C6C99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23</w:t>
            </w:r>
          </w:p>
        </w:tc>
        <w:tc>
          <w:tcPr>
            <w:tcW w:w="1438" w:type="dxa"/>
          </w:tcPr>
          <w:p w14:paraId="77D6A8D8" w14:textId="22A95D24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</w:t>
            </w:r>
          </w:p>
        </w:tc>
        <w:tc>
          <w:tcPr>
            <w:tcW w:w="1117" w:type="dxa"/>
          </w:tcPr>
          <w:p w14:paraId="33EF1F4C" w14:textId="5842056A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6197</w:t>
            </w:r>
          </w:p>
        </w:tc>
        <w:tc>
          <w:tcPr>
            <w:tcW w:w="1458" w:type="dxa"/>
          </w:tcPr>
          <w:p w14:paraId="779067CB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0.370</w:t>
            </w:r>
          </w:p>
        </w:tc>
        <w:tc>
          <w:tcPr>
            <w:tcW w:w="1530" w:type="dxa"/>
          </w:tcPr>
          <w:p w14:paraId="4103240F" w14:textId="486A6F6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4.441</w:t>
            </w:r>
          </w:p>
        </w:tc>
      </w:tr>
      <w:tr w:rsidR="00222D07" w:rsidRPr="00B92A67" w14:paraId="7D4E383A" w14:textId="1F57F139" w:rsidTr="00F2534F">
        <w:tc>
          <w:tcPr>
            <w:tcW w:w="1661" w:type="dxa"/>
          </w:tcPr>
          <w:p w14:paraId="416D3837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31 weeks</w:t>
            </w:r>
          </w:p>
        </w:tc>
        <w:tc>
          <w:tcPr>
            <w:tcW w:w="1436" w:type="dxa"/>
          </w:tcPr>
          <w:p w14:paraId="16126316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16</w:t>
            </w:r>
          </w:p>
        </w:tc>
        <w:tc>
          <w:tcPr>
            <w:tcW w:w="1438" w:type="dxa"/>
          </w:tcPr>
          <w:p w14:paraId="67D7B92B" w14:textId="3B005F53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</w:t>
            </w:r>
          </w:p>
        </w:tc>
        <w:tc>
          <w:tcPr>
            <w:tcW w:w="1117" w:type="dxa"/>
          </w:tcPr>
          <w:p w14:paraId="5A6FF2F2" w14:textId="329060A0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7847</w:t>
            </w:r>
          </w:p>
        </w:tc>
        <w:tc>
          <w:tcPr>
            <w:tcW w:w="1458" w:type="dxa"/>
          </w:tcPr>
          <w:p w14:paraId="13C81159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0.203</w:t>
            </w:r>
          </w:p>
        </w:tc>
        <w:tc>
          <w:tcPr>
            <w:tcW w:w="1530" w:type="dxa"/>
          </w:tcPr>
          <w:p w14:paraId="0BCDCA5D" w14:textId="36409A29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3.517</w:t>
            </w:r>
          </w:p>
        </w:tc>
      </w:tr>
      <w:tr w:rsidR="00222D07" w:rsidRPr="00B92A67" w14:paraId="0199FE13" w14:textId="5F647970" w:rsidTr="00F2534F">
        <w:tc>
          <w:tcPr>
            <w:tcW w:w="1661" w:type="dxa"/>
          </w:tcPr>
          <w:p w14:paraId="3CD0126A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32 weeks</w:t>
            </w:r>
          </w:p>
        </w:tc>
        <w:tc>
          <w:tcPr>
            <w:tcW w:w="1436" w:type="dxa"/>
          </w:tcPr>
          <w:p w14:paraId="155F4467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20</w:t>
            </w:r>
          </w:p>
        </w:tc>
        <w:tc>
          <w:tcPr>
            <w:tcW w:w="1438" w:type="dxa"/>
          </w:tcPr>
          <w:p w14:paraId="68BDDF8C" w14:textId="62E774EE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</w:t>
            </w:r>
          </w:p>
        </w:tc>
        <w:tc>
          <w:tcPr>
            <w:tcW w:w="1117" w:type="dxa"/>
          </w:tcPr>
          <w:p w14:paraId="02CFD95F" w14:textId="6FC80D94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11546</w:t>
            </w:r>
          </w:p>
        </w:tc>
        <w:tc>
          <w:tcPr>
            <w:tcW w:w="1458" w:type="dxa"/>
          </w:tcPr>
          <w:p w14:paraId="7AD2BC98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0.173</w:t>
            </w:r>
          </w:p>
        </w:tc>
        <w:tc>
          <w:tcPr>
            <w:tcW w:w="1530" w:type="dxa"/>
          </w:tcPr>
          <w:p w14:paraId="2C9397C1" w14:textId="6766E544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2.771</w:t>
            </w:r>
          </w:p>
        </w:tc>
      </w:tr>
      <w:tr w:rsidR="00222D07" w:rsidRPr="00B92A67" w14:paraId="1D8E5F7C" w14:textId="459A99D8" w:rsidTr="00F2534F">
        <w:tc>
          <w:tcPr>
            <w:tcW w:w="1661" w:type="dxa"/>
          </w:tcPr>
          <w:p w14:paraId="0BB4C3D8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33 weeks</w:t>
            </w:r>
          </w:p>
        </w:tc>
        <w:tc>
          <w:tcPr>
            <w:tcW w:w="1436" w:type="dxa"/>
          </w:tcPr>
          <w:p w14:paraId="30C9FE00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17</w:t>
            </w:r>
          </w:p>
        </w:tc>
        <w:tc>
          <w:tcPr>
            <w:tcW w:w="1438" w:type="dxa"/>
          </w:tcPr>
          <w:p w14:paraId="16185DA4" w14:textId="0D107D39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</w:t>
            </w:r>
          </w:p>
        </w:tc>
        <w:tc>
          <w:tcPr>
            <w:tcW w:w="1117" w:type="dxa"/>
          </w:tcPr>
          <w:p w14:paraId="502224BF" w14:textId="76397A5E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16721</w:t>
            </w:r>
          </w:p>
        </w:tc>
        <w:tc>
          <w:tcPr>
            <w:tcW w:w="1458" w:type="dxa"/>
          </w:tcPr>
          <w:p w14:paraId="48E8944E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0.102</w:t>
            </w:r>
          </w:p>
        </w:tc>
        <w:tc>
          <w:tcPr>
            <w:tcW w:w="1530" w:type="dxa"/>
          </w:tcPr>
          <w:p w14:paraId="570CDB05" w14:textId="717661C1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1.930</w:t>
            </w:r>
          </w:p>
        </w:tc>
      </w:tr>
      <w:tr w:rsidR="00222D07" w:rsidRPr="00B92A67" w14:paraId="1F5FC00E" w14:textId="517D4B40" w:rsidTr="00F2534F">
        <w:tc>
          <w:tcPr>
            <w:tcW w:w="1661" w:type="dxa"/>
          </w:tcPr>
          <w:p w14:paraId="79F1E824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34 weeks</w:t>
            </w:r>
          </w:p>
        </w:tc>
        <w:tc>
          <w:tcPr>
            <w:tcW w:w="1436" w:type="dxa"/>
          </w:tcPr>
          <w:p w14:paraId="5063B3F3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20</w:t>
            </w:r>
          </w:p>
        </w:tc>
        <w:tc>
          <w:tcPr>
            <w:tcW w:w="1438" w:type="dxa"/>
          </w:tcPr>
          <w:p w14:paraId="70A56868" w14:textId="0F6EDFBB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363</w:t>
            </w:r>
          </w:p>
        </w:tc>
        <w:tc>
          <w:tcPr>
            <w:tcW w:w="1117" w:type="dxa"/>
          </w:tcPr>
          <w:p w14:paraId="1BFB4952" w14:textId="38BAC85D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32517</w:t>
            </w:r>
          </w:p>
        </w:tc>
        <w:tc>
          <w:tcPr>
            <w:tcW w:w="1458" w:type="dxa"/>
          </w:tcPr>
          <w:p w14:paraId="123892AD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0.061</w:t>
            </w:r>
          </w:p>
        </w:tc>
        <w:tc>
          <w:tcPr>
            <w:tcW w:w="1530" w:type="dxa"/>
          </w:tcPr>
          <w:p w14:paraId="4EBCA9B8" w14:textId="65911336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1.104</w:t>
            </w:r>
          </w:p>
        </w:tc>
      </w:tr>
      <w:tr w:rsidR="00222D07" w:rsidRPr="00B92A67" w14:paraId="054362B7" w14:textId="680D02D0" w:rsidTr="00F2534F">
        <w:tc>
          <w:tcPr>
            <w:tcW w:w="1661" w:type="dxa"/>
          </w:tcPr>
          <w:p w14:paraId="37579E52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35 weeks</w:t>
            </w:r>
          </w:p>
        </w:tc>
        <w:tc>
          <w:tcPr>
            <w:tcW w:w="1436" w:type="dxa"/>
          </w:tcPr>
          <w:p w14:paraId="37618356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26</w:t>
            </w:r>
          </w:p>
        </w:tc>
        <w:tc>
          <w:tcPr>
            <w:tcW w:w="1438" w:type="dxa"/>
          </w:tcPr>
          <w:p w14:paraId="6B1C61D3" w14:textId="1D757708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</w:t>
            </w:r>
          </w:p>
        </w:tc>
        <w:tc>
          <w:tcPr>
            <w:tcW w:w="1117" w:type="dxa"/>
          </w:tcPr>
          <w:p w14:paraId="32F84206" w14:textId="5B65CAA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50650</w:t>
            </w:r>
          </w:p>
        </w:tc>
        <w:tc>
          <w:tcPr>
            <w:tcW w:w="1458" w:type="dxa"/>
          </w:tcPr>
          <w:p w14:paraId="7909BA77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0.051</w:t>
            </w:r>
          </w:p>
        </w:tc>
        <w:tc>
          <w:tcPr>
            <w:tcW w:w="1530" w:type="dxa"/>
          </w:tcPr>
          <w:p w14:paraId="5631D01C" w14:textId="099AE041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0.760</w:t>
            </w:r>
          </w:p>
        </w:tc>
      </w:tr>
      <w:tr w:rsidR="00222D07" w:rsidRPr="00B92A67" w14:paraId="6802A387" w14:textId="580D4DD4" w:rsidTr="00F2534F">
        <w:tc>
          <w:tcPr>
            <w:tcW w:w="1661" w:type="dxa"/>
          </w:tcPr>
          <w:p w14:paraId="052EC726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36 weeks</w:t>
            </w:r>
          </w:p>
        </w:tc>
        <w:tc>
          <w:tcPr>
            <w:tcW w:w="1436" w:type="dxa"/>
          </w:tcPr>
          <w:p w14:paraId="6E9AA6E9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27</w:t>
            </w:r>
          </w:p>
        </w:tc>
        <w:tc>
          <w:tcPr>
            <w:tcW w:w="1438" w:type="dxa"/>
          </w:tcPr>
          <w:p w14:paraId="05089113" w14:textId="465C655B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464</w:t>
            </w:r>
          </w:p>
        </w:tc>
        <w:tc>
          <w:tcPr>
            <w:tcW w:w="1117" w:type="dxa"/>
          </w:tcPr>
          <w:p w14:paraId="3E023BFF" w14:textId="4D710CE5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107705</w:t>
            </w:r>
          </w:p>
        </w:tc>
        <w:tc>
          <w:tcPr>
            <w:tcW w:w="1458" w:type="dxa"/>
          </w:tcPr>
          <w:p w14:paraId="76C46925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0.025</w:t>
            </w:r>
          </w:p>
        </w:tc>
        <w:tc>
          <w:tcPr>
            <w:tcW w:w="1530" w:type="dxa"/>
          </w:tcPr>
          <w:p w14:paraId="116F9E14" w14:textId="1599C4BB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0.429</w:t>
            </w:r>
          </w:p>
        </w:tc>
      </w:tr>
      <w:tr w:rsidR="00222D07" w:rsidRPr="00B92A67" w14:paraId="18D0ED22" w14:textId="5B3D4BB5" w:rsidTr="00F2534F">
        <w:tc>
          <w:tcPr>
            <w:tcW w:w="1661" w:type="dxa"/>
          </w:tcPr>
          <w:p w14:paraId="4848723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37 weeks</w:t>
            </w:r>
          </w:p>
        </w:tc>
        <w:tc>
          <w:tcPr>
            <w:tcW w:w="1436" w:type="dxa"/>
          </w:tcPr>
          <w:p w14:paraId="1E53AC90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24</w:t>
            </w:r>
          </w:p>
        </w:tc>
        <w:tc>
          <w:tcPr>
            <w:tcW w:w="1438" w:type="dxa"/>
          </w:tcPr>
          <w:p w14:paraId="47CF7FAD" w14:textId="79F289B4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</w:t>
            </w:r>
          </w:p>
        </w:tc>
        <w:tc>
          <w:tcPr>
            <w:tcW w:w="1117" w:type="dxa"/>
          </w:tcPr>
          <w:p w14:paraId="0B0FC358" w14:textId="7E6019EC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275489</w:t>
            </w:r>
          </w:p>
        </w:tc>
        <w:tc>
          <w:tcPr>
            <w:tcW w:w="1458" w:type="dxa"/>
          </w:tcPr>
          <w:p w14:paraId="76C5AED4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0.009</w:t>
            </w:r>
          </w:p>
        </w:tc>
        <w:tc>
          <w:tcPr>
            <w:tcW w:w="1530" w:type="dxa"/>
          </w:tcPr>
          <w:p w14:paraId="598E501F" w14:textId="471CE65E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0.174</w:t>
            </w:r>
          </w:p>
        </w:tc>
      </w:tr>
      <w:tr w:rsidR="00222D07" w:rsidRPr="00B92A67" w14:paraId="22E95CCF" w14:textId="030D763E" w:rsidTr="00F2534F">
        <w:tc>
          <w:tcPr>
            <w:tcW w:w="1661" w:type="dxa"/>
          </w:tcPr>
          <w:p w14:paraId="2225FD68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38 weeks</w:t>
            </w:r>
          </w:p>
        </w:tc>
        <w:tc>
          <w:tcPr>
            <w:tcW w:w="1436" w:type="dxa"/>
          </w:tcPr>
          <w:p w14:paraId="26774045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27</w:t>
            </w:r>
          </w:p>
        </w:tc>
        <w:tc>
          <w:tcPr>
            <w:tcW w:w="1438" w:type="dxa"/>
          </w:tcPr>
          <w:p w14:paraId="780B0990" w14:textId="09D7CF6E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563</w:t>
            </w:r>
          </w:p>
        </w:tc>
        <w:tc>
          <w:tcPr>
            <w:tcW w:w="1117" w:type="dxa"/>
          </w:tcPr>
          <w:p w14:paraId="47E96777" w14:textId="69C9A6A5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541774</w:t>
            </w:r>
          </w:p>
        </w:tc>
        <w:tc>
          <w:tcPr>
            <w:tcW w:w="1458" w:type="dxa"/>
          </w:tcPr>
          <w:p w14:paraId="6033163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0.005</w:t>
            </w:r>
          </w:p>
        </w:tc>
        <w:tc>
          <w:tcPr>
            <w:tcW w:w="1530" w:type="dxa"/>
          </w:tcPr>
          <w:p w14:paraId="367DD4A8" w14:textId="3ABE72F9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0.104</w:t>
            </w:r>
          </w:p>
        </w:tc>
      </w:tr>
      <w:tr w:rsidR="00222D07" w:rsidRPr="00B92A67" w14:paraId="627D5604" w14:textId="4EBE4C07" w:rsidTr="00F2534F">
        <w:tc>
          <w:tcPr>
            <w:tcW w:w="1661" w:type="dxa"/>
          </w:tcPr>
          <w:p w14:paraId="6D9A3695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39 weeks</w:t>
            </w:r>
          </w:p>
        </w:tc>
        <w:tc>
          <w:tcPr>
            <w:tcW w:w="1436" w:type="dxa"/>
          </w:tcPr>
          <w:p w14:paraId="502CD39C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33</w:t>
            </w:r>
          </w:p>
        </w:tc>
        <w:tc>
          <w:tcPr>
            <w:tcW w:w="1438" w:type="dxa"/>
          </w:tcPr>
          <w:p w14:paraId="0CF33DCF" w14:textId="32426F8F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</w:t>
            </w:r>
          </w:p>
        </w:tc>
        <w:tc>
          <w:tcPr>
            <w:tcW w:w="1117" w:type="dxa"/>
          </w:tcPr>
          <w:p w14:paraId="62BEEDA6" w14:textId="7DED200B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1241109</w:t>
            </w:r>
          </w:p>
        </w:tc>
        <w:tc>
          <w:tcPr>
            <w:tcW w:w="1458" w:type="dxa"/>
          </w:tcPr>
          <w:p w14:paraId="51AFDB4F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0.003</w:t>
            </w:r>
          </w:p>
        </w:tc>
        <w:tc>
          <w:tcPr>
            <w:tcW w:w="1530" w:type="dxa"/>
          </w:tcPr>
          <w:p w14:paraId="7577750B" w14:textId="374D9798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0.031</w:t>
            </w:r>
          </w:p>
        </w:tc>
      </w:tr>
      <w:tr w:rsidR="00222D07" w:rsidRPr="00B92A67" w14:paraId="05E4D176" w14:textId="4315936D" w:rsidTr="00F2534F">
        <w:tc>
          <w:tcPr>
            <w:tcW w:w="1661" w:type="dxa"/>
          </w:tcPr>
          <w:p w14:paraId="7D59BC01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40 weeks</w:t>
            </w:r>
          </w:p>
        </w:tc>
        <w:tc>
          <w:tcPr>
            <w:tcW w:w="1436" w:type="dxa"/>
          </w:tcPr>
          <w:p w14:paraId="768E696C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36</w:t>
            </w:r>
          </w:p>
        </w:tc>
        <w:tc>
          <w:tcPr>
            <w:tcW w:w="1438" w:type="dxa"/>
          </w:tcPr>
          <w:p w14:paraId="58FD3A35" w14:textId="4DA56E2D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</w:t>
            </w:r>
          </w:p>
        </w:tc>
        <w:tc>
          <w:tcPr>
            <w:tcW w:w="1117" w:type="dxa"/>
          </w:tcPr>
          <w:p w14:paraId="506F4633" w14:textId="62B1C5C6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720688</w:t>
            </w:r>
          </w:p>
        </w:tc>
        <w:tc>
          <w:tcPr>
            <w:tcW w:w="1458" w:type="dxa"/>
          </w:tcPr>
          <w:p w14:paraId="57E4F701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0.005</w:t>
            </w:r>
          </w:p>
        </w:tc>
        <w:tc>
          <w:tcPr>
            <w:tcW w:w="1530" w:type="dxa"/>
          </w:tcPr>
          <w:p w14:paraId="2DC58607" w14:textId="36BD739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0.031</w:t>
            </w:r>
          </w:p>
        </w:tc>
      </w:tr>
      <w:tr w:rsidR="00222D07" w:rsidRPr="00B92A67" w14:paraId="3B95F33B" w14:textId="04980F63" w:rsidTr="00F2534F">
        <w:tc>
          <w:tcPr>
            <w:tcW w:w="1661" w:type="dxa"/>
          </w:tcPr>
          <w:p w14:paraId="36444527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41 weeks</w:t>
            </w:r>
          </w:p>
        </w:tc>
        <w:tc>
          <w:tcPr>
            <w:tcW w:w="1436" w:type="dxa"/>
          </w:tcPr>
          <w:p w14:paraId="741DC63A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21</w:t>
            </w:r>
          </w:p>
        </w:tc>
        <w:tc>
          <w:tcPr>
            <w:tcW w:w="1438" w:type="dxa"/>
          </w:tcPr>
          <w:p w14:paraId="0D6B1611" w14:textId="0673C6C0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1117" w:type="dxa"/>
          </w:tcPr>
          <w:p w14:paraId="354A8FD7" w14:textId="6547C55B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204173</w:t>
            </w:r>
          </w:p>
        </w:tc>
        <w:tc>
          <w:tcPr>
            <w:tcW w:w="1458" w:type="dxa"/>
          </w:tcPr>
          <w:p w14:paraId="087CECD2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0.010</w:t>
            </w:r>
          </w:p>
        </w:tc>
        <w:tc>
          <w:tcPr>
            <w:tcW w:w="1530" w:type="dxa"/>
          </w:tcPr>
          <w:p w14:paraId="5892F253" w14:textId="1D084BBD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0.038</w:t>
            </w:r>
          </w:p>
        </w:tc>
      </w:tr>
      <w:tr w:rsidR="00222D07" w:rsidRPr="00B92A67" w14:paraId="311FEA71" w14:textId="06292670" w:rsidTr="00F2534F">
        <w:tc>
          <w:tcPr>
            <w:tcW w:w="1661" w:type="dxa"/>
            <w:tcBorders>
              <w:bottom w:val="single" w:sz="4" w:space="0" w:color="auto"/>
            </w:tcBorders>
          </w:tcPr>
          <w:p w14:paraId="02A0E818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42&amp; 43 weeks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71F48308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6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398DE4B1" w14:textId="63A9FF54" w:rsidR="00222D07" w:rsidRPr="00B92A67" w:rsidRDefault="00222D07" w:rsidP="00222D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4C53D174" w14:textId="60305731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13586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4697302C" w14:textId="77777777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B92A67">
              <w:rPr>
                <w:rFonts w:ascii="Calibri" w:hAnsi="Calibri" w:cs="Calibri"/>
              </w:rPr>
              <w:t>0.044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3B44B22" w14:textId="624E4A01" w:rsidR="00222D07" w:rsidRPr="00B92A67" w:rsidRDefault="00222D07" w:rsidP="00222D07">
            <w:pPr>
              <w:rPr>
                <w:rFonts w:ascii="Calibri" w:hAnsi="Calibri" w:cs="Calibri"/>
              </w:rPr>
            </w:pPr>
            <w:r w:rsidRPr="00144E29">
              <w:t>0.088</w:t>
            </w:r>
          </w:p>
        </w:tc>
      </w:tr>
      <w:tr w:rsidR="00493596" w:rsidRPr="00B92A67" w14:paraId="16A433F9" w14:textId="362470EE" w:rsidTr="00CC462B">
        <w:tc>
          <w:tcPr>
            <w:tcW w:w="8640" w:type="dxa"/>
            <w:gridSpan w:val="6"/>
            <w:tcBorders>
              <w:top w:val="single" w:sz="4" w:space="0" w:color="auto"/>
            </w:tcBorders>
          </w:tcPr>
          <w:p w14:paraId="2F0D1AAD" w14:textId="026F8837" w:rsidR="00493596" w:rsidRPr="00B92A67" w:rsidRDefault="00493596" w:rsidP="001825D6">
            <w:pPr>
              <w:rPr>
                <w:rFonts w:ascii="Calibri" w:hAnsi="Calibri" w:cs="Calibri"/>
                <w:vertAlign w:val="superscript"/>
              </w:rPr>
            </w:pPr>
            <w:proofErr w:type="spellStart"/>
            <w:r w:rsidRPr="00B92A67">
              <w:rPr>
                <w:rFonts w:ascii="Calibri" w:hAnsi="Calibri" w:cs="Calibri"/>
                <w:vertAlign w:val="superscript"/>
              </w:rPr>
              <w:t>a</w:t>
            </w:r>
            <w:proofErr w:type="spellEnd"/>
            <w:r w:rsidRPr="00B92A67">
              <w:rPr>
                <w:rFonts w:ascii="Calibri" w:hAnsi="Calibri" w:cs="Calibri"/>
              </w:rPr>
              <w:t xml:space="preserve"> Intrapartum still births divided by live births plus intrapartum stillbirths delivered at that gestational age</w:t>
            </w:r>
          </w:p>
        </w:tc>
      </w:tr>
    </w:tbl>
    <w:p w14:paraId="346A840A" w14:textId="77777777" w:rsidR="00B62596" w:rsidRDefault="00B62596" w:rsidP="00B62596">
      <w:pPr>
        <w:rPr>
          <w:rFonts w:ascii="Calibri" w:eastAsia="Calibri" w:hAnsi="Calibri" w:cs="Calibri"/>
          <w:szCs w:val="22"/>
        </w:rPr>
      </w:pPr>
    </w:p>
    <w:p w14:paraId="75585064" w14:textId="77777777" w:rsidR="00B62596" w:rsidRDefault="00B62596" w:rsidP="00B62596">
      <w:pPr>
        <w:rPr>
          <w:rFonts w:ascii="Calibri" w:eastAsia="Calibri" w:hAnsi="Calibri" w:cs="Calibri"/>
          <w:b/>
          <w:szCs w:val="22"/>
        </w:rPr>
        <w:sectPr w:rsidR="00B62596" w:rsidSect="006448E9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58110796" w14:textId="77777777" w:rsidR="00B62596" w:rsidRDefault="00B62596" w:rsidP="00B62596">
      <w:pPr>
        <w:rPr>
          <w:rFonts w:ascii="Calibri" w:eastAsia="Calibri" w:hAnsi="Calibri" w:cs="Calibri"/>
          <w:b/>
          <w:szCs w:val="22"/>
        </w:rPr>
        <w:sectPr w:rsidR="00B62596" w:rsidSect="006448E9">
          <w:type w:val="continuous"/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205CD7B1" w14:textId="77777777" w:rsidR="00B62596" w:rsidRPr="00B92A67" w:rsidRDefault="00B62596" w:rsidP="00B62596">
      <w:pPr>
        <w:rPr>
          <w:rFonts w:ascii="Calibri" w:eastAsia="Calibri" w:hAnsi="Calibri" w:cs="Calibri"/>
          <w:szCs w:val="22"/>
        </w:rPr>
      </w:pPr>
      <w:proofErr w:type="spellStart"/>
      <w:proofErr w:type="gramStart"/>
      <w:r>
        <w:rPr>
          <w:rFonts w:ascii="Calibri" w:eastAsia="Calibri" w:hAnsi="Calibri" w:cs="Calibri"/>
          <w:b/>
          <w:szCs w:val="22"/>
        </w:rPr>
        <w:lastRenderedPageBreak/>
        <w:t>eTable</w:t>
      </w:r>
      <w:proofErr w:type="spellEnd"/>
      <w:proofErr w:type="gramEnd"/>
      <w:r>
        <w:rPr>
          <w:rFonts w:ascii="Calibri" w:eastAsia="Calibri" w:hAnsi="Calibri" w:cs="Calibri"/>
          <w:b/>
          <w:szCs w:val="22"/>
        </w:rPr>
        <w:t xml:space="preserve"> 3</w:t>
      </w:r>
      <w:r w:rsidRPr="00B92A67">
        <w:rPr>
          <w:rFonts w:ascii="Calibri" w:eastAsia="Calibri" w:hAnsi="Calibri" w:cs="Calibri"/>
          <w:szCs w:val="22"/>
        </w:rPr>
        <w:t>: Risk factors for intrapartum stillbirth relative to antepartum stillbirth, United States</w:t>
      </w:r>
      <w:r>
        <w:rPr>
          <w:rFonts w:ascii="Calibri" w:eastAsia="Calibri" w:hAnsi="Calibri" w:cs="Calibri"/>
          <w:szCs w:val="22"/>
        </w:rPr>
        <w:t>,</w:t>
      </w:r>
      <w:r w:rsidRPr="00B92A67">
        <w:rPr>
          <w:rFonts w:ascii="Calibri" w:eastAsia="Calibri" w:hAnsi="Calibri" w:cs="Calibri"/>
          <w:szCs w:val="22"/>
        </w:rPr>
        <w:t xml:space="preserve"> 2014</w:t>
      </w:r>
      <w:r>
        <w:rPr>
          <w:rFonts w:ascii="Calibri" w:eastAsia="Calibri" w:hAnsi="Calibri" w:cs="Calibri"/>
          <w:szCs w:val="22"/>
        </w:rPr>
        <w:t xml:space="preserve"> – sensitivity analyses</w:t>
      </w:r>
      <w:bookmarkStart w:id="0" w:name="_GoBack"/>
      <w:bookmarkEnd w:id="0"/>
    </w:p>
    <w:tbl>
      <w:tblPr>
        <w:tblStyle w:val="TableGrid1"/>
        <w:tblW w:w="14850" w:type="dxa"/>
        <w:tblInd w:w="-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912"/>
        <w:gridCol w:w="1865"/>
        <w:gridCol w:w="2103"/>
        <w:gridCol w:w="1916"/>
        <w:gridCol w:w="1862"/>
        <w:gridCol w:w="1862"/>
      </w:tblGrid>
      <w:tr w:rsidR="00B62596" w:rsidRPr="00EE4D5B" w14:paraId="451F0B94" w14:textId="77777777" w:rsidTr="00CB318B">
        <w:tc>
          <w:tcPr>
            <w:tcW w:w="3330" w:type="dxa"/>
          </w:tcPr>
          <w:p w14:paraId="24CB5EBE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1520" w:type="dxa"/>
            <w:gridSpan w:val="6"/>
          </w:tcPr>
          <w:p w14:paraId="28FE76C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Intrapartum death</w:t>
            </w:r>
          </w:p>
        </w:tc>
      </w:tr>
      <w:tr w:rsidR="00B62596" w:rsidRPr="00EE4D5B" w14:paraId="5F6C6181" w14:textId="77777777" w:rsidTr="00CB318B">
        <w:tc>
          <w:tcPr>
            <w:tcW w:w="3330" w:type="dxa"/>
          </w:tcPr>
          <w:p w14:paraId="530C0674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777" w:type="dxa"/>
            <w:gridSpan w:val="2"/>
            <w:tcBorders>
              <w:bottom w:val="single" w:sz="4" w:space="0" w:color="auto"/>
            </w:tcBorders>
          </w:tcPr>
          <w:p w14:paraId="0F607A3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 xml:space="preserve">Sensitivity Analysis 1: Impute missing values for outcome </w:t>
            </w:r>
          </w:p>
        </w:tc>
        <w:tc>
          <w:tcPr>
            <w:tcW w:w="4019" w:type="dxa"/>
            <w:gridSpan w:val="2"/>
            <w:tcBorders>
              <w:bottom w:val="single" w:sz="4" w:space="0" w:color="auto"/>
            </w:tcBorders>
          </w:tcPr>
          <w:p w14:paraId="033E57CC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 xml:space="preserve">Sensitivity Analysis 2: Collapse unknown foetal death timing with antepartum death </w:t>
            </w:r>
          </w:p>
        </w:tc>
        <w:tc>
          <w:tcPr>
            <w:tcW w:w="3724" w:type="dxa"/>
            <w:gridSpan w:val="2"/>
            <w:tcBorders>
              <w:bottom w:val="single" w:sz="4" w:space="0" w:color="auto"/>
            </w:tcBorders>
          </w:tcPr>
          <w:p w14:paraId="09BAD43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 xml:space="preserve">Sensitivity Analysis 3: Exclude congenital malformations </w:t>
            </w:r>
          </w:p>
        </w:tc>
      </w:tr>
      <w:tr w:rsidR="00B62596" w:rsidRPr="00EE4D5B" w14:paraId="5F7DAC60" w14:textId="77777777" w:rsidTr="00CB318B">
        <w:tc>
          <w:tcPr>
            <w:tcW w:w="3330" w:type="dxa"/>
            <w:tcBorders>
              <w:bottom w:val="single" w:sz="4" w:space="0" w:color="auto"/>
            </w:tcBorders>
          </w:tcPr>
          <w:p w14:paraId="5BE577AE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2" w:type="dxa"/>
            <w:tcBorders>
              <w:top w:val="single" w:sz="4" w:space="0" w:color="auto"/>
              <w:bottom w:val="single" w:sz="4" w:space="0" w:color="auto"/>
            </w:tcBorders>
          </w:tcPr>
          <w:p w14:paraId="0D2D395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Unadjusted</w:t>
            </w:r>
          </w:p>
          <w:p w14:paraId="1AFE4E86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RR (95% CI)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291724D3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Adjusted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a</w:t>
            </w:r>
          </w:p>
          <w:p w14:paraId="77EC8AB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RR (95% CI)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4891928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 xml:space="preserve">Unadjusted </w:t>
            </w:r>
          </w:p>
          <w:p w14:paraId="13AFF49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RR (95% CI)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14:paraId="6046A4EF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Adjusted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a</w:t>
            </w:r>
          </w:p>
          <w:p w14:paraId="1132567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RR (95% CI)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</w:tcPr>
          <w:p w14:paraId="532CE84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Unadjusted</w:t>
            </w:r>
          </w:p>
          <w:p w14:paraId="7CD8CB9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RR (95% CI)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</w:tcPr>
          <w:p w14:paraId="2406E567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 xml:space="preserve">Adjusted 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a</w:t>
            </w:r>
          </w:p>
          <w:p w14:paraId="379B64F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EE4D5B">
              <w:rPr>
                <w:rFonts w:ascii="Calibri" w:hAnsi="Calibri" w:cs="Calibri"/>
                <w:b/>
                <w:sz w:val="23"/>
                <w:szCs w:val="23"/>
              </w:rPr>
              <w:t>RR (95% CI)</w:t>
            </w:r>
          </w:p>
        </w:tc>
      </w:tr>
      <w:tr w:rsidR="00B62596" w:rsidRPr="00EE4D5B" w14:paraId="021F5FE4" w14:textId="77777777" w:rsidTr="00CB318B">
        <w:tc>
          <w:tcPr>
            <w:tcW w:w="3330" w:type="dxa"/>
            <w:tcBorders>
              <w:top w:val="single" w:sz="4" w:space="0" w:color="auto"/>
            </w:tcBorders>
          </w:tcPr>
          <w:p w14:paraId="734ACBBE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Male sex</w:t>
            </w: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1777354E" w14:textId="010A08B8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0.99 (0.83. 1.17)</w:t>
            </w:r>
          </w:p>
        </w:tc>
        <w:tc>
          <w:tcPr>
            <w:tcW w:w="1865" w:type="dxa"/>
            <w:tcBorders>
              <w:top w:val="single" w:sz="4" w:space="0" w:color="auto"/>
            </w:tcBorders>
          </w:tcPr>
          <w:p w14:paraId="5344BFC9" w14:textId="06BD00D4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0.98 (0.82, 1.17)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14:paraId="0F7E62A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1.01 (0.84, 1.21)</w:t>
            </w: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7E9C6CD2" w14:textId="34A02C17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1.01 (0.84, 1.21)</w:t>
            </w:r>
          </w:p>
        </w:tc>
        <w:tc>
          <w:tcPr>
            <w:tcW w:w="1862" w:type="dxa"/>
            <w:tcBorders>
              <w:top w:val="single" w:sz="4" w:space="0" w:color="auto"/>
            </w:tcBorders>
          </w:tcPr>
          <w:p w14:paraId="5207BCA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0.98 (0.79, 1.20)</w:t>
            </w:r>
          </w:p>
        </w:tc>
        <w:tc>
          <w:tcPr>
            <w:tcW w:w="1862" w:type="dxa"/>
            <w:tcBorders>
              <w:top w:val="single" w:sz="4" w:space="0" w:color="auto"/>
            </w:tcBorders>
          </w:tcPr>
          <w:p w14:paraId="0DDD695A" w14:textId="41416EDD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0.96 (0.78, 1.19)</w:t>
            </w:r>
          </w:p>
        </w:tc>
      </w:tr>
      <w:tr w:rsidR="00B62596" w:rsidRPr="00EE4D5B" w14:paraId="0BDC8920" w14:textId="77777777" w:rsidTr="00CB318B">
        <w:tc>
          <w:tcPr>
            <w:tcW w:w="3330" w:type="dxa"/>
          </w:tcPr>
          <w:p w14:paraId="08AE582B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Age at delivery (years)</w:t>
            </w:r>
          </w:p>
        </w:tc>
        <w:tc>
          <w:tcPr>
            <w:tcW w:w="1912" w:type="dxa"/>
          </w:tcPr>
          <w:p w14:paraId="23790EC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5" w:type="dxa"/>
          </w:tcPr>
          <w:p w14:paraId="76392972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09F7F5B6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089A099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186E5107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5B274059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66755AC5" w14:textId="77777777" w:rsidTr="00CB318B">
        <w:tc>
          <w:tcPr>
            <w:tcW w:w="3330" w:type="dxa"/>
          </w:tcPr>
          <w:p w14:paraId="26854E98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&lt; 20</w:t>
            </w:r>
          </w:p>
        </w:tc>
        <w:tc>
          <w:tcPr>
            <w:tcW w:w="1912" w:type="dxa"/>
          </w:tcPr>
          <w:p w14:paraId="6324D902" w14:textId="4DF11866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1.12 (0.81, 1.54)</w:t>
            </w:r>
          </w:p>
        </w:tc>
        <w:tc>
          <w:tcPr>
            <w:tcW w:w="1865" w:type="dxa"/>
          </w:tcPr>
          <w:p w14:paraId="17A61FFC" w14:textId="51BAB4A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(0.75, 1.43)</w:t>
            </w:r>
          </w:p>
        </w:tc>
        <w:tc>
          <w:tcPr>
            <w:tcW w:w="2103" w:type="dxa"/>
          </w:tcPr>
          <w:p w14:paraId="5B25BC7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1.13 (0.79, 1.60)</w:t>
            </w:r>
          </w:p>
        </w:tc>
        <w:tc>
          <w:tcPr>
            <w:tcW w:w="1916" w:type="dxa"/>
          </w:tcPr>
          <w:p w14:paraId="51BD2595" w14:textId="1C42E0E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1.08 (0.76, 1.55)</w:t>
            </w:r>
          </w:p>
        </w:tc>
        <w:tc>
          <w:tcPr>
            <w:tcW w:w="1862" w:type="dxa"/>
          </w:tcPr>
          <w:p w14:paraId="6057AFF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1.08 (0.72, 1.62)</w:t>
            </w:r>
          </w:p>
        </w:tc>
        <w:tc>
          <w:tcPr>
            <w:tcW w:w="1862" w:type="dxa"/>
          </w:tcPr>
          <w:p w14:paraId="1F06E469" w14:textId="636374D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1.03 (0.68, 1.55)</w:t>
            </w:r>
          </w:p>
        </w:tc>
      </w:tr>
      <w:tr w:rsidR="00B62596" w:rsidRPr="00EE4D5B" w14:paraId="7A40D2F2" w14:textId="77777777" w:rsidTr="00CB318B">
        <w:tc>
          <w:tcPr>
            <w:tcW w:w="3330" w:type="dxa"/>
          </w:tcPr>
          <w:p w14:paraId="3F283479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20-24</w:t>
            </w:r>
          </w:p>
        </w:tc>
        <w:tc>
          <w:tcPr>
            <w:tcW w:w="1912" w:type="dxa"/>
          </w:tcPr>
          <w:p w14:paraId="0471D7EF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1E75945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1FC97187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0E15154C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59DEC28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51D883B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6CBFC1DE" w14:textId="77777777" w:rsidTr="00CB318B">
        <w:tc>
          <w:tcPr>
            <w:tcW w:w="3330" w:type="dxa"/>
          </w:tcPr>
          <w:p w14:paraId="23E99037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25-34</w:t>
            </w:r>
          </w:p>
        </w:tc>
        <w:tc>
          <w:tcPr>
            <w:tcW w:w="1912" w:type="dxa"/>
          </w:tcPr>
          <w:p w14:paraId="524E6306" w14:textId="79856950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0.90 (0.74, 1.11)</w:t>
            </w:r>
          </w:p>
        </w:tc>
        <w:tc>
          <w:tcPr>
            <w:tcW w:w="1865" w:type="dxa"/>
          </w:tcPr>
          <w:p w14:paraId="2439BD3D" w14:textId="2F4E9F72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1.01 (0.81, 1.25)</w:t>
            </w:r>
          </w:p>
        </w:tc>
        <w:tc>
          <w:tcPr>
            <w:tcW w:w="2103" w:type="dxa"/>
          </w:tcPr>
          <w:p w14:paraId="561DA1C1" w14:textId="7647946E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0.92 (0.74, 1.15)</w:t>
            </w:r>
          </w:p>
        </w:tc>
        <w:tc>
          <w:tcPr>
            <w:tcW w:w="1916" w:type="dxa"/>
          </w:tcPr>
          <w:p w14:paraId="49D345B9" w14:textId="7FC4CE2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1.01 (0.79, 1.28)</w:t>
            </w:r>
          </w:p>
        </w:tc>
        <w:tc>
          <w:tcPr>
            <w:tcW w:w="1862" w:type="dxa"/>
          </w:tcPr>
          <w:p w14:paraId="4926B787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0.82 (0.64, 1.06)</w:t>
            </w:r>
          </w:p>
        </w:tc>
        <w:tc>
          <w:tcPr>
            <w:tcW w:w="1862" w:type="dxa"/>
          </w:tcPr>
          <w:p w14:paraId="6D5B9067" w14:textId="63BA36C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0.96 (0.78, 1.26)</w:t>
            </w:r>
          </w:p>
        </w:tc>
      </w:tr>
      <w:tr w:rsidR="00B62596" w:rsidRPr="00EE4D5B" w14:paraId="0E346466" w14:textId="77777777" w:rsidTr="00CB318B">
        <w:tc>
          <w:tcPr>
            <w:tcW w:w="3330" w:type="dxa"/>
          </w:tcPr>
          <w:p w14:paraId="137D44A2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≥ 35</w:t>
            </w:r>
          </w:p>
        </w:tc>
        <w:tc>
          <w:tcPr>
            <w:tcW w:w="1912" w:type="dxa"/>
          </w:tcPr>
          <w:p w14:paraId="47BEAC61" w14:textId="2B376E62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0.87 (0.67, 1.13)</w:t>
            </w:r>
          </w:p>
        </w:tc>
        <w:tc>
          <w:tcPr>
            <w:tcW w:w="1865" w:type="dxa"/>
          </w:tcPr>
          <w:p w14:paraId="78E7E18C" w14:textId="05460AC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(0.78, 1.39)</w:t>
            </w:r>
          </w:p>
        </w:tc>
        <w:tc>
          <w:tcPr>
            <w:tcW w:w="2103" w:type="dxa"/>
          </w:tcPr>
          <w:p w14:paraId="72C4AFAB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0.94 (0.71, 1.25)</w:t>
            </w:r>
          </w:p>
        </w:tc>
        <w:tc>
          <w:tcPr>
            <w:tcW w:w="1916" w:type="dxa"/>
          </w:tcPr>
          <w:p w14:paraId="7E941E0A" w14:textId="7ECB587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1.08 (0.79, 1.47)</w:t>
            </w:r>
          </w:p>
        </w:tc>
        <w:tc>
          <w:tcPr>
            <w:tcW w:w="1862" w:type="dxa"/>
          </w:tcPr>
          <w:p w14:paraId="13516DA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0.87 (0.63, 1.20)</w:t>
            </w:r>
          </w:p>
        </w:tc>
        <w:tc>
          <w:tcPr>
            <w:tcW w:w="1862" w:type="dxa"/>
          </w:tcPr>
          <w:p w14:paraId="35E7870A" w14:textId="6AD4FFBB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1.09 (0.77, 1.56)</w:t>
            </w:r>
          </w:p>
        </w:tc>
      </w:tr>
      <w:tr w:rsidR="00B62596" w:rsidRPr="00EE4D5B" w14:paraId="0E7826BA" w14:textId="77777777" w:rsidTr="00CB318B">
        <w:tc>
          <w:tcPr>
            <w:tcW w:w="3330" w:type="dxa"/>
          </w:tcPr>
          <w:p w14:paraId="0AFC67C3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Educational attainment</w:t>
            </w:r>
          </w:p>
        </w:tc>
        <w:tc>
          <w:tcPr>
            <w:tcW w:w="1912" w:type="dxa"/>
          </w:tcPr>
          <w:p w14:paraId="10255AF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5" w:type="dxa"/>
          </w:tcPr>
          <w:p w14:paraId="042069C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6A862D1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387D921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445B67E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01AE156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749B0096" w14:textId="77777777" w:rsidTr="00CB318B">
        <w:tc>
          <w:tcPr>
            <w:tcW w:w="3330" w:type="dxa"/>
          </w:tcPr>
          <w:p w14:paraId="32726F49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&lt; Bachelor’s degree</w:t>
            </w:r>
          </w:p>
        </w:tc>
        <w:tc>
          <w:tcPr>
            <w:tcW w:w="1912" w:type="dxa"/>
          </w:tcPr>
          <w:p w14:paraId="6B241976" w14:textId="271B65A4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1.22 (0.94, 1.57)</w:t>
            </w:r>
          </w:p>
        </w:tc>
        <w:tc>
          <w:tcPr>
            <w:tcW w:w="1865" w:type="dxa"/>
          </w:tcPr>
          <w:p w14:paraId="62F1AAD1" w14:textId="10DDB863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1.25 (0.94, 1.66)</w:t>
            </w:r>
          </w:p>
        </w:tc>
        <w:tc>
          <w:tcPr>
            <w:tcW w:w="2103" w:type="dxa"/>
          </w:tcPr>
          <w:p w14:paraId="6C3303F1" w14:textId="24F7583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1.13 (0.89, 1.45)</w:t>
            </w:r>
          </w:p>
        </w:tc>
        <w:tc>
          <w:tcPr>
            <w:tcW w:w="1916" w:type="dxa"/>
          </w:tcPr>
          <w:p w14:paraId="7C2B2397" w14:textId="599AE1DE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1.22 (0.92, 1.61)</w:t>
            </w:r>
          </w:p>
        </w:tc>
        <w:tc>
          <w:tcPr>
            <w:tcW w:w="1862" w:type="dxa"/>
          </w:tcPr>
          <w:p w14:paraId="1E015F8E" w14:textId="649EE0FF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1.44 (1.06, 1.95)</w:t>
            </w:r>
          </w:p>
        </w:tc>
        <w:tc>
          <w:tcPr>
            <w:tcW w:w="1862" w:type="dxa"/>
          </w:tcPr>
          <w:p w14:paraId="35BB7C44" w14:textId="491DD2B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1.52 (1.08, 2.13)</w:t>
            </w:r>
          </w:p>
        </w:tc>
      </w:tr>
      <w:tr w:rsidR="00B62596" w:rsidRPr="00EE4D5B" w14:paraId="2B143A24" w14:textId="77777777" w:rsidTr="00CB318B">
        <w:tc>
          <w:tcPr>
            <w:tcW w:w="3330" w:type="dxa"/>
          </w:tcPr>
          <w:p w14:paraId="79726A0F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≥ Bachelor’s degree</w:t>
            </w:r>
          </w:p>
        </w:tc>
        <w:tc>
          <w:tcPr>
            <w:tcW w:w="1912" w:type="dxa"/>
          </w:tcPr>
          <w:p w14:paraId="355BAD1F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190D58D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30166DD3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67800E3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36AD6623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35341B9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5CB8DA9A" w14:textId="77777777" w:rsidTr="00CB318B">
        <w:tc>
          <w:tcPr>
            <w:tcW w:w="3330" w:type="dxa"/>
          </w:tcPr>
          <w:p w14:paraId="42074454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Parity 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b</w:t>
            </w:r>
          </w:p>
        </w:tc>
        <w:tc>
          <w:tcPr>
            <w:tcW w:w="1912" w:type="dxa"/>
          </w:tcPr>
          <w:p w14:paraId="2BD52EC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5" w:type="dxa"/>
          </w:tcPr>
          <w:p w14:paraId="2C7016C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6325C62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3B2E959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052C8A49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18C1C54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33EA6D6F" w14:textId="77777777" w:rsidTr="00CB318B">
        <w:tc>
          <w:tcPr>
            <w:tcW w:w="3330" w:type="dxa"/>
          </w:tcPr>
          <w:p w14:paraId="3AA7222F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</w:t>
            </w:r>
            <w:proofErr w:type="spellStart"/>
            <w:r w:rsidRPr="00EE4D5B">
              <w:rPr>
                <w:rFonts w:ascii="Calibri" w:hAnsi="Calibri" w:cs="Calibri"/>
                <w:sz w:val="23"/>
                <w:szCs w:val="23"/>
              </w:rPr>
              <w:t>Primipara</w:t>
            </w:r>
            <w:proofErr w:type="spellEnd"/>
          </w:p>
        </w:tc>
        <w:tc>
          <w:tcPr>
            <w:tcW w:w="1912" w:type="dxa"/>
          </w:tcPr>
          <w:p w14:paraId="38D72F8E" w14:textId="1ED3807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1.34 (1.11, 1.60)</w:t>
            </w:r>
          </w:p>
        </w:tc>
        <w:tc>
          <w:tcPr>
            <w:tcW w:w="1865" w:type="dxa"/>
          </w:tcPr>
          <w:p w14:paraId="32482331" w14:textId="6B8304C7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1.34 (1.09, 1.63)</w:t>
            </w:r>
          </w:p>
        </w:tc>
        <w:tc>
          <w:tcPr>
            <w:tcW w:w="2103" w:type="dxa"/>
          </w:tcPr>
          <w:p w14:paraId="147AE90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1.29 (1.08, 1.56)</w:t>
            </w:r>
          </w:p>
        </w:tc>
        <w:tc>
          <w:tcPr>
            <w:tcW w:w="1916" w:type="dxa"/>
          </w:tcPr>
          <w:p w14:paraId="4A4A0C9A" w14:textId="024AD9CD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1.42 (1.15, 1.76)</w:t>
            </w:r>
          </w:p>
        </w:tc>
        <w:tc>
          <w:tcPr>
            <w:tcW w:w="1862" w:type="dxa"/>
          </w:tcPr>
          <w:p w14:paraId="15D25B1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1.42 (1.15, 1.76)</w:t>
            </w:r>
          </w:p>
        </w:tc>
        <w:tc>
          <w:tcPr>
            <w:tcW w:w="1862" w:type="dxa"/>
          </w:tcPr>
          <w:p w14:paraId="41FD77D1" w14:textId="66F60C00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1.42 (1.13, 1.79)</w:t>
            </w:r>
          </w:p>
        </w:tc>
      </w:tr>
      <w:tr w:rsidR="00B62596" w:rsidRPr="00EE4D5B" w14:paraId="0EAC7D94" w14:textId="77777777" w:rsidTr="00CB318B">
        <w:tc>
          <w:tcPr>
            <w:tcW w:w="3330" w:type="dxa"/>
          </w:tcPr>
          <w:p w14:paraId="4375135D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Multipara</w:t>
            </w:r>
          </w:p>
        </w:tc>
        <w:tc>
          <w:tcPr>
            <w:tcW w:w="1912" w:type="dxa"/>
          </w:tcPr>
          <w:p w14:paraId="7D74C10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031E3F7B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3A75F0A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599D2B0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7D87A006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5712FE2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279B674C" w14:textId="77777777" w:rsidTr="00CB318B">
        <w:tc>
          <w:tcPr>
            <w:tcW w:w="5242" w:type="dxa"/>
            <w:gridSpan w:val="2"/>
          </w:tcPr>
          <w:p w14:paraId="0A5A49B8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Timing of first prenatal care visit</w:t>
            </w:r>
          </w:p>
        </w:tc>
        <w:tc>
          <w:tcPr>
            <w:tcW w:w="1865" w:type="dxa"/>
          </w:tcPr>
          <w:p w14:paraId="44CADF1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35DDB852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15F4ED6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7043F9BB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7AD0640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1DC2CD10" w14:textId="77777777" w:rsidTr="00CB318B">
        <w:tc>
          <w:tcPr>
            <w:tcW w:w="3330" w:type="dxa"/>
          </w:tcPr>
          <w:p w14:paraId="0FD68BFB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First trimester</w:t>
            </w:r>
          </w:p>
        </w:tc>
        <w:tc>
          <w:tcPr>
            <w:tcW w:w="1912" w:type="dxa"/>
          </w:tcPr>
          <w:p w14:paraId="34C4C69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7C0387B6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2E7A50CC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257A695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64290B0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1598B0C9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63F3CFCA" w14:textId="77777777" w:rsidTr="00CB318B">
        <w:tc>
          <w:tcPr>
            <w:tcW w:w="3330" w:type="dxa"/>
          </w:tcPr>
          <w:p w14:paraId="5541A193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After first trimester</w:t>
            </w:r>
          </w:p>
        </w:tc>
        <w:tc>
          <w:tcPr>
            <w:tcW w:w="1912" w:type="dxa"/>
          </w:tcPr>
          <w:p w14:paraId="51E0582C" w14:textId="4BF369EE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1.09 (0.88, 1.37)</w:t>
            </w:r>
          </w:p>
        </w:tc>
        <w:tc>
          <w:tcPr>
            <w:tcW w:w="1865" w:type="dxa"/>
          </w:tcPr>
          <w:p w14:paraId="26A36CAC" w14:textId="5B3DD44D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1.08 (0.86, 1.36)</w:t>
            </w:r>
          </w:p>
        </w:tc>
        <w:tc>
          <w:tcPr>
            <w:tcW w:w="2103" w:type="dxa"/>
          </w:tcPr>
          <w:p w14:paraId="668CD068" w14:textId="403FA179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(0.83, 1.30)</w:t>
            </w:r>
          </w:p>
        </w:tc>
        <w:tc>
          <w:tcPr>
            <w:tcW w:w="1916" w:type="dxa"/>
          </w:tcPr>
          <w:p w14:paraId="43242263" w14:textId="126B4F04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1.12 (0.87, 1.45)</w:t>
            </w:r>
          </w:p>
        </w:tc>
        <w:tc>
          <w:tcPr>
            <w:tcW w:w="1862" w:type="dxa"/>
          </w:tcPr>
          <w:p w14:paraId="5C480C6D" w14:textId="33CCA225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1.13 (0.87, 1.46)</w:t>
            </w:r>
          </w:p>
        </w:tc>
        <w:tc>
          <w:tcPr>
            <w:tcW w:w="1862" w:type="dxa"/>
          </w:tcPr>
          <w:p w14:paraId="531190FB" w14:textId="1A3F3264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1.09 (0.84, 1.42)</w:t>
            </w:r>
          </w:p>
        </w:tc>
      </w:tr>
      <w:tr w:rsidR="00B62596" w:rsidRPr="00EE4D5B" w14:paraId="07D3059F" w14:textId="77777777" w:rsidTr="00CB318B">
        <w:tc>
          <w:tcPr>
            <w:tcW w:w="3330" w:type="dxa"/>
          </w:tcPr>
          <w:p w14:paraId="1B7753B9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No care</w:t>
            </w:r>
          </w:p>
        </w:tc>
        <w:tc>
          <w:tcPr>
            <w:tcW w:w="1912" w:type="dxa"/>
          </w:tcPr>
          <w:p w14:paraId="4BD3A3CB" w14:textId="6627567D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1.13 (0.75, 1.69)</w:t>
            </w:r>
          </w:p>
        </w:tc>
        <w:tc>
          <w:tcPr>
            <w:tcW w:w="1865" w:type="dxa"/>
          </w:tcPr>
          <w:p w14:paraId="113F7672" w14:textId="1D5BAC2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1.09 (0.72, 1.64)</w:t>
            </w:r>
          </w:p>
        </w:tc>
        <w:tc>
          <w:tcPr>
            <w:tcW w:w="2103" w:type="dxa"/>
          </w:tcPr>
          <w:p w14:paraId="4AAFA2C5" w14:textId="60E735EB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0.86 (0.57, 1.28)</w:t>
            </w:r>
          </w:p>
        </w:tc>
        <w:tc>
          <w:tcPr>
            <w:tcW w:w="1916" w:type="dxa"/>
          </w:tcPr>
          <w:p w14:paraId="4F04319D" w14:textId="53D330CB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1.25(0.82, 1.91)</w:t>
            </w:r>
          </w:p>
        </w:tc>
        <w:tc>
          <w:tcPr>
            <w:tcW w:w="1862" w:type="dxa"/>
          </w:tcPr>
          <w:p w14:paraId="6EF029E7" w14:textId="74006EA4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1.24 (0.80, 1.92)</w:t>
            </w:r>
          </w:p>
        </w:tc>
        <w:tc>
          <w:tcPr>
            <w:tcW w:w="1862" w:type="dxa"/>
          </w:tcPr>
          <w:p w14:paraId="0E8462E8" w14:textId="3374531D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1.14 (0.74, 1.76)</w:t>
            </w:r>
          </w:p>
        </w:tc>
      </w:tr>
      <w:tr w:rsidR="00B62596" w:rsidRPr="00EE4D5B" w14:paraId="306D342F" w14:textId="77777777" w:rsidTr="00CB318B">
        <w:tc>
          <w:tcPr>
            <w:tcW w:w="3330" w:type="dxa"/>
          </w:tcPr>
          <w:p w14:paraId="458B6619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Maternal smoking 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c</w:t>
            </w:r>
          </w:p>
        </w:tc>
        <w:tc>
          <w:tcPr>
            <w:tcW w:w="1912" w:type="dxa"/>
          </w:tcPr>
          <w:p w14:paraId="0FD8B5E9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5" w:type="dxa"/>
          </w:tcPr>
          <w:p w14:paraId="07C7638B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0742924F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1FF386C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5C85CB2B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13D012C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705EC306" w14:textId="77777777" w:rsidTr="00CB318B">
        <w:tc>
          <w:tcPr>
            <w:tcW w:w="3330" w:type="dxa"/>
          </w:tcPr>
          <w:p w14:paraId="6877CB62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Yes</w:t>
            </w:r>
          </w:p>
        </w:tc>
        <w:tc>
          <w:tcPr>
            <w:tcW w:w="1912" w:type="dxa"/>
          </w:tcPr>
          <w:p w14:paraId="56C26669" w14:textId="1314DA1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1.09 (0.82, 1.45)</w:t>
            </w:r>
          </w:p>
        </w:tc>
        <w:tc>
          <w:tcPr>
            <w:tcW w:w="1865" w:type="dxa"/>
          </w:tcPr>
          <w:p w14:paraId="7ADFB4FD" w14:textId="7E6D04DF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(0.77, 1.39)</w:t>
            </w:r>
          </w:p>
        </w:tc>
        <w:tc>
          <w:tcPr>
            <w:tcW w:w="2103" w:type="dxa"/>
          </w:tcPr>
          <w:p w14:paraId="732F4EDC" w14:textId="17EA8EF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1.03 (0.78, 1.36)</w:t>
            </w:r>
          </w:p>
        </w:tc>
        <w:tc>
          <w:tcPr>
            <w:tcW w:w="1916" w:type="dxa"/>
          </w:tcPr>
          <w:p w14:paraId="78F13EFC" w14:textId="7DDB87C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1.17 (0.86, 1.60)</w:t>
            </w:r>
          </w:p>
        </w:tc>
        <w:tc>
          <w:tcPr>
            <w:tcW w:w="1862" w:type="dxa"/>
          </w:tcPr>
          <w:p w14:paraId="5A0A4D7F" w14:textId="4F890E6A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1.17 (0.86, 1.60)</w:t>
            </w:r>
          </w:p>
        </w:tc>
        <w:tc>
          <w:tcPr>
            <w:tcW w:w="1862" w:type="dxa"/>
          </w:tcPr>
          <w:p w14:paraId="584BD608" w14:textId="49CDBEA0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(0.75, 1.45)</w:t>
            </w:r>
          </w:p>
        </w:tc>
      </w:tr>
      <w:tr w:rsidR="00B62596" w:rsidRPr="00EE4D5B" w14:paraId="283AFC6F" w14:textId="77777777" w:rsidTr="00CB318B">
        <w:trPr>
          <w:trHeight w:val="600"/>
        </w:trPr>
        <w:tc>
          <w:tcPr>
            <w:tcW w:w="3330" w:type="dxa"/>
          </w:tcPr>
          <w:p w14:paraId="7E6CC060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No</w:t>
            </w:r>
          </w:p>
        </w:tc>
        <w:tc>
          <w:tcPr>
            <w:tcW w:w="1912" w:type="dxa"/>
          </w:tcPr>
          <w:p w14:paraId="2D1D252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5228046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643D5062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1F41BA9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379EDC9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6480474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073D7A1B" w14:textId="77777777" w:rsidTr="00CB318B">
        <w:tc>
          <w:tcPr>
            <w:tcW w:w="5242" w:type="dxa"/>
            <w:gridSpan w:val="2"/>
          </w:tcPr>
          <w:p w14:paraId="79F2E40B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Pre-pregnancy body mass index (kg/m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2</w:t>
            </w:r>
            <w:r w:rsidRPr="00EE4D5B">
              <w:rPr>
                <w:rFonts w:ascii="Calibri" w:hAnsi="Calibri" w:cs="Calibri"/>
                <w:sz w:val="23"/>
                <w:szCs w:val="23"/>
              </w:rPr>
              <w:t xml:space="preserve">) 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d</w:t>
            </w:r>
          </w:p>
        </w:tc>
        <w:tc>
          <w:tcPr>
            <w:tcW w:w="1865" w:type="dxa"/>
          </w:tcPr>
          <w:p w14:paraId="76238343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4B6F988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133C32C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07743F0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11A1CCE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57B78949" w14:textId="77777777" w:rsidTr="00CB318B">
        <w:tc>
          <w:tcPr>
            <w:tcW w:w="3330" w:type="dxa"/>
          </w:tcPr>
          <w:p w14:paraId="5C821148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Underweight</w:t>
            </w:r>
          </w:p>
        </w:tc>
        <w:tc>
          <w:tcPr>
            <w:tcW w:w="1912" w:type="dxa"/>
          </w:tcPr>
          <w:p w14:paraId="04DDEF32" w14:textId="45913E33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1.48 (0.94, 2.34)</w:t>
            </w:r>
          </w:p>
        </w:tc>
        <w:tc>
          <w:tcPr>
            <w:tcW w:w="1865" w:type="dxa"/>
          </w:tcPr>
          <w:p w14:paraId="512E0431" w14:textId="70DF54E7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1.44 (0.91, 2.27)</w:t>
            </w:r>
          </w:p>
        </w:tc>
        <w:tc>
          <w:tcPr>
            <w:tcW w:w="2103" w:type="dxa"/>
          </w:tcPr>
          <w:p w14:paraId="6D639A06" w14:textId="6F197E18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1.36 (0.84, 2.22)</w:t>
            </w:r>
          </w:p>
        </w:tc>
        <w:tc>
          <w:tcPr>
            <w:tcW w:w="1916" w:type="dxa"/>
          </w:tcPr>
          <w:p w14:paraId="2118CA4C" w14:textId="02BF37C0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1.36 (0.83, 2.21)</w:t>
            </w:r>
          </w:p>
        </w:tc>
        <w:tc>
          <w:tcPr>
            <w:tcW w:w="1862" w:type="dxa"/>
          </w:tcPr>
          <w:p w14:paraId="4F1591A9" w14:textId="4F32BE10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1.42 (0.81, 2.50)</w:t>
            </w:r>
          </w:p>
        </w:tc>
        <w:tc>
          <w:tcPr>
            <w:tcW w:w="1862" w:type="dxa"/>
          </w:tcPr>
          <w:p w14:paraId="0981E840" w14:textId="735471B8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1.37 (078, 2.43)</w:t>
            </w:r>
          </w:p>
        </w:tc>
      </w:tr>
      <w:tr w:rsidR="00B62596" w:rsidRPr="00EE4D5B" w14:paraId="78CE9AF7" w14:textId="77777777" w:rsidTr="00CB318B">
        <w:tc>
          <w:tcPr>
            <w:tcW w:w="3330" w:type="dxa"/>
          </w:tcPr>
          <w:p w14:paraId="371A8B8A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Normal</w:t>
            </w:r>
          </w:p>
        </w:tc>
        <w:tc>
          <w:tcPr>
            <w:tcW w:w="1912" w:type="dxa"/>
          </w:tcPr>
          <w:p w14:paraId="1067F4B1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7F22EFAE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7A51EE0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34267510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4265C8E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55D8CA1D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409F9351" w14:textId="77777777" w:rsidTr="00CB318B">
        <w:tc>
          <w:tcPr>
            <w:tcW w:w="3330" w:type="dxa"/>
          </w:tcPr>
          <w:p w14:paraId="291BED2B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Overweight</w:t>
            </w:r>
          </w:p>
        </w:tc>
        <w:tc>
          <w:tcPr>
            <w:tcW w:w="1912" w:type="dxa"/>
          </w:tcPr>
          <w:p w14:paraId="2F6652C7" w14:textId="1318DB73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(0.81, 1.34)</w:t>
            </w:r>
          </w:p>
        </w:tc>
        <w:tc>
          <w:tcPr>
            <w:tcW w:w="1865" w:type="dxa"/>
          </w:tcPr>
          <w:p w14:paraId="03827310" w14:textId="26E20FE9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1.06 (0.82, 1.36)</w:t>
            </w:r>
          </w:p>
        </w:tc>
        <w:tc>
          <w:tcPr>
            <w:tcW w:w="2103" w:type="dxa"/>
          </w:tcPr>
          <w:p w14:paraId="3E84ED54" w14:textId="3411AA68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1.02 (0.80, 1.33)</w:t>
            </w:r>
          </w:p>
        </w:tc>
        <w:tc>
          <w:tcPr>
            <w:tcW w:w="1916" w:type="dxa"/>
          </w:tcPr>
          <w:p w14:paraId="0C91720E" w14:textId="34D5CE84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(0.81, 1.33)</w:t>
            </w:r>
          </w:p>
        </w:tc>
        <w:tc>
          <w:tcPr>
            <w:tcW w:w="1862" w:type="dxa"/>
          </w:tcPr>
          <w:p w14:paraId="42D141F3" w14:textId="538D47AD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(0.78, 1.39)</w:t>
            </w:r>
          </w:p>
        </w:tc>
        <w:tc>
          <w:tcPr>
            <w:tcW w:w="1862" w:type="dxa"/>
          </w:tcPr>
          <w:p w14:paraId="70DBF053" w14:textId="71058309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1.07 (0.79, 1.43)</w:t>
            </w:r>
          </w:p>
        </w:tc>
      </w:tr>
      <w:tr w:rsidR="00B62596" w:rsidRPr="00EE4D5B" w14:paraId="48E28229" w14:textId="77777777" w:rsidTr="00CB318B">
        <w:tc>
          <w:tcPr>
            <w:tcW w:w="3330" w:type="dxa"/>
          </w:tcPr>
          <w:p w14:paraId="44E36B4F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Obese class I</w:t>
            </w:r>
          </w:p>
        </w:tc>
        <w:tc>
          <w:tcPr>
            <w:tcW w:w="1912" w:type="dxa"/>
          </w:tcPr>
          <w:p w14:paraId="63988A37" w14:textId="39B6515B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0.99 (0.75, 1.33)</w:t>
            </w:r>
          </w:p>
        </w:tc>
        <w:tc>
          <w:tcPr>
            <w:tcW w:w="1865" w:type="dxa"/>
          </w:tcPr>
          <w:p w14:paraId="6DFB5BFC" w14:textId="797E969F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1.03 (0.77, 1.37)</w:t>
            </w:r>
          </w:p>
        </w:tc>
        <w:tc>
          <w:tcPr>
            <w:tcW w:w="2103" w:type="dxa"/>
          </w:tcPr>
          <w:p w14:paraId="5F04C3FD" w14:textId="0C47847C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(0.75, 1.32)</w:t>
            </w:r>
          </w:p>
        </w:tc>
        <w:tc>
          <w:tcPr>
            <w:tcW w:w="1916" w:type="dxa"/>
          </w:tcPr>
          <w:p w14:paraId="54DF9B0C" w14:textId="4097641F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1.02 (0.77, 1.36)</w:t>
            </w:r>
          </w:p>
        </w:tc>
        <w:tc>
          <w:tcPr>
            <w:tcW w:w="1862" w:type="dxa"/>
          </w:tcPr>
          <w:p w14:paraId="214C08E8" w14:textId="70368D66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0.98 (0.70, 1.37)</w:t>
            </w:r>
          </w:p>
        </w:tc>
        <w:tc>
          <w:tcPr>
            <w:tcW w:w="1862" w:type="dxa"/>
          </w:tcPr>
          <w:p w14:paraId="7CFE752F" w14:textId="58C7D320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1.01 (0.72, 1.42)</w:t>
            </w:r>
          </w:p>
        </w:tc>
      </w:tr>
      <w:tr w:rsidR="00B62596" w:rsidRPr="00EE4D5B" w14:paraId="6F92B65E" w14:textId="77777777" w:rsidTr="00CB318B">
        <w:tc>
          <w:tcPr>
            <w:tcW w:w="3330" w:type="dxa"/>
          </w:tcPr>
          <w:p w14:paraId="34A842ED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Obese class II</w:t>
            </w:r>
          </w:p>
        </w:tc>
        <w:tc>
          <w:tcPr>
            <w:tcW w:w="1912" w:type="dxa"/>
          </w:tcPr>
          <w:p w14:paraId="361C4462" w14:textId="4F692C9C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0.95 (0.68, 1.32)</w:t>
            </w:r>
          </w:p>
        </w:tc>
        <w:tc>
          <w:tcPr>
            <w:tcW w:w="1865" w:type="dxa"/>
          </w:tcPr>
          <w:p w14:paraId="7578259C" w14:textId="1B2D8A48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0.95 (0.64, 1.41)</w:t>
            </w:r>
          </w:p>
        </w:tc>
        <w:tc>
          <w:tcPr>
            <w:tcW w:w="2103" w:type="dxa"/>
          </w:tcPr>
          <w:p w14:paraId="1D47D2DA" w14:textId="3D1EAE0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0.94 (0.65, 1.35)</w:t>
            </w:r>
          </w:p>
        </w:tc>
        <w:tc>
          <w:tcPr>
            <w:tcW w:w="1916" w:type="dxa"/>
          </w:tcPr>
          <w:p w14:paraId="6770AE5D" w14:textId="183F10B3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0.95 (0.65, 1.38)</w:t>
            </w:r>
          </w:p>
        </w:tc>
        <w:tc>
          <w:tcPr>
            <w:tcW w:w="1862" w:type="dxa"/>
          </w:tcPr>
          <w:p w14:paraId="68DE1653" w14:textId="5F77F4EE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1.05 (0.70, 1.57)</w:t>
            </w:r>
          </w:p>
        </w:tc>
        <w:tc>
          <w:tcPr>
            <w:tcW w:w="1862" w:type="dxa"/>
          </w:tcPr>
          <w:p w14:paraId="2B0B679D" w14:textId="7C6C4B7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1.04 (0.69, 1.58)</w:t>
            </w:r>
          </w:p>
        </w:tc>
      </w:tr>
      <w:tr w:rsidR="00B62596" w:rsidRPr="00EE4D5B" w14:paraId="21311C7B" w14:textId="77777777" w:rsidTr="00CB318B">
        <w:tc>
          <w:tcPr>
            <w:tcW w:w="3330" w:type="dxa"/>
          </w:tcPr>
          <w:p w14:paraId="6A6B2729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lastRenderedPageBreak/>
              <w:t xml:space="preserve">    Obese class III</w:t>
            </w:r>
          </w:p>
        </w:tc>
        <w:tc>
          <w:tcPr>
            <w:tcW w:w="1912" w:type="dxa"/>
          </w:tcPr>
          <w:p w14:paraId="2BCA4934" w14:textId="270F5B9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0.93 (0.60, 1.42)</w:t>
            </w:r>
          </w:p>
        </w:tc>
        <w:tc>
          <w:tcPr>
            <w:tcW w:w="1865" w:type="dxa"/>
          </w:tcPr>
          <w:p w14:paraId="0A672CA8" w14:textId="42FF5B0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0.94 (0.64, 1.41)</w:t>
            </w:r>
          </w:p>
        </w:tc>
        <w:tc>
          <w:tcPr>
            <w:tcW w:w="2103" w:type="dxa"/>
          </w:tcPr>
          <w:p w14:paraId="3328D790" w14:textId="62EB2A84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0.91 (0.61, 1.35)</w:t>
            </w:r>
          </w:p>
        </w:tc>
        <w:tc>
          <w:tcPr>
            <w:tcW w:w="1916" w:type="dxa"/>
          </w:tcPr>
          <w:p w14:paraId="40E2816F" w14:textId="71295F8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0.90 (0.60, 1.37)</w:t>
            </w:r>
          </w:p>
        </w:tc>
        <w:tc>
          <w:tcPr>
            <w:tcW w:w="1862" w:type="dxa"/>
          </w:tcPr>
          <w:p w14:paraId="4C8C5C29" w14:textId="65C0541B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1.12 (0.72, 1.72)</w:t>
            </w:r>
          </w:p>
        </w:tc>
        <w:tc>
          <w:tcPr>
            <w:tcW w:w="1862" w:type="dxa"/>
          </w:tcPr>
          <w:p w14:paraId="3FB86CC2" w14:textId="0472E1E3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1.10 (0.70, 1.73)</w:t>
            </w:r>
          </w:p>
        </w:tc>
      </w:tr>
      <w:tr w:rsidR="00B62596" w:rsidRPr="00EE4D5B" w14:paraId="5A32E637" w14:textId="77777777" w:rsidTr="00CB318B">
        <w:tc>
          <w:tcPr>
            <w:tcW w:w="3330" w:type="dxa"/>
          </w:tcPr>
          <w:p w14:paraId="741E5187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Maternal race 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e</w:t>
            </w:r>
          </w:p>
        </w:tc>
        <w:tc>
          <w:tcPr>
            <w:tcW w:w="1912" w:type="dxa"/>
          </w:tcPr>
          <w:p w14:paraId="4A2AA6BF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5" w:type="dxa"/>
          </w:tcPr>
          <w:p w14:paraId="614BCD3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</w:tcPr>
          <w:p w14:paraId="340CC366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</w:tcPr>
          <w:p w14:paraId="68B0E2AA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64F47FF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</w:tcPr>
          <w:p w14:paraId="12DD9892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B62596" w:rsidRPr="00EE4D5B" w14:paraId="45814880" w14:textId="77777777" w:rsidTr="00CB318B">
        <w:tc>
          <w:tcPr>
            <w:tcW w:w="3330" w:type="dxa"/>
          </w:tcPr>
          <w:p w14:paraId="6DB6A944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White</w:t>
            </w:r>
          </w:p>
        </w:tc>
        <w:tc>
          <w:tcPr>
            <w:tcW w:w="1912" w:type="dxa"/>
          </w:tcPr>
          <w:p w14:paraId="1388750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</w:tcPr>
          <w:p w14:paraId="74FDCFB9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</w:tcPr>
          <w:p w14:paraId="4816F207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</w:tcPr>
          <w:p w14:paraId="334FE045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1A5B75DC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</w:tcPr>
          <w:p w14:paraId="41C534A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0B62596" w:rsidRPr="00EE4D5B" w14:paraId="37B64625" w14:textId="77777777" w:rsidTr="00CB318B">
        <w:tc>
          <w:tcPr>
            <w:tcW w:w="3330" w:type="dxa"/>
          </w:tcPr>
          <w:p w14:paraId="0BC736F0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Black</w:t>
            </w:r>
          </w:p>
        </w:tc>
        <w:tc>
          <w:tcPr>
            <w:tcW w:w="1912" w:type="dxa"/>
          </w:tcPr>
          <w:p w14:paraId="74933FE5" w14:textId="17B73252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0.87 (0.71, 1.07)</w:t>
            </w:r>
          </w:p>
        </w:tc>
        <w:tc>
          <w:tcPr>
            <w:tcW w:w="1865" w:type="dxa"/>
          </w:tcPr>
          <w:p w14:paraId="5007228F" w14:textId="33530877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0.83 (0.67, 1.03)</w:t>
            </w:r>
          </w:p>
        </w:tc>
        <w:tc>
          <w:tcPr>
            <w:tcW w:w="2103" w:type="dxa"/>
          </w:tcPr>
          <w:p w14:paraId="3CC5B73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0.71 (0.56, 0.89)</w:t>
            </w:r>
          </w:p>
        </w:tc>
        <w:tc>
          <w:tcPr>
            <w:tcW w:w="1916" w:type="dxa"/>
          </w:tcPr>
          <w:p w14:paraId="0812AF12" w14:textId="27F41DAE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0.68 (0.53, 0.86)</w:t>
            </w:r>
          </w:p>
        </w:tc>
        <w:tc>
          <w:tcPr>
            <w:tcW w:w="1862" w:type="dxa"/>
          </w:tcPr>
          <w:p w14:paraId="4FD3033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0.80 (0.62, 1.03)</w:t>
            </w:r>
          </w:p>
        </w:tc>
        <w:tc>
          <w:tcPr>
            <w:tcW w:w="1862" w:type="dxa"/>
          </w:tcPr>
          <w:p w14:paraId="6D2ECE89" w14:textId="0D000379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0.72 (0.55, 0.94)</w:t>
            </w:r>
          </w:p>
        </w:tc>
      </w:tr>
      <w:tr w:rsidR="00B62596" w:rsidRPr="00EE4D5B" w14:paraId="31412F50" w14:textId="77777777" w:rsidTr="00CB318B">
        <w:tc>
          <w:tcPr>
            <w:tcW w:w="3330" w:type="dxa"/>
          </w:tcPr>
          <w:p w14:paraId="66ADD454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American Indian/Alaska Native</w:t>
            </w:r>
          </w:p>
        </w:tc>
        <w:tc>
          <w:tcPr>
            <w:tcW w:w="1912" w:type="dxa"/>
            <w:vAlign w:val="bottom"/>
          </w:tcPr>
          <w:p w14:paraId="35B78105" w14:textId="320A7B3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1.32 (0.74, 2.23)</w:t>
            </w:r>
          </w:p>
        </w:tc>
        <w:tc>
          <w:tcPr>
            <w:tcW w:w="1865" w:type="dxa"/>
            <w:vAlign w:val="bottom"/>
          </w:tcPr>
          <w:p w14:paraId="5BDD62DF" w14:textId="277D7732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1.27 (0.71, 2.27)</w:t>
            </w:r>
          </w:p>
        </w:tc>
        <w:tc>
          <w:tcPr>
            <w:tcW w:w="2103" w:type="dxa"/>
            <w:vAlign w:val="bottom"/>
          </w:tcPr>
          <w:p w14:paraId="5726FED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1.53 (0.83, 2.8)</w:t>
            </w:r>
          </w:p>
        </w:tc>
        <w:tc>
          <w:tcPr>
            <w:tcW w:w="1916" w:type="dxa"/>
            <w:vAlign w:val="bottom"/>
          </w:tcPr>
          <w:p w14:paraId="0E0B8BA6" w14:textId="52CD3B8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1.52 (0.82, 2.81)</w:t>
            </w:r>
          </w:p>
        </w:tc>
        <w:tc>
          <w:tcPr>
            <w:tcW w:w="1862" w:type="dxa"/>
            <w:vAlign w:val="bottom"/>
          </w:tcPr>
          <w:p w14:paraId="6BF91759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1.83 (0.97, 3.44)</w:t>
            </w:r>
          </w:p>
        </w:tc>
        <w:tc>
          <w:tcPr>
            <w:tcW w:w="1862" w:type="dxa"/>
            <w:vAlign w:val="bottom"/>
          </w:tcPr>
          <w:p w14:paraId="4E01AC70" w14:textId="382DCC08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1.66 (0.88, 3.130)</w:t>
            </w:r>
          </w:p>
        </w:tc>
      </w:tr>
      <w:tr w:rsidR="00B62596" w:rsidRPr="00EE4D5B" w14:paraId="20F8F20B" w14:textId="77777777" w:rsidTr="00CB318B">
        <w:tc>
          <w:tcPr>
            <w:tcW w:w="3330" w:type="dxa"/>
          </w:tcPr>
          <w:p w14:paraId="2CC0D5BF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Asian/Pacific Islander</w:t>
            </w:r>
          </w:p>
        </w:tc>
        <w:tc>
          <w:tcPr>
            <w:tcW w:w="1912" w:type="dxa"/>
            <w:vAlign w:val="bottom"/>
          </w:tcPr>
          <w:p w14:paraId="7CD4D760" w14:textId="251B735F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0.88 (0.59, 1.30)</w:t>
            </w:r>
          </w:p>
        </w:tc>
        <w:tc>
          <w:tcPr>
            <w:tcW w:w="1865" w:type="dxa"/>
            <w:vAlign w:val="bottom"/>
          </w:tcPr>
          <w:p w14:paraId="0C5779A9" w14:textId="2D286FDE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0.89 (0.60, 1.32)</w:t>
            </w:r>
          </w:p>
        </w:tc>
        <w:tc>
          <w:tcPr>
            <w:tcW w:w="2103" w:type="dxa"/>
            <w:vAlign w:val="bottom"/>
          </w:tcPr>
          <w:p w14:paraId="12E2FE92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0.80 (0.51, 1.24)</w:t>
            </w:r>
          </w:p>
        </w:tc>
        <w:tc>
          <w:tcPr>
            <w:tcW w:w="1916" w:type="dxa"/>
            <w:vAlign w:val="bottom"/>
          </w:tcPr>
          <w:p w14:paraId="294CE708" w14:textId="2A252EB1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0.79 (0.50, 1.23)</w:t>
            </w:r>
          </w:p>
        </w:tc>
        <w:tc>
          <w:tcPr>
            <w:tcW w:w="1862" w:type="dxa"/>
            <w:vAlign w:val="bottom"/>
          </w:tcPr>
          <w:p w14:paraId="0647D608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0.79 (0.47, 1.32)</w:t>
            </w:r>
          </w:p>
        </w:tc>
        <w:tc>
          <w:tcPr>
            <w:tcW w:w="1862" w:type="dxa"/>
            <w:vAlign w:val="bottom"/>
          </w:tcPr>
          <w:p w14:paraId="0CEAA642" w14:textId="22BD9A99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0.82 (0.49, 1.39)</w:t>
            </w:r>
          </w:p>
        </w:tc>
      </w:tr>
      <w:tr w:rsidR="00B62596" w:rsidRPr="00EE4D5B" w14:paraId="7A77C069" w14:textId="77777777" w:rsidTr="00CB318B">
        <w:tc>
          <w:tcPr>
            <w:tcW w:w="3330" w:type="dxa"/>
            <w:tcBorders>
              <w:bottom w:val="none" w:sz="4" w:space="0" w:color="000000" w:themeColor="text1"/>
            </w:tcBorders>
          </w:tcPr>
          <w:p w14:paraId="096A4F17" w14:textId="77777777" w:rsidR="00B62596" w:rsidRPr="00EE4D5B" w:rsidRDefault="00B62596" w:rsidP="001825D6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Hispanic</w:t>
            </w:r>
          </w:p>
        </w:tc>
        <w:tc>
          <w:tcPr>
            <w:tcW w:w="1912" w:type="dxa"/>
            <w:tcBorders>
              <w:bottom w:val="none" w:sz="4" w:space="0" w:color="000000" w:themeColor="text1"/>
            </w:tcBorders>
          </w:tcPr>
          <w:p w14:paraId="4E68D695" w14:textId="6C72EA35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0.96 (0.76, 1.21)</w:t>
            </w:r>
          </w:p>
        </w:tc>
        <w:tc>
          <w:tcPr>
            <w:tcW w:w="1865" w:type="dxa"/>
            <w:tcBorders>
              <w:bottom w:val="none" w:sz="4" w:space="0" w:color="000000" w:themeColor="text1"/>
            </w:tcBorders>
          </w:tcPr>
          <w:p w14:paraId="26FCF8EF" w14:textId="73420EEF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0.95 (0.74, 1.22)</w:t>
            </w:r>
          </w:p>
        </w:tc>
        <w:tc>
          <w:tcPr>
            <w:tcW w:w="2103" w:type="dxa"/>
            <w:tcBorders>
              <w:bottom w:val="none" w:sz="4" w:space="0" w:color="000000" w:themeColor="text1"/>
            </w:tcBorders>
          </w:tcPr>
          <w:p w14:paraId="51E6A464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0.92 (0.73, 1.16)</w:t>
            </w:r>
          </w:p>
        </w:tc>
        <w:tc>
          <w:tcPr>
            <w:tcW w:w="1916" w:type="dxa"/>
            <w:tcBorders>
              <w:bottom w:val="none" w:sz="4" w:space="0" w:color="000000" w:themeColor="text1"/>
            </w:tcBorders>
          </w:tcPr>
          <w:p w14:paraId="183D79AE" w14:textId="3DABFCFA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0.89 (0.69, 1.13)</w:t>
            </w:r>
          </w:p>
        </w:tc>
        <w:tc>
          <w:tcPr>
            <w:tcW w:w="1862" w:type="dxa"/>
            <w:tcBorders>
              <w:bottom w:val="none" w:sz="4" w:space="0" w:color="000000" w:themeColor="text1"/>
            </w:tcBorders>
          </w:tcPr>
          <w:p w14:paraId="0971CA87" w14:textId="77777777" w:rsidR="00B62596" w:rsidRPr="00EE4D5B" w:rsidRDefault="00B62596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0.77 (0.57, 1.03)</w:t>
            </w:r>
          </w:p>
        </w:tc>
        <w:tc>
          <w:tcPr>
            <w:tcW w:w="1862" w:type="dxa"/>
            <w:tcBorders>
              <w:bottom w:val="none" w:sz="4" w:space="0" w:color="000000" w:themeColor="text1"/>
            </w:tcBorders>
          </w:tcPr>
          <w:p w14:paraId="6D734700" w14:textId="100471F3" w:rsidR="00B62596" w:rsidRPr="00EE4D5B" w:rsidRDefault="1F65EB6B" w:rsidP="001825D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0.74 (0.54, 1.01)</w:t>
            </w:r>
          </w:p>
        </w:tc>
      </w:tr>
      <w:tr w:rsidR="0D0B24A1" w:rsidRPr="00EE4D5B" w14:paraId="3F2E1F39" w14:textId="77777777" w:rsidTr="00CB318B">
        <w:tc>
          <w:tcPr>
            <w:tcW w:w="3330" w:type="dxa"/>
            <w:tcBorders>
              <w:bottom w:val="none" w:sz="4" w:space="0" w:color="000000" w:themeColor="text1"/>
            </w:tcBorders>
          </w:tcPr>
          <w:p w14:paraId="704A90B3" w14:textId="1DAF063B" w:rsidR="0D0B24A1" w:rsidRPr="00EE4D5B" w:rsidRDefault="0D0B24A1">
            <w:pPr>
              <w:rPr>
                <w:sz w:val="23"/>
                <w:szCs w:val="23"/>
              </w:rPr>
            </w:pPr>
            <w:r w:rsidRPr="00EE4D5B">
              <w:rPr>
                <w:sz w:val="23"/>
                <w:szCs w:val="23"/>
              </w:rPr>
              <w:t>Pre-pregnancy diabetes</w:t>
            </w:r>
          </w:p>
        </w:tc>
        <w:tc>
          <w:tcPr>
            <w:tcW w:w="1912" w:type="dxa"/>
            <w:tcBorders>
              <w:bottom w:val="none" w:sz="4" w:space="0" w:color="000000" w:themeColor="text1"/>
            </w:tcBorders>
          </w:tcPr>
          <w:p w14:paraId="43034CD9" w14:textId="714453C1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0.96 (0.63, 1.48)</w:t>
            </w:r>
          </w:p>
        </w:tc>
        <w:tc>
          <w:tcPr>
            <w:tcW w:w="1865" w:type="dxa"/>
            <w:tcBorders>
              <w:bottom w:val="none" w:sz="4" w:space="0" w:color="000000" w:themeColor="text1"/>
            </w:tcBorders>
          </w:tcPr>
          <w:p w14:paraId="155258B5" w14:textId="28BE496D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0.97 (0.62, 1.50)</w:t>
            </w:r>
          </w:p>
        </w:tc>
        <w:tc>
          <w:tcPr>
            <w:tcW w:w="2103" w:type="dxa"/>
            <w:tcBorders>
              <w:bottom w:val="none" w:sz="4" w:space="0" w:color="000000" w:themeColor="text1"/>
            </w:tcBorders>
          </w:tcPr>
          <w:p w14:paraId="6AF148F4" w14:textId="00711B57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1.076(0.69, 1.63)</w:t>
            </w:r>
          </w:p>
        </w:tc>
        <w:tc>
          <w:tcPr>
            <w:tcW w:w="1916" w:type="dxa"/>
            <w:tcBorders>
              <w:bottom w:val="none" w:sz="4" w:space="0" w:color="000000" w:themeColor="text1"/>
            </w:tcBorders>
          </w:tcPr>
          <w:p w14:paraId="75E76A82" w14:textId="04EA3EEE" w:rsidR="0D0B24A1" w:rsidRPr="00EE4D5B" w:rsidRDefault="36998495" w:rsidP="00880535">
            <w:pPr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1.07 (0.69, 167)</w:t>
            </w:r>
          </w:p>
        </w:tc>
        <w:tc>
          <w:tcPr>
            <w:tcW w:w="1862" w:type="dxa"/>
            <w:tcBorders>
              <w:bottom w:val="none" w:sz="4" w:space="0" w:color="000000" w:themeColor="text1"/>
            </w:tcBorders>
          </w:tcPr>
          <w:p w14:paraId="0C9506FC" w14:textId="55A65A8D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1.08 (0.67, 1.73)</w:t>
            </w:r>
          </w:p>
        </w:tc>
        <w:tc>
          <w:tcPr>
            <w:tcW w:w="1862" w:type="dxa"/>
            <w:tcBorders>
              <w:bottom w:val="none" w:sz="4" w:space="0" w:color="000000" w:themeColor="text1"/>
            </w:tcBorders>
          </w:tcPr>
          <w:p w14:paraId="3187A19D" w14:textId="1DBA2351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1.02 (0.63, 1.66)</w:t>
            </w:r>
          </w:p>
        </w:tc>
      </w:tr>
      <w:tr w:rsidR="0D0B24A1" w:rsidRPr="00EE4D5B" w14:paraId="710A900A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C42D57F" w14:textId="14440740" w:rsidR="0D0B24A1" w:rsidRPr="00EE4D5B" w:rsidRDefault="0D0B24A1">
            <w:pPr>
              <w:rPr>
                <w:sz w:val="23"/>
                <w:szCs w:val="23"/>
              </w:rPr>
            </w:pPr>
            <w:r w:rsidRPr="00EE4D5B">
              <w:rPr>
                <w:sz w:val="23"/>
                <w:szCs w:val="23"/>
              </w:rPr>
              <w:t>Gestational diabetes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663B733" w14:textId="591D5284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0.70 (0.46, 1.06)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515F73D0" w14:textId="2DD51521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0.71 (0.47, 1.08)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2389358" w14:textId="632703B7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0.79 (0.52, 1.23)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A8438D8" w14:textId="2B2E142E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0.79 (0.51, 1.23)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3316C49" w14:textId="66FA33B9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0.77 (0.48, 1.24)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01CF32A" w14:textId="5526DBB0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0.76 (0.47, 1.25)</w:t>
            </w:r>
          </w:p>
        </w:tc>
      </w:tr>
      <w:tr w:rsidR="0D0B24A1" w:rsidRPr="00EE4D5B" w14:paraId="53E4E796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0000E36" w14:textId="5B166D96" w:rsidR="0D0B24A1" w:rsidRPr="00EE4D5B" w:rsidRDefault="0D0B24A1" w:rsidP="0D0B24A1">
            <w:pPr>
              <w:rPr>
                <w:sz w:val="23"/>
                <w:szCs w:val="23"/>
              </w:rPr>
            </w:pPr>
            <w:r w:rsidRPr="00EE4D5B">
              <w:rPr>
                <w:sz w:val="23"/>
                <w:szCs w:val="23"/>
              </w:rPr>
              <w:t xml:space="preserve">Pre-pregnancy hypertension 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F5EA195" w14:textId="067EC76E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0.89 (0.59, 1.33)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83E4D7F" w14:textId="7BD0818C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0.98 (0.64, 1.49)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22328DE" w14:textId="45D8DF96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0.89 (0.58, 1.37)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3360F5B" w14:textId="5D9D36F6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1.01 (0.65, 1.59)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EF1DF8E" w14:textId="1A2BB85E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1.08 (0.69, 1.67)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3A35FDBA" w14:textId="58D994D0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1.13 (0.71, 1.79)</w:t>
            </w:r>
          </w:p>
        </w:tc>
      </w:tr>
      <w:tr w:rsidR="0D0B24A1" w:rsidRPr="00EE4D5B" w14:paraId="568317EA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3880891" w14:textId="65BD26F2" w:rsidR="0D0B24A1" w:rsidRPr="00EE4D5B" w:rsidRDefault="0D0B24A1" w:rsidP="0D0B24A1">
            <w:pPr>
              <w:rPr>
                <w:sz w:val="23"/>
                <w:szCs w:val="23"/>
              </w:rPr>
            </w:pPr>
            <w:r w:rsidRPr="00EE4D5B">
              <w:rPr>
                <w:sz w:val="23"/>
                <w:szCs w:val="23"/>
              </w:rPr>
              <w:t xml:space="preserve"> Gestational hypertension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06FC349" w14:textId="7106F7C1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1.44 (1.08, 1.92)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67DD2E3" w14:textId="745E2067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1.45 (1.08, 1.94)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DD51A40" w14:textId="6B5C3C65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1.53 (1.14, 2.05)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BE4DBD2" w14:textId="675BE768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1.57 (1.16, 2.11)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E90F975" w14:textId="049F00AB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1.52 (1.11, 2.10)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8508019" w14:textId="6A816514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1.50 (1.08, 2.07)</w:t>
            </w:r>
          </w:p>
        </w:tc>
      </w:tr>
      <w:tr w:rsidR="0D0B24A1" w:rsidRPr="00EE4D5B" w14:paraId="76BB465E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CD50F1E" w14:textId="47A064D1" w:rsidR="0D0B24A1" w:rsidRPr="00EE4D5B" w:rsidRDefault="0D0B24A1" w:rsidP="0D0B24A1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Eclampsia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A0AC5D1" w14:textId="7F7D9F5A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1.35 (0.59, 3.09)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C2CF7F4" w14:textId="2C093B59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1.24 (0.54, 2.84)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7556A02" w14:textId="0EBFBA24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1.38 (0.58, 3.26)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19CFB31" w14:textId="6F0AB50D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1.27 (0.54, 2.99)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470CF1C" w14:textId="62697982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1.76 (0.76, 4.07)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CEE295D" w14:textId="0FE4FBFF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1.60 (0.69, 3.71)</w:t>
            </w:r>
          </w:p>
        </w:tc>
      </w:tr>
      <w:tr w:rsidR="0D0B24A1" w:rsidRPr="00EE4D5B" w14:paraId="70D9ED53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C1D15A6" w14:textId="1C19E6D4" w:rsidR="0D0B24A1" w:rsidRPr="00EE4D5B" w:rsidRDefault="0D0B24A1" w:rsidP="0D0B24A1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In-hospital delivery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32CE58FE" w14:textId="45D37868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0.86 (0.51, 1.45)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0DE4519" w14:textId="3222350E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0.86 (0.51, 1.45)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D0E8439" w14:textId="1E2121C2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0.94 (0.51, 1.74)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CF97EC9" w14:textId="01F4E362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0.85 (0.45, 1.60)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50A674C0" w14:textId="013E390F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0.51 (0.27, 0.95)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E1AED6D" w14:textId="3414A15E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0.57 (0.29, 1.09)</w:t>
            </w:r>
          </w:p>
        </w:tc>
      </w:tr>
      <w:tr w:rsidR="0D0B24A1" w:rsidRPr="00EE4D5B" w14:paraId="5CD72748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1FDE599" w14:textId="6F6FAAEF" w:rsidR="0D0B24A1" w:rsidRPr="00EE4D5B" w:rsidRDefault="0D0B24A1" w:rsidP="0D0B24A1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Attendan</w:t>
            </w:r>
            <w:r w:rsidR="00F117EB" w:rsidRPr="00EE4D5B">
              <w:rPr>
                <w:rFonts w:ascii="Calibri" w:hAnsi="Calibri" w:cs="Calibri"/>
                <w:sz w:val="23"/>
                <w:szCs w:val="23"/>
              </w:rPr>
              <w:t>t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70E1B6E" w14:textId="02A2CD31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F315FE9" w14:textId="5B3A9B5A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57BC4E21" w14:textId="543AAB3F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3EA5CAC" w14:textId="2F6E725B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584FDEA" w14:textId="5E90EB09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BEF95A4" w14:textId="30A1C679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D0B24A1" w:rsidRPr="00EE4D5B" w14:paraId="1CCC50DA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C61053D" w14:textId="0F35A3B5" w:rsidR="00F117EB" w:rsidRPr="00EE4D5B" w:rsidRDefault="0D0B24A1" w:rsidP="00E46530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Doctor of Medicine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45FD0CE" w14:textId="59986F85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CD8D165" w14:textId="225B7CA3" w:rsidR="0D0B24A1" w:rsidRPr="00EE4D5B" w:rsidRDefault="0D0B24A1" w:rsidP="00E4653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556BA7D" w14:textId="6B87B5FF" w:rsidR="0D0B24A1" w:rsidRPr="00EE4D5B" w:rsidRDefault="0D0B24A1" w:rsidP="00E4653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506DA209" w14:textId="565B4435" w:rsidR="0D0B24A1" w:rsidRPr="00EE4D5B" w:rsidRDefault="0D0B24A1" w:rsidP="00E4653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BBECF1D" w14:textId="25B990FB" w:rsidR="0D0B24A1" w:rsidRPr="00EE4D5B" w:rsidRDefault="0D0B24A1" w:rsidP="00E4653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519257BD" w14:textId="1C28BEAB" w:rsidR="0D0B24A1" w:rsidRPr="00EE4D5B" w:rsidRDefault="0D0B24A1" w:rsidP="00E4653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1.00 (Reference)</w:t>
            </w:r>
          </w:p>
        </w:tc>
      </w:tr>
      <w:tr w:rsidR="0D0B24A1" w:rsidRPr="00EE4D5B" w14:paraId="59400D7C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A7276CE" w14:textId="0187056B" w:rsidR="0D0B24A1" w:rsidRPr="00EE4D5B" w:rsidRDefault="0D0B24A1" w:rsidP="0D0B24A1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 Doctor of</w:t>
            </w:r>
            <w:r w:rsidR="007C39CC">
              <w:rPr>
                <w:rFonts w:ascii="Calibri" w:hAnsi="Calibri" w:cs="Calibri"/>
                <w:sz w:val="23"/>
                <w:szCs w:val="23"/>
              </w:rPr>
              <w:t xml:space="preserve"> O</w:t>
            </w:r>
            <w:r w:rsidRPr="00EE4D5B">
              <w:rPr>
                <w:rFonts w:ascii="Calibri" w:hAnsi="Calibri" w:cs="Calibri"/>
                <w:sz w:val="23"/>
                <w:szCs w:val="23"/>
              </w:rPr>
              <w:t>steopathy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EE00CA0" w14:textId="29864965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0.82 (0.57, 1.19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015C6D8" w14:textId="2E58A0F5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0.81 (0.56, 1.17)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8FB1B9E" w14:textId="246437FA" w:rsidR="0D0B24A1" w:rsidRPr="00EE4D5B" w:rsidRDefault="0D0B24A1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0.82 (0.56, 1.19)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649CE126" w14:textId="0580A777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0.79 (0.54, 1.15)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2DDADD4" w14:textId="4161851E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0.79 (0.50, 1.22)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8DB9EBD" w14:textId="3E9D0C35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0.75 (0.48, 1.17)</w:t>
            </w:r>
          </w:p>
        </w:tc>
      </w:tr>
      <w:tr w:rsidR="0D0B24A1" w:rsidRPr="00EE4D5B" w14:paraId="1D2AD5F9" w14:textId="77777777" w:rsidTr="00CB318B">
        <w:tc>
          <w:tcPr>
            <w:tcW w:w="3330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63D88C5" w14:textId="38FD4DA7" w:rsidR="0D0B24A1" w:rsidRPr="00EE4D5B" w:rsidRDefault="0D0B24A1" w:rsidP="0D0B24A1">
            <w:pPr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 xml:space="preserve">   </w:t>
            </w:r>
            <w:r w:rsidR="00F117EB" w:rsidRPr="00EE4D5B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E4D5B">
              <w:rPr>
                <w:rFonts w:ascii="Calibri" w:hAnsi="Calibri" w:cs="Calibri"/>
                <w:sz w:val="23"/>
                <w:szCs w:val="23"/>
              </w:rPr>
              <w:t>Certified Nurse</w:t>
            </w:r>
            <w:r w:rsidR="00CB318B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r w:rsidRPr="00EE4D5B">
              <w:rPr>
                <w:rFonts w:ascii="Calibri" w:hAnsi="Calibri" w:cs="Calibri"/>
                <w:sz w:val="23"/>
                <w:szCs w:val="23"/>
              </w:rPr>
              <w:t xml:space="preserve">Midwife/Other </w:t>
            </w:r>
          </w:p>
        </w:tc>
        <w:tc>
          <w:tcPr>
            <w:tcW w:w="191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0A181C3" w14:textId="55E7949A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0.84 (0.53, 1.33)</w:t>
            </w:r>
          </w:p>
        </w:tc>
        <w:tc>
          <w:tcPr>
            <w:tcW w:w="186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ABE127C" w14:textId="50C67364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0.80 (0.50, 1.27)</w:t>
            </w:r>
          </w:p>
        </w:tc>
        <w:tc>
          <w:tcPr>
            <w:tcW w:w="2103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2821C65" w14:textId="2667BF69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0.76 (0.47, 1.22)</w:t>
            </w:r>
          </w:p>
        </w:tc>
        <w:tc>
          <w:tcPr>
            <w:tcW w:w="1916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3EBC3D8D" w14:textId="4429280C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0.73 (0.45, 1.19)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4B0C9F57" w14:textId="40D96077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0.93 (0.55, 1.56)</w:t>
            </w:r>
          </w:p>
        </w:tc>
        <w:tc>
          <w:tcPr>
            <w:tcW w:w="1862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38D881E7" w14:textId="7024756A" w:rsidR="0D0B24A1" w:rsidRPr="00EE4D5B" w:rsidRDefault="36998495" w:rsidP="0D0B24A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EE4D5B">
              <w:rPr>
                <w:rFonts w:ascii="Calibri" w:hAnsi="Calibri" w:cs="Calibri"/>
                <w:sz w:val="23"/>
                <w:szCs w:val="23"/>
              </w:rPr>
              <w:t>0.80 (0.47, 1.36)</w:t>
            </w:r>
          </w:p>
        </w:tc>
      </w:tr>
      <w:tr w:rsidR="00B62596" w:rsidRPr="00EE4D5B" w14:paraId="071BCC65" w14:textId="77777777" w:rsidTr="00CB318B">
        <w:tc>
          <w:tcPr>
            <w:tcW w:w="14850" w:type="dxa"/>
            <w:gridSpan w:val="7"/>
            <w:tcBorders>
              <w:top w:val="single" w:sz="4" w:space="0" w:color="auto"/>
            </w:tcBorders>
          </w:tcPr>
          <w:p w14:paraId="73533905" w14:textId="77777777" w:rsidR="00C70C4F" w:rsidRDefault="00B62596" w:rsidP="00C70C4F">
            <w:pPr>
              <w:rPr>
                <w:rFonts w:ascii="Calibri" w:hAnsi="Calibri" w:cs="Calibri"/>
                <w:szCs w:val="22"/>
                <w:lang w:val="en-US"/>
              </w:rPr>
            </w:pPr>
            <w:r w:rsidRPr="00EE4D5B">
              <w:rPr>
                <w:rFonts w:ascii="Calibri" w:hAnsi="Calibri" w:cs="Calibri"/>
                <w:i/>
                <w:sz w:val="23"/>
                <w:szCs w:val="23"/>
              </w:rPr>
              <w:t>Note</w:t>
            </w:r>
            <w:r w:rsidRPr="00EE4D5B">
              <w:rPr>
                <w:rFonts w:ascii="Calibri" w:hAnsi="Calibri" w:cs="Calibri"/>
                <w:sz w:val="23"/>
                <w:szCs w:val="23"/>
              </w:rPr>
              <w:t xml:space="preserve">: RR = risk ratio. </w:t>
            </w:r>
            <w:proofErr w:type="spellStart"/>
            <w:proofErr w:type="gramStart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a</w:t>
            </w:r>
            <w:proofErr w:type="spellEnd"/>
            <w:proofErr w:type="gramEnd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</w:t>
            </w:r>
            <w:r w:rsidRPr="00EE4D5B">
              <w:rPr>
                <w:rFonts w:ascii="Calibri" w:hAnsi="Calibri" w:cs="Calibri"/>
                <w:sz w:val="23"/>
                <w:szCs w:val="23"/>
              </w:rPr>
              <w:t>Adjusted for all other risk factors in the table. Antepartum stillbirths are the comparison group.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</w:t>
            </w:r>
            <w:proofErr w:type="gramStart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b</w:t>
            </w:r>
            <w:proofErr w:type="gramEnd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</w:t>
            </w:r>
            <w:r w:rsidRPr="00EE4D5B">
              <w:rPr>
                <w:rFonts w:ascii="Calibri" w:hAnsi="Calibri" w:cs="Calibri"/>
                <w:sz w:val="23"/>
                <w:szCs w:val="23"/>
              </w:rPr>
              <w:t xml:space="preserve">Includes prior live births, now living or dead. </w:t>
            </w:r>
            <w:proofErr w:type="gramStart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c</w:t>
            </w:r>
            <w:proofErr w:type="gramEnd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</w:t>
            </w:r>
            <w:r w:rsidRPr="00EE4D5B">
              <w:rPr>
                <w:rFonts w:ascii="Calibri" w:hAnsi="Calibri" w:cs="Calibri"/>
                <w:sz w:val="23"/>
                <w:szCs w:val="23"/>
              </w:rPr>
              <w:t>Maternal tobacco use at any time during pregnancy.</w:t>
            </w:r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</w:t>
            </w:r>
            <w:proofErr w:type="gramStart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d</w:t>
            </w:r>
            <w:proofErr w:type="gramEnd"/>
            <w:r w:rsidRPr="00EE4D5B">
              <w:rPr>
                <w:rFonts w:ascii="Calibri" w:hAnsi="Calibri" w:cs="Calibri"/>
                <w:sz w:val="23"/>
                <w:szCs w:val="23"/>
              </w:rPr>
              <w:t xml:space="preserve"> Underweight (&lt;18.5), Normal (18.5-24.9), Overweight (25-29.9), Obese class I (30-34.9), Obese class II (35-39.9), Obese class III (≥40). </w:t>
            </w:r>
            <w:proofErr w:type="gramStart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>e</w:t>
            </w:r>
            <w:proofErr w:type="gramEnd"/>
            <w:r w:rsidRPr="00EE4D5B">
              <w:rPr>
                <w:rFonts w:ascii="Calibri" w:hAnsi="Calibri" w:cs="Calibri"/>
                <w:sz w:val="23"/>
                <w:szCs w:val="23"/>
                <w:vertAlign w:val="superscript"/>
              </w:rPr>
              <w:t xml:space="preserve"> </w:t>
            </w:r>
            <w:r w:rsidRPr="00EE4D5B">
              <w:rPr>
                <w:rFonts w:ascii="Calibri" w:hAnsi="Calibri" w:cs="Calibri"/>
                <w:sz w:val="23"/>
                <w:szCs w:val="23"/>
              </w:rPr>
              <w:t>Individuals for whom Hispanic ethnicity was unknown were assumed to be non-Hispanic</w:t>
            </w:r>
            <w:r w:rsidR="00C70C4F">
              <w:rPr>
                <w:rFonts w:ascii="Calibri" w:hAnsi="Calibri" w:cs="Calibri"/>
                <w:sz w:val="23"/>
                <w:szCs w:val="23"/>
              </w:rPr>
              <w:t>.</w:t>
            </w:r>
            <w:r w:rsidR="00C70C4F" w:rsidRPr="00253325">
              <w:rPr>
                <w:rFonts w:ascii="Calibri" w:hAnsi="Calibri" w:cs="Calibri"/>
                <w:szCs w:val="22"/>
                <w:lang w:val="en-US"/>
              </w:rPr>
              <w:t xml:space="preserve"> </w:t>
            </w:r>
          </w:p>
          <w:p w14:paraId="7452C710" w14:textId="6B95F7E0" w:rsidR="00C70C4F" w:rsidRPr="000F6977" w:rsidRDefault="00C70C4F" w:rsidP="00C70C4F">
            <w:pPr>
              <w:rPr>
                <w:rFonts w:ascii="Calibri" w:hAnsi="Calibri" w:cs="Calibri"/>
                <w:szCs w:val="22"/>
                <w:lang w:val="en-US"/>
              </w:rPr>
            </w:pPr>
            <w:r w:rsidRPr="00253325">
              <w:rPr>
                <w:rFonts w:ascii="Calibri" w:hAnsi="Calibri" w:cs="Calibri"/>
                <w:szCs w:val="22"/>
                <w:lang w:val="en-US"/>
              </w:rPr>
              <w:t xml:space="preserve">To examine the potential mechanisms associated with </w:t>
            </w:r>
            <w:proofErr w:type="spellStart"/>
            <w:r w:rsidRPr="00253325">
              <w:rPr>
                <w:rFonts w:ascii="Calibri" w:hAnsi="Calibri" w:cs="Calibri"/>
                <w:szCs w:val="22"/>
                <w:lang w:val="en-US"/>
              </w:rPr>
              <w:t>missingness</w:t>
            </w:r>
            <w:proofErr w:type="spellEnd"/>
            <w:r w:rsidRPr="00253325">
              <w:rPr>
                <w:rFonts w:ascii="Calibri" w:hAnsi="Calibri" w:cs="Calibri"/>
                <w:szCs w:val="22"/>
                <w:lang w:val="en-US"/>
              </w:rPr>
              <w:t xml:space="preserve"> of timing of fetal death, we ran a bivariate log-binomial regression where missing or unknown </w:t>
            </w:r>
            <w:proofErr w:type="spellStart"/>
            <w:r w:rsidRPr="00253325">
              <w:rPr>
                <w:rFonts w:ascii="Calibri" w:hAnsi="Calibri" w:cs="Calibri"/>
                <w:szCs w:val="22"/>
                <w:lang w:val="en-US"/>
              </w:rPr>
              <w:t>foetal</w:t>
            </w:r>
            <w:proofErr w:type="spellEnd"/>
            <w:r w:rsidRPr="00253325">
              <w:rPr>
                <w:rFonts w:ascii="Calibri" w:hAnsi="Calibri" w:cs="Calibri"/>
                <w:szCs w:val="22"/>
                <w:lang w:val="en-US"/>
              </w:rPr>
              <w:t xml:space="preserve"> death was coded as 1 and valid data coded as 0. We found those missing outcome data were more likely to have missing data on covariates</w:t>
            </w:r>
            <w:r>
              <w:rPr>
                <w:rFonts w:ascii="Calibri" w:hAnsi="Calibri" w:cs="Calibri"/>
                <w:szCs w:val="22"/>
                <w:lang w:val="en-US"/>
              </w:rPr>
              <w:t>, specifically</w:t>
            </w:r>
            <w:r w:rsidRPr="00253325">
              <w:rPr>
                <w:rFonts w:ascii="Calibri" w:hAnsi="Calibri" w:cs="Calibri"/>
                <w:szCs w:val="22"/>
                <w:lang w:val="en-US"/>
              </w:rPr>
              <w:t xml:space="preserve"> </w:t>
            </w:r>
            <w:r w:rsidRPr="00AB2CCC">
              <w:rPr>
                <w:rFonts w:ascii="Calibri" w:hAnsi="Calibri" w:cs="Calibri"/>
                <w:szCs w:val="22"/>
              </w:rPr>
              <w:t xml:space="preserve">educational attainment, number of prior live births, timing of first prenatal care visit, smoking during pregnancy, and pre-pregnancy </w:t>
            </w:r>
            <w:r>
              <w:rPr>
                <w:rFonts w:ascii="Calibri" w:hAnsi="Calibri" w:cs="Calibri"/>
                <w:szCs w:val="22"/>
              </w:rPr>
              <w:t>body mass index.</w:t>
            </w:r>
          </w:p>
          <w:p w14:paraId="5F1D6E42" w14:textId="26ABA241" w:rsidR="00B62596" w:rsidRPr="00EE4D5B" w:rsidRDefault="00B62596" w:rsidP="001825D6">
            <w:pPr>
              <w:rPr>
                <w:rFonts w:ascii="Calibri" w:hAnsi="Calibri" w:cs="Calibri"/>
                <w:i/>
                <w:sz w:val="23"/>
                <w:szCs w:val="23"/>
              </w:rPr>
            </w:pPr>
          </w:p>
        </w:tc>
      </w:tr>
    </w:tbl>
    <w:p w14:paraId="532FE96E" w14:textId="77777777" w:rsidR="00E14E1F" w:rsidRPr="00B62596" w:rsidRDefault="002F4D8E">
      <w:pPr>
        <w:rPr>
          <w:lang w:val="en-US"/>
        </w:rPr>
      </w:pPr>
    </w:p>
    <w:sectPr w:rsidR="00E14E1F" w:rsidRPr="00B62596" w:rsidSect="00CB318B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1"/>
  </w:docVars>
  <w:rsids>
    <w:rsidRoot w:val="00B62596"/>
    <w:rsid w:val="000C5EFF"/>
    <w:rsid w:val="00222D07"/>
    <w:rsid w:val="002321EF"/>
    <w:rsid w:val="00261A90"/>
    <w:rsid w:val="002F4D8E"/>
    <w:rsid w:val="00382960"/>
    <w:rsid w:val="00493596"/>
    <w:rsid w:val="00551824"/>
    <w:rsid w:val="005A310E"/>
    <w:rsid w:val="006448E9"/>
    <w:rsid w:val="00677660"/>
    <w:rsid w:val="007445F6"/>
    <w:rsid w:val="007C39CC"/>
    <w:rsid w:val="008234C9"/>
    <w:rsid w:val="00880535"/>
    <w:rsid w:val="00AD6D77"/>
    <w:rsid w:val="00B62596"/>
    <w:rsid w:val="00C70C4F"/>
    <w:rsid w:val="00CB318B"/>
    <w:rsid w:val="00DE6283"/>
    <w:rsid w:val="00E46530"/>
    <w:rsid w:val="00EE4D5B"/>
    <w:rsid w:val="00F117EB"/>
    <w:rsid w:val="00F13DF7"/>
    <w:rsid w:val="00F2534F"/>
    <w:rsid w:val="00F794EF"/>
    <w:rsid w:val="0306F671"/>
    <w:rsid w:val="0367A6F2"/>
    <w:rsid w:val="042F35B1"/>
    <w:rsid w:val="0435FD60"/>
    <w:rsid w:val="063E9733"/>
    <w:rsid w:val="0A82F1F3"/>
    <w:rsid w:val="0BC2034A"/>
    <w:rsid w:val="0BCB2044"/>
    <w:rsid w:val="0CC5C90B"/>
    <w:rsid w:val="0D0B24A1"/>
    <w:rsid w:val="0D4F5CDA"/>
    <w:rsid w:val="0D850EB6"/>
    <w:rsid w:val="0DBE842C"/>
    <w:rsid w:val="0E6F5306"/>
    <w:rsid w:val="0E9495D3"/>
    <w:rsid w:val="103AE1F1"/>
    <w:rsid w:val="1128E3EC"/>
    <w:rsid w:val="11D6B252"/>
    <w:rsid w:val="148530FE"/>
    <w:rsid w:val="14D9CF2D"/>
    <w:rsid w:val="1795F8E2"/>
    <w:rsid w:val="199417F3"/>
    <w:rsid w:val="1A0C8D91"/>
    <w:rsid w:val="1A261A95"/>
    <w:rsid w:val="1B75A98C"/>
    <w:rsid w:val="1F2F8015"/>
    <w:rsid w:val="1F65EB6B"/>
    <w:rsid w:val="2135F554"/>
    <w:rsid w:val="2195D0F4"/>
    <w:rsid w:val="21ABDCBB"/>
    <w:rsid w:val="24634113"/>
    <w:rsid w:val="24AF5CBE"/>
    <w:rsid w:val="27F21139"/>
    <w:rsid w:val="29617B90"/>
    <w:rsid w:val="2A4D50FD"/>
    <w:rsid w:val="2E0FB71C"/>
    <w:rsid w:val="2E34ECB3"/>
    <w:rsid w:val="31861A79"/>
    <w:rsid w:val="31CC181F"/>
    <w:rsid w:val="3273F3B7"/>
    <w:rsid w:val="32F0CA0B"/>
    <w:rsid w:val="34225FB5"/>
    <w:rsid w:val="3493C6C2"/>
    <w:rsid w:val="35C7BA4C"/>
    <w:rsid w:val="3617390F"/>
    <w:rsid w:val="36998495"/>
    <w:rsid w:val="37024433"/>
    <w:rsid w:val="3A34BAF1"/>
    <w:rsid w:val="3D219934"/>
    <w:rsid w:val="3EE8AAC3"/>
    <w:rsid w:val="40DB6D1F"/>
    <w:rsid w:val="4385F9D0"/>
    <w:rsid w:val="4458A6E0"/>
    <w:rsid w:val="45353D4D"/>
    <w:rsid w:val="458B6F13"/>
    <w:rsid w:val="48033BCB"/>
    <w:rsid w:val="48596AF3"/>
    <w:rsid w:val="4A3D9460"/>
    <w:rsid w:val="4AFCA339"/>
    <w:rsid w:val="4B5FBAB3"/>
    <w:rsid w:val="4BC853A2"/>
    <w:rsid w:val="4BD179B5"/>
    <w:rsid w:val="4C4B82EA"/>
    <w:rsid w:val="4CB4290F"/>
    <w:rsid w:val="4D13B3B9"/>
    <w:rsid w:val="4D9FFE7C"/>
    <w:rsid w:val="4DE7534B"/>
    <w:rsid w:val="4E2010AA"/>
    <w:rsid w:val="503CA95A"/>
    <w:rsid w:val="50F85CB5"/>
    <w:rsid w:val="51C1E4AD"/>
    <w:rsid w:val="5248A645"/>
    <w:rsid w:val="5250C9BE"/>
    <w:rsid w:val="5A2721C9"/>
    <w:rsid w:val="5A5BA5B0"/>
    <w:rsid w:val="5A9D0FCF"/>
    <w:rsid w:val="5AF9CED9"/>
    <w:rsid w:val="5B2EBC7F"/>
    <w:rsid w:val="5C9F837F"/>
    <w:rsid w:val="6001C3E3"/>
    <w:rsid w:val="602B6861"/>
    <w:rsid w:val="6073E20C"/>
    <w:rsid w:val="6189F60D"/>
    <w:rsid w:val="61BD52FE"/>
    <w:rsid w:val="62A4BE9C"/>
    <w:rsid w:val="6359235F"/>
    <w:rsid w:val="6388139F"/>
    <w:rsid w:val="63AB82CE"/>
    <w:rsid w:val="63DC480F"/>
    <w:rsid w:val="64EE5D63"/>
    <w:rsid w:val="66D38569"/>
    <w:rsid w:val="67363B5E"/>
    <w:rsid w:val="6AB59179"/>
    <w:rsid w:val="6B00AE8B"/>
    <w:rsid w:val="6B6FB01E"/>
    <w:rsid w:val="6CE046EB"/>
    <w:rsid w:val="6D9245B0"/>
    <w:rsid w:val="739B3DF4"/>
    <w:rsid w:val="74323A43"/>
    <w:rsid w:val="768F16B7"/>
    <w:rsid w:val="79C6B779"/>
    <w:rsid w:val="7B6287DA"/>
    <w:rsid w:val="7C2196B3"/>
    <w:rsid w:val="7CA26678"/>
    <w:rsid w:val="7D292195"/>
    <w:rsid w:val="7DD91C89"/>
    <w:rsid w:val="7E38A733"/>
    <w:rsid w:val="7FE6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E5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596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6259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2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62596"/>
  </w:style>
  <w:style w:type="paragraph" w:styleId="BalloonText">
    <w:name w:val="Balloon Text"/>
    <w:basedOn w:val="Normal"/>
    <w:link w:val="BalloonTextChar"/>
    <w:uiPriority w:val="99"/>
    <w:semiHidden/>
    <w:unhideWhenUsed/>
    <w:rsid w:val="002F4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D8E"/>
    <w:rPr>
      <w:rFonts w:ascii="Tahoma" w:eastAsiaTheme="minorEastAsi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596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6259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2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62596"/>
  </w:style>
  <w:style w:type="paragraph" w:styleId="BalloonText">
    <w:name w:val="Balloon Text"/>
    <w:basedOn w:val="Normal"/>
    <w:link w:val="BalloonTextChar"/>
    <w:uiPriority w:val="99"/>
    <w:semiHidden/>
    <w:unhideWhenUsed/>
    <w:rsid w:val="002F4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D8E"/>
    <w:rPr>
      <w:rFonts w:ascii="Tahoma" w:eastAsiaTheme="minorEastAsi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1156</Words>
  <Characters>6328</Characters>
  <Application>Microsoft Office Word</Application>
  <DocSecurity>0</DocSecurity>
  <Lines>486</Lines>
  <Paragraphs>467</Paragraphs>
  <ScaleCrop>false</ScaleCrop>
  <Company/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Ncube, Collette</dc:creator>
  <cp:keywords/>
  <dc:description/>
  <cp:lastModifiedBy>S3G_Reference_Citation_Sequence</cp:lastModifiedBy>
  <cp:revision>27</cp:revision>
  <dcterms:created xsi:type="dcterms:W3CDTF">2021-06-04T14:21:00Z</dcterms:created>
  <dcterms:modified xsi:type="dcterms:W3CDTF">2022-11-07T04:54:00Z</dcterms:modified>
</cp:coreProperties>
</file>