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A8AD3" w14:textId="77777777" w:rsidR="0048595B" w:rsidRDefault="0048595B" w:rsidP="0048595B">
      <w:pPr>
        <w:pStyle w:val="Heading1"/>
      </w:pPr>
      <w:r>
        <w:t>Supplementary Material</w:t>
      </w:r>
    </w:p>
    <w:p w14:paraId="7A1C7313" w14:textId="77777777" w:rsidR="0048595B" w:rsidRDefault="0048595B" w:rsidP="0048595B">
      <w:pPr>
        <w:spacing w:after="0" w:line="240" w:lineRule="auto"/>
      </w:pPr>
    </w:p>
    <w:p w14:paraId="3077A979" w14:textId="77777777" w:rsidR="0048595B" w:rsidRDefault="0048595B" w:rsidP="0048595B">
      <w:pPr>
        <w:keepNext/>
        <w:spacing w:after="0" w:line="240" w:lineRule="auto"/>
      </w:pPr>
      <w:r>
        <w:rPr>
          <w:noProof/>
          <w:lang w:eastAsia="en-GB"/>
        </w:rPr>
        <w:drawing>
          <wp:inline distT="0" distB="0" distL="0" distR="0" wp14:anchorId="69BEDB9A" wp14:editId="59FB8553">
            <wp:extent cx="6188710" cy="4951095"/>
            <wp:effectExtent l="0" t="0" r="2540" b="1905"/>
            <wp:docPr id="4" name="Picture 4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bar char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95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D4D50" w14:textId="276C0D7F" w:rsidR="0048595B" w:rsidRDefault="0048595B" w:rsidP="0048595B">
      <w:pPr>
        <w:pStyle w:val="Caption"/>
      </w:pPr>
      <w:r>
        <w:t xml:space="preserve">Supplementary Figure </w:t>
      </w:r>
      <w:r w:rsidR="00A96C86">
        <w:t>S</w:t>
      </w:r>
      <w:fldSimple w:instr=" SEQ Supplementary_Figure \* ARABIC ">
        <w:r>
          <w:rPr>
            <w:noProof/>
          </w:rPr>
          <w:t>1</w:t>
        </w:r>
      </w:fldSimple>
      <w:r>
        <w:t xml:space="preserve">: </w:t>
      </w:r>
      <w:r w:rsidRPr="003D6CEF">
        <w:rPr>
          <w:b w:val="0"/>
          <w:bCs w:val="0"/>
        </w:rPr>
        <w:t>Percentage of ANC observations with components of respectful care, stratified by facility type</w:t>
      </w:r>
    </w:p>
    <w:p w14:paraId="087BE569" w14:textId="77777777" w:rsidR="0048595B" w:rsidRDefault="0048595B" w:rsidP="0048595B"/>
    <w:p w14:paraId="141C9DA0" w14:textId="77777777" w:rsidR="0048595B" w:rsidRDefault="0048595B" w:rsidP="0048595B">
      <w:pPr>
        <w:rPr>
          <w:rFonts w:asciiTheme="majorHAnsi" w:eastAsiaTheme="majorEastAsia" w:hAnsiTheme="majorHAnsi" w:cstheme="majorBidi"/>
          <w:i/>
          <w:iCs/>
          <w:color w:val="000000" w:themeColor="text1"/>
          <w:sz w:val="26"/>
          <w:szCs w:val="26"/>
        </w:rPr>
      </w:pPr>
      <w:r>
        <w:br w:type="page"/>
      </w:r>
    </w:p>
    <w:p w14:paraId="28D7CA9C" w14:textId="774E7788" w:rsidR="0048595B" w:rsidRDefault="0048595B" w:rsidP="0048595B">
      <w:pPr>
        <w:pStyle w:val="Caption"/>
      </w:pPr>
      <w:r>
        <w:lastRenderedPageBreak/>
        <w:t xml:space="preserve">Supplementary Table </w:t>
      </w:r>
      <w:r w:rsidR="00A96C86">
        <w:t>S</w:t>
      </w:r>
      <w:fldSimple w:instr=" SEQ Supplementary_Table \* ARABIC ">
        <w:r>
          <w:rPr>
            <w:noProof/>
          </w:rPr>
          <w:t>1</w:t>
        </w:r>
      </w:fldSimple>
      <w:r>
        <w:t xml:space="preserve">: </w:t>
      </w:r>
      <w:r w:rsidRPr="003D6CEF">
        <w:rPr>
          <w:b w:val="0"/>
          <w:bCs w:val="0"/>
        </w:rPr>
        <w:t>Percentage of ANC consultations in which each component of measuring blood pressure correctly was observed (N=35, with one ANC observation excluded as there was no physical exam)</w:t>
      </w:r>
    </w:p>
    <w:tbl>
      <w:tblPr>
        <w:tblStyle w:val="TableGrid"/>
        <w:tblW w:w="9610" w:type="dxa"/>
        <w:tblLook w:val="04A0" w:firstRow="1" w:lastRow="0" w:firstColumn="1" w:lastColumn="0" w:noHBand="0" w:noVBand="1"/>
      </w:tblPr>
      <w:tblGrid>
        <w:gridCol w:w="6288"/>
        <w:gridCol w:w="1574"/>
        <w:gridCol w:w="1748"/>
      </w:tblGrid>
      <w:tr w:rsidR="0048595B" w14:paraId="5291C2BF" w14:textId="77777777" w:rsidTr="00995767">
        <w:trPr>
          <w:trHeight w:val="863"/>
        </w:trPr>
        <w:tc>
          <w:tcPr>
            <w:tcW w:w="6288" w:type="dxa"/>
            <w:vMerge w:val="restart"/>
          </w:tcPr>
          <w:p w14:paraId="79848115" w14:textId="77777777" w:rsidR="0048595B" w:rsidRPr="003067CF" w:rsidRDefault="0048595B" w:rsidP="00995767">
            <w:pPr>
              <w:rPr>
                <w:b/>
              </w:rPr>
            </w:pPr>
            <w:r>
              <w:rPr>
                <w:b/>
              </w:rPr>
              <w:t>Blood pressure component</w:t>
            </w:r>
          </w:p>
        </w:tc>
        <w:tc>
          <w:tcPr>
            <w:tcW w:w="3322" w:type="dxa"/>
            <w:gridSpan w:val="2"/>
          </w:tcPr>
          <w:p w14:paraId="6B590E98" w14:textId="77777777" w:rsidR="0048595B" w:rsidRPr="003067CF" w:rsidRDefault="0048595B" w:rsidP="00995767">
            <w:pPr>
              <w:jc w:val="center"/>
              <w:rPr>
                <w:b/>
              </w:rPr>
            </w:pPr>
            <w:r>
              <w:rPr>
                <w:b/>
              </w:rPr>
              <w:t>Percentage with component of blood pressure measured correctly</w:t>
            </w:r>
          </w:p>
        </w:tc>
      </w:tr>
      <w:tr w:rsidR="0048595B" w14:paraId="30D50EAB" w14:textId="77777777" w:rsidTr="00995767">
        <w:trPr>
          <w:trHeight w:val="551"/>
        </w:trPr>
        <w:tc>
          <w:tcPr>
            <w:tcW w:w="6288" w:type="dxa"/>
            <w:vMerge/>
          </w:tcPr>
          <w:p w14:paraId="3CE8F806" w14:textId="77777777" w:rsidR="0048595B" w:rsidRPr="003067CF" w:rsidRDefault="0048595B" w:rsidP="00995767">
            <w:pPr>
              <w:jc w:val="center"/>
              <w:rPr>
                <w:b/>
              </w:rPr>
            </w:pPr>
          </w:p>
        </w:tc>
        <w:tc>
          <w:tcPr>
            <w:tcW w:w="1574" w:type="dxa"/>
          </w:tcPr>
          <w:p w14:paraId="507FC177" w14:textId="77777777" w:rsidR="0048595B" w:rsidRPr="003067CF" w:rsidRDefault="0048595B" w:rsidP="00995767">
            <w:pPr>
              <w:jc w:val="center"/>
              <w:rPr>
                <w:b/>
              </w:rPr>
            </w:pPr>
            <w:r w:rsidRPr="003067CF">
              <w:rPr>
                <w:b/>
              </w:rPr>
              <w:t>Sub-centre (</w:t>
            </w:r>
            <w:r>
              <w:rPr>
                <w:b/>
              </w:rPr>
              <w:t>n</w:t>
            </w:r>
            <w:r w:rsidRPr="003067CF">
              <w:rPr>
                <w:b/>
              </w:rPr>
              <w:t>=16)</w:t>
            </w:r>
          </w:p>
        </w:tc>
        <w:tc>
          <w:tcPr>
            <w:tcW w:w="1748" w:type="dxa"/>
          </w:tcPr>
          <w:p w14:paraId="502DD06A" w14:textId="77777777" w:rsidR="0048595B" w:rsidRDefault="0048595B" w:rsidP="00995767">
            <w:pPr>
              <w:jc w:val="center"/>
              <w:rPr>
                <w:b/>
              </w:rPr>
            </w:pPr>
            <w:r w:rsidRPr="003067CF">
              <w:rPr>
                <w:b/>
              </w:rPr>
              <w:t>PHC</w:t>
            </w:r>
            <w:r>
              <w:rPr>
                <w:b/>
              </w:rPr>
              <w:t xml:space="preserve"> </w:t>
            </w:r>
          </w:p>
          <w:p w14:paraId="08A158B7" w14:textId="77777777" w:rsidR="0048595B" w:rsidRPr="003067CF" w:rsidRDefault="0048595B" w:rsidP="00995767">
            <w:pPr>
              <w:jc w:val="center"/>
              <w:rPr>
                <w:b/>
              </w:rPr>
            </w:pPr>
            <w:r>
              <w:rPr>
                <w:b/>
              </w:rPr>
              <w:t>(n=19</w:t>
            </w:r>
            <w:r w:rsidRPr="003067CF">
              <w:rPr>
                <w:b/>
              </w:rPr>
              <w:t>)</w:t>
            </w:r>
          </w:p>
        </w:tc>
      </w:tr>
      <w:tr w:rsidR="0048595B" w14:paraId="762AFED4" w14:textId="77777777" w:rsidTr="00995767">
        <w:trPr>
          <w:trHeight w:val="270"/>
        </w:trPr>
        <w:tc>
          <w:tcPr>
            <w:tcW w:w="6288" w:type="dxa"/>
          </w:tcPr>
          <w:p w14:paraId="78A073B6" w14:textId="77777777" w:rsidR="0048595B" w:rsidRDefault="0048595B" w:rsidP="00995767">
            <w:r w:rsidRPr="003067CF">
              <w:t>Asked if the patient had tea or coffee</w:t>
            </w:r>
          </w:p>
        </w:tc>
        <w:tc>
          <w:tcPr>
            <w:tcW w:w="1574" w:type="dxa"/>
            <w:vAlign w:val="center"/>
          </w:tcPr>
          <w:p w14:paraId="3E83F2CC" w14:textId="77777777" w:rsidR="0048595B" w:rsidRDefault="0048595B" w:rsidP="00995767">
            <w:pPr>
              <w:jc w:val="center"/>
            </w:pPr>
            <w:r>
              <w:t>31.3</w:t>
            </w:r>
          </w:p>
        </w:tc>
        <w:tc>
          <w:tcPr>
            <w:tcW w:w="1748" w:type="dxa"/>
            <w:vAlign w:val="center"/>
          </w:tcPr>
          <w:p w14:paraId="67064251" w14:textId="77777777" w:rsidR="0048595B" w:rsidRDefault="0048595B" w:rsidP="00995767">
            <w:pPr>
              <w:jc w:val="center"/>
            </w:pPr>
            <w:r>
              <w:t>52.6</w:t>
            </w:r>
          </w:p>
        </w:tc>
      </w:tr>
      <w:tr w:rsidR="0048595B" w14:paraId="591FEB5F" w14:textId="77777777" w:rsidTr="00995767">
        <w:trPr>
          <w:trHeight w:val="270"/>
        </w:trPr>
        <w:tc>
          <w:tcPr>
            <w:tcW w:w="6288" w:type="dxa"/>
          </w:tcPr>
          <w:p w14:paraId="6A7F1050" w14:textId="77777777" w:rsidR="0048595B" w:rsidRDefault="0048595B" w:rsidP="00995767">
            <w:r w:rsidRPr="003067CF">
              <w:t>Back supported during BP measurement</w:t>
            </w:r>
          </w:p>
        </w:tc>
        <w:tc>
          <w:tcPr>
            <w:tcW w:w="1574" w:type="dxa"/>
            <w:vAlign w:val="center"/>
          </w:tcPr>
          <w:p w14:paraId="27A1AC4C" w14:textId="77777777" w:rsidR="0048595B" w:rsidRDefault="0048595B" w:rsidP="00995767">
            <w:pPr>
              <w:jc w:val="center"/>
            </w:pPr>
            <w:r>
              <w:t>12.5</w:t>
            </w:r>
          </w:p>
        </w:tc>
        <w:tc>
          <w:tcPr>
            <w:tcW w:w="1748" w:type="dxa"/>
            <w:vAlign w:val="center"/>
          </w:tcPr>
          <w:p w14:paraId="005BB448" w14:textId="77777777" w:rsidR="0048595B" w:rsidRDefault="0048595B" w:rsidP="00995767">
            <w:pPr>
              <w:jc w:val="center"/>
            </w:pPr>
            <w:r>
              <w:t>15.8</w:t>
            </w:r>
          </w:p>
        </w:tc>
      </w:tr>
      <w:tr w:rsidR="0048595B" w14:paraId="7EE07AEE" w14:textId="77777777" w:rsidTr="00995767">
        <w:trPr>
          <w:trHeight w:val="270"/>
        </w:trPr>
        <w:tc>
          <w:tcPr>
            <w:tcW w:w="6288" w:type="dxa"/>
          </w:tcPr>
          <w:p w14:paraId="389584B7" w14:textId="77777777" w:rsidR="0048595B" w:rsidRDefault="0048595B" w:rsidP="00995767">
            <w:r w:rsidRPr="003067CF">
              <w:t>Feet rested</w:t>
            </w:r>
          </w:p>
        </w:tc>
        <w:tc>
          <w:tcPr>
            <w:tcW w:w="1574" w:type="dxa"/>
            <w:vAlign w:val="center"/>
          </w:tcPr>
          <w:p w14:paraId="5B11233E" w14:textId="77777777" w:rsidR="0048595B" w:rsidRDefault="0048595B" w:rsidP="00995767">
            <w:pPr>
              <w:jc w:val="center"/>
            </w:pPr>
            <w:r>
              <w:t>87.5</w:t>
            </w:r>
          </w:p>
        </w:tc>
        <w:tc>
          <w:tcPr>
            <w:tcW w:w="1748" w:type="dxa"/>
            <w:vAlign w:val="center"/>
          </w:tcPr>
          <w:p w14:paraId="3B81D54B" w14:textId="77777777" w:rsidR="0048595B" w:rsidRDefault="0048595B" w:rsidP="00995767">
            <w:pPr>
              <w:jc w:val="center"/>
            </w:pPr>
            <w:r>
              <w:t>94.7</w:t>
            </w:r>
          </w:p>
        </w:tc>
      </w:tr>
      <w:tr w:rsidR="0048595B" w14:paraId="1F872AAF" w14:textId="77777777" w:rsidTr="00995767">
        <w:trPr>
          <w:trHeight w:val="270"/>
        </w:trPr>
        <w:tc>
          <w:tcPr>
            <w:tcW w:w="6288" w:type="dxa"/>
          </w:tcPr>
          <w:p w14:paraId="04D8F0C1" w14:textId="77777777" w:rsidR="0048595B" w:rsidRDefault="0048595B" w:rsidP="00995767">
            <w:r w:rsidRPr="003067CF">
              <w:t>Measurement taken on the left arm</w:t>
            </w:r>
          </w:p>
        </w:tc>
        <w:tc>
          <w:tcPr>
            <w:tcW w:w="1574" w:type="dxa"/>
            <w:vAlign w:val="center"/>
          </w:tcPr>
          <w:p w14:paraId="1198CBFF" w14:textId="77777777" w:rsidR="0048595B" w:rsidRDefault="0048595B" w:rsidP="00995767">
            <w:pPr>
              <w:jc w:val="center"/>
            </w:pPr>
            <w:r>
              <w:t>81.3</w:t>
            </w:r>
          </w:p>
        </w:tc>
        <w:tc>
          <w:tcPr>
            <w:tcW w:w="1748" w:type="dxa"/>
            <w:vAlign w:val="center"/>
          </w:tcPr>
          <w:p w14:paraId="2DD6ABBD" w14:textId="77777777" w:rsidR="0048595B" w:rsidRDefault="0048595B" w:rsidP="00995767">
            <w:pPr>
              <w:jc w:val="center"/>
            </w:pPr>
            <w:r>
              <w:t>52.6</w:t>
            </w:r>
          </w:p>
        </w:tc>
      </w:tr>
      <w:tr w:rsidR="0048595B" w14:paraId="25F8F694" w14:textId="77777777" w:rsidTr="00995767">
        <w:trPr>
          <w:trHeight w:val="260"/>
        </w:trPr>
        <w:tc>
          <w:tcPr>
            <w:tcW w:w="6288" w:type="dxa"/>
          </w:tcPr>
          <w:p w14:paraId="1F7D37D2" w14:textId="77777777" w:rsidR="0048595B" w:rsidRDefault="0048595B" w:rsidP="00995767">
            <w:r w:rsidRPr="003067CF">
              <w:t>Arm rested on the table</w:t>
            </w:r>
          </w:p>
        </w:tc>
        <w:tc>
          <w:tcPr>
            <w:tcW w:w="1574" w:type="dxa"/>
            <w:vAlign w:val="center"/>
          </w:tcPr>
          <w:p w14:paraId="21D32844" w14:textId="77777777" w:rsidR="0048595B" w:rsidRDefault="0048595B" w:rsidP="00995767">
            <w:pPr>
              <w:jc w:val="center"/>
            </w:pPr>
            <w:r>
              <w:t>56.3</w:t>
            </w:r>
          </w:p>
        </w:tc>
        <w:tc>
          <w:tcPr>
            <w:tcW w:w="1748" w:type="dxa"/>
            <w:vAlign w:val="center"/>
          </w:tcPr>
          <w:p w14:paraId="3CBC7C4A" w14:textId="77777777" w:rsidR="0048595B" w:rsidRDefault="0048595B" w:rsidP="00995767">
            <w:pPr>
              <w:jc w:val="center"/>
            </w:pPr>
            <w:r>
              <w:t>79.0</w:t>
            </w:r>
          </w:p>
        </w:tc>
      </w:tr>
      <w:tr w:rsidR="0048595B" w14:paraId="7A641479" w14:textId="77777777" w:rsidTr="00995767">
        <w:trPr>
          <w:trHeight w:val="270"/>
        </w:trPr>
        <w:tc>
          <w:tcPr>
            <w:tcW w:w="6288" w:type="dxa"/>
          </w:tcPr>
          <w:p w14:paraId="5B18617B" w14:textId="77777777" w:rsidR="0048595B" w:rsidRDefault="0048595B" w:rsidP="00995767">
            <w:r w:rsidRPr="003067CF">
              <w:t>Asked to roll-up sleeve</w:t>
            </w:r>
          </w:p>
        </w:tc>
        <w:tc>
          <w:tcPr>
            <w:tcW w:w="1574" w:type="dxa"/>
            <w:vAlign w:val="center"/>
          </w:tcPr>
          <w:p w14:paraId="5160A418" w14:textId="77777777" w:rsidR="0048595B" w:rsidRDefault="0048595B" w:rsidP="00995767">
            <w:pPr>
              <w:jc w:val="center"/>
            </w:pPr>
            <w:r>
              <w:t>81.3</w:t>
            </w:r>
          </w:p>
        </w:tc>
        <w:tc>
          <w:tcPr>
            <w:tcW w:w="1748" w:type="dxa"/>
            <w:vAlign w:val="center"/>
          </w:tcPr>
          <w:p w14:paraId="03840297" w14:textId="77777777" w:rsidR="0048595B" w:rsidRDefault="0048595B" w:rsidP="00995767">
            <w:pPr>
              <w:jc w:val="center"/>
            </w:pPr>
            <w:r>
              <w:t>73.7</w:t>
            </w:r>
          </w:p>
        </w:tc>
      </w:tr>
      <w:tr w:rsidR="0048595B" w14:paraId="5A70114B" w14:textId="77777777" w:rsidTr="00995767">
        <w:trPr>
          <w:trHeight w:val="270"/>
        </w:trPr>
        <w:tc>
          <w:tcPr>
            <w:tcW w:w="6288" w:type="dxa"/>
          </w:tcPr>
          <w:p w14:paraId="6C7259F2" w14:textId="77777777" w:rsidR="0048595B" w:rsidRDefault="0048595B" w:rsidP="00995767">
            <w:r w:rsidRPr="003067CF">
              <w:t>Lower band of cuff positioned 1-2cm above the elbow</w:t>
            </w:r>
          </w:p>
        </w:tc>
        <w:tc>
          <w:tcPr>
            <w:tcW w:w="1574" w:type="dxa"/>
            <w:vAlign w:val="center"/>
          </w:tcPr>
          <w:p w14:paraId="79F179A5" w14:textId="77777777" w:rsidR="0048595B" w:rsidRDefault="0048595B" w:rsidP="00995767">
            <w:pPr>
              <w:jc w:val="center"/>
            </w:pPr>
            <w:r>
              <w:t>87.5</w:t>
            </w:r>
          </w:p>
        </w:tc>
        <w:tc>
          <w:tcPr>
            <w:tcW w:w="1748" w:type="dxa"/>
            <w:vAlign w:val="center"/>
          </w:tcPr>
          <w:p w14:paraId="3FD49BF6" w14:textId="77777777" w:rsidR="0048595B" w:rsidRDefault="0048595B" w:rsidP="00995767">
            <w:pPr>
              <w:jc w:val="center"/>
            </w:pPr>
            <w:r>
              <w:t>84.2</w:t>
            </w:r>
          </w:p>
        </w:tc>
      </w:tr>
      <w:tr w:rsidR="0048595B" w14:paraId="36653594" w14:textId="77777777" w:rsidTr="00995767">
        <w:trPr>
          <w:trHeight w:val="270"/>
        </w:trPr>
        <w:tc>
          <w:tcPr>
            <w:tcW w:w="6288" w:type="dxa"/>
          </w:tcPr>
          <w:p w14:paraId="18545DCA" w14:textId="77777777" w:rsidR="0048595B" w:rsidRPr="003067CF" w:rsidRDefault="0048595B" w:rsidP="00995767">
            <w:r w:rsidRPr="003067CF">
              <w:t>Cuff at heart level</w:t>
            </w:r>
          </w:p>
        </w:tc>
        <w:tc>
          <w:tcPr>
            <w:tcW w:w="1574" w:type="dxa"/>
            <w:vAlign w:val="center"/>
          </w:tcPr>
          <w:p w14:paraId="779EC54D" w14:textId="77777777" w:rsidR="0048595B" w:rsidRDefault="0048595B" w:rsidP="00995767">
            <w:pPr>
              <w:jc w:val="center"/>
            </w:pPr>
            <w:r>
              <w:t>87.5</w:t>
            </w:r>
          </w:p>
        </w:tc>
        <w:tc>
          <w:tcPr>
            <w:tcW w:w="1748" w:type="dxa"/>
            <w:vAlign w:val="center"/>
          </w:tcPr>
          <w:p w14:paraId="210420A6" w14:textId="77777777" w:rsidR="0048595B" w:rsidRDefault="0048595B" w:rsidP="00995767">
            <w:pPr>
              <w:jc w:val="center"/>
            </w:pPr>
            <w:r>
              <w:t>94.7</w:t>
            </w:r>
          </w:p>
        </w:tc>
      </w:tr>
      <w:tr w:rsidR="0048595B" w14:paraId="7CDD3DD5" w14:textId="77777777" w:rsidTr="00995767">
        <w:trPr>
          <w:trHeight w:val="270"/>
        </w:trPr>
        <w:tc>
          <w:tcPr>
            <w:tcW w:w="6288" w:type="dxa"/>
          </w:tcPr>
          <w:p w14:paraId="63C54E39" w14:textId="77777777" w:rsidR="0048595B" w:rsidRPr="003067CF" w:rsidRDefault="0048595B" w:rsidP="00995767">
            <w:r w:rsidRPr="003067CF">
              <w:t>Deflation rate of not more than 2 to 3 mm Hg/s</w:t>
            </w:r>
          </w:p>
        </w:tc>
        <w:tc>
          <w:tcPr>
            <w:tcW w:w="1574" w:type="dxa"/>
            <w:vAlign w:val="center"/>
          </w:tcPr>
          <w:p w14:paraId="2356CA48" w14:textId="77777777" w:rsidR="0048595B" w:rsidRDefault="0048595B" w:rsidP="00995767">
            <w:pPr>
              <w:jc w:val="center"/>
            </w:pPr>
            <w:r>
              <w:t>100</w:t>
            </w:r>
          </w:p>
        </w:tc>
        <w:tc>
          <w:tcPr>
            <w:tcW w:w="1748" w:type="dxa"/>
            <w:vAlign w:val="center"/>
          </w:tcPr>
          <w:p w14:paraId="539B035F" w14:textId="77777777" w:rsidR="0048595B" w:rsidRDefault="0048595B" w:rsidP="00995767">
            <w:pPr>
              <w:jc w:val="center"/>
            </w:pPr>
            <w:r>
              <w:t>89.5</w:t>
            </w:r>
          </w:p>
        </w:tc>
      </w:tr>
    </w:tbl>
    <w:p w14:paraId="06A19AA3" w14:textId="77777777" w:rsidR="0048595B" w:rsidRPr="001E6A93" w:rsidRDefault="0048595B" w:rsidP="0048595B"/>
    <w:p w14:paraId="00B61AB6" w14:textId="77777777" w:rsidR="0048595B" w:rsidRDefault="0048595B" w:rsidP="0048595B">
      <w:pPr>
        <w:keepNext/>
      </w:pPr>
      <w:r>
        <w:rPr>
          <w:noProof/>
          <w:lang w:eastAsia="en-GB"/>
        </w:rPr>
        <w:drawing>
          <wp:inline distT="0" distB="0" distL="0" distR="0" wp14:anchorId="2136ADF3" wp14:editId="49BC133A">
            <wp:extent cx="6188710" cy="3094355"/>
            <wp:effectExtent l="0" t="0" r="2540" b="0"/>
            <wp:docPr id="10" name="Picture 10" descr="Chart, bar chart, waterfall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bar chart, waterfall 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09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B7422" w14:textId="1CACDBC3" w:rsidR="0048595B" w:rsidRDefault="0048595B" w:rsidP="0048595B">
      <w:pPr>
        <w:pStyle w:val="Caption"/>
      </w:pPr>
      <w:r>
        <w:t xml:space="preserve">Supplementary Figure </w:t>
      </w:r>
      <w:r w:rsidR="00A96C86">
        <w:t>S</w:t>
      </w:r>
      <w:fldSimple w:instr=" SEQ Supplementary_Figure \* ARABIC ">
        <w:r>
          <w:rPr>
            <w:noProof/>
          </w:rPr>
          <w:t>2</w:t>
        </w:r>
      </w:fldSimple>
      <w:r>
        <w:t xml:space="preserve">: </w:t>
      </w:r>
      <w:r w:rsidRPr="003D6CEF">
        <w:rPr>
          <w:b w:val="0"/>
          <w:bCs w:val="0"/>
        </w:rPr>
        <w:t xml:space="preserve">Percentage of ANC observations with in which specific symptoms were asked about in the ANC </w:t>
      </w:r>
      <w:r w:rsidR="004E46AB" w:rsidRPr="003D6CEF">
        <w:rPr>
          <w:b w:val="0"/>
          <w:bCs w:val="0"/>
        </w:rPr>
        <w:t>consultation</w:t>
      </w:r>
      <w:r w:rsidRPr="003D6CEF">
        <w:rPr>
          <w:b w:val="0"/>
          <w:bCs w:val="0"/>
        </w:rPr>
        <w:t>, stratified by facility type</w:t>
      </w:r>
    </w:p>
    <w:p w14:paraId="4F132926" w14:textId="77777777" w:rsidR="0048595B" w:rsidRPr="00354EAA" w:rsidRDefault="0048595B" w:rsidP="0048595B">
      <w:r>
        <w:t xml:space="preserve">*Only includes ANC observations at 22 </w:t>
      </w:r>
      <w:proofErr w:type="spellStart"/>
      <w:r>
        <w:t>weeks</w:t>
      </w:r>
      <w:proofErr w:type="spellEnd"/>
      <w:r>
        <w:t xml:space="preserve"> gestation onwards (N=22)</w:t>
      </w:r>
    </w:p>
    <w:p w14:paraId="2D1E7238" w14:textId="77777777" w:rsidR="0048595B" w:rsidRPr="00354EAA" w:rsidRDefault="0048595B" w:rsidP="0048595B"/>
    <w:p w14:paraId="041098E7" w14:textId="77777777" w:rsidR="0048595B" w:rsidRDefault="0048595B" w:rsidP="0048595B">
      <w:pPr>
        <w:spacing w:after="0" w:line="240" w:lineRule="auto"/>
      </w:pPr>
    </w:p>
    <w:p w14:paraId="0BC67F22" w14:textId="77777777" w:rsidR="0048595B" w:rsidRDefault="0048595B" w:rsidP="0048595B">
      <w:pPr>
        <w:keepNext/>
        <w:spacing w:after="0" w:line="240" w:lineRule="auto"/>
      </w:pPr>
      <w:r>
        <w:rPr>
          <w:noProof/>
          <w:lang w:eastAsia="en-GB"/>
        </w:rPr>
        <w:drawing>
          <wp:inline distT="0" distB="0" distL="0" distR="0" wp14:anchorId="4F3A6AA4" wp14:editId="0F19F5DD">
            <wp:extent cx="6188710" cy="4951095"/>
            <wp:effectExtent l="0" t="0" r="2540" b="1905"/>
            <wp:docPr id="8" name="Picture 8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bar ch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95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7EB14" w14:textId="4D6326F4" w:rsidR="0048595B" w:rsidRDefault="0048595B" w:rsidP="0048595B">
      <w:pPr>
        <w:pStyle w:val="Caption"/>
      </w:pPr>
      <w:r>
        <w:t xml:space="preserve">Supplementary Figure </w:t>
      </w:r>
      <w:r w:rsidR="00A96C86">
        <w:t>S</w:t>
      </w:r>
      <w:fldSimple w:instr=" SEQ Supplementary_Figure \* ARABIC ">
        <w:r>
          <w:rPr>
            <w:noProof/>
          </w:rPr>
          <w:t>3</w:t>
        </w:r>
      </w:fldSimple>
      <w:r>
        <w:t xml:space="preserve">: </w:t>
      </w:r>
      <w:r w:rsidRPr="003D6CEF">
        <w:rPr>
          <w:b w:val="0"/>
          <w:bCs w:val="0"/>
        </w:rPr>
        <w:t>Percentage of ANC observations with components of education, stratified by facility type</w:t>
      </w:r>
    </w:p>
    <w:p w14:paraId="1FD25328" w14:textId="77777777" w:rsidR="0048595B" w:rsidRDefault="0048595B" w:rsidP="0048595B"/>
    <w:p w14:paraId="62CCE6CB" w14:textId="77777777" w:rsidR="0048595B" w:rsidRDefault="0048595B" w:rsidP="0048595B">
      <w:pPr>
        <w:spacing w:after="0" w:line="240" w:lineRule="auto"/>
      </w:pPr>
    </w:p>
    <w:p w14:paraId="5435FBD4" w14:textId="77777777" w:rsidR="00D47B54" w:rsidRDefault="00D47B54"/>
    <w:sectPr w:rsidR="00D47B54" w:rsidSect="004E09C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95B"/>
    <w:rsid w:val="001F5879"/>
    <w:rsid w:val="0048595B"/>
    <w:rsid w:val="004E46AB"/>
    <w:rsid w:val="00884696"/>
    <w:rsid w:val="00A96C86"/>
    <w:rsid w:val="00B2626B"/>
    <w:rsid w:val="00D4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73D1A0"/>
  <w15:chartTrackingRefBased/>
  <w15:docId w15:val="{971FBA0F-8BB1-8241-8BEE-C6A037E89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95B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595B"/>
    <w:pPr>
      <w:keepNext/>
      <w:keepLines/>
      <w:spacing w:before="240" w:after="0"/>
      <w:outlineLvl w:val="0"/>
    </w:pPr>
    <w:rPr>
      <w:rFonts w:asciiTheme="majorHAnsi" w:eastAsiaTheme="majorEastAsia" w:hAnsiTheme="majorHAnsi" w:cs="Times New Roman (Headings CS)"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95B"/>
    <w:rPr>
      <w:rFonts w:asciiTheme="majorHAnsi" w:eastAsiaTheme="majorEastAsia" w:hAnsiTheme="majorHAnsi" w:cs="Times New Roman (Headings CS)"/>
      <w:color w:val="000000" w:themeColor="text1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48595B"/>
    <w:pPr>
      <w:spacing w:after="200" w:line="240" w:lineRule="auto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4"/>
    </w:rPr>
  </w:style>
  <w:style w:type="table" w:styleId="TableGrid">
    <w:name w:val="Table Grid"/>
    <w:basedOn w:val="TableNormal"/>
    <w:uiPriority w:val="39"/>
    <w:rsid w:val="0048595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Radovich</dc:creator>
  <cp:keywords/>
  <dc:description/>
  <cp:lastModifiedBy>Emma Radovich</cp:lastModifiedBy>
  <cp:revision>3</cp:revision>
  <dcterms:created xsi:type="dcterms:W3CDTF">2022-08-17T18:24:00Z</dcterms:created>
  <dcterms:modified xsi:type="dcterms:W3CDTF">2022-08-18T11:45:00Z</dcterms:modified>
</cp:coreProperties>
</file>