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09A7B" w14:textId="6A8A65FE" w:rsidR="007F6E7B" w:rsidRPr="00FE1279" w:rsidRDefault="00AE5D09" w:rsidP="00E64FB1">
      <w:pPr>
        <w:pStyle w:val="berschrift1"/>
        <w:rPr>
          <w:color w:val="auto"/>
          <w:lang w:val="en-US"/>
        </w:rPr>
      </w:pPr>
      <w:r w:rsidRPr="00FE1279">
        <w:rPr>
          <w:color w:val="auto"/>
          <w:lang w:val="en-US"/>
        </w:rPr>
        <w:t>Supplemental</w:t>
      </w:r>
      <w:r w:rsidR="006C37B1" w:rsidRPr="00FE1279">
        <w:rPr>
          <w:color w:val="auto"/>
          <w:lang w:val="en-US"/>
        </w:rPr>
        <w:t xml:space="preserve"> </w:t>
      </w:r>
      <w:r w:rsidR="00702F4D" w:rsidRPr="00FE1279">
        <w:rPr>
          <w:color w:val="auto"/>
          <w:lang w:val="en-US"/>
        </w:rPr>
        <w:t>F</w:t>
      </w:r>
      <w:r w:rsidR="006C37B1" w:rsidRPr="00FE1279">
        <w:rPr>
          <w:color w:val="auto"/>
          <w:lang w:val="en-US"/>
        </w:rPr>
        <w:t xml:space="preserve">ile </w:t>
      </w:r>
    </w:p>
    <w:p w14:paraId="5A77B39D" w14:textId="7321B1EB" w:rsidR="000F1C8A" w:rsidRPr="00FE1279" w:rsidRDefault="000F1C8A" w:rsidP="000F1C8A">
      <w:pPr>
        <w:rPr>
          <w:lang w:val="en-US"/>
        </w:rPr>
      </w:pPr>
    </w:p>
    <w:p w14:paraId="0D377F7C" w14:textId="51442F3D" w:rsidR="000F1C8A" w:rsidRPr="00FE1279" w:rsidRDefault="000F1C8A" w:rsidP="000F1C8A">
      <w:pPr>
        <w:pStyle w:val="Beschriftung1"/>
        <w:suppressLineNumbers/>
        <w:spacing w:after="120" w:line="480" w:lineRule="auto"/>
        <w:rPr>
          <w:i w:val="0"/>
          <w:iCs w:val="0"/>
          <w:color w:val="auto"/>
        </w:rPr>
      </w:pPr>
      <w:proofErr w:type="spellStart"/>
      <w:r w:rsidRPr="00FE1279">
        <w:rPr>
          <w:rStyle w:val="berschrift2Zchn1"/>
          <w:i w:val="0"/>
          <w:iCs w:val="0"/>
          <w:color w:val="auto"/>
        </w:rPr>
        <w:t>Overview</w:t>
      </w:r>
      <w:proofErr w:type="spellEnd"/>
      <w:r w:rsidRPr="00FE1279">
        <w:rPr>
          <w:rStyle w:val="berschrift2Zchn1"/>
          <w:i w:val="0"/>
          <w:iCs w:val="0"/>
          <w:color w:val="auto"/>
        </w:rPr>
        <w:t xml:space="preserve"> and </w:t>
      </w:r>
      <w:proofErr w:type="spellStart"/>
      <w:r w:rsidRPr="00FE1279">
        <w:rPr>
          <w:rStyle w:val="berschrift2Zchn1"/>
          <w:i w:val="0"/>
          <w:iCs w:val="0"/>
          <w:color w:val="auto"/>
        </w:rPr>
        <w:t>definition</w:t>
      </w:r>
      <w:proofErr w:type="spellEnd"/>
      <w:r w:rsidRPr="00FE1279">
        <w:rPr>
          <w:rStyle w:val="berschrift2Zchn1"/>
          <w:i w:val="0"/>
          <w:iCs w:val="0"/>
          <w:color w:val="auto"/>
        </w:rPr>
        <w:t xml:space="preserve"> of </w:t>
      </w:r>
      <w:proofErr w:type="spellStart"/>
      <w:r w:rsidRPr="00FE1279">
        <w:rPr>
          <w:rStyle w:val="berschrift2Zchn1"/>
          <w:i w:val="0"/>
          <w:iCs w:val="0"/>
          <w:color w:val="auto"/>
        </w:rPr>
        <w:t>outcome</w:t>
      </w:r>
      <w:proofErr w:type="spellEnd"/>
      <w:r w:rsidRPr="00FE1279">
        <w:rPr>
          <w:rStyle w:val="berschrift2Zchn1"/>
          <w:i w:val="0"/>
          <w:iCs w:val="0"/>
          <w:color w:val="auto"/>
        </w:rPr>
        <w:t xml:space="preserve"> </w:t>
      </w:r>
      <w:proofErr w:type="spellStart"/>
      <w:r w:rsidRPr="00FE1279">
        <w:rPr>
          <w:rStyle w:val="berschrift2Zchn1"/>
          <w:i w:val="0"/>
          <w:iCs w:val="0"/>
          <w:color w:val="auto"/>
        </w:rPr>
        <w:t>indicators</w:t>
      </w:r>
      <w:proofErr w:type="spellEnd"/>
    </w:p>
    <w:tbl>
      <w:tblPr>
        <w:tblW w:w="9016" w:type="dxa"/>
        <w:tblCellMar>
          <w:left w:w="10" w:type="dxa"/>
          <w:right w:w="10" w:type="dxa"/>
        </w:tblCellMar>
        <w:tblLook w:val="0000" w:firstRow="0" w:lastRow="0" w:firstColumn="0" w:lastColumn="0" w:noHBand="0" w:noVBand="0"/>
      </w:tblPr>
      <w:tblGrid>
        <w:gridCol w:w="2065"/>
        <w:gridCol w:w="1620"/>
        <w:gridCol w:w="5331"/>
      </w:tblGrid>
      <w:tr w:rsidR="006B48B7" w:rsidRPr="00FE1279" w14:paraId="1428C93D" w14:textId="77777777" w:rsidTr="007B3F3B">
        <w:tc>
          <w:tcPr>
            <w:tcW w:w="206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522612F" w14:textId="77777777" w:rsidR="000F1C8A" w:rsidRPr="00FE1279" w:rsidRDefault="000F1C8A" w:rsidP="007B3F3B">
            <w:pPr>
              <w:pStyle w:val="Standard10"/>
              <w:suppressLineNumbers/>
              <w:spacing w:after="0" w:line="480" w:lineRule="auto"/>
              <w:rPr>
                <w:rFonts w:cs="Calibri"/>
                <w:sz w:val="18"/>
                <w:szCs w:val="18"/>
                <w:lang w:val="en-US"/>
              </w:rPr>
            </w:pPr>
            <w:r w:rsidRPr="00FE1279">
              <w:rPr>
                <w:rFonts w:cs="Calibri"/>
                <w:sz w:val="18"/>
                <w:szCs w:val="18"/>
                <w:lang w:val="en-US"/>
              </w:rPr>
              <w:t>ANC outcome indicator</w:t>
            </w:r>
          </w:p>
        </w:tc>
        <w:tc>
          <w:tcPr>
            <w:tcW w:w="1620"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2F71733" w14:textId="77777777" w:rsidR="000F1C8A" w:rsidRPr="00FE1279" w:rsidRDefault="000F1C8A" w:rsidP="007B3F3B">
            <w:pPr>
              <w:pStyle w:val="Standard10"/>
              <w:suppressLineNumbers/>
              <w:spacing w:after="0" w:line="480" w:lineRule="auto"/>
              <w:rPr>
                <w:rFonts w:cs="Calibri"/>
                <w:sz w:val="18"/>
                <w:szCs w:val="18"/>
                <w:lang w:val="en-US"/>
              </w:rPr>
            </w:pPr>
            <w:r w:rsidRPr="00FE1279">
              <w:rPr>
                <w:rFonts w:cs="Calibri"/>
                <w:sz w:val="18"/>
                <w:szCs w:val="18"/>
                <w:lang w:val="en-US"/>
              </w:rPr>
              <w:t>Analytical level</w:t>
            </w:r>
          </w:p>
        </w:tc>
        <w:tc>
          <w:tcPr>
            <w:tcW w:w="533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C41D22C" w14:textId="77777777" w:rsidR="000F1C8A" w:rsidRPr="00FE1279" w:rsidRDefault="000F1C8A" w:rsidP="007B3F3B">
            <w:pPr>
              <w:pStyle w:val="Standard10"/>
              <w:suppressLineNumbers/>
              <w:spacing w:after="0" w:line="480" w:lineRule="auto"/>
              <w:rPr>
                <w:rFonts w:cs="Calibri"/>
                <w:sz w:val="18"/>
                <w:szCs w:val="18"/>
                <w:lang w:val="en-US"/>
              </w:rPr>
            </w:pPr>
            <w:r w:rsidRPr="00FE1279">
              <w:rPr>
                <w:rFonts w:cs="Calibri"/>
                <w:sz w:val="18"/>
                <w:szCs w:val="18"/>
                <w:lang w:val="en-US"/>
              </w:rPr>
              <w:t>ANC quality aspects considered</w:t>
            </w:r>
          </w:p>
        </w:tc>
      </w:tr>
      <w:tr w:rsidR="006B48B7" w:rsidRPr="00FE1279" w14:paraId="4CEB9399" w14:textId="77777777" w:rsidTr="007B3F3B">
        <w:tc>
          <w:tcPr>
            <w:tcW w:w="2065" w:type="dxa"/>
            <w:tcBorders>
              <w:top w:val="single" w:sz="4" w:space="0" w:color="000000"/>
              <w:bottom w:val="single" w:sz="4" w:space="0" w:color="000000"/>
            </w:tcBorders>
            <w:shd w:val="clear" w:color="auto" w:fill="auto"/>
            <w:tcMar>
              <w:top w:w="0" w:type="dxa"/>
              <w:left w:w="108" w:type="dxa"/>
              <w:bottom w:w="0" w:type="dxa"/>
              <w:right w:w="108" w:type="dxa"/>
            </w:tcMar>
          </w:tcPr>
          <w:p w14:paraId="7BBCE82C" w14:textId="77777777" w:rsidR="000F1C8A" w:rsidRPr="00FE1279" w:rsidRDefault="000F1C8A" w:rsidP="007B3F3B">
            <w:pPr>
              <w:pStyle w:val="Standard10"/>
              <w:suppressLineNumbers/>
              <w:spacing w:after="0" w:line="480" w:lineRule="auto"/>
            </w:pPr>
            <w:r w:rsidRPr="00FE1279">
              <w:rPr>
                <w:rStyle w:val="Absatz-Standardschriftart10"/>
                <w:rFonts w:cs="Calibri"/>
                <w:sz w:val="18"/>
                <w:szCs w:val="18"/>
                <w:lang w:val="en-US"/>
              </w:rPr>
              <w:t>Service readiness (11 items)</w:t>
            </w:r>
          </w:p>
        </w:tc>
        <w:tc>
          <w:tcPr>
            <w:tcW w:w="1620" w:type="dxa"/>
            <w:tcBorders>
              <w:top w:val="single" w:sz="4" w:space="0" w:color="000000"/>
              <w:bottom w:val="single" w:sz="4" w:space="0" w:color="000000"/>
            </w:tcBorders>
            <w:shd w:val="clear" w:color="auto" w:fill="auto"/>
            <w:tcMar>
              <w:top w:w="0" w:type="dxa"/>
              <w:left w:w="108" w:type="dxa"/>
              <w:bottom w:w="0" w:type="dxa"/>
              <w:right w:w="108" w:type="dxa"/>
            </w:tcMar>
          </w:tcPr>
          <w:p w14:paraId="1923D6F9" w14:textId="77777777" w:rsidR="000F1C8A" w:rsidRPr="00FE1279" w:rsidRDefault="000F1C8A" w:rsidP="007B3F3B">
            <w:pPr>
              <w:pStyle w:val="Standard10"/>
              <w:suppressLineNumbers/>
              <w:spacing w:after="0" w:line="480" w:lineRule="auto"/>
              <w:rPr>
                <w:rFonts w:cs="Calibri"/>
                <w:sz w:val="18"/>
                <w:szCs w:val="18"/>
                <w:lang w:val="en-US"/>
              </w:rPr>
            </w:pPr>
            <w:r w:rsidRPr="00FE1279">
              <w:rPr>
                <w:rFonts w:cs="Calibri"/>
                <w:sz w:val="18"/>
                <w:szCs w:val="18"/>
                <w:lang w:val="en-US"/>
              </w:rPr>
              <w:t>Facility</w:t>
            </w:r>
          </w:p>
        </w:tc>
        <w:tc>
          <w:tcPr>
            <w:tcW w:w="533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EFAD305"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General readiness: general infrastructure (reliable water/electricity/communication/lab service), infection prevention (available sterilization device/ hand washing/ waste disposal)</w:t>
            </w:r>
          </w:p>
          <w:p w14:paraId="477E2202"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 xml:space="preserve">ANC specific: ANC supplies (tests/drugs in stock), ANC staff/supplies (minimum staff, essential equipment) </w:t>
            </w:r>
          </w:p>
        </w:tc>
      </w:tr>
      <w:tr w:rsidR="006B48B7" w:rsidRPr="00FE1279" w14:paraId="0ED0D97B" w14:textId="77777777" w:rsidTr="007B3F3B">
        <w:tc>
          <w:tcPr>
            <w:tcW w:w="2065" w:type="dxa"/>
            <w:tcBorders>
              <w:top w:val="single" w:sz="4" w:space="0" w:color="000000"/>
              <w:bottom w:val="single" w:sz="4" w:space="0" w:color="000000"/>
            </w:tcBorders>
            <w:shd w:val="clear" w:color="auto" w:fill="auto"/>
            <w:tcMar>
              <w:top w:w="0" w:type="dxa"/>
              <w:left w:w="108" w:type="dxa"/>
              <w:bottom w:w="0" w:type="dxa"/>
              <w:right w:w="108" w:type="dxa"/>
            </w:tcMar>
          </w:tcPr>
          <w:p w14:paraId="048A2B81"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Screening first visit cases (24 items)</w:t>
            </w:r>
          </w:p>
        </w:tc>
        <w:tc>
          <w:tcPr>
            <w:tcW w:w="1620" w:type="dxa"/>
            <w:tcBorders>
              <w:top w:val="single" w:sz="4" w:space="0" w:color="000000"/>
              <w:bottom w:val="single" w:sz="4" w:space="0" w:color="000000"/>
            </w:tcBorders>
            <w:shd w:val="clear" w:color="auto" w:fill="auto"/>
            <w:tcMar>
              <w:top w:w="0" w:type="dxa"/>
              <w:left w:w="108" w:type="dxa"/>
              <w:bottom w:w="0" w:type="dxa"/>
              <w:right w:w="108" w:type="dxa"/>
            </w:tcMar>
          </w:tcPr>
          <w:p w14:paraId="43B39BF3" w14:textId="77777777" w:rsidR="000F1C8A" w:rsidRPr="00FE1279" w:rsidRDefault="000F1C8A" w:rsidP="007B3F3B">
            <w:pPr>
              <w:pStyle w:val="Standard10"/>
              <w:suppressLineNumbers/>
              <w:spacing w:after="0" w:line="480" w:lineRule="auto"/>
              <w:rPr>
                <w:rFonts w:cs="Calibri"/>
                <w:sz w:val="18"/>
                <w:szCs w:val="18"/>
                <w:lang w:val="en-US"/>
              </w:rPr>
            </w:pPr>
            <w:r w:rsidRPr="00FE1279">
              <w:rPr>
                <w:rFonts w:cs="Calibri"/>
                <w:sz w:val="18"/>
                <w:szCs w:val="18"/>
                <w:lang w:val="en-US"/>
              </w:rPr>
              <w:t>Case</w:t>
            </w:r>
          </w:p>
        </w:tc>
        <w:tc>
          <w:tcPr>
            <w:tcW w:w="533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C7299EF" w14:textId="7D99F533"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Focused history assessment: previous obstetric history (age, gestations, interruptions,</w:t>
            </w:r>
            <w:r w:rsidR="00557163" w:rsidRPr="00FE1279">
              <w:rPr>
                <w:rStyle w:val="Absatz-Standardschriftart10"/>
                <w:rFonts w:cs="Calibri"/>
                <w:sz w:val="18"/>
                <w:szCs w:val="18"/>
                <w:lang w:val="en-US"/>
              </w:rPr>
              <w:t xml:space="preserve"> previous</w:t>
            </w:r>
            <w:r w:rsidRPr="00FE1279">
              <w:rPr>
                <w:rStyle w:val="Absatz-Standardschriftart10"/>
                <w:rFonts w:cs="Calibri"/>
                <w:sz w:val="18"/>
                <w:szCs w:val="18"/>
                <w:lang w:val="en-US"/>
              </w:rPr>
              <w:t xml:space="preserve"> premature </w:t>
            </w:r>
            <w:r w:rsidR="00557163" w:rsidRPr="00FE1279">
              <w:rPr>
                <w:rStyle w:val="Absatz-Standardschriftart10"/>
                <w:rFonts w:cs="Calibri"/>
                <w:sz w:val="18"/>
                <w:szCs w:val="18"/>
                <w:lang w:val="en-US"/>
              </w:rPr>
              <w:t>births</w:t>
            </w:r>
            <w:r w:rsidRPr="00FE1279">
              <w:rPr>
                <w:rStyle w:val="Absatz-Standardschriftart10"/>
                <w:rFonts w:cs="Calibri"/>
                <w:sz w:val="18"/>
                <w:szCs w:val="18"/>
                <w:lang w:val="en-US"/>
              </w:rPr>
              <w:t>, stillbirth, previous hemorrhage, previous complicated deliveries), current obstetric history (provider asks about medication, LMP, bleeding, fever, headache/vision, edema, fatigue)</w:t>
            </w:r>
          </w:p>
          <w:p w14:paraId="33884BCD"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Focused physical assessment: vital parameters (provider checks weight, blood pressure, fetal heartbeat), physical parameters (provider checks conjunctives, edema, fetal size, presentation), diagnostic tests (RPR, HIV, Hb)</w:t>
            </w:r>
          </w:p>
        </w:tc>
      </w:tr>
      <w:tr w:rsidR="006B48B7" w:rsidRPr="00FE1279" w14:paraId="32DBCCCD" w14:textId="77777777" w:rsidTr="007B3F3B">
        <w:tc>
          <w:tcPr>
            <w:tcW w:w="2065" w:type="dxa"/>
            <w:tcBorders>
              <w:top w:val="single" w:sz="4" w:space="0" w:color="000000"/>
              <w:bottom w:val="single" w:sz="4" w:space="0" w:color="000000"/>
            </w:tcBorders>
            <w:shd w:val="clear" w:color="auto" w:fill="auto"/>
            <w:tcMar>
              <w:top w:w="0" w:type="dxa"/>
              <w:left w:w="108" w:type="dxa"/>
              <w:bottom w:w="0" w:type="dxa"/>
              <w:right w:w="108" w:type="dxa"/>
            </w:tcMar>
          </w:tcPr>
          <w:p w14:paraId="7D340DA2"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Screening follow-up cases (15 items)</w:t>
            </w:r>
          </w:p>
        </w:tc>
        <w:tc>
          <w:tcPr>
            <w:tcW w:w="1620" w:type="dxa"/>
            <w:tcBorders>
              <w:top w:val="single" w:sz="4" w:space="0" w:color="000000"/>
              <w:bottom w:val="single" w:sz="4" w:space="0" w:color="000000"/>
            </w:tcBorders>
            <w:shd w:val="clear" w:color="auto" w:fill="auto"/>
            <w:tcMar>
              <w:top w:w="0" w:type="dxa"/>
              <w:left w:w="108" w:type="dxa"/>
              <w:bottom w:w="0" w:type="dxa"/>
              <w:right w:w="108" w:type="dxa"/>
            </w:tcMar>
          </w:tcPr>
          <w:p w14:paraId="50FC0AC5" w14:textId="77777777" w:rsidR="000F1C8A" w:rsidRPr="00FE1279" w:rsidRDefault="000F1C8A" w:rsidP="007B3F3B">
            <w:pPr>
              <w:pStyle w:val="Standard10"/>
              <w:suppressLineNumbers/>
              <w:spacing w:after="0" w:line="480" w:lineRule="auto"/>
              <w:rPr>
                <w:rFonts w:cs="Calibri"/>
                <w:sz w:val="18"/>
                <w:szCs w:val="18"/>
                <w:lang w:val="en-US"/>
              </w:rPr>
            </w:pPr>
            <w:r w:rsidRPr="00FE1279">
              <w:rPr>
                <w:rFonts w:cs="Calibri"/>
                <w:sz w:val="18"/>
                <w:szCs w:val="18"/>
                <w:lang w:val="en-US"/>
              </w:rPr>
              <w:t>Case</w:t>
            </w:r>
          </w:p>
        </w:tc>
        <w:tc>
          <w:tcPr>
            <w:tcW w:w="533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035F869"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Focused history assessment: previous obstetric history (provider checks ANC card), current obstetric history (provider asks about medication, LMP, bleeding, fever, headache/vision, edema, fatigue)</w:t>
            </w:r>
          </w:p>
          <w:p w14:paraId="6187D3F8"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Focused physical assessment: vital parameters (provider checks weight, blood pressure, fetal heartbeat), physical parameters (provider checks conjunctives, edema, fetal size, presentation)</w:t>
            </w:r>
          </w:p>
        </w:tc>
      </w:tr>
      <w:tr w:rsidR="006B48B7" w:rsidRPr="00FE1279" w14:paraId="7640D9F9" w14:textId="77777777" w:rsidTr="007B3F3B">
        <w:tc>
          <w:tcPr>
            <w:tcW w:w="2065" w:type="dxa"/>
            <w:tcBorders>
              <w:top w:val="single" w:sz="4" w:space="0" w:color="000000"/>
              <w:bottom w:val="single" w:sz="4" w:space="0" w:color="000000"/>
            </w:tcBorders>
            <w:shd w:val="clear" w:color="auto" w:fill="auto"/>
            <w:tcMar>
              <w:top w:w="0" w:type="dxa"/>
              <w:left w:w="108" w:type="dxa"/>
              <w:bottom w:w="0" w:type="dxa"/>
              <w:right w:w="108" w:type="dxa"/>
            </w:tcMar>
          </w:tcPr>
          <w:p w14:paraId="354CAA0B"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Prevention first visit cases (11 items)</w:t>
            </w:r>
          </w:p>
        </w:tc>
        <w:tc>
          <w:tcPr>
            <w:tcW w:w="1620" w:type="dxa"/>
            <w:tcBorders>
              <w:top w:val="single" w:sz="4" w:space="0" w:color="000000"/>
              <w:bottom w:val="single" w:sz="4" w:space="0" w:color="000000"/>
            </w:tcBorders>
            <w:shd w:val="clear" w:color="auto" w:fill="auto"/>
            <w:tcMar>
              <w:top w:w="0" w:type="dxa"/>
              <w:left w:w="108" w:type="dxa"/>
              <w:bottom w:w="0" w:type="dxa"/>
              <w:right w:w="108" w:type="dxa"/>
            </w:tcMar>
          </w:tcPr>
          <w:p w14:paraId="59242C1B" w14:textId="77777777" w:rsidR="000F1C8A" w:rsidRPr="00FE1279" w:rsidRDefault="000F1C8A" w:rsidP="007B3F3B">
            <w:pPr>
              <w:pStyle w:val="Standard10"/>
              <w:suppressLineNumbers/>
              <w:spacing w:after="0" w:line="480" w:lineRule="auto"/>
              <w:rPr>
                <w:rFonts w:cs="Calibri"/>
                <w:sz w:val="18"/>
                <w:szCs w:val="18"/>
                <w:lang w:val="en-US"/>
              </w:rPr>
            </w:pPr>
            <w:r w:rsidRPr="00FE1279">
              <w:rPr>
                <w:rFonts w:cs="Calibri"/>
                <w:sz w:val="18"/>
                <w:szCs w:val="18"/>
                <w:lang w:val="en-US"/>
              </w:rPr>
              <w:t>Case</w:t>
            </w:r>
          </w:p>
        </w:tc>
        <w:tc>
          <w:tcPr>
            <w:tcW w:w="533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BBCE5EB"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Prevention: prescription/ information about folic acid/iron, information/ distribution of ITN)</w:t>
            </w:r>
          </w:p>
          <w:p w14:paraId="78CD479A"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Education: education pregnancy (diet, danger signs), education birth (education about emergency plan, SBA, birth, breastfeeding, family planning)</w:t>
            </w:r>
          </w:p>
        </w:tc>
      </w:tr>
      <w:tr w:rsidR="006B48B7" w:rsidRPr="00FE1279" w14:paraId="5A1C6995" w14:textId="77777777" w:rsidTr="007B3F3B">
        <w:tc>
          <w:tcPr>
            <w:tcW w:w="2065" w:type="dxa"/>
            <w:tcBorders>
              <w:top w:val="single" w:sz="4" w:space="0" w:color="000000"/>
              <w:bottom w:val="single" w:sz="4" w:space="0" w:color="000000"/>
            </w:tcBorders>
            <w:shd w:val="clear" w:color="auto" w:fill="auto"/>
            <w:tcMar>
              <w:top w:w="0" w:type="dxa"/>
              <w:left w:w="108" w:type="dxa"/>
              <w:bottom w:w="0" w:type="dxa"/>
              <w:right w:w="108" w:type="dxa"/>
            </w:tcMar>
          </w:tcPr>
          <w:p w14:paraId="30F72F8D"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lastRenderedPageBreak/>
              <w:t>Prevention follow-up cases (11 items)</w:t>
            </w:r>
          </w:p>
        </w:tc>
        <w:tc>
          <w:tcPr>
            <w:tcW w:w="1620" w:type="dxa"/>
            <w:tcBorders>
              <w:top w:val="single" w:sz="4" w:space="0" w:color="000000"/>
              <w:bottom w:val="single" w:sz="4" w:space="0" w:color="000000"/>
            </w:tcBorders>
            <w:shd w:val="clear" w:color="auto" w:fill="auto"/>
            <w:tcMar>
              <w:top w:w="0" w:type="dxa"/>
              <w:left w:w="108" w:type="dxa"/>
              <w:bottom w:w="0" w:type="dxa"/>
              <w:right w:w="108" w:type="dxa"/>
            </w:tcMar>
          </w:tcPr>
          <w:p w14:paraId="15E80513" w14:textId="77777777" w:rsidR="000F1C8A" w:rsidRPr="00FE1279" w:rsidRDefault="000F1C8A" w:rsidP="007B3F3B">
            <w:pPr>
              <w:pStyle w:val="Standard10"/>
              <w:suppressLineNumbers/>
              <w:spacing w:after="0" w:line="480" w:lineRule="auto"/>
              <w:rPr>
                <w:rFonts w:cs="Calibri"/>
                <w:sz w:val="18"/>
                <w:szCs w:val="18"/>
                <w:lang w:val="en-US"/>
              </w:rPr>
            </w:pPr>
            <w:r w:rsidRPr="00FE1279">
              <w:rPr>
                <w:rFonts w:cs="Calibri"/>
                <w:sz w:val="18"/>
                <w:szCs w:val="18"/>
                <w:lang w:val="en-US"/>
              </w:rPr>
              <w:t>Case</w:t>
            </w:r>
          </w:p>
        </w:tc>
        <w:tc>
          <w:tcPr>
            <w:tcW w:w="533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1175D02"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Prevention: prescription/information about folic acid/iron, prescription of malaria treatment, provider explains importance of IPTp)</w:t>
            </w:r>
          </w:p>
          <w:p w14:paraId="7857C48E" w14:textId="77777777" w:rsidR="000F1C8A" w:rsidRPr="00FE1279" w:rsidRDefault="000F1C8A" w:rsidP="007B3F3B">
            <w:pPr>
              <w:pStyle w:val="Standard10"/>
              <w:suppressLineNumbers/>
              <w:spacing w:after="0" w:line="480" w:lineRule="auto"/>
              <w:rPr>
                <w:lang w:val="en-US"/>
              </w:rPr>
            </w:pPr>
            <w:r w:rsidRPr="00FE1279">
              <w:rPr>
                <w:rStyle w:val="Absatz-Standardschriftart10"/>
                <w:rFonts w:cs="Calibri"/>
                <w:sz w:val="18"/>
                <w:szCs w:val="18"/>
                <w:lang w:val="en-US"/>
              </w:rPr>
              <w:t>Education: education pregnancy (diet, danger signs), education birth (education about emergency plan, SBA, birth, breastfeeding, family planning)</w:t>
            </w:r>
          </w:p>
        </w:tc>
      </w:tr>
    </w:tbl>
    <w:p w14:paraId="52D601E4" w14:textId="0E7B0804" w:rsidR="000F1C8A" w:rsidRPr="00FE1279" w:rsidRDefault="000F1C8A" w:rsidP="000F1C8A">
      <w:pPr>
        <w:pStyle w:val="Standard10"/>
        <w:suppressLineNumbers/>
        <w:spacing w:after="120" w:line="480" w:lineRule="auto"/>
        <w:rPr>
          <w:lang w:val="en-US"/>
        </w:rPr>
      </w:pPr>
      <w:bookmarkStart w:id="0" w:name="_Hlk63885993"/>
      <w:r w:rsidRPr="00FE1279">
        <w:rPr>
          <w:rStyle w:val="Absatz-Standardschriftart10"/>
          <w:rFonts w:cs="Calibri"/>
          <w:sz w:val="18"/>
          <w:szCs w:val="18"/>
          <w:lang w:val="en-US"/>
        </w:rPr>
        <w:t>ANC = antenatal care, Hb= hemoglobin, ITN = insecticide-treated bed nets</w:t>
      </w:r>
      <w:bookmarkEnd w:id="0"/>
      <w:r w:rsidRPr="00FE1279">
        <w:rPr>
          <w:rStyle w:val="Absatz-Standardschriftart10"/>
          <w:rFonts w:cs="Calibri"/>
          <w:sz w:val="18"/>
          <w:szCs w:val="18"/>
          <w:lang w:val="en-US"/>
        </w:rPr>
        <w:t xml:space="preserve">, IPTp = intermittent preventive treatment of malaria in pregnancy, LMP = last menstrual period, RPR = rapid plasma </w:t>
      </w:r>
      <w:proofErr w:type="spellStart"/>
      <w:r w:rsidRPr="00FE1279">
        <w:rPr>
          <w:rStyle w:val="Absatz-Standardschriftart10"/>
          <w:rFonts w:cs="Calibri"/>
          <w:sz w:val="18"/>
          <w:szCs w:val="18"/>
          <w:lang w:val="en-US"/>
        </w:rPr>
        <w:t>reagin</w:t>
      </w:r>
      <w:proofErr w:type="spellEnd"/>
      <w:r w:rsidRPr="00FE1279">
        <w:rPr>
          <w:rStyle w:val="Absatz-Standardschriftart10"/>
          <w:rFonts w:cs="Calibri"/>
          <w:sz w:val="18"/>
          <w:szCs w:val="18"/>
          <w:lang w:val="en-US"/>
        </w:rPr>
        <w:t>, SBA= skilled birth attended</w:t>
      </w:r>
    </w:p>
    <w:p w14:paraId="0C046059" w14:textId="77777777" w:rsidR="00702F4D" w:rsidRPr="00FE1279" w:rsidRDefault="00702F4D" w:rsidP="00702F4D">
      <w:pPr>
        <w:rPr>
          <w:lang w:val="en-US"/>
        </w:rPr>
      </w:pPr>
    </w:p>
    <w:p w14:paraId="22AA6DD8" w14:textId="3029855B" w:rsidR="005C1B5E" w:rsidRPr="00FE1279" w:rsidRDefault="000A59D0" w:rsidP="00702F4D">
      <w:pPr>
        <w:pStyle w:val="berschrift2"/>
        <w:rPr>
          <w:color w:val="auto"/>
          <w:lang w:val="en-US"/>
        </w:rPr>
      </w:pPr>
      <w:r w:rsidRPr="00FE1279">
        <w:rPr>
          <w:color w:val="auto"/>
          <w:lang w:val="en-US"/>
        </w:rPr>
        <w:t xml:space="preserve">Sensitivity analysis </w:t>
      </w:r>
      <w:r w:rsidR="006C37B1" w:rsidRPr="00FE1279">
        <w:rPr>
          <w:color w:val="auto"/>
          <w:lang w:val="en-US"/>
        </w:rPr>
        <w:t>– Analytical approach</w:t>
      </w:r>
    </w:p>
    <w:p w14:paraId="0D555E6D" w14:textId="0DF13373" w:rsidR="005C1B5E" w:rsidRPr="00FE1279" w:rsidRDefault="000A59D0" w:rsidP="00BB2F95">
      <w:pPr>
        <w:pStyle w:val="Standard1"/>
        <w:jc w:val="both"/>
        <w:rPr>
          <w:lang w:val="en-US"/>
        </w:rPr>
      </w:pPr>
      <w:r w:rsidRPr="00FE1279">
        <w:rPr>
          <w:lang w:val="en-US"/>
        </w:rPr>
        <w:t>In our main analysis, we made the decision to include only facilities for which complete data on variables was available for each of the two time points. To understand the effect our decision might have had on the results, we conducted a sensitivity analysis using all available data as repeated cross-sections (instead of a longitudinal panel), including those facilities for which no data was available at baseline.</w:t>
      </w:r>
    </w:p>
    <w:p w14:paraId="79B53221" w14:textId="3A6A74A6" w:rsidR="00E64FB1" w:rsidRPr="00FE1279" w:rsidRDefault="000A59D0" w:rsidP="00566599">
      <w:pPr>
        <w:pStyle w:val="Standard10"/>
        <w:spacing w:after="120"/>
        <w:jc w:val="both"/>
        <w:rPr>
          <w:lang w:val="en-US"/>
        </w:rPr>
      </w:pPr>
      <w:r w:rsidRPr="00FE1279">
        <w:rPr>
          <w:lang w:val="en-US"/>
        </w:rPr>
        <w:t>In this sample, 358 facilities were included at baseline</w:t>
      </w:r>
      <w:r w:rsidR="00C51D7A" w:rsidRPr="00FE1279">
        <w:rPr>
          <w:lang w:val="en-US"/>
        </w:rPr>
        <w:t>,</w:t>
      </w:r>
      <w:r w:rsidRPr="00FE1279">
        <w:rPr>
          <w:lang w:val="en-US"/>
        </w:rPr>
        <w:t xml:space="preserve"> of which 304 facilities implemented the PBF program, </w:t>
      </w:r>
      <w:r w:rsidR="00C51D7A" w:rsidRPr="00FE1279">
        <w:rPr>
          <w:lang w:val="en-US"/>
        </w:rPr>
        <w:t xml:space="preserve">and </w:t>
      </w:r>
      <w:r w:rsidRPr="00FE1279">
        <w:rPr>
          <w:lang w:val="en-US"/>
        </w:rPr>
        <w:t>54 were included in the control group. At endline 515 facilities were included</w:t>
      </w:r>
      <w:r w:rsidR="00C51D7A" w:rsidRPr="00FE1279">
        <w:rPr>
          <w:lang w:val="en-US"/>
        </w:rPr>
        <w:t>,</w:t>
      </w:r>
      <w:r w:rsidRPr="00FE1279">
        <w:rPr>
          <w:lang w:val="en-US"/>
        </w:rPr>
        <w:t xml:space="preserve"> of which 398 implemented the PBF program and 117 served as controls. So, at endline</w:t>
      </w:r>
      <w:r w:rsidR="00C51D7A" w:rsidRPr="00FE1279">
        <w:rPr>
          <w:lang w:val="en-US"/>
        </w:rPr>
        <w:t>,</w:t>
      </w:r>
      <w:r w:rsidRPr="00FE1279">
        <w:rPr>
          <w:lang w:val="en-US"/>
        </w:rPr>
        <w:t xml:space="preserve"> information from an additional 157 facilities was included. Our analytical model changed in so far as we now estimated the differences-of-difference between both groups over time without controlling for unobserved fixed effects at the facility level.</w:t>
      </w:r>
    </w:p>
    <w:p w14:paraId="37510DCE" w14:textId="0D543C3A" w:rsidR="00E64FB1" w:rsidRPr="00FE1279" w:rsidRDefault="00702F4D" w:rsidP="00E64FB1">
      <w:pPr>
        <w:pStyle w:val="berschrift21"/>
        <w:spacing w:before="0" w:after="120"/>
        <w:ind w:left="0"/>
        <w:rPr>
          <w:color w:val="auto"/>
          <w:lang w:val="en-US"/>
        </w:rPr>
      </w:pPr>
      <w:r w:rsidRPr="00FE1279">
        <w:rPr>
          <w:color w:val="auto"/>
          <w:lang w:val="en-US"/>
        </w:rPr>
        <w:t>Distribution of s</w:t>
      </w:r>
      <w:r w:rsidR="00E64FB1" w:rsidRPr="00FE1279">
        <w:rPr>
          <w:color w:val="auto"/>
          <w:lang w:val="en-US"/>
        </w:rPr>
        <w:t>ampled cases</w:t>
      </w:r>
    </w:p>
    <w:p w14:paraId="3B8B6E61" w14:textId="08F7F148" w:rsidR="00E64FB1" w:rsidRPr="00FE1279" w:rsidRDefault="00E64FB1" w:rsidP="00E64FB1">
      <w:pPr>
        <w:pStyle w:val="Standard10"/>
        <w:spacing w:after="120"/>
        <w:jc w:val="both"/>
        <w:rPr>
          <w:lang w:val="en-US"/>
        </w:rPr>
      </w:pPr>
      <w:r w:rsidRPr="00FE1279">
        <w:rPr>
          <w:lang w:val="en-US"/>
        </w:rPr>
        <w:t xml:space="preserve">Table </w:t>
      </w:r>
      <w:r w:rsidR="00E92A4C" w:rsidRPr="00FE1279">
        <w:rPr>
          <w:lang w:val="en-US"/>
        </w:rPr>
        <w:t>S</w:t>
      </w:r>
      <w:r w:rsidRPr="00FE1279">
        <w:rPr>
          <w:lang w:val="en-US"/>
        </w:rPr>
        <w:t xml:space="preserve">1 presents the distribution of sampled antenatal case characteristics for each treatment arm at baseline and endline. The total number of observed cases in the PBF arm at baseline was 1,320 and in the control group it was 200. At endline, there were 1,920 cases in the PBF arm and 578 in the control arm. Obviously, the number of observed cases was substantially higher in the PBF arm and overall increased at endline for both study arms reflecting the increase in sampled facilities that offered ANC at endline. </w:t>
      </w:r>
    </w:p>
    <w:p w14:paraId="6F165135" w14:textId="77777777" w:rsidR="00E64FB1" w:rsidRPr="00FE1279" w:rsidRDefault="00E64FB1" w:rsidP="00E64FB1">
      <w:pPr>
        <w:pStyle w:val="Standard10"/>
        <w:spacing w:after="120"/>
        <w:jc w:val="both"/>
        <w:rPr>
          <w:lang w:val="en-US"/>
        </w:rPr>
      </w:pPr>
      <w:r w:rsidRPr="00FE1279">
        <w:rPr>
          <w:lang w:val="en-US"/>
        </w:rPr>
        <w:t xml:space="preserve">A comparison of the frequencies at endline for each characteristic shows no major differences between the two analyses. </w:t>
      </w:r>
    </w:p>
    <w:p w14:paraId="46365384" w14:textId="136819EF" w:rsidR="00E64FB1" w:rsidRPr="00FE1279" w:rsidRDefault="00E64FB1" w:rsidP="00E64FB1">
      <w:pPr>
        <w:pStyle w:val="Beschriftung1"/>
        <w:spacing w:after="100"/>
        <w:rPr>
          <w:i w:val="0"/>
          <w:iCs w:val="0"/>
          <w:color w:val="auto"/>
        </w:rPr>
      </w:pPr>
      <w:r w:rsidRPr="00FE1279">
        <w:rPr>
          <w:rStyle w:val="Absatz-Standardschriftart10"/>
          <w:rFonts w:cs="Calibri"/>
          <w:i w:val="0"/>
          <w:iCs w:val="0"/>
          <w:color w:val="auto"/>
          <w:lang w:val="en-US"/>
        </w:rPr>
        <w:t xml:space="preserve">Table </w:t>
      </w:r>
      <w:r w:rsidR="00566599" w:rsidRPr="00FE1279">
        <w:rPr>
          <w:rStyle w:val="Absatz-Standardschriftart10"/>
          <w:rFonts w:cs="Calibri"/>
          <w:i w:val="0"/>
          <w:iCs w:val="0"/>
          <w:color w:val="auto"/>
          <w:lang w:val="en-US"/>
        </w:rPr>
        <w:t>S</w:t>
      </w:r>
      <w:r w:rsidRPr="00FE1279">
        <w:rPr>
          <w:rStyle w:val="Absatz-Standardschriftart10"/>
          <w:rFonts w:cs="Calibri"/>
          <w:i w:val="0"/>
          <w:iCs w:val="0"/>
          <w:color w:val="auto"/>
          <w:lang w:val="en-US"/>
        </w:rPr>
        <w:t xml:space="preserve">1: Key characteristics and their distribution across sampled antenatal care cases by study arm and time point </w:t>
      </w:r>
    </w:p>
    <w:tbl>
      <w:tblPr>
        <w:tblW w:w="8789" w:type="dxa"/>
        <w:tblCellMar>
          <w:left w:w="10" w:type="dxa"/>
          <w:right w:w="10" w:type="dxa"/>
        </w:tblCellMar>
        <w:tblLook w:val="0000" w:firstRow="0" w:lastRow="0" w:firstColumn="0" w:lastColumn="0" w:noHBand="0" w:noVBand="0"/>
      </w:tblPr>
      <w:tblGrid>
        <w:gridCol w:w="3764"/>
        <w:gridCol w:w="1230"/>
        <w:gridCol w:w="1091"/>
        <w:gridCol w:w="1288"/>
        <w:gridCol w:w="1218"/>
        <w:gridCol w:w="198"/>
      </w:tblGrid>
      <w:tr w:rsidR="006B48B7" w:rsidRPr="00FE1279" w14:paraId="6FE6E238" w14:textId="77777777" w:rsidTr="00EC19EB">
        <w:tc>
          <w:tcPr>
            <w:tcW w:w="3764" w:type="dxa"/>
            <w:tcBorders>
              <w:top w:val="single" w:sz="4" w:space="0" w:color="000000"/>
            </w:tcBorders>
            <w:shd w:val="clear" w:color="auto" w:fill="auto"/>
            <w:tcMar>
              <w:top w:w="0" w:type="dxa"/>
              <w:left w:w="108" w:type="dxa"/>
              <w:bottom w:w="0" w:type="dxa"/>
              <w:right w:w="108" w:type="dxa"/>
            </w:tcMar>
          </w:tcPr>
          <w:p w14:paraId="2D2ED322" w14:textId="77777777" w:rsidR="00E64FB1" w:rsidRPr="00FE1279" w:rsidRDefault="00E64FB1" w:rsidP="00EC19EB">
            <w:pPr>
              <w:pStyle w:val="Standard10"/>
              <w:spacing w:after="100"/>
              <w:jc w:val="both"/>
              <w:rPr>
                <w:rFonts w:cs="Calibri"/>
                <w:sz w:val="18"/>
                <w:szCs w:val="18"/>
                <w:lang w:val="en-US"/>
              </w:rPr>
            </w:pPr>
            <w:bookmarkStart w:id="1" w:name="_Hlk85490924"/>
          </w:p>
        </w:tc>
        <w:tc>
          <w:tcPr>
            <w:tcW w:w="2321" w:type="dxa"/>
            <w:gridSpan w:val="2"/>
            <w:tcBorders>
              <w:top w:val="single" w:sz="4" w:space="0" w:color="000000"/>
            </w:tcBorders>
            <w:shd w:val="clear" w:color="auto" w:fill="auto"/>
            <w:tcMar>
              <w:top w:w="0" w:type="dxa"/>
              <w:left w:w="108" w:type="dxa"/>
              <w:bottom w:w="0" w:type="dxa"/>
              <w:right w:w="108" w:type="dxa"/>
            </w:tcMar>
            <w:vAlign w:val="center"/>
          </w:tcPr>
          <w:p w14:paraId="78669391"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Baseline</w:t>
            </w:r>
          </w:p>
        </w:tc>
        <w:tc>
          <w:tcPr>
            <w:tcW w:w="2506" w:type="dxa"/>
            <w:gridSpan w:val="2"/>
            <w:tcBorders>
              <w:top w:val="single" w:sz="4" w:space="0" w:color="000000"/>
            </w:tcBorders>
            <w:shd w:val="clear" w:color="auto" w:fill="auto"/>
            <w:tcMar>
              <w:top w:w="0" w:type="dxa"/>
              <w:left w:w="108" w:type="dxa"/>
              <w:bottom w:w="0" w:type="dxa"/>
              <w:right w:w="108" w:type="dxa"/>
            </w:tcMar>
            <w:vAlign w:val="center"/>
          </w:tcPr>
          <w:p w14:paraId="1238282D"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Endline</w:t>
            </w:r>
          </w:p>
        </w:tc>
        <w:tc>
          <w:tcPr>
            <w:tcW w:w="198" w:type="dxa"/>
            <w:shd w:val="clear" w:color="auto" w:fill="auto"/>
            <w:tcMar>
              <w:top w:w="0" w:type="dxa"/>
              <w:left w:w="10" w:type="dxa"/>
              <w:bottom w:w="0" w:type="dxa"/>
              <w:right w:w="10" w:type="dxa"/>
            </w:tcMar>
          </w:tcPr>
          <w:p w14:paraId="0F69FBA0" w14:textId="77777777" w:rsidR="00E64FB1" w:rsidRPr="00FE1279" w:rsidRDefault="00E64FB1" w:rsidP="00EC19EB">
            <w:pPr>
              <w:pStyle w:val="Standard10"/>
              <w:spacing w:after="100"/>
              <w:jc w:val="both"/>
              <w:rPr>
                <w:lang w:val="en-US"/>
              </w:rPr>
            </w:pPr>
          </w:p>
        </w:tc>
      </w:tr>
      <w:tr w:rsidR="006B48B7" w:rsidRPr="00FE1279" w14:paraId="02F1B82F" w14:textId="77777777" w:rsidTr="00EC19EB">
        <w:tc>
          <w:tcPr>
            <w:tcW w:w="3764" w:type="dxa"/>
            <w:tcBorders>
              <w:bottom w:val="single" w:sz="4" w:space="0" w:color="000000"/>
            </w:tcBorders>
            <w:shd w:val="clear" w:color="auto" w:fill="auto"/>
            <w:tcMar>
              <w:top w:w="0" w:type="dxa"/>
              <w:left w:w="108" w:type="dxa"/>
              <w:bottom w:w="0" w:type="dxa"/>
              <w:right w:w="108" w:type="dxa"/>
            </w:tcMar>
          </w:tcPr>
          <w:p w14:paraId="078167EC" w14:textId="77777777" w:rsidR="00E64FB1" w:rsidRPr="00FE1279" w:rsidRDefault="00E64FB1" w:rsidP="00EC19EB">
            <w:pPr>
              <w:pStyle w:val="Standard10"/>
              <w:spacing w:after="100"/>
              <w:jc w:val="both"/>
              <w:rPr>
                <w:rFonts w:cs="Calibri"/>
                <w:sz w:val="18"/>
                <w:szCs w:val="18"/>
                <w:lang w:val="en-US"/>
              </w:rPr>
            </w:pPr>
          </w:p>
        </w:tc>
        <w:tc>
          <w:tcPr>
            <w:tcW w:w="1230" w:type="dxa"/>
            <w:tcBorders>
              <w:bottom w:val="single" w:sz="4" w:space="0" w:color="000000"/>
            </w:tcBorders>
            <w:shd w:val="clear" w:color="auto" w:fill="auto"/>
            <w:tcMar>
              <w:top w:w="0" w:type="dxa"/>
              <w:left w:w="108" w:type="dxa"/>
              <w:bottom w:w="0" w:type="dxa"/>
              <w:right w:w="108" w:type="dxa"/>
            </w:tcMar>
          </w:tcPr>
          <w:p w14:paraId="0A7C79AB"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PBF</w:t>
            </w:r>
          </w:p>
        </w:tc>
        <w:tc>
          <w:tcPr>
            <w:tcW w:w="1091" w:type="dxa"/>
            <w:tcBorders>
              <w:bottom w:val="single" w:sz="4" w:space="0" w:color="000000"/>
            </w:tcBorders>
            <w:shd w:val="clear" w:color="auto" w:fill="auto"/>
            <w:tcMar>
              <w:top w:w="0" w:type="dxa"/>
              <w:left w:w="108" w:type="dxa"/>
              <w:bottom w:w="0" w:type="dxa"/>
              <w:right w:w="108" w:type="dxa"/>
            </w:tcMar>
            <w:vAlign w:val="center"/>
          </w:tcPr>
          <w:p w14:paraId="645439AF"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Control</w:t>
            </w:r>
          </w:p>
        </w:tc>
        <w:tc>
          <w:tcPr>
            <w:tcW w:w="1288" w:type="dxa"/>
            <w:tcBorders>
              <w:bottom w:val="single" w:sz="4" w:space="0" w:color="000000"/>
            </w:tcBorders>
            <w:shd w:val="clear" w:color="auto" w:fill="auto"/>
            <w:tcMar>
              <w:top w:w="0" w:type="dxa"/>
              <w:left w:w="108" w:type="dxa"/>
              <w:bottom w:w="0" w:type="dxa"/>
              <w:right w:w="108" w:type="dxa"/>
            </w:tcMar>
            <w:vAlign w:val="center"/>
          </w:tcPr>
          <w:p w14:paraId="0E35E0FE"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PBF</w:t>
            </w:r>
          </w:p>
        </w:tc>
        <w:tc>
          <w:tcPr>
            <w:tcW w:w="1218" w:type="dxa"/>
            <w:tcBorders>
              <w:bottom w:val="single" w:sz="4" w:space="0" w:color="000000"/>
            </w:tcBorders>
            <w:shd w:val="clear" w:color="auto" w:fill="auto"/>
            <w:tcMar>
              <w:top w:w="0" w:type="dxa"/>
              <w:left w:w="108" w:type="dxa"/>
              <w:bottom w:w="0" w:type="dxa"/>
              <w:right w:w="108" w:type="dxa"/>
            </w:tcMar>
            <w:vAlign w:val="center"/>
          </w:tcPr>
          <w:p w14:paraId="440531C3"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Control</w:t>
            </w:r>
          </w:p>
        </w:tc>
        <w:tc>
          <w:tcPr>
            <w:tcW w:w="198" w:type="dxa"/>
            <w:shd w:val="clear" w:color="auto" w:fill="auto"/>
            <w:tcMar>
              <w:top w:w="0" w:type="dxa"/>
              <w:left w:w="10" w:type="dxa"/>
              <w:bottom w:w="0" w:type="dxa"/>
              <w:right w:w="10" w:type="dxa"/>
            </w:tcMar>
          </w:tcPr>
          <w:p w14:paraId="1652D63E" w14:textId="77777777" w:rsidR="00E64FB1" w:rsidRPr="00FE1279" w:rsidRDefault="00E64FB1" w:rsidP="00EC19EB">
            <w:pPr>
              <w:pStyle w:val="Standard10"/>
              <w:spacing w:after="100"/>
              <w:jc w:val="both"/>
              <w:rPr>
                <w:lang w:val="en-US"/>
              </w:rPr>
            </w:pPr>
          </w:p>
        </w:tc>
      </w:tr>
      <w:tr w:rsidR="006B48B7" w:rsidRPr="00FE1279" w14:paraId="484D8610" w14:textId="77777777" w:rsidTr="00EC19EB">
        <w:tc>
          <w:tcPr>
            <w:tcW w:w="3764" w:type="dxa"/>
            <w:tcBorders>
              <w:top w:val="single" w:sz="4" w:space="0" w:color="000000"/>
              <w:bottom w:val="single" w:sz="4" w:space="0" w:color="000000"/>
            </w:tcBorders>
            <w:shd w:val="clear" w:color="auto" w:fill="auto"/>
            <w:tcMar>
              <w:top w:w="0" w:type="dxa"/>
              <w:left w:w="108" w:type="dxa"/>
              <w:bottom w:w="0" w:type="dxa"/>
              <w:right w:w="108" w:type="dxa"/>
            </w:tcMar>
          </w:tcPr>
          <w:p w14:paraId="0E33844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Total number of cases observed:</w:t>
            </w:r>
          </w:p>
        </w:tc>
        <w:tc>
          <w:tcPr>
            <w:tcW w:w="1230" w:type="dxa"/>
            <w:tcBorders>
              <w:top w:val="single" w:sz="4" w:space="0" w:color="000000"/>
              <w:bottom w:val="single" w:sz="4" w:space="0" w:color="000000"/>
            </w:tcBorders>
            <w:shd w:val="clear" w:color="auto" w:fill="auto"/>
            <w:tcMar>
              <w:top w:w="0" w:type="dxa"/>
              <w:left w:w="108" w:type="dxa"/>
              <w:bottom w:w="0" w:type="dxa"/>
              <w:right w:w="108" w:type="dxa"/>
            </w:tcMar>
          </w:tcPr>
          <w:p w14:paraId="69661073"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1320</w:t>
            </w:r>
          </w:p>
          <w:p w14:paraId="0B920444" w14:textId="77777777" w:rsidR="00E64FB1" w:rsidRPr="00FE1279" w:rsidRDefault="00E64FB1" w:rsidP="00EC19EB">
            <w:pPr>
              <w:pStyle w:val="Standard10"/>
              <w:spacing w:after="100"/>
              <w:jc w:val="both"/>
              <w:rPr>
                <w:rFonts w:cs="Calibri"/>
                <w:sz w:val="18"/>
                <w:szCs w:val="18"/>
                <w:lang w:val="en-US"/>
              </w:rPr>
            </w:pPr>
          </w:p>
        </w:tc>
        <w:tc>
          <w:tcPr>
            <w:tcW w:w="1091"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BBA5B2C"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200</w:t>
            </w:r>
          </w:p>
          <w:p w14:paraId="3748A936" w14:textId="77777777" w:rsidR="00E64FB1" w:rsidRPr="00FE1279" w:rsidRDefault="00E64FB1" w:rsidP="00EC19EB">
            <w:pPr>
              <w:pStyle w:val="Standard10"/>
              <w:spacing w:after="100"/>
              <w:jc w:val="both"/>
              <w:rPr>
                <w:rFonts w:cs="Calibri"/>
                <w:sz w:val="18"/>
                <w:szCs w:val="18"/>
                <w:lang w:val="en-US"/>
              </w:rPr>
            </w:pPr>
          </w:p>
        </w:tc>
        <w:tc>
          <w:tcPr>
            <w:tcW w:w="1288"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9904AC4"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1920</w:t>
            </w:r>
          </w:p>
          <w:p w14:paraId="2F912C5A" w14:textId="77777777" w:rsidR="00E64FB1" w:rsidRPr="00FE1279" w:rsidRDefault="00E64FB1" w:rsidP="00EC19EB">
            <w:pPr>
              <w:pStyle w:val="Standard10"/>
              <w:spacing w:after="100"/>
              <w:jc w:val="both"/>
              <w:rPr>
                <w:rFonts w:cs="Calibri"/>
                <w:sz w:val="18"/>
                <w:szCs w:val="18"/>
                <w:lang w:val="en-US"/>
              </w:rPr>
            </w:pPr>
          </w:p>
        </w:tc>
        <w:tc>
          <w:tcPr>
            <w:tcW w:w="1218"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F5F48F1"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578</w:t>
            </w:r>
          </w:p>
          <w:p w14:paraId="357E33FF" w14:textId="77777777" w:rsidR="00E64FB1" w:rsidRPr="00FE1279" w:rsidRDefault="00E64FB1" w:rsidP="00EC19EB">
            <w:pPr>
              <w:pStyle w:val="Standard10"/>
              <w:spacing w:after="100"/>
              <w:rPr>
                <w:rFonts w:cs="Calibri"/>
                <w:sz w:val="18"/>
                <w:szCs w:val="18"/>
                <w:lang w:val="en-US"/>
              </w:rPr>
            </w:pPr>
          </w:p>
        </w:tc>
        <w:tc>
          <w:tcPr>
            <w:tcW w:w="198" w:type="dxa"/>
            <w:shd w:val="clear" w:color="auto" w:fill="auto"/>
            <w:tcMar>
              <w:top w:w="0" w:type="dxa"/>
              <w:left w:w="10" w:type="dxa"/>
              <w:bottom w:w="0" w:type="dxa"/>
              <w:right w:w="10" w:type="dxa"/>
            </w:tcMar>
          </w:tcPr>
          <w:p w14:paraId="459D8D96" w14:textId="77777777" w:rsidR="00E64FB1" w:rsidRPr="00FE1279" w:rsidRDefault="00E64FB1" w:rsidP="00EC19EB">
            <w:pPr>
              <w:pStyle w:val="Standard10"/>
              <w:spacing w:after="100"/>
              <w:jc w:val="both"/>
              <w:rPr>
                <w:rFonts w:cs="Calibri"/>
                <w:sz w:val="18"/>
                <w:szCs w:val="18"/>
                <w:lang w:val="en-US"/>
              </w:rPr>
            </w:pPr>
          </w:p>
        </w:tc>
      </w:tr>
      <w:tr w:rsidR="006B48B7" w:rsidRPr="00FE1279" w14:paraId="0D797AD7" w14:textId="77777777" w:rsidTr="00EC19EB">
        <w:tc>
          <w:tcPr>
            <w:tcW w:w="3764" w:type="dxa"/>
            <w:tcBorders>
              <w:top w:val="single" w:sz="4" w:space="0" w:color="000000"/>
            </w:tcBorders>
            <w:shd w:val="clear" w:color="auto" w:fill="auto"/>
            <w:tcMar>
              <w:top w:w="0" w:type="dxa"/>
              <w:left w:w="108" w:type="dxa"/>
              <w:bottom w:w="0" w:type="dxa"/>
              <w:right w:w="108" w:type="dxa"/>
            </w:tcMar>
            <w:vAlign w:val="center"/>
          </w:tcPr>
          <w:p w14:paraId="611CF418" w14:textId="77777777" w:rsidR="00E64FB1" w:rsidRPr="00FE1279" w:rsidRDefault="00E64FB1" w:rsidP="00EC19EB">
            <w:pPr>
              <w:pStyle w:val="Standard10"/>
              <w:spacing w:after="100"/>
              <w:jc w:val="both"/>
            </w:pPr>
            <w:bookmarkStart w:id="2" w:name="_Hlk52913044"/>
            <w:r w:rsidRPr="00FE1279">
              <w:rPr>
                <w:rStyle w:val="Absatz-Standardschriftart10"/>
                <w:rFonts w:cs="Calibri"/>
                <w:sz w:val="18"/>
                <w:szCs w:val="18"/>
                <w:lang w:val="en-US"/>
              </w:rPr>
              <w:t>ANC visit type</w:t>
            </w:r>
          </w:p>
        </w:tc>
        <w:tc>
          <w:tcPr>
            <w:tcW w:w="1230" w:type="dxa"/>
            <w:tcBorders>
              <w:top w:val="single" w:sz="4" w:space="0" w:color="000000"/>
            </w:tcBorders>
            <w:shd w:val="clear" w:color="auto" w:fill="auto"/>
            <w:tcMar>
              <w:top w:w="0" w:type="dxa"/>
              <w:left w:w="108" w:type="dxa"/>
              <w:bottom w:w="0" w:type="dxa"/>
              <w:right w:w="108" w:type="dxa"/>
            </w:tcMar>
            <w:vAlign w:val="center"/>
          </w:tcPr>
          <w:p w14:paraId="2ECD2638"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n (%)</w:t>
            </w:r>
          </w:p>
        </w:tc>
        <w:tc>
          <w:tcPr>
            <w:tcW w:w="1091" w:type="dxa"/>
            <w:tcBorders>
              <w:top w:val="single" w:sz="4" w:space="0" w:color="000000"/>
            </w:tcBorders>
            <w:shd w:val="clear" w:color="auto" w:fill="auto"/>
            <w:tcMar>
              <w:top w:w="0" w:type="dxa"/>
              <w:left w:w="108" w:type="dxa"/>
              <w:bottom w:w="0" w:type="dxa"/>
              <w:right w:w="108" w:type="dxa"/>
            </w:tcMar>
            <w:vAlign w:val="center"/>
          </w:tcPr>
          <w:p w14:paraId="0F400298"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288" w:type="dxa"/>
            <w:tcBorders>
              <w:top w:val="single" w:sz="4" w:space="0" w:color="000000"/>
            </w:tcBorders>
            <w:shd w:val="clear" w:color="auto" w:fill="auto"/>
            <w:tcMar>
              <w:top w:w="0" w:type="dxa"/>
              <w:left w:w="108" w:type="dxa"/>
              <w:bottom w:w="0" w:type="dxa"/>
              <w:right w:w="108" w:type="dxa"/>
            </w:tcMar>
            <w:vAlign w:val="center"/>
          </w:tcPr>
          <w:p w14:paraId="25B0494D"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218" w:type="dxa"/>
            <w:tcBorders>
              <w:top w:val="single" w:sz="4" w:space="0" w:color="000000"/>
            </w:tcBorders>
            <w:shd w:val="clear" w:color="auto" w:fill="auto"/>
            <w:tcMar>
              <w:top w:w="0" w:type="dxa"/>
              <w:left w:w="108" w:type="dxa"/>
              <w:bottom w:w="0" w:type="dxa"/>
              <w:right w:w="108" w:type="dxa"/>
            </w:tcMar>
            <w:vAlign w:val="center"/>
          </w:tcPr>
          <w:p w14:paraId="76F8DEC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n (%)</w:t>
            </w:r>
          </w:p>
        </w:tc>
        <w:tc>
          <w:tcPr>
            <w:tcW w:w="198" w:type="dxa"/>
            <w:shd w:val="clear" w:color="auto" w:fill="auto"/>
            <w:tcMar>
              <w:top w:w="0" w:type="dxa"/>
              <w:left w:w="10" w:type="dxa"/>
              <w:bottom w:w="0" w:type="dxa"/>
              <w:right w:w="10" w:type="dxa"/>
            </w:tcMar>
          </w:tcPr>
          <w:p w14:paraId="44871690" w14:textId="77777777" w:rsidR="00E64FB1" w:rsidRPr="00FE1279" w:rsidRDefault="00E64FB1" w:rsidP="00EC19EB">
            <w:pPr>
              <w:pStyle w:val="Standard10"/>
              <w:spacing w:after="100"/>
              <w:jc w:val="both"/>
              <w:rPr>
                <w:rFonts w:cs="Calibri"/>
                <w:sz w:val="18"/>
                <w:szCs w:val="18"/>
                <w:lang w:val="en-US"/>
              </w:rPr>
            </w:pPr>
          </w:p>
        </w:tc>
      </w:tr>
      <w:tr w:rsidR="006B48B7" w:rsidRPr="00FE1279" w14:paraId="260CE46D" w14:textId="77777777" w:rsidTr="00EC19EB">
        <w:tc>
          <w:tcPr>
            <w:tcW w:w="3764" w:type="dxa"/>
            <w:shd w:val="clear" w:color="auto" w:fill="auto"/>
            <w:tcMar>
              <w:top w:w="0" w:type="dxa"/>
              <w:left w:w="108" w:type="dxa"/>
              <w:bottom w:w="0" w:type="dxa"/>
              <w:right w:w="108" w:type="dxa"/>
            </w:tcMar>
            <w:vAlign w:val="center"/>
          </w:tcPr>
          <w:p w14:paraId="086A4C7F"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First Visit</w:t>
            </w:r>
          </w:p>
        </w:tc>
        <w:tc>
          <w:tcPr>
            <w:tcW w:w="1230" w:type="dxa"/>
            <w:shd w:val="clear" w:color="auto" w:fill="auto"/>
            <w:tcMar>
              <w:top w:w="0" w:type="dxa"/>
              <w:left w:w="108" w:type="dxa"/>
              <w:bottom w:w="0" w:type="dxa"/>
              <w:right w:w="108" w:type="dxa"/>
            </w:tcMar>
            <w:vAlign w:val="center"/>
          </w:tcPr>
          <w:p w14:paraId="71055510"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447 (33.9%)</w:t>
            </w:r>
          </w:p>
        </w:tc>
        <w:tc>
          <w:tcPr>
            <w:tcW w:w="1091" w:type="dxa"/>
            <w:shd w:val="clear" w:color="auto" w:fill="auto"/>
            <w:tcMar>
              <w:top w:w="0" w:type="dxa"/>
              <w:left w:w="108" w:type="dxa"/>
              <w:bottom w:w="0" w:type="dxa"/>
              <w:right w:w="108" w:type="dxa"/>
            </w:tcMar>
            <w:vAlign w:val="center"/>
          </w:tcPr>
          <w:p w14:paraId="749D381A"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66 (33.0%)</w:t>
            </w:r>
          </w:p>
        </w:tc>
        <w:tc>
          <w:tcPr>
            <w:tcW w:w="1288" w:type="dxa"/>
            <w:shd w:val="clear" w:color="auto" w:fill="auto"/>
            <w:tcMar>
              <w:top w:w="0" w:type="dxa"/>
              <w:left w:w="108" w:type="dxa"/>
              <w:bottom w:w="0" w:type="dxa"/>
              <w:right w:w="108" w:type="dxa"/>
            </w:tcMar>
            <w:vAlign w:val="center"/>
          </w:tcPr>
          <w:p w14:paraId="4E7E2FDC"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526 (27.4%)</w:t>
            </w:r>
          </w:p>
        </w:tc>
        <w:tc>
          <w:tcPr>
            <w:tcW w:w="1218" w:type="dxa"/>
            <w:shd w:val="clear" w:color="auto" w:fill="auto"/>
            <w:tcMar>
              <w:top w:w="0" w:type="dxa"/>
              <w:left w:w="108" w:type="dxa"/>
              <w:bottom w:w="0" w:type="dxa"/>
              <w:right w:w="108" w:type="dxa"/>
            </w:tcMar>
            <w:vAlign w:val="center"/>
          </w:tcPr>
          <w:p w14:paraId="59FEF2D9"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196 (33.9%)</w:t>
            </w:r>
          </w:p>
        </w:tc>
        <w:tc>
          <w:tcPr>
            <w:tcW w:w="198" w:type="dxa"/>
            <w:shd w:val="clear" w:color="auto" w:fill="auto"/>
            <w:tcMar>
              <w:top w:w="0" w:type="dxa"/>
              <w:left w:w="10" w:type="dxa"/>
              <w:bottom w:w="0" w:type="dxa"/>
              <w:right w:w="10" w:type="dxa"/>
            </w:tcMar>
          </w:tcPr>
          <w:p w14:paraId="24B74633" w14:textId="77777777" w:rsidR="00E64FB1" w:rsidRPr="00FE1279" w:rsidRDefault="00E64FB1" w:rsidP="00EC19EB">
            <w:pPr>
              <w:pStyle w:val="Standard10"/>
              <w:spacing w:after="100"/>
              <w:jc w:val="both"/>
              <w:rPr>
                <w:rFonts w:cs="Calibri"/>
                <w:sz w:val="18"/>
                <w:szCs w:val="18"/>
                <w:lang w:val="en-US"/>
              </w:rPr>
            </w:pPr>
          </w:p>
        </w:tc>
      </w:tr>
      <w:tr w:rsidR="006B48B7" w:rsidRPr="00FE1279" w14:paraId="1E72F945" w14:textId="77777777" w:rsidTr="00EC19EB">
        <w:tc>
          <w:tcPr>
            <w:tcW w:w="3764" w:type="dxa"/>
            <w:shd w:val="clear" w:color="auto" w:fill="auto"/>
            <w:tcMar>
              <w:top w:w="0" w:type="dxa"/>
              <w:left w:w="108" w:type="dxa"/>
              <w:bottom w:w="0" w:type="dxa"/>
              <w:right w:w="108" w:type="dxa"/>
            </w:tcMar>
            <w:vAlign w:val="center"/>
          </w:tcPr>
          <w:p w14:paraId="57A3F187"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Follow-up Visit</w:t>
            </w:r>
          </w:p>
        </w:tc>
        <w:tc>
          <w:tcPr>
            <w:tcW w:w="1230" w:type="dxa"/>
            <w:shd w:val="clear" w:color="auto" w:fill="auto"/>
            <w:tcMar>
              <w:top w:w="0" w:type="dxa"/>
              <w:left w:w="108" w:type="dxa"/>
              <w:bottom w:w="0" w:type="dxa"/>
              <w:right w:w="108" w:type="dxa"/>
            </w:tcMar>
            <w:vAlign w:val="center"/>
          </w:tcPr>
          <w:p w14:paraId="4775B04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873 (66.1%)</w:t>
            </w:r>
          </w:p>
        </w:tc>
        <w:tc>
          <w:tcPr>
            <w:tcW w:w="1091" w:type="dxa"/>
            <w:shd w:val="clear" w:color="auto" w:fill="auto"/>
            <w:tcMar>
              <w:top w:w="0" w:type="dxa"/>
              <w:left w:w="108" w:type="dxa"/>
              <w:bottom w:w="0" w:type="dxa"/>
              <w:right w:w="108" w:type="dxa"/>
            </w:tcMar>
            <w:vAlign w:val="center"/>
          </w:tcPr>
          <w:p w14:paraId="08F813F2"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134 (67.0%)</w:t>
            </w:r>
          </w:p>
        </w:tc>
        <w:tc>
          <w:tcPr>
            <w:tcW w:w="1288" w:type="dxa"/>
            <w:shd w:val="clear" w:color="auto" w:fill="auto"/>
            <w:tcMar>
              <w:top w:w="0" w:type="dxa"/>
              <w:left w:w="108" w:type="dxa"/>
              <w:bottom w:w="0" w:type="dxa"/>
              <w:right w:w="108" w:type="dxa"/>
            </w:tcMar>
            <w:vAlign w:val="center"/>
          </w:tcPr>
          <w:p w14:paraId="3021EC54"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1394(72.6%)</w:t>
            </w:r>
          </w:p>
        </w:tc>
        <w:tc>
          <w:tcPr>
            <w:tcW w:w="1218" w:type="dxa"/>
            <w:shd w:val="clear" w:color="auto" w:fill="auto"/>
            <w:tcMar>
              <w:top w:w="0" w:type="dxa"/>
              <w:left w:w="108" w:type="dxa"/>
              <w:bottom w:w="0" w:type="dxa"/>
              <w:right w:w="108" w:type="dxa"/>
            </w:tcMar>
            <w:vAlign w:val="center"/>
          </w:tcPr>
          <w:p w14:paraId="20741BF3"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382 (66.1%)</w:t>
            </w:r>
          </w:p>
        </w:tc>
        <w:tc>
          <w:tcPr>
            <w:tcW w:w="198" w:type="dxa"/>
            <w:shd w:val="clear" w:color="auto" w:fill="auto"/>
            <w:tcMar>
              <w:top w:w="0" w:type="dxa"/>
              <w:left w:w="10" w:type="dxa"/>
              <w:bottom w:w="0" w:type="dxa"/>
              <w:right w:w="10" w:type="dxa"/>
            </w:tcMar>
          </w:tcPr>
          <w:p w14:paraId="2160ED0E" w14:textId="77777777" w:rsidR="00E64FB1" w:rsidRPr="00FE1279" w:rsidRDefault="00E64FB1" w:rsidP="00EC19EB">
            <w:pPr>
              <w:pStyle w:val="Standard10"/>
              <w:spacing w:after="100"/>
              <w:jc w:val="both"/>
              <w:rPr>
                <w:rFonts w:cs="Calibri"/>
                <w:sz w:val="18"/>
                <w:szCs w:val="18"/>
                <w:lang w:val="en-US"/>
              </w:rPr>
            </w:pPr>
          </w:p>
        </w:tc>
      </w:tr>
      <w:tr w:rsidR="006B48B7" w:rsidRPr="00FE1279" w14:paraId="6741D794" w14:textId="77777777" w:rsidTr="00EC19EB">
        <w:tc>
          <w:tcPr>
            <w:tcW w:w="3764" w:type="dxa"/>
            <w:tcBorders>
              <w:bottom w:val="single" w:sz="4" w:space="0" w:color="000000"/>
            </w:tcBorders>
            <w:shd w:val="clear" w:color="auto" w:fill="auto"/>
            <w:tcMar>
              <w:top w:w="0" w:type="dxa"/>
              <w:left w:w="108" w:type="dxa"/>
              <w:bottom w:w="0" w:type="dxa"/>
              <w:right w:w="108" w:type="dxa"/>
            </w:tcMar>
            <w:vAlign w:val="center"/>
          </w:tcPr>
          <w:p w14:paraId="3BD194F9"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Pearson Chi 2</w:t>
            </w:r>
          </w:p>
        </w:tc>
        <w:tc>
          <w:tcPr>
            <w:tcW w:w="2321" w:type="dxa"/>
            <w:gridSpan w:val="2"/>
            <w:tcBorders>
              <w:bottom w:val="single" w:sz="4" w:space="0" w:color="000000"/>
            </w:tcBorders>
            <w:shd w:val="clear" w:color="auto" w:fill="auto"/>
            <w:tcMar>
              <w:top w:w="0" w:type="dxa"/>
              <w:left w:w="108" w:type="dxa"/>
              <w:bottom w:w="0" w:type="dxa"/>
              <w:right w:w="108" w:type="dxa"/>
            </w:tcMar>
            <w:vAlign w:val="center"/>
          </w:tcPr>
          <w:p w14:paraId="724CE42E"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0.058 (p=0.81)</w:t>
            </w:r>
          </w:p>
        </w:tc>
        <w:tc>
          <w:tcPr>
            <w:tcW w:w="2506" w:type="dxa"/>
            <w:gridSpan w:val="2"/>
            <w:tcBorders>
              <w:bottom w:val="single" w:sz="4" w:space="0" w:color="000000"/>
            </w:tcBorders>
            <w:shd w:val="clear" w:color="auto" w:fill="auto"/>
            <w:tcMar>
              <w:top w:w="0" w:type="dxa"/>
              <w:left w:w="108" w:type="dxa"/>
              <w:bottom w:w="0" w:type="dxa"/>
              <w:right w:w="108" w:type="dxa"/>
            </w:tcMar>
            <w:vAlign w:val="center"/>
          </w:tcPr>
          <w:p w14:paraId="0ADA9CBE"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9.17 (p=0.002)</w:t>
            </w:r>
          </w:p>
        </w:tc>
        <w:tc>
          <w:tcPr>
            <w:tcW w:w="198" w:type="dxa"/>
            <w:shd w:val="clear" w:color="auto" w:fill="auto"/>
            <w:tcMar>
              <w:top w:w="0" w:type="dxa"/>
              <w:left w:w="10" w:type="dxa"/>
              <w:bottom w:w="0" w:type="dxa"/>
              <w:right w:w="10" w:type="dxa"/>
            </w:tcMar>
          </w:tcPr>
          <w:p w14:paraId="7FBBEB61" w14:textId="77777777" w:rsidR="00E64FB1" w:rsidRPr="00FE1279" w:rsidRDefault="00E64FB1" w:rsidP="00EC19EB">
            <w:pPr>
              <w:pStyle w:val="Standard10"/>
              <w:spacing w:after="100"/>
              <w:jc w:val="both"/>
              <w:rPr>
                <w:rFonts w:cs="Calibri"/>
                <w:sz w:val="18"/>
                <w:szCs w:val="18"/>
                <w:lang w:val="en-US"/>
              </w:rPr>
            </w:pPr>
          </w:p>
        </w:tc>
      </w:tr>
      <w:bookmarkEnd w:id="2"/>
      <w:tr w:rsidR="006B48B7" w:rsidRPr="00FE1279" w14:paraId="77F5A26F" w14:textId="77777777" w:rsidTr="00EC19EB">
        <w:tc>
          <w:tcPr>
            <w:tcW w:w="3764" w:type="dxa"/>
            <w:tcBorders>
              <w:top w:val="single" w:sz="4" w:space="0" w:color="000000"/>
            </w:tcBorders>
            <w:shd w:val="clear" w:color="auto" w:fill="auto"/>
            <w:tcMar>
              <w:top w:w="0" w:type="dxa"/>
              <w:left w:w="108" w:type="dxa"/>
              <w:bottom w:w="0" w:type="dxa"/>
              <w:right w:w="108" w:type="dxa"/>
            </w:tcMar>
            <w:vAlign w:val="center"/>
          </w:tcPr>
          <w:p w14:paraId="63F845F8"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ANC provider</w:t>
            </w:r>
          </w:p>
        </w:tc>
        <w:tc>
          <w:tcPr>
            <w:tcW w:w="1230" w:type="dxa"/>
            <w:tcBorders>
              <w:top w:val="single" w:sz="4" w:space="0" w:color="000000"/>
            </w:tcBorders>
            <w:shd w:val="clear" w:color="auto" w:fill="auto"/>
            <w:tcMar>
              <w:top w:w="0" w:type="dxa"/>
              <w:left w:w="108" w:type="dxa"/>
              <w:bottom w:w="0" w:type="dxa"/>
              <w:right w:w="108" w:type="dxa"/>
            </w:tcMar>
            <w:vAlign w:val="center"/>
          </w:tcPr>
          <w:p w14:paraId="46A128F0"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091" w:type="dxa"/>
            <w:tcBorders>
              <w:top w:val="single" w:sz="4" w:space="0" w:color="000000"/>
            </w:tcBorders>
            <w:shd w:val="clear" w:color="auto" w:fill="auto"/>
            <w:tcMar>
              <w:top w:w="0" w:type="dxa"/>
              <w:left w:w="108" w:type="dxa"/>
              <w:bottom w:w="0" w:type="dxa"/>
              <w:right w:w="108" w:type="dxa"/>
            </w:tcMar>
            <w:vAlign w:val="center"/>
          </w:tcPr>
          <w:p w14:paraId="2FAC63F8"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n (%)</w:t>
            </w:r>
          </w:p>
        </w:tc>
        <w:tc>
          <w:tcPr>
            <w:tcW w:w="1288" w:type="dxa"/>
            <w:tcBorders>
              <w:top w:val="single" w:sz="4" w:space="0" w:color="000000"/>
            </w:tcBorders>
            <w:shd w:val="clear" w:color="auto" w:fill="auto"/>
            <w:tcMar>
              <w:top w:w="0" w:type="dxa"/>
              <w:left w:w="108" w:type="dxa"/>
              <w:bottom w:w="0" w:type="dxa"/>
              <w:right w:w="108" w:type="dxa"/>
            </w:tcMar>
            <w:vAlign w:val="center"/>
          </w:tcPr>
          <w:p w14:paraId="0383E056"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218" w:type="dxa"/>
            <w:tcBorders>
              <w:top w:val="single" w:sz="4" w:space="0" w:color="000000"/>
            </w:tcBorders>
            <w:shd w:val="clear" w:color="auto" w:fill="auto"/>
            <w:tcMar>
              <w:top w:w="0" w:type="dxa"/>
              <w:left w:w="108" w:type="dxa"/>
              <w:bottom w:w="0" w:type="dxa"/>
              <w:right w:w="108" w:type="dxa"/>
            </w:tcMar>
            <w:vAlign w:val="center"/>
          </w:tcPr>
          <w:p w14:paraId="75420267"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98" w:type="dxa"/>
            <w:shd w:val="clear" w:color="auto" w:fill="auto"/>
            <w:tcMar>
              <w:top w:w="0" w:type="dxa"/>
              <w:left w:w="10" w:type="dxa"/>
              <w:bottom w:w="0" w:type="dxa"/>
              <w:right w:w="10" w:type="dxa"/>
            </w:tcMar>
          </w:tcPr>
          <w:p w14:paraId="00632E58"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60C1989B" w14:textId="77777777" w:rsidTr="00EC19EB">
        <w:tc>
          <w:tcPr>
            <w:tcW w:w="3764" w:type="dxa"/>
            <w:shd w:val="clear" w:color="auto" w:fill="auto"/>
            <w:tcMar>
              <w:top w:w="0" w:type="dxa"/>
              <w:left w:w="108" w:type="dxa"/>
              <w:bottom w:w="0" w:type="dxa"/>
              <w:right w:w="108" w:type="dxa"/>
            </w:tcMar>
            <w:vAlign w:val="center"/>
          </w:tcPr>
          <w:p w14:paraId="25656C92"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lastRenderedPageBreak/>
              <w:t>Qualified (3-year training)</w:t>
            </w:r>
          </w:p>
        </w:tc>
        <w:tc>
          <w:tcPr>
            <w:tcW w:w="1230" w:type="dxa"/>
            <w:shd w:val="clear" w:color="auto" w:fill="auto"/>
            <w:tcMar>
              <w:top w:w="0" w:type="dxa"/>
              <w:left w:w="108" w:type="dxa"/>
              <w:bottom w:w="0" w:type="dxa"/>
              <w:right w:w="108" w:type="dxa"/>
            </w:tcMar>
            <w:vAlign w:val="center"/>
          </w:tcPr>
          <w:p w14:paraId="3F02E2A6"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253 (19.2%)</w:t>
            </w:r>
          </w:p>
        </w:tc>
        <w:tc>
          <w:tcPr>
            <w:tcW w:w="1091" w:type="dxa"/>
            <w:shd w:val="clear" w:color="auto" w:fill="auto"/>
            <w:tcMar>
              <w:top w:w="0" w:type="dxa"/>
              <w:left w:w="108" w:type="dxa"/>
              <w:bottom w:w="0" w:type="dxa"/>
              <w:right w:w="108" w:type="dxa"/>
            </w:tcMar>
            <w:vAlign w:val="center"/>
          </w:tcPr>
          <w:p w14:paraId="6CBDCA53"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48 (24.0%)</w:t>
            </w:r>
          </w:p>
        </w:tc>
        <w:tc>
          <w:tcPr>
            <w:tcW w:w="1288" w:type="dxa"/>
            <w:shd w:val="clear" w:color="auto" w:fill="auto"/>
            <w:tcMar>
              <w:top w:w="0" w:type="dxa"/>
              <w:left w:w="108" w:type="dxa"/>
              <w:bottom w:w="0" w:type="dxa"/>
              <w:right w:w="108" w:type="dxa"/>
            </w:tcMar>
            <w:vAlign w:val="center"/>
          </w:tcPr>
          <w:p w14:paraId="4807D20E"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633(33.0%)</w:t>
            </w:r>
          </w:p>
        </w:tc>
        <w:tc>
          <w:tcPr>
            <w:tcW w:w="1218" w:type="dxa"/>
            <w:shd w:val="clear" w:color="auto" w:fill="auto"/>
            <w:tcMar>
              <w:top w:w="0" w:type="dxa"/>
              <w:left w:w="108" w:type="dxa"/>
              <w:bottom w:w="0" w:type="dxa"/>
              <w:right w:w="108" w:type="dxa"/>
            </w:tcMar>
            <w:vAlign w:val="center"/>
          </w:tcPr>
          <w:p w14:paraId="6F123F52"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139(24.1%)</w:t>
            </w:r>
          </w:p>
        </w:tc>
        <w:tc>
          <w:tcPr>
            <w:tcW w:w="198" w:type="dxa"/>
            <w:shd w:val="clear" w:color="auto" w:fill="auto"/>
            <w:tcMar>
              <w:top w:w="0" w:type="dxa"/>
              <w:left w:w="10" w:type="dxa"/>
              <w:bottom w:w="0" w:type="dxa"/>
              <w:right w:w="10" w:type="dxa"/>
            </w:tcMar>
          </w:tcPr>
          <w:p w14:paraId="2A141DA2"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6B5B8CD3" w14:textId="77777777" w:rsidTr="00EC19EB">
        <w:tc>
          <w:tcPr>
            <w:tcW w:w="3764" w:type="dxa"/>
            <w:shd w:val="clear" w:color="auto" w:fill="auto"/>
            <w:tcMar>
              <w:top w:w="0" w:type="dxa"/>
              <w:left w:w="108" w:type="dxa"/>
              <w:bottom w:w="0" w:type="dxa"/>
              <w:right w:w="108" w:type="dxa"/>
            </w:tcMar>
            <w:vAlign w:val="center"/>
          </w:tcPr>
          <w:p w14:paraId="7E085A7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Qualified (1-year training)</w:t>
            </w:r>
          </w:p>
        </w:tc>
        <w:tc>
          <w:tcPr>
            <w:tcW w:w="1230" w:type="dxa"/>
            <w:shd w:val="clear" w:color="auto" w:fill="auto"/>
            <w:tcMar>
              <w:top w:w="0" w:type="dxa"/>
              <w:left w:w="108" w:type="dxa"/>
              <w:bottom w:w="0" w:type="dxa"/>
              <w:right w:w="108" w:type="dxa"/>
            </w:tcMar>
            <w:vAlign w:val="center"/>
          </w:tcPr>
          <w:p w14:paraId="218326C7"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918(69.6%)</w:t>
            </w:r>
          </w:p>
        </w:tc>
        <w:tc>
          <w:tcPr>
            <w:tcW w:w="1091" w:type="dxa"/>
            <w:shd w:val="clear" w:color="auto" w:fill="auto"/>
            <w:tcMar>
              <w:top w:w="0" w:type="dxa"/>
              <w:left w:w="108" w:type="dxa"/>
              <w:bottom w:w="0" w:type="dxa"/>
              <w:right w:w="108" w:type="dxa"/>
            </w:tcMar>
            <w:vAlign w:val="center"/>
          </w:tcPr>
          <w:p w14:paraId="3F7365E7"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134 (67.0%)</w:t>
            </w:r>
          </w:p>
        </w:tc>
        <w:tc>
          <w:tcPr>
            <w:tcW w:w="1288" w:type="dxa"/>
            <w:shd w:val="clear" w:color="auto" w:fill="auto"/>
            <w:tcMar>
              <w:top w:w="0" w:type="dxa"/>
              <w:left w:w="108" w:type="dxa"/>
              <w:bottom w:w="0" w:type="dxa"/>
              <w:right w:w="108" w:type="dxa"/>
            </w:tcMar>
            <w:vAlign w:val="center"/>
          </w:tcPr>
          <w:p w14:paraId="49191EF1"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1190(62.0%)</w:t>
            </w:r>
          </w:p>
        </w:tc>
        <w:tc>
          <w:tcPr>
            <w:tcW w:w="1218" w:type="dxa"/>
            <w:shd w:val="clear" w:color="auto" w:fill="auto"/>
            <w:tcMar>
              <w:top w:w="0" w:type="dxa"/>
              <w:left w:w="108" w:type="dxa"/>
              <w:bottom w:w="0" w:type="dxa"/>
              <w:right w:w="108" w:type="dxa"/>
            </w:tcMar>
            <w:vAlign w:val="center"/>
          </w:tcPr>
          <w:p w14:paraId="63C4DD17"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367(63.5%)</w:t>
            </w:r>
          </w:p>
        </w:tc>
        <w:tc>
          <w:tcPr>
            <w:tcW w:w="198" w:type="dxa"/>
            <w:shd w:val="clear" w:color="auto" w:fill="auto"/>
            <w:tcMar>
              <w:top w:w="0" w:type="dxa"/>
              <w:left w:w="10" w:type="dxa"/>
              <w:bottom w:w="0" w:type="dxa"/>
              <w:right w:w="10" w:type="dxa"/>
            </w:tcMar>
          </w:tcPr>
          <w:p w14:paraId="12629785"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12273D03" w14:textId="77777777" w:rsidTr="00EC19EB">
        <w:tc>
          <w:tcPr>
            <w:tcW w:w="3764" w:type="dxa"/>
            <w:shd w:val="clear" w:color="auto" w:fill="auto"/>
            <w:tcMar>
              <w:top w:w="0" w:type="dxa"/>
              <w:left w:w="108" w:type="dxa"/>
              <w:bottom w:w="0" w:type="dxa"/>
              <w:right w:w="108" w:type="dxa"/>
            </w:tcMar>
            <w:vAlign w:val="center"/>
          </w:tcPr>
          <w:p w14:paraId="32366DBE"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Not qualified</w:t>
            </w:r>
          </w:p>
        </w:tc>
        <w:tc>
          <w:tcPr>
            <w:tcW w:w="1230" w:type="dxa"/>
            <w:shd w:val="clear" w:color="auto" w:fill="auto"/>
            <w:tcMar>
              <w:top w:w="0" w:type="dxa"/>
              <w:left w:w="108" w:type="dxa"/>
              <w:bottom w:w="0" w:type="dxa"/>
              <w:right w:w="108" w:type="dxa"/>
            </w:tcMar>
            <w:vAlign w:val="center"/>
          </w:tcPr>
          <w:p w14:paraId="6D1CEBDC"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149(11.3%)</w:t>
            </w:r>
          </w:p>
        </w:tc>
        <w:tc>
          <w:tcPr>
            <w:tcW w:w="1091" w:type="dxa"/>
            <w:shd w:val="clear" w:color="auto" w:fill="auto"/>
            <w:tcMar>
              <w:top w:w="0" w:type="dxa"/>
              <w:left w:w="108" w:type="dxa"/>
              <w:bottom w:w="0" w:type="dxa"/>
              <w:right w:w="108" w:type="dxa"/>
            </w:tcMar>
            <w:vAlign w:val="center"/>
          </w:tcPr>
          <w:p w14:paraId="09914EF6"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18 (9.0%)</w:t>
            </w:r>
          </w:p>
        </w:tc>
        <w:tc>
          <w:tcPr>
            <w:tcW w:w="1288" w:type="dxa"/>
            <w:shd w:val="clear" w:color="auto" w:fill="auto"/>
            <w:tcMar>
              <w:top w:w="0" w:type="dxa"/>
              <w:left w:w="108" w:type="dxa"/>
              <w:bottom w:w="0" w:type="dxa"/>
              <w:right w:w="108" w:type="dxa"/>
            </w:tcMar>
            <w:vAlign w:val="center"/>
          </w:tcPr>
          <w:p w14:paraId="268EE68C"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97  (5.0%)</w:t>
            </w:r>
          </w:p>
        </w:tc>
        <w:tc>
          <w:tcPr>
            <w:tcW w:w="1218" w:type="dxa"/>
            <w:shd w:val="clear" w:color="auto" w:fill="auto"/>
            <w:tcMar>
              <w:top w:w="0" w:type="dxa"/>
              <w:left w:w="108" w:type="dxa"/>
              <w:bottom w:w="0" w:type="dxa"/>
              <w:right w:w="108" w:type="dxa"/>
            </w:tcMar>
            <w:vAlign w:val="center"/>
          </w:tcPr>
          <w:p w14:paraId="532F3EA8"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72(12.4%)</w:t>
            </w:r>
          </w:p>
        </w:tc>
        <w:tc>
          <w:tcPr>
            <w:tcW w:w="198" w:type="dxa"/>
            <w:shd w:val="clear" w:color="auto" w:fill="auto"/>
            <w:tcMar>
              <w:top w:w="0" w:type="dxa"/>
              <w:left w:w="10" w:type="dxa"/>
              <w:bottom w:w="0" w:type="dxa"/>
              <w:right w:w="10" w:type="dxa"/>
            </w:tcMar>
          </w:tcPr>
          <w:p w14:paraId="56839CE7"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48549B14" w14:textId="77777777" w:rsidTr="00EC19EB">
        <w:tc>
          <w:tcPr>
            <w:tcW w:w="3764" w:type="dxa"/>
            <w:tcBorders>
              <w:bottom w:val="single" w:sz="4" w:space="0" w:color="000000"/>
            </w:tcBorders>
            <w:shd w:val="clear" w:color="auto" w:fill="auto"/>
            <w:tcMar>
              <w:top w:w="0" w:type="dxa"/>
              <w:left w:w="108" w:type="dxa"/>
              <w:bottom w:w="0" w:type="dxa"/>
              <w:right w:w="108" w:type="dxa"/>
            </w:tcMar>
            <w:vAlign w:val="center"/>
          </w:tcPr>
          <w:p w14:paraId="065C4F92"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Pearson Chi 2</w:t>
            </w:r>
          </w:p>
        </w:tc>
        <w:tc>
          <w:tcPr>
            <w:tcW w:w="2321" w:type="dxa"/>
            <w:gridSpan w:val="2"/>
            <w:tcBorders>
              <w:bottom w:val="single" w:sz="4" w:space="0" w:color="000000"/>
            </w:tcBorders>
            <w:shd w:val="clear" w:color="auto" w:fill="auto"/>
            <w:tcMar>
              <w:top w:w="0" w:type="dxa"/>
              <w:left w:w="108" w:type="dxa"/>
              <w:bottom w:w="0" w:type="dxa"/>
              <w:right w:w="108" w:type="dxa"/>
            </w:tcMar>
            <w:vAlign w:val="center"/>
          </w:tcPr>
          <w:p w14:paraId="1E653F5A"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3.04 (p=0.22)</w:t>
            </w:r>
          </w:p>
        </w:tc>
        <w:tc>
          <w:tcPr>
            <w:tcW w:w="2506" w:type="dxa"/>
            <w:gridSpan w:val="2"/>
            <w:tcBorders>
              <w:bottom w:val="single" w:sz="4" w:space="0" w:color="000000"/>
            </w:tcBorders>
            <w:shd w:val="clear" w:color="auto" w:fill="auto"/>
            <w:tcMar>
              <w:top w:w="0" w:type="dxa"/>
              <w:left w:w="108" w:type="dxa"/>
              <w:bottom w:w="0" w:type="dxa"/>
              <w:right w:w="108" w:type="dxa"/>
            </w:tcMar>
            <w:vAlign w:val="center"/>
          </w:tcPr>
          <w:p w14:paraId="2D3C12B9"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47.6 (</w:t>
            </w:r>
            <w:r w:rsidRPr="00FE1279">
              <w:rPr>
                <w:rStyle w:val="Absatz-Standardschriftart10"/>
                <w:sz w:val="18"/>
                <w:szCs w:val="18"/>
                <w:lang w:val="en-US"/>
              </w:rPr>
              <w:t>p&lt;0.01)</w:t>
            </w:r>
          </w:p>
        </w:tc>
        <w:tc>
          <w:tcPr>
            <w:tcW w:w="198" w:type="dxa"/>
            <w:shd w:val="clear" w:color="auto" w:fill="auto"/>
            <w:tcMar>
              <w:top w:w="0" w:type="dxa"/>
              <w:left w:w="10" w:type="dxa"/>
              <w:bottom w:w="0" w:type="dxa"/>
              <w:right w:w="10" w:type="dxa"/>
            </w:tcMar>
          </w:tcPr>
          <w:p w14:paraId="74A7116E"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20E97534" w14:textId="77777777" w:rsidTr="00EC19EB">
        <w:tc>
          <w:tcPr>
            <w:tcW w:w="3764" w:type="dxa"/>
            <w:tcBorders>
              <w:top w:val="single" w:sz="4" w:space="0" w:color="000000"/>
            </w:tcBorders>
            <w:shd w:val="clear" w:color="auto" w:fill="auto"/>
            <w:tcMar>
              <w:top w:w="0" w:type="dxa"/>
              <w:left w:w="108" w:type="dxa"/>
              <w:bottom w:w="0" w:type="dxa"/>
              <w:right w:w="108" w:type="dxa"/>
            </w:tcMar>
            <w:vAlign w:val="center"/>
          </w:tcPr>
          <w:p w14:paraId="70CE1A51"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Patient parity</w:t>
            </w:r>
          </w:p>
        </w:tc>
        <w:tc>
          <w:tcPr>
            <w:tcW w:w="1230" w:type="dxa"/>
            <w:tcBorders>
              <w:top w:val="single" w:sz="4" w:space="0" w:color="000000"/>
            </w:tcBorders>
            <w:shd w:val="clear" w:color="auto" w:fill="auto"/>
            <w:tcMar>
              <w:top w:w="0" w:type="dxa"/>
              <w:left w:w="108" w:type="dxa"/>
              <w:bottom w:w="0" w:type="dxa"/>
              <w:right w:w="108" w:type="dxa"/>
            </w:tcMar>
            <w:vAlign w:val="center"/>
          </w:tcPr>
          <w:p w14:paraId="2DD47D47"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091" w:type="dxa"/>
            <w:tcBorders>
              <w:top w:val="single" w:sz="4" w:space="0" w:color="000000"/>
            </w:tcBorders>
            <w:shd w:val="clear" w:color="auto" w:fill="auto"/>
            <w:tcMar>
              <w:top w:w="0" w:type="dxa"/>
              <w:left w:w="108" w:type="dxa"/>
              <w:bottom w:w="0" w:type="dxa"/>
              <w:right w:w="108" w:type="dxa"/>
            </w:tcMar>
            <w:vAlign w:val="center"/>
          </w:tcPr>
          <w:p w14:paraId="4BD6DD57"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n (%)</w:t>
            </w:r>
          </w:p>
        </w:tc>
        <w:tc>
          <w:tcPr>
            <w:tcW w:w="1288" w:type="dxa"/>
            <w:tcBorders>
              <w:top w:val="single" w:sz="4" w:space="0" w:color="000000"/>
            </w:tcBorders>
            <w:shd w:val="clear" w:color="auto" w:fill="auto"/>
            <w:tcMar>
              <w:top w:w="0" w:type="dxa"/>
              <w:left w:w="108" w:type="dxa"/>
              <w:bottom w:w="0" w:type="dxa"/>
              <w:right w:w="108" w:type="dxa"/>
            </w:tcMar>
            <w:vAlign w:val="center"/>
          </w:tcPr>
          <w:p w14:paraId="0CF63690"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n (%)</w:t>
            </w:r>
          </w:p>
        </w:tc>
        <w:tc>
          <w:tcPr>
            <w:tcW w:w="1218" w:type="dxa"/>
            <w:tcBorders>
              <w:top w:val="single" w:sz="4" w:space="0" w:color="000000"/>
            </w:tcBorders>
            <w:shd w:val="clear" w:color="auto" w:fill="auto"/>
            <w:tcMar>
              <w:top w:w="0" w:type="dxa"/>
              <w:left w:w="108" w:type="dxa"/>
              <w:bottom w:w="0" w:type="dxa"/>
              <w:right w:w="108" w:type="dxa"/>
            </w:tcMar>
            <w:vAlign w:val="center"/>
          </w:tcPr>
          <w:p w14:paraId="5C97F1A0"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98" w:type="dxa"/>
            <w:shd w:val="clear" w:color="auto" w:fill="auto"/>
            <w:tcMar>
              <w:top w:w="0" w:type="dxa"/>
              <w:left w:w="10" w:type="dxa"/>
              <w:bottom w:w="0" w:type="dxa"/>
              <w:right w:w="10" w:type="dxa"/>
            </w:tcMar>
          </w:tcPr>
          <w:p w14:paraId="4C1D739F"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67956B2A" w14:textId="77777777" w:rsidTr="00EC19EB">
        <w:tc>
          <w:tcPr>
            <w:tcW w:w="3764" w:type="dxa"/>
            <w:shd w:val="clear" w:color="auto" w:fill="auto"/>
            <w:tcMar>
              <w:top w:w="0" w:type="dxa"/>
              <w:left w:w="108" w:type="dxa"/>
              <w:bottom w:w="0" w:type="dxa"/>
              <w:right w:w="108" w:type="dxa"/>
            </w:tcMar>
            <w:vAlign w:val="center"/>
          </w:tcPr>
          <w:p w14:paraId="37420895" w14:textId="77777777" w:rsidR="00E64FB1" w:rsidRPr="00FE1279" w:rsidRDefault="00E64FB1" w:rsidP="00EC19EB">
            <w:pPr>
              <w:pStyle w:val="Standard10"/>
              <w:spacing w:after="100"/>
              <w:jc w:val="both"/>
              <w:rPr>
                <w:sz w:val="18"/>
                <w:szCs w:val="18"/>
                <w:lang w:val="en-US"/>
              </w:rPr>
            </w:pPr>
            <w:r w:rsidRPr="00FE1279">
              <w:rPr>
                <w:sz w:val="18"/>
                <w:szCs w:val="18"/>
                <w:lang w:val="en-US"/>
              </w:rPr>
              <w:t>Not first pregnancy</w:t>
            </w:r>
          </w:p>
        </w:tc>
        <w:tc>
          <w:tcPr>
            <w:tcW w:w="1230" w:type="dxa"/>
            <w:shd w:val="clear" w:color="auto" w:fill="auto"/>
            <w:tcMar>
              <w:top w:w="0" w:type="dxa"/>
              <w:left w:w="108" w:type="dxa"/>
              <w:bottom w:w="0" w:type="dxa"/>
              <w:right w:w="108" w:type="dxa"/>
            </w:tcMar>
            <w:vAlign w:val="center"/>
          </w:tcPr>
          <w:p w14:paraId="7B501AE9"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1.029(78.0%)</w:t>
            </w:r>
          </w:p>
        </w:tc>
        <w:tc>
          <w:tcPr>
            <w:tcW w:w="1091" w:type="dxa"/>
            <w:shd w:val="clear" w:color="auto" w:fill="auto"/>
            <w:tcMar>
              <w:top w:w="0" w:type="dxa"/>
              <w:left w:w="108" w:type="dxa"/>
              <w:bottom w:w="0" w:type="dxa"/>
              <w:right w:w="108" w:type="dxa"/>
            </w:tcMar>
            <w:vAlign w:val="center"/>
          </w:tcPr>
          <w:p w14:paraId="4B25543B"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164 (82.0%)</w:t>
            </w:r>
          </w:p>
        </w:tc>
        <w:tc>
          <w:tcPr>
            <w:tcW w:w="1288" w:type="dxa"/>
            <w:shd w:val="clear" w:color="auto" w:fill="auto"/>
            <w:tcMar>
              <w:top w:w="0" w:type="dxa"/>
              <w:left w:w="108" w:type="dxa"/>
              <w:bottom w:w="0" w:type="dxa"/>
              <w:right w:w="108" w:type="dxa"/>
            </w:tcMar>
            <w:vAlign w:val="center"/>
          </w:tcPr>
          <w:p w14:paraId="721D3160"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1501(78.2%)</w:t>
            </w:r>
          </w:p>
        </w:tc>
        <w:tc>
          <w:tcPr>
            <w:tcW w:w="1218" w:type="dxa"/>
            <w:shd w:val="clear" w:color="auto" w:fill="auto"/>
            <w:tcMar>
              <w:top w:w="0" w:type="dxa"/>
              <w:left w:w="108" w:type="dxa"/>
              <w:bottom w:w="0" w:type="dxa"/>
              <w:right w:w="108" w:type="dxa"/>
            </w:tcMar>
            <w:vAlign w:val="center"/>
          </w:tcPr>
          <w:p w14:paraId="64FC16D3"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446(77.2%)</w:t>
            </w:r>
          </w:p>
        </w:tc>
        <w:tc>
          <w:tcPr>
            <w:tcW w:w="198" w:type="dxa"/>
            <w:shd w:val="clear" w:color="auto" w:fill="auto"/>
            <w:tcMar>
              <w:top w:w="0" w:type="dxa"/>
              <w:left w:w="10" w:type="dxa"/>
              <w:bottom w:w="0" w:type="dxa"/>
              <w:right w:w="10" w:type="dxa"/>
            </w:tcMar>
          </w:tcPr>
          <w:p w14:paraId="36048CAC"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4A0B4DD3" w14:textId="77777777" w:rsidTr="00EC19EB">
        <w:tc>
          <w:tcPr>
            <w:tcW w:w="3764" w:type="dxa"/>
            <w:shd w:val="clear" w:color="auto" w:fill="auto"/>
            <w:tcMar>
              <w:top w:w="0" w:type="dxa"/>
              <w:left w:w="108" w:type="dxa"/>
              <w:bottom w:w="0" w:type="dxa"/>
              <w:right w:w="108" w:type="dxa"/>
            </w:tcMar>
            <w:vAlign w:val="center"/>
          </w:tcPr>
          <w:p w14:paraId="6A3D0B70" w14:textId="77777777" w:rsidR="00E64FB1" w:rsidRPr="00FE1279" w:rsidRDefault="00E64FB1" w:rsidP="00EC19EB">
            <w:pPr>
              <w:pStyle w:val="Standard10"/>
              <w:spacing w:after="100"/>
              <w:jc w:val="both"/>
              <w:rPr>
                <w:sz w:val="18"/>
                <w:szCs w:val="18"/>
                <w:lang w:val="en-US"/>
              </w:rPr>
            </w:pPr>
            <w:r w:rsidRPr="00FE1279">
              <w:rPr>
                <w:sz w:val="18"/>
                <w:szCs w:val="18"/>
                <w:lang w:val="en-US"/>
              </w:rPr>
              <w:t>First pregnancy</w:t>
            </w:r>
          </w:p>
        </w:tc>
        <w:tc>
          <w:tcPr>
            <w:tcW w:w="1230" w:type="dxa"/>
            <w:shd w:val="clear" w:color="auto" w:fill="auto"/>
            <w:tcMar>
              <w:top w:w="0" w:type="dxa"/>
              <w:left w:w="108" w:type="dxa"/>
              <w:bottom w:w="0" w:type="dxa"/>
              <w:right w:w="108" w:type="dxa"/>
            </w:tcMar>
            <w:vAlign w:val="center"/>
          </w:tcPr>
          <w:p w14:paraId="42ECB81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291 (22.0%)</w:t>
            </w:r>
          </w:p>
        </w:tc>
        <w:tc>
          <w:tcPr>
            <w:tcW w:w="1091" w:type="dxa"/>
            <w:shd w:val="clear" w:color="auto" w:fill="auto"/>
            <w:tcMar>
              <w:top w:w="0" w:type="dxa"/>
              <w:left w:w="108" w:type="dxa"/>
              <w:bottom w:w="0" w:type="dxa"/>
              <w:right w:w="108" w:type="dxa"/>
            </w:tcMar>
            <w:vAlign w:val="center"/>
          </w:tcPr>
          <w:p w14:paraId="0E5EC2CB"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36 (18.0%)</w:t>
            </w:r>
          </w:p>
        </w:tc>
        <w:tc>
          <w:tcPr>
            <w:tcW w:w="1288" w:type="dxa"/>
            <w:shd w:val="clear" w:color="auto" w:fill="auto"/>
            <w:tcMar>
              <w:top w:w="0" w:type="dxa"/>
              <w:left w:w="108" w:type="dxa"/>
              <w:bottom w:w="0" w:type="dxa"/>
              <w:right w:w="108" w:type="dxa"/>
            </w:tcMar>
            <w:vAlign w:val="center"/>
          </w:tcPr>
          <w:p w14:paraId="64638BF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419(21.8%)</w:t>
            </w:r>
          </w:p>
        </w:tc>
        <w:tc>
          <w:tcPr>
            <w:tcW w:w="1218" w:type="dxa"/>
            <w:shd w:val="clear" w:color="auto" w:fill="auto"/>
            <w:tcMar>
              <w:top w:w="0" w:type="dxa"/>
              <w:left w:w="108" w:type="dxa"/>
              <w:bottom w:w="0" w:type="dxa"/>
              <w:right w:w="108" w:type="dxa"/>
            </w:tcMar>
            <w:vAlign w:val="center"/>
          </w:tcPr>
          <w:p w14:paraId="59FD284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132(22.8%)</w:t>
            </w:r>
          </w:p>
        </w:tc>
        <w:tc>
          <w:tcPr>
            <w:tcW w:w="198" w:type="dxa"/>
            <w:shd w:val="clear" w:color="auto" w:fill="auto"/>
            <w:tcMar>
              <w:top w:w="0" w:type="dxa"/>
              <w:left w:w="10" w:type="dxa"/>
              <w:bottom w:w="0" w:type="dxa"/>
              <w:right w:w="10" w:type="dxa"/>
            </w:tcMar>
          </w:tcPr>
          <w:p w14:paraId="5FFEB8FB"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6D8C6285" w14:textId="77777777" w:rsidTr="00EC19EB">
        <w:tc>
          <w:tcPr>
            <w:tcW w:w="3764" w:type="dxa"/>
            <w:tcBorders>
              <w:bottom w:val="single" w:sz="4" w:space="0" w:color="000000"/>
            </w:tcBorders>
            <w:shd w:val="clear" w:color="auto" w:fill="auto"/>
            <w:tcMar>
              <w:top w:w="0" w:type="dxa"/>
              <w:left w:w="108" w:type="dxa"/>
              <w:bottom w:w="0" w:type="dxa"/>
              <w:right w:w="108" w:type="dxa"/>
            </w:tcMar>
            <w:vAlign w:val="center"/>
          </w:tcPr>
          <w:p w14:paraId="2EB56CEC"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Pearson Chi 2</w:t>
            </w:r>
          </w:p>
        </w:tc>
        <w:tc>
          <w:tcPr>
            <w:tcW w:w="2321" w:type="dxa"/>
            <w:gridSpan w:val="2"/>
            <w:tcBorders>
              <w:bottom w:val="single" w:sz="4" w:space="0" w:color="000000"/>
            </w:tcBorders>
            <w:shd w:val="clear" w:color="auto" w:fill="auto"/>
            <w:tcMar>
              <w:top w:w="0" w:type="dxa"/>
              <w:left w:w="108" w:type="dxa"/>
              <w:bottom w:w="0" w:type="dxa"/>
              <w:right w:w="108" w:type="dxa"/>
            </w:tcMar>
            <w:vAlign w:val="center"/>
          </w:tcPr>
          <w:p w14:paraId="01206857"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1.68 (p=0.19)</w:t>
            </w:r>
          </w:p>
        </w:tc>
        <w:tc>
          <w:tcPr>
            <w:tcW w:w="2506" w:type="dxa"/>
            <w:gridSpan w:val="2"/>
            <w:tcBorders>
              <w:bottom w:val="single" w:sz="4" w:space="0" w:color="000000"/>
            </w:tcBorders>
            <w:shd w:val="clear" w:color="auto" w:fill="auto"/>
            <w:tcMar>
              <w:top w:w="0" w:type="dxa"/>
              <w:left w:w="108" w:type="dxa"/>
              <w:bottom w:w="0" w:type="dxa"/>
              <w:right w:w="108" w:type="dxa"/>
            </w:tcMar>
            <w:vAlign w:val="center"/>
          </w:tcPr>
          <w:p w14:paraId="534F7379"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0.27 (p=0.61)</w:t>
            </w:r>
          </w:p>
        </w:tc>
        <w:tc>
          <w:tcPr>
            <w:tcW w:w="198" w:type="dxa"/>
            <w:shd w:val="clear" w:color="auto" w:fill="auto"/>
            <w:tcMar>
              <w:top w:w="0" w:type="dxa"/>
              <w:left w:w="10" w:type="dxa"/>
              <w:bottom w:w="0" w:type="dxa"/>
              <w:right w:w="10" w:type="dxa"/>
            </w:tcMar>
          </w:tcPr>
          <w:p w14:paraId="2A0DC6B2" w14:textId="77777777" w:rsidR="00E64FB1" w:rsidRPr="00FE1279" w:rsidRDefault="00E64FB1" w:rsidP="00EC19EB">
            <w:pPr>
              <w:pStyle w:val="Standard10"/>
              <w:spacing w:after="100"/>
              <w:jc w:val="both"/>
              <w:rPr>
                <w:rFonts w:cs="Calibri"/>
                <w:sz w:val="18"/>
                <w:szCs w:val="18"/>
                <w:shd w:val="clear" w:color="auto" w:fill="FFFF00"/>
                <w:lang w:val="en-US"/>
              </w:rPr>
            </w:pPr>
          </w:p>
        </w:tc>
      </w:tr>
      <w:tr w:rsidR="006B48B7" w:rsidRPr="00FE1279" w14:paraId="4A03F341" w14:textId="77777777" w:rsidTr="00EC19EB">
        <w:tc>
          <w:tcPr>
            <w:tcW w:w="3764" w:type="dxa"/>
            <w:tcBorders>
              <w:top w:val="single" w:sz="4" w:space="0" w:color="000000"/>
            </w:tcBorders>
            <w:shd w:val="clear" w:color="auto" w:fill="auto"/>
            <w:tcMar>
              <w:top w:w="0" w:type="dxa"/>
              <w:left w:w="108" w:type="dxa"/>
              <w:bottom w:w="0" w:type="dxa"/>
              <w:right w:w="108" w:type="dxa"/>
            </w:tcMar>
            <w:vAlign w:val="center"/>
          </w:tcPr>
          <w:p w14:paraId="3DAC6993"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Patient literacy</w:t>
            </w:r>
          </w:p>
        </w:tc>
        <w:tc>
          <w:tcPr>
            <w:tcW w:w="1230" w:type="dxa"/>
            <w:tcBorders>
              <w:top w:val="single" w:sz="4" w:space="0" w:color="000000"/>
            </w:tcBorders>
            <w:shd w:val="clear" w:color="auto" w:fill="auto"/>
            <w:tcMar>
              <w:top w:w="0" w:type="dxa"/>
              <w:left w:w="108" w:type="dxa"/>
              <w:bottom w:w="0" w:type="dxa"/>
              <w:right w:w="108" w:type="dxa"/>
            </w:tcMar>
            <w:vAlign w:val="center"/>
          </w:tcPr>
          <w:p w14:paraId="1A5AFD8D"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091" w:type="dxa"/>
            <w:tcBorders>
              <w:top w:val="single" w:sz="4" w:space="0" w:color="000000"/>
            </w:tcBorders>
            <w:shd w:val="clear" w:color="auto" w:fill="auto"/>
            <w:tcMar>
              <w:top w:w="0" w:type="dxa"/>
              <w:left w:w="108" w:type="dxa"/>
              <w:bottom w:w="0" w:type="dxa"/>
              <w:right w:w="108" w:type="dxa"/>
            </w:tcMar>
            <w:vAlign w:val="center"/>
          </w:tcPr>
          <w:p w14:paraId="2FBDD933"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288" w:type="dxa"/>
            <w:tcBorders>
              <w:top w:val="single" w:sz="4" w:space="0" w:color="000000"/>
            </w:tcBorders>
            <w:shd w:val="clear" w:color="auto" w:fill="auto"/>
            <w:tcMar>
              <w:top w:w="0" w:type="dxa"/>
              <w:left w:w="108" w:type="dxa"/>
              <w:bottom w:w="0" w:type="dxa"/>
              <w:right w:w="108" w:type="dxa"/>
            </w:tcMar>
            <w:vAlign w:val="center"/>
          </w:tcPr>
          <w:p w14:paraId="21423E3D"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218" w:type="dxa"/>
            <w:tcBorders>
              <w:top w:val="single" w:sz="4" w:space="0" w:color="000000"/>
            </w:tcBorders>
            <w:shd w:val="clear" w:color="auto" w:fill="auto"/>
            <w:tcMar>
              <w:top w:w="0" w:type="dxa"/>
              <w:left w:w="108" w:type="dxa"/>
              <w:bottom w:w="0" w:type="dxa"/>
              <w:right w:w="108" w:type="dxa"/>
            </w:tcMar>
            <w:vAlign w:val="center"/>
          </w:tcPr>
          <w:p w14:paraId="055A734B"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n (%)</w:t>
            </w:r>
          </w:p>
        </w:tc>
        <w:tc>
          <w:tcPr>
            <w:tcW w:w="198" w:type="dxa"/>
            <w:shd w:val="clear" w:color="auto" w:fill="auto"/>
            <w:tcMar>
              <w:top w:w="0" w:type="dxa"/>
              <w:left w:w="10" w:type="dxa"/>
              <w:bottom w:w="0" w:type="dxa"/>
              <w:right w:w="10" w:type="dxa"/>
            </w:tcMar>
          </w:tcPr>
          <w:p w14:paraId="7A05C282" w14:textId="77777777" w:rsidR="00E64FB1" w:rsidRPr="00FE1279" w:rsidRDefault="00E64FB1" w:rsidP="00EC19EB">
            <w:pPr>
              <w:pStyle w:val="Standard10"/>
              <w:spacing w:after="100"/>
              <w:jc w:val="both"/>
              <w:rPr>
                <w:rFonts w:cs="Calibri"/>
                <w:sz w:val="18"/>
                <w:szCs w:val="18"/>
                <w:lang w:val="en-US"/>
              </w:rPr>
            </w:pPr>
          </w:p>
        </w:tc>
      </w:tr>
      <w:tr w:rsidR="006B48B7" w:rsidRPr="00FE1279" w14:paraId="6F632AF7" w14:textId="77777777" w:rsidTr="00EC19EB">
        <w:tc>
          <w:tcPr>
            <w:tcW w:w="3764" w:type="dxa"/>
            <w:shd w:val="clear" w:color="auto" w:fill="auto"/>
            <w:tcMar>
              <w:top w:w="0" w:type="dxa"/>
              <w:left w:w="108" w:type="dxa"/>
              <w:bottom w:w="0" w:type="dxa"/>
              <w:right w:w="108" w:type="dxa"/>
            </w:tcMar>
            <w:vAlign w:val="center"/>
          </w:tcPr>
          <w:p w14:paraId="1497F289" w14:textId="77777777" w:rsidR="00E64FB1" w:rsidRPr="00FE1279" w:rsidRDefault="00E64FB1" w:rsidP="00EC19EB">
            <w:pPr>
              <w:pStyle w:val="Standard10"/>
              <w:spacing w:after="100"/>
              <w:jc w:val="both"/>
              <w:rPr>
                <w:sz w:val="18"/>
                <w:szCs w:val="18"/>
                <w:lang w:val="en-US"/>
              </w:rPr>
            </w:pPr>
            <w:r w:rsidRPr="00FE1279">
              <w:rPr>
                <w:sz w:val="18"/>
                <w:szCs w:val="18"/>
                <w:lang w:val="en-US"/>
              </w:rPr>
              <w:t xml:space="preserve">Illiterate </w:t>
            </w:r>
          </w:p>
        </w:tc>
        <w:tc>
          <w:tcPr>
            <w:tcW w:w="1230" w:type="dxa"/>
            <w:shd w:val="clear" w:color="auto" w:fill="auto"/>
            <w:tcMar>
              <w:top w:w="0" w:type="dxa"/>
              <w:left w:w="108" w:type="dxa"/>
              <w:bottom w:w="0" w:type="dxa"/>
              <w:right w:w="108" w:type="dxa"/>
            </w:tcMar>
            <w:vAlign w:val="center"/>
          </w:tcPr>
          <w:p w14:paraId="24403728"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1126(85.3%)</w:t>
            </w:r>
          </w:p>
        </w:tc>
        <w:tc>
          <w:tcPr>
            <w:tcW w:w="1091" w:type="dxa"/>
            <w:shd w:val="clear" w:color="auto" w:fill="auto"/>
            <w:tcMar>
              <w:top w:w="0" w:type="dxa"/>
              <w:left w:w="108" w:type="dxa"/>
              <w:bottom w:w="0" w:type="dxa"/>
              <w:right w:w="108" w:type="dxa"/>
            </w:tcMar>
            <w:vAlign w:val="center"/>
          </w:tcPr>
          <w:p w14:paraId="4E90B4A6"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165 (82.5%)</w:t>
            </w:r>
          </w:p>
        </w:tc>
        <w:tc>
          <w:tcPr>
            <w:tcW w:w="1288" w:type="dxa"/>
            <w:shd w:val="clear" w:color="auto" w:fill="auto"/>
            <w:tcMar>
              <w:top w:w="0" w:type="dxa"/>
              <w:left w:w="108" w:type="dxa"/>
              <w:bottom w:w="0" w:type="dxa"/>
              <w:right w:w="108" w:type="dxa"/>
            </w:tcMar>
            <w:vAlign w:val="center"/>
          </w:tcPr>
          <w:p w14:paraId="206F2A36"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1555 (81.0%)</w:t>
            </w:r>
          </w:p>
        </w:tc>
        <w:tc>
          <w:tcPr>
            <w:tcW w:w="1218" w:type="dxa"/>
            <w:shd w:val="clear" w:color="auto" w:fill="auto"/>
            <w:tcMar>
              <w:top w:w="0" w:type="dxa"/>
              <w:left w:w="108" w:type="dxa"/>
              <w:bottom w:w="0" w:type="dxa"/>
              <w:right w:w="108" w:type="dxa"/>
            </w:tcMar>
            <w:vAlign w:val="center"/>
          </w:tcPr>
          <w:p w14:paraId="63B30E4A"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484 (83.7%)</w:t>
            </w:r>
          </w:p>
        </w:tc>
        <w:tc>
          <w:tcPr>
            <w:tcW w:w="198" w:type="dxa"/>
            <w:shd w:val="clear" w:color="auto" w:fill="auto"/>
            <w:tcMar>
              <w:top w:w="0" w:type="dxa"/>
              <w:left w:w="10" w:type="dxa"/>
              <w:bottom w:w="0" w:type="dxa"/>
              <w:right w:w="10" w:type="dxa"/>
            </w:tcMar>
          </w:tcPr>
          <w:p w14:paraId="67382152" w14:textId="77777777" w:rsidR="00E64FB1" w:rsidRPr="00FE1279" w:rsidRDefault="00E64FB1" w:rsidP="00EC19EB">
            <w:pPr>
              <w:pStyle w:val="Standard10"/>
              <w:spacing w:after="100"/>
              <w:jc w:val="both"/>
              <w:rPr>
                <w:rFonts w:cs="Calibri"/>
                <w:sz w:val="18"/>
                <w:szCs w:val="18"/>
                <w:lang w:val="en-US"/>
              </w:rPr>
            </w:pPr>
          </w:p>
        </w:tc>
      </w:tr>
      <w:tr w:rsidR="006B48B7" w:rsidRPr="00FE1279" w14:paraId="2416D802" w14:textId="77777777" w:rsidTr="00EC19EB">
        <w:tc>
          <w:tcPr>
            <w:tcW w:w="3764" w:type="dxa"/>
            <w:shd w:val="clear" w:color="auto" w:fill="auto"/>
            <w:tcMar>
              <w:top w:w="0" w:type="dxa"/>
              <w:left w:w="108" w:type="dxa"/>
              <w:bottom w:w="0" w:type="dxa"/>
              <w:right w:w="108" w:type="dxa"/>
            </w:tcMar>
            <w:vAlign w:val="center"/>
          </w:tcPr>
          <w:p w14:paraId="4A744050"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literate</w:t>
            </w:r>
          </w:p>
        </w:tc>
        <w:tc>
          <w:tcPr>
            <w:tcW w:w="1230" w:type="dxa"/>
            <w:shd w:val="clear" w:color="auto" w:fill="auto"/>
            <w:tcMar>
              <w:top w:w="0" w:type="dxa"/>
              <w:left w:w="108" w:type="dxa"/>
              <w:bottom w:w="0" w:type="dxa"/>
              <w:right w:w="108" w:type="dxa"/>
            </w:tcMar>
            <w:vAlign w:val="center"/>
          </w:tcPr>
          <w:p w14:paraId="68D41D31"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194 (14.7%)</w:t>
            </w:r>
          </w:p>
        </w:tc>
        <w:tc>
          <w:tcPr>
            <w:tcW w:w="1091" w:type="dxa"/>
            <w:shd w:val="clear" w:color="auto" w:fill="auto"/>
            <w:tcMar>
              <w:top w:w="0" w:type="dxa"/>
              <w:left w:w="108" w:type="dxa"/>
              <w:bottom w:w="0" w:type="dxa"/>
              <w:right w:w="108" w:type="dxa"/>
            </w:tcMar>
            <w:vAlign w:val="center"/>
          </w:tcPr>
          <w:p w14:paraId="2C70E2BA"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35 (17.5%)</w:t>
            </w:r>
          </w:p>
        </w:tc>
        <w:tc>
          <w:tcPr>
            <w:tcW w:w="1288" w:type="dxa"/>
            <w:shd w:val="clear" w:color="auto" w:fill="auto"/>
            <w:tcMar>
              <w:top w:w="0" w:type="dxa"/>
              <w:left w:w="108" w:type="dxa"/>
              <w:bottom w:w="0" w:type="dxa"/>
              <w:right w:w="108" w:type="dxa"/>
            </w:tcMar>
            <w:vAlign w:val="center"/>
          </w:tcPr>
          <w:p w14:paraId="01B6D211"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365(19.0%)</w:t>
            </w:r>
          </w:p>
        </w:tc>
        <w:tc>
          <w:tcPr>
            <w:tcW w:w="1218" w:type="dxa"/>
            <w:shd w:val="clear" w:color="auto" w:fill="auto"/>
            <w:tcMar>
              <w:top w:w="0" w:type="dxa"/>
              <w:left w:w="108" w:type="dxa"/>
              <w:bottom w:w="0" w:type="dxa"/>
              <w:right w:w="108" w:type="dxa"/>
            </w:tcMar>
            <w:vAlign w:val="center"/>
          </w:tcPr>
          <w:p w14:paraId="5DA5772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94(19.3%)</w:t>
            </w:r>
          </w:p>
        </w:tc>
        <w:tc>
          <w:tcPr>
            <w:tcW w:w="198" w:type="dxa"/>
            <w:shd w:val="clear" w:color="auto" w:fill="auto"/>
            <w:tcMar>
              <w:top w:w="0" w:type="dxa"/>
              <w:left w:w="10" w:type="dxa"/>
              <w:bottom w:w="0" w:type="dxa"/>
              <w:right w:w="10" w:type="dxa"/>
            </w:tcMar>
          </w:tcPr>
          <w:p w14:paraId="2FD89D49" w14:textId="77777777" w:rsidR="00E64FB1" w:rsidRPr="00FE1279" w:rsidRDefault="00E64FB1" w:rsidP="00EC19EB">
            <w:pPr>
              <w:pStyle w:val="Standard10"/>
              <w:spacing w:after="100"/>
              <w:jc w:val="both"/>
              <w:rPr>
                <w:rFonts w:cs="Calibri"/>
                <w:sz w:val="18"/>
                <w:szCs w:val="18"/>
                <w:lang w:val="en-US"/>
              </w:rPr>
            </w:pPr>
          </w:p>
        </w:tc>
      </w:tr>
      <w:tr w:rsidR="006B48B7" w:rsidRPr="00FE1279" w14:paraId="17016561" w14:textId="77777777" w:rsidTr="00EC19EB">
        <w:tc>
          <w:tcPr>
            <w:tcW w:w="3764" w:type="dxa"/>
            <w:tcBorders>
              <w:bottom w:val="single" w:sz="4" w:space="0" w:color="000000"/>
            </w:tcBorders>
            <w:shd w:val="clear" w:color="auto" w:fill="auto"/>
            <w:tcMar>
              <w:top w:w="0" w:type="dxa"/>
              <w:left w:w="108" w:type="dxa"/>
              <w:bottom w:w="0" w:type="dxa"/>
              <w:right w:w="108" w:type="dxa"/>
            </w:tcMar>
            <w:vAlign w:val="center"/>
          </w:tcPr>
          <w:p w14:paraId="1B697A14"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Pearson Chi 2</w:t>
            </w:r>
          </w:p>
        </w:tc>
        <w:tc>
          <w:tcPr>
            <w:tcW w:w="2321" w:type="dxa"/>
            <w:gridSpan w:val="2"/>
            <w:tcBorders>
              <w:bottom w:val="single" w:sz="4" w:space="0" w:color="000000"/>
            </w:tcBorders>
            <w:shd w:val="clear" w:color="auto" w:fill="auto"/>
            <w:tcMar>
              <w:top w:w="0" w:type="dxa"/>
              <w:left w:w="108" w:type="dxa"/>
              <w:bottom w:w="0" w:type="dxa"/>
              <w:right w:w="108" w:type="dxa"/>
            </w:tcMar>
            <w:vAlign w:val="center"/>
          </w:tcPr>
          <w:p w14:paraId="387D1155"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1.07 (p=0.30)</w:t>
            </w:r>
          </w:p>
        </w:tc>
        <w:tc>
          <w:tcPr>
            <w:tcW w:w="2506" w:type="dxa"/>
            <w:gridSpan w:val="2"/>
            <w:tcBorders>
              <w:bottom w:val="single" w:sz="4" w:space="0" w:color="000000"/>
            </w:tcBorders>
            <w:shd w:val="clear" w:color="auto" w:fill="auto"/>
            <w:tcMar>
              <w:top w:w="0" w:type="dxa"/>
              <w:left w:w="108" w:type="dxa"/>
              <w:bottom w:w="0" w:type="dxa"/>
              <w:right w:w="108" w:type="dxa"/>
            </w:tcMar>
            <w:vAlign w:val="center"/>
          </w:tcPr>
          <w:p w14:paraId="310EA8F8"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2.24 (p=0.14)</w:t>
            </w:r>
          </w:p>
        </w:tc>
        <w:tc>
          <w:tcPr>
            <w:tcW w:w="198" w:type="dxa"/>
            <w:shd w:val="clear" w:color="auto" w:fill="auto"/>
            <w:tcMar>
              <w:top w:w="0" w:type="dxa"/>
              <w:left w:w="10" w:type="dxa"/>
              <w:bottom w:w="0" w:type="dxa"/>
              <w:right w:w="10" w:type="dxa"/>
            </w:tcMar>
          </w:tcPr>
          <w:p w14:paraId="1A7509B0" w14:textId="77777777" w:rsidR="00E64FB1" w:rsidRPr="00FE1279" w:rsidRDefault="00E64FB1" w:rsidP="00EC19EB">
            <w:pPr>
              <w:pStyle w:val="Standard10"/>
              <w:spacing w:after="100"/>
              <w:jc w:val="both"/>
              <w:rPr>
                <w:rFonts w:cs="Calibri"/>
                <w:sz w:val="18"/>
                <w:szCs w:val="18"/>
                <w:lang w:val="en-US"/>
              </w:rPr>
            </w:pPr>
          </w:p>
        </w:tc>
      </w:tr>
      <w:tr w:rsidR="006B48B7" w:rsidRPr="00FE1279" w14:paraId="13395001" w14:textId="77777777" w:rsidTr="00EC19EB">
        <w:tc>
          <w:tcPr>
            <w:tcW w:w="3764" w:type="dxa"/>
            <w:tcBorders>
              <w:top w:val="single" w:sz="4" w:space="0" w:color="000000"/>
            </w:tcBorders>
            <w:shd w:val="clear" w:color="auto" w:fill="auto"/>
            <w:tcMar>
              <w:top w:w="0" w:type="dxa"/>
              <w:left w:w="108" w:type="dxa"/>
              <w:bottom w:w="0" w:type="dxa"/>
              <w:right w:w="108" w:type="dxa"/>
            </w:tcMar>
            <w:vAlign w:val="center"/>
          </w:tcPr>
          <w:p w14:paraId="2B9AF5CF"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Patient SES</w:t>
            </w:r>
          </w:p>
        </w:tc>
        <w:tc>
          <w:tcPr>
            <w:tcW w:w="1230" w:type="dxa"/>
            <w:tcBorders>
              <w:top w:val="single" w:sz="4" w:space="0" w:color="000000"/>
            </w:tcBorders>
            <w:shd w:val="clear" w:color="auto" w:fill="auto"/>
            <w:tcMar>
              <w:top w:w="0" w:type="dxa"/>
              <w:left w:w="108" w:type="dxa"/>
              <w:bottom w:w="0" w:type="dxa"/>
              <w:right w:w="108" w:type="dxa"/>
            </w:tcMar>
            <w:vAlign w:val="center"/>
          </w:tcPr>
          <w:p w14:paraId="72D4C92F"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091" w:type="dxa"/>
            <w:tcBorders>
              <w:top w:val="single" w:sz="4" w:space="0" w:color="000000"/>
            </w:tcBorders>
            <w:shd w:val="clear" w:color="auto" w:fill="auto"/>
            <w:tcMar>
              <w:top w:w="0" w:type="dxa"/>
              <w:left w:w="108" w:type="dxa"/>
              <w:bottom w:w="0" w:type="dxa"/>
              <w:right w:w="108" w:type="dxa"/>
            </w:tcMar>
            <w:vAlign w:val="center"/>
          </w:tcPr>
          <w:p w14:paraId="6836F8BF"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288" w:type="dxa"/>
            <w:tcBorders>
              <w:top w:val="single" w:sz="4" w:space="0" w:color="000000"/>
            </w:tcBorders>
            <w:shd w:val="clear" w:color="auto" w:fill="auto"/>
            <w:tcMar>
              <w:top w:w="0" w:type="dxa"/>
              <w:left w:w="108" w:type="dxa"/>
              <w:bottom w:w="0" w:type="dxa"/>
              <w:right w:w="108" w:type="dxa"/>
            </w:tcMar>
            <w:vAlign w:val="center"/>
          </w:tcPr>
          <w:p w14:paraId="1FF1AE26"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 (%)</w:t>
            </w:r>
          </w:p>
        </w:tc>
        <w:tc>
          <w:tcPr>
            <w:tcW w:w="1218" w:type="dxa"/>
            <w:tcBorders>
              <w:top w:val="single" w:sz="4" w:space="0" w:color="000000"/>
            </w:tcBorders>
            <w:shd w:val="clear" w:color="auto" w:fill="auto"/>
            <w:tcMar>
              <w:top w:w="0" w:type="dxa"/>
              <w:left w:w="108" w:type="dxa"/>
              <w:bottom w:w="0" w:type="dxa"/>
              <w:right w:w="108" w:type="dxa"/>
            </w:tcMar>
            <w:vAlign w:val="center"/>
          </w:tcPr>
          <w:p w14:paraId="15B2BDD3"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n (%)</w:t>
            </w:r>
          </w:p>
        </w:tc>
        <w:tc>
          <w:tcPr>
            <w:tcW w:w="198" w:type="dxa"/>
            <w:shd w:val="clear" w:color="auto" w:fill="auto"/>
            <w:tcMar>
              <w:top w:w="0" w:type="dxa"/>
              <w:left w:w="10" w:type="dxa"/>
              <w:bottom w:w="0" w:type="dxa"/>
              <w:right w:w="10" w:type="dxa"/>
            </w:tcMar>
          </w:tcPr>
          <w:p w14:paraId="05290F36" w14:textId="77777777" w:rsidR="00E64FB1" w:rsidRPr="00FE1279" w:rsidRDefault="00E64FB1" w:rsidP="00EC19EB">
            <w:pPr>
              <w:pStyle w:val="Standard10"/>
              <w:spacing w:after="100"/>
              <w:jc w:val="both"/>
              <w:rPr>
                <w:rFonts w:cs="Calibri"/>
                <w:sz w:val="18"/>
                <w:szCs w:val="18"/>
                <w:lang w:val="en-US"/>
              </w:rPr>
            </w:pPr>
          </w:p>
        </w:tc>
      </w:tr>
      <w:tr w:rsidR="006B48B7" w:rsidRPr="00FE1279" w14:paraId="12BA6E34" w14:textId="77777777" w:rsidTr="00EC19EB">
        <w:tc>
          <w:tcPr>
            <w:tcW w:w="3764" w:type="dxa"/>
            <w:shd w:val="clear" w:color="auto" w:fill="auto"/>
            <w:tcMar>
              <w:top w:w="0" w:type="dxa"/>
              <w:left w:w="108" w:type="dxa"/>
              <w:bottom w:w="0" w:type="dxa"/>
              <w:right w:w="108" w:type="dxa"/>
            </w:tcMar>
            <w:vAlign w:val="center"/>
          </w:tcPr>
          <w:p w14:paraId="18BEF17C" w14:textId="77777777" w:rsidR="00E64FB1" w:rsidRPr="00FE1279" w:rsidRDefault="00E64FB1" w:rsidP="00EC19EB">
            <w:pPr>
              <w:pStyle w:val="Standard10"/>
              <w:spacing w:after="100"/>
              <w:jc w:val="both"/>
              <w:rPr>
                <w:sz w:val="18"/>
                <w:szCs w:val="18"/>
                <w:lang w:val="en-US"/>
              </w:rPr>
            </w:pPr>
            <w:r w:rsidRPr="00FE1279">
              <w:rPr>
                <w:sz w:val="18"/>
                <w:szCs w:val="18"/>
                <w:lang w:val="en-US"/>
              </w:rPr>
              <w:t>Lowest 20%</w:t>
            </w:r>
          </w:p>
        </w:tc>
        <w:tc>
          <w:tcPr>
            <w:tcW w:w="1230" w:type="dxa"/>
            <w:shd w:val="clear" w:color="auto" w:fill="auto"/>
            <w:tcMar>
              <w:top w:w="0" w:type="dxa"/>
              <w:left w:w="108" w:type="dxa"/>
              <w:bottom w:w="0" w:type="dxa"/>
              <w:right w:w="108" w:type="dxa"/>
            </w:tcMar>
            <w:vAlign w:val="center"/>
          </w:tcPr>
          <w:p w14:paraId="7042E195"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274(20.8%)</w:t>
            </w:r>
          </w:p>
        </w:tc>
        <w:tc>
          <w:tcPr>
            <w:tcW w:w="1091" w:type="dxa"/>
            <w:shd w:val="clear" w:color="auto" w:fill="auto"/>
            <w:tcMar>
              <w:top w:w="0" w:type="dxa"/>
              <w:left w:w="108" w:type="dxa"/>
              <w:bottom w:w="0" w:type="dxa"/>
              <w:right w:w="108" w:type="dxa"/>
            </w:tcMar>
            <w:vAlign w:val="center"/>
          </w:tcPr>
          <w:p w14:paraId="50D51288"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82 (41.0%)</w:t>
            </w:r>
          </w:p>
        </w:tc>
        <w:tc>
          <w:tcPr>
            <w:tcW w:w="1288" w:type="dxa"/>
            <w:shd w:val="clear" w:color="auto" w:fill="auto"/>
            <w:tcMar>
              <w:top w:w="0" w:type="dxa"/>
              <w:left w:w="108" w:type="dxa"/>
              <w:bottom w:w="0" w:type="dxa"/>
              <w:right w:w="108" w:type="dxa"/>
            </w:tcMar>
            <w:vAlign w:val="center"/>
          </w:tcPr>
          <w:p w14:paraId="1934B98F"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481(25.1%)</w:t>
            </w:r>
          </w:p>
        </w:tc>
        <w:tc>
          <w:tcPr>
            <w:tcW w:w="1218" w:type="dxa"/>
            <w:shd w:val="clear" w:color="auto" w:fill="auto"/>
            <w:tcMar>
              <w:top w:w="0" w:type="dxa"/>
              <w:left w:w="108" w:type="dxa"/>
              <w:bottom w:w="0" w:type="dxa"/>
              <w:right w:w="108" w:type="dxa"/>
            </w:tcMar>
            <w:vAlign w:val="center"/>
          </w:tcPr>
          <w:p w14:paraId="16BF67BC"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83(14.4%)</w:t>
            </w:r>
          </w:p>
        </w:tc>
        <w:tc>
          <w:tcPr>
            <w:tcW w:w="198" w:type="dxa"/>
            <w:shd w:val="clear" w:color="auto" w:fill="auto"/>
            <w:tcMar>
              <w:top w:w="0" w:type="dxa"/>
              <w:left w:w="10" w:type="dxa"/>
              <w:bottom w:w="0" w:type="dxa"/>
              <w:right w:w="10" w:type="dxa"/>
            </w:tcMar>
          </w:tcPr>
          <w:p w14:paraId="47FB6765" w14:textId="77777777" w:rsidR="00E64FB1" w:rsidRPr="00FE1279" w:rsidRDefault="00E64FB1" w:rsidP="00EC19EB">
            <w:pPr>
              <w:pStyle w:val="Standard10"/>
              <w:spacing w:after="100"/>
              <w:jc w:val="both"/>
              <w:rPr>
                <w:rFonts w:cs="Calibri"/>
                <w:sz w:val="18"/>
                <w:szCs w:val="18"/>
                <w:lang w:val="en-US"/>
              </w:rPr>
            </w:pPr>
          </w:p>
        </w:tc>
      </w:tr>
      <w:tr w:rsidR="006B48B7" w:rsidRPr="00FE1279" w14:paraId="0DA0C1B9" w14:textId="77777777" w:rsidTr="00EC19EB">
        <w:tc>
          <w:tcPr>
            <w:tcW w:w="3764" w:type="dxa"/>
            <w:shd w:val="clear" w:color="auto" w:fill="auto"/>
            <w:tcMar>
              <w:top w:w="0" w:type="dxa"/>
              <w:left w:w="108" w:type="dxa"/>
              <w:bottom w:w="0" w:type="dxa"/>
              <w:right w:w="108" w:type="dxa"/>
            </w:tcMar>
            <w:vAlign w:val="center"/>
          </w:tcPr>
          <w:p w14:paraId="15227292"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Not lowest 20%</w:t>
            </w:r>
          </w:p>
        </w:tc>
        <w:tc>
          <w:tcPr>
            <w:tcW w:w="1230" w:type="dxa"/>
            <w:shd w:val="clear" w:color="auto" w:fill="auto"/>
            <w:tcMar>
              <w:top w:w="0" w:type="dxa"/>
              <w:left w:w="108" w:type="dxa"/>
              <w:bottom w:w="0" w:type="dxa"/>
              <w:right w:w="108" w:type="dxa"/>
            </w:tcMar>
            <w:vAlign w:val="center"/>
          </w:tcPr>
          <w:p w14:paraId="65920EEC"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1046(79.2%)</w:t>
            </w:r>
          </w:p>
        </w:tc>
        <w:tc>
          <w:tcPr>
            <w:tcW w:w="1091" w:type="dxa"/>
            <w:shd w:val="clear" w:color="auto" w:fill="auto"/>
            <w:tcMar>
              <w:top w:w="0" w:type="dxa"/>
              <w:left w:w="108" w:type="dxa"/>
              <w:bottom w:w="0" w:type="dxa"/>
              <w:right w:w="108" w:type="dxa"/>
            </w:tcMar>
            <w:vAlign w:val="center"/>
          </w:tcPr>
          <w:p w14:paraId="2F53634E"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118 (59.0%)</w:t>
            </w:r>
          </w:p>
        </w:tc>
        <w:tc>
          <w:tcPr>
            <w:tcW w:w="1288" w:type="dxa"/>
            <w:shd w:val="clear" w:color="auto" w:fill="auto"/>
            <w:tcMar>
              <w:top w:w="0" w:type="dxa"/>
              <w:left w:w="108" w:type="dxa"/>
              <w:bottom w:w="0" w:type="dxa"/>
              <w:right w:w="108" w:type="dxa"/>
            </w:tcMar>
            <w:vAlign w:val="center"/>
          </w:tcPr>
          <w:p w14:paraId="2D156C92"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1439(77.4%)</w:t>
            </w:r>
          </w:p>
        </w:tc>
        <w:tc>
          <w:tcPr>
            <w:tcW w:w="1218" w:type="dxa"/>
            <w:shd w:val="clear" w:color="auto" w:fill="auto"/>
            <w:tcMar>
              <w:top w:w="0" w:type="dxa"/>
              <w:left w:w="108" w:type="dxa"/>
              <w:bottom w:w="0" w:type="dxa"/>
              <w:right w:w="108" w:type="dxa"/>
            </w:tcMar>
            <w:vAlign w:val="center"/>
          </w:tcPr>
          <w:p w14:paraId="29F2F096"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495 (85.6%)</w:t>
            </w:r>
          </w:p>
        </w:tc>
        <w:tc>
          <w:tcPr>
            <w:tcW w:w="198" w:type="dxa"/>
            <w:shd w:val="clear" w:color="auto" w:fill="auto"/>
            <w:tcMar>
              <w:top w:w="0" w:type="dxa"/>
              <w:left w:w="10" w:type="dxa"/>
              <w:bottom w:w="0" w:type="dxa"/>
              <w:right w:w="10" w:type="dxa"/>
            </w:tcMar>
          </w:tcPr>
          <w:p w14:paraId="68047245" w14:textId="77777777" w:rsidR="00E64FB1" w:rsidRPr="00FE1279" w:rsidRDefault="00E64FB1" w:rsidP="00EC19EB">
            <w:pPr>
              <w:pStyle w:val="Standard10"/>
              <w:spacing w:after="100"/>
              <w:jc w:val="both"/>
              <w:rPr>
                <w:rFonts w:cs="Calibri"/>
                <w:sz w:val="18"/>
                <w:szCs w:val="18"/>
                <w:lang w:val="en-US"/>
              </w:rPr>
            </w:pPr>
          </w:p>
        </w:tc>
      </w:tr>
      <w:tr w:rsidR="006B48B7" w:rsidRPr="00FE1279" w14:paraId="0BAF8937" w14:textId="77777777" w:rsidTr="00EC19EB">
        <w:tc>
          <w:tcPr>
            <w:tcW w:w="3764" w:type="dxa"/>
            <w:tcBorders>
              <w:bottom w:val="single" w:sz="4" w:space="0" w:color="000000"/>
            </w:tcBorders>
            <w:shd w:val="clear" w:color="auto" w:fill="auto"/>
            <w:tcMar>
              <w:top w:w="0" w:type="dxa"/>
              <w:left w:w="108" w:type="dxa"/>
              <w:bottom w:w="0" w:type="dxa"/>
              <w:right w:w="108" w:type="dxa"/>
            </w:tcMar>
            <w:vAlign w:val="center"/>
          </w:tcPr>
          <w:p w14:paraId="6B3484F6"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Pearson Chi 2</w:t>
            </w:r>
          </w:p>
        </w:tc>
        <w:tc>
          <w:tcPr>
            <w:tcW w:w="2321" w:type="dxa"/>
            <w:gridSpan w:val="2"/>
            <w:tcBorders>
              <w:bottom w:val="single" w:sz="4" w:space="0" w:color="000000"/>
            </w:tcBorders>
            <w:shd w:val="clear" w:color="auto" w:fill="auto"/>
            <w:tcMar>
              <w:top w:w="0" w:type="dxa"/>
              <w:left w:w="108" w:type="dxa"/>
              <w:bottom w:w="0" w:type="dxa"/>
              <w:right w:w="108" w:type="dxa"/>
            </w:tcMar>
            <w:vAlign w:val="center"/>
          </w:tcPr>
          <w:p w14:paraId="58DDB864"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39.68 (</w:t>
            </w:r>
            <w:r w:rsidRPr="00FE1279">
              <w:rPr>
                <w:rStyle w:val="Absatz-Standardschriftart10"/>
                <w:sz w:val="18"/>
                <w:szCs w:val="18"/>
                <w:lang w:val="en-US"/>
              </w:rPr>
              <w:t>p&lt;0.01)</w:t>
            </w:r>
          </w:p>
        </w:tc>
        <w:tc>
          <w:tcPr>
            <w:tcW w:w="2506" w:type="dxa"/>
            <w:gridSpan w:val="2"/>
            <w:tcBorders>
              <w:bottom w:val="single" w:sz="4" w:space="0" w:color="000000"/>
            </w:tcBorders>
            <w:shd w:val="clear" w:color="auto" w:fill="auto"/>
            <w:tcMar>
              <w:top w:w="0" w:type="dxa"/>
              <w:left w:w="108" w:type="dxa"/>
              <w:bottom w:w="0" w:type="dxa"/>
              <w:right w:w="108" w:type="dxa"/>
            </w:tcMar>
            <w:vAlign w:val="center"/>
          </w:tcPr>
          <w:p w14:paraId="4CF7CB3D"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29.06 (</w:t>
            </w:r>
            <w:r w:rsidRPr="00FE1279">
              <w:rPr>
                <w:rStyle w:val="Absatz-Standardschriftart10"/>
                <w:sz w:val="18"/>
                <w:szCs w:val="18"/>
                <w:lang w:val="en-US"/>
              </w:rPr>
              <w:t>p&lt;0.01)</w:t>
            </w:r>
          </w:p>
        </w:tc>
        <w:tc>
          <w:tcPr>
            <w:tcW w:w="198" w:type="dxa"/>
            <w:shd w:val="clear" w:color="auto" w:fill="auto"/>
            <w:tcMar>
              <w:top w:w="0" w:type="dxa"/>
              <w:left w:w="10" w:type="dxa"/>
              <w:bottom w:w="0" w:type="dxa"/>
              <w:right w:w="10" w:type="dxa"/>
            </w:tcMar>
          </w:tcPr>
          <w:p w14:paraId="593CC71D" w14:textId="77777777" w:rsidR="00E64FB1" w:rsidRPr="00FE1279" w:rsidRDefault="00E64FB1" w:rsidP="00EC19EB">
            <w:pPr>
              <w:pStyle w:val="Standard10"/>
              <w:spacing w:after="100"/>
              <w:jc w:val="both"/>
              <w:rPr>
                <w:rFonts w:cs="Calibri"/>
                <w:sz w:val="18"/>
                <w:szCs w:val="18"/>
                <w:lang w:val="en-US"/>
              </w:rPr>
            </w:pPr>
          </w:p>
        </w:tc>
      </w:tr>
      <w:tr w:rsidR="006B48B7" w:rsidRPr="00FE1279" w14:paraId="5AB2D021" w14:textId="77777777" w:rsidTr="00EC19EB">
        <w:tc>
          <w:tcPr>
            <w:tcW w:w="3764" w:type="dxa"/>
            <w:tcBorders>
              <w:top w:val="single" w:sz="4" w:space="0" w:color="000000"/>
            </w:tcBorders>
            <w:shd w:val="clear" w:color="auto" w:fill="auto"/>
            <w:tcMar>
              <w:top w:w="0" w:type="dxa"/>
              <w:left w:w="108" w:type="dxa"/>
              <w:bottom w:w="0" w:type="dxa"/>
              <w:right w:w="108" w:type="dxa"/>
            </w:tcMar>
            <w:vAlign w:val="center"/>
          </w:tcPr>
          <w:p w14:paraId="682FC91C"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Patient age</w:t>
            </w:r>
          </w:p>
        </w:tc>
        <w:tc>
          <w:tcPr>
            <w:tcW w:w="1230" w:type="dxa"/>
            <w:tcBorders>
              <w:top w:val="single" w:sz="4" w:space="0" w:color="000000"/>
            </w:tcBorders>
            <w:shd w:val="clear" w:color="auto" w:fill="auto"/>
            <w:tcMar>
              <w:top w:w="0" w:type="dxa"/>
              <w:left w:w="108" w:type="dxa"/>
              <w:bottom w:w="0" w:type="dxa"/>
              <w:right w:w="108" w:type="dxa"/>
            </w:tcMar>
            <w:vAlign w:val="center"/>
          </w:tcPr>
          <w:p w14:paraId="0C4337FA" w14:textId="77777777" w:rsidR="00E64FB1" w:rsidRPr="00FE1279" w:rsidRDefault="00E64FB1" w:rsidP="00EC19EB">
            <w:pPr>
              <w:pStyle w:val="Standard10"/>
              <w:spacing w:after="100"/>
              <w:jc w:val="both"/>
              <w:rPr>
                <w:sz w:val="18"/>
                <w:szCs w:val="18"/>
                <w:lang w:val="en-US"/>
              </w:rPr>
            </w:pPr>
            <w:r w:rsidRPr="00FE1279">
              <w:rPr>
                <w:sz w:val="18"/>
                <w:szCs w:val="18"/>
                <w:lang w:val="en-US"/>
              </w:rPr>
              <w:t>mean (SD)</w:t>
            </w:r>
          </w:p>
        </w:tc>
        <w:tc>
          <w:tcPr>
            <w:tcW w:w="1091" w:type="dxa"/>
            <w:tcBorders>
              <w:top w:val="single" w:sz="4" w:space="0" w:color="000000"/>
            </w:tcBorders>
            <w:shd w:val="clear" w:color="auto" w:fill="auto"/>
            <w:tcMar>
              <w:top w:w="0" w:type="dxa"/>
              <w:left w:w="108" w:type="dxa"/>
              <w:bottom w:w="0" w:type="dxa"/>
              <w:right w:w="108" w:type="dxa"/>
            </w:tcMar>
            <w:vAlign w:val="center"/>
          </w:tcPr>
          <w:p w14:paraId="09C72E84"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mean (SD)</w:t>
            </w:r>
          </w:p>
        </w:tc>
        <w:tc>
          <w:tcPr>
            <w:tcW w:w="1288" w:type="dxa"/>
            <w:tcBorders>
              <w:top w:val="single" w:sz="4" w:space="0" w:color="000000"/>
            </w:tcBorders>
            <w:shd w:val="clear" w:color="auto" w:fill="auto"/>
            <w:tcMar>
              <w:top w:w="0" w:type="dxa"/>
              <w:left w:w="108" w:type="dxa"/>
              <w:bottom w:w="0" w:type="dxa"/>
              <w:right w:w="108" w:type="dxa"/>
            </w:tcMar>
            <w:vAlign w:val="center"/>
          </w:tcPr>
          <w:p w14:paraId="39503660"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mean (SD)</w:t>
            </w:r>
          </w:p>
        </w:tc>
        <w:tc>
          <w:tcPr>
            <w:tcW w:w="1218" w:type="dxa"/>
            <w:tcBorders>
              <w:top w:val="single" w:sz="4" w:space="0" w:color="000000"/>
            </w:tcBorders>
            <w:shd w:val="clear" w:color="auto" w:fill="auto"/>
            <w:tcMar>
              <w:top w:w="0" w:type="dxa"/>
              <w:left w:w="108" w:type="dxa"/>
              <w:bottom w:w="0" w:type="dxa"/>
              <w:right w:w="108" w:type="dxa"/>
            </w:tcMar>
            <w:vAlign w:val="center"/>
          </w:tcPr>
          <w:p w14:paraId="5542D219"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mean (SD)</w:t>
            </w:r>
          </w:p>
        </w:tc>
        <w:tc>
          <w:tcPr>
            <w:tcW w:w="198" w:type="dxa"/>
            <w:shd w:val="clear" w:color="auto" w:fill="auto"/>
            <w:tcMar>
              <w:top w:w="0" w:type="dxa"/>
              <w:left w:w="10" w:type="dxa"/>
              <w:bottom w:w="0" w:type="dxa"/>
              <w:right w:w="10" w:type="dxa"/>
            </w:tcMar>
          </w:tcPr>
          <w:p w14:paraId="7F82DF05" w14:textId="77777777" w:rsidR="00E64FB1" w:rsidRPr="00FE1279" w:rsidRDefault="00E64FB1" w:rsidP="00EC19EB">
            <w:pPr>
              <w:pStyle w:val="Standard10"/>
              <w:spacing w:after="100"/>
              <w:jc w:val="both"/>
              <w:rPr>
                <w:rFonts w:cs="Calibri"/>
                <w:sz w:val="18"/>
                <w:szCs w:val="18"/>
                <w:lang w:val="en-US"/>
              </w:rPr>
            </w:pPr>
          </w:p>
        </w:tc>
      </w:tr>
      <w:tr w:rsidR="006B48B7" w:rsidRPr="00FE1279" w14:paraId="489A811B" w14:textId="77777777" w:rsidTr="00EC19EB">
        <w:tc>
          <w:tcPr>
            <w:tcW w:w="3764" w:type="dxa"/>
            <w:shd w:val="clear" w:color="auto" w:fill="auto"/>
            <w:tcMar>
              <w:top w:w="0" w:type="dxa"/>
              <w:left w:w="108" w:type="dxa"/>
              <w:bottom w:w="0" w:type="dxa"/>
              <w:right w:w="108" w:type="dxa"/>
            </w:tcMar>
            <w:vAlign w:val="center"/>
          </w:tcPr>
          <w:p w14:paraId="18E77202" w14:textId="77777777" w:rsidR="00E64FB1" w:rsidRPr="00FE1279" w:rsidRDefault="00E64FB1" w:rsidP="00EC19EB">
            <w:pPr>
              <w:pStyle w:val="Standard10"/>
              <w:spacing w:after="100"/>
              <w:jc w:val="both"/>
              <w:rPr>
                <w:lang w:val="en-US"/>
              </w:rPr>
            </w:pPr>
          </w:p>
        </w:tc>
        <w:tc>
          <w:tcPr>
            <w:tcW w:w="1230" w:type="dxa"/>
            <w:shd w:val="clear" w:color="auto" w:fill="auto"/>
            <w:tcMar>
              <w:top w:w="0" w:type="dxa"/>
              <w:left w:w="108" w:type="dxa"/>
              <w:bottom w:w="0" w:type="dxa"/>
              <w:right w:w="108" w:type="dxa"/>
            </w:tcMar>
            <w:vAlign w:val="center"/>
          </w:tcPr>
          <w:p w14:paraId="020D7F69"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25.04 (5.93)</w:t>
            </w:r>
          </w:p>
        </w:tc>
        <w:tc>
          <w:tcPr>
            <w:tcW w:w="1091" w:type="dxa"/>
            <w:shd w:val="clear" w:color="auto" w:fill="auto"/>
            <w:tcMar>
              <w:top w:w="0" w:type="dxa"/>
              <w:left w:w="108" w:type="dxa"/>
              <w:bottom w:w="0" w:type="dxa"/>
              <w:right w:w="108" w:type="dxa"/>
            </w:tcMar>
            <w:vAlign w:val="center"/>
          </w:tcPr>
          <w:p w14:paraId="5ADD99F6"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25.8 (6.24)</w:t>
            </w:r>
          </w:p>
        </w:tc>
        <w:tc>
          <w:tcPr>
            <w:tcW w:w="1288" w:type="dxa"/>
            <w:shd w:val="clear" w:color="auto" w:fill="auto"/>
            <w:tcMar>
              <w:top w:w="0" w:type="dxa"/>
              <w:left w:w="108" w:type="dxa"/>
              <w:bottom w:w="0" w:type="dxa"/>
              <w:right w:w="108" w:type="dxa"/>
            </w:tcMar>
            <w:vAlign w:val="center"/>
          </w:tcPr>
          <w:p w14:paraId="026862C4"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25.4 (6.10)</w:t>
            </w:r>
          </w:p>
        </w:tc>
        <w:tc>
          <w:tcPr>
            <w:tcW w:w="1218" w:type="dxa"/>
            <w:shd w:val="clear" w:color="auto" w:fill="auto"/>
            <w:tcMar>
              <w:top w:w="0" w:type="dxa"/>
              <w:left w:w="108" w:type="dxa"/>
              <w:bottom w:w="0" w:type="dxa"/>
              <w:right w:w="108" w:type="dxa"/>
            </w:tcMar>
            <w:vAlign w:val="center"/>
          </w:tcPr>
          <w:p w14:paraId="79A1AF00"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26.20 (6.40)</w:t>
            </w:r>
          </w:p>
        </w:tc>
        <w:tc>
          <w:tcPr>
            <w:tcW w:w="198" w:type="dxa"/>
            <w:shd w:val="clear" w:color="auto" w:fill="auto"/>
            <w:tcMar>
              <w:top w:w="0" w:type="dxa"/>
              <w:left w:w="10" w:type="dxa"/>
              <w:bottom w:w="0" w:type="dxa"/>
              <w:right w:w="10" w:type="dxa"/>
            </w:tcMar>
          </w:tcPr>
          <w:p w14:paraId="4AC37CE0" w14:textId="77777777" w:rsidR="00E64FB1" w:rsidRPr="00FE1279" w:rsidRDefault="00E64FB1" w:rsidP="00EC19EB">
            <w:pPr>
              <w:pStyle w:val="Standard10"/>
              <w:spacing w:after="100"/>
              <w:jc w:val="both"/>
              <w:rPr>
                <w:rFonts w:cs="Calibri"/>
                <w:sz w:val="18"/>
                <w:szCs w:val="18"/>
                <w:lang w:val="en-US"/>
              </w:rPr>
            </w:pPr>
          </w:p>
        </w:tc>
      </w:tr>
      <w:tr w:rsidR="006B48B7" w:rsidRPr="00FE1279" w14:paraId="570536A6" w14:textId="77777777" w:rsidTr="00EC19EB">
        <w:tc>
          <w:tcPr>
            <w:tcW w:w="3764" w:type="dxa"/>
            <w:tcBorders>
              <w:bottom w:val="single" w:sz="4" w:space="0" w:color="000000"/>
            </w:tcBorders>
            <w:shd w:val="clear" w:color="auto" w:fill="auto"/>
            <w:tcMar>
              <w:top w:w="0" w:type="dxa"/>
              <w:left w:w="108" w:type="dxa"/>
              <w:bottom w:w="0" w:type="dxa"/>
              <w:right w:w="108" w:type="dxa"/>
            </w:tcMar>
            <w:vAlign w:val="center"/>
          </w:tcPr>
          <w:p w14:paraId="6A57B994"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t-test</w:t>
            </w:r>
          </w:p>
        </w:tc>
        <w:tc>
          <w:tcPr>
            <w:tcW w:w="2321" w:type="dxa"/>
            <w:gridSpan w:val="2"/>
            <w:tcBorders>
              <w:bottom w:val="single" w:sz="4" w:space="0" w:color="000000"/>
            </w:tcBorders>
            <w:shd w:val="clear" w:color="auto" w:fill="auto"/>
            <w:tcMar>
              <w:top w:w="0" w:type="dxa"/>
              <w:left w:w="108" w:type="dxa"/>
              <w:bottom w:w="0" w:type="dxa"/>
              <w:right w:w="108" w:type="dxa"/>
            </w:tcMar>
            <w:vAlign w:val="center"/>
          </w:tcPr>
          <w:p w14:paraId="42775BA0"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0.82 (p=0.45)</w:t>
            </w:r>
          </w:p>
        </w:tc>
        <w:tc>
          <w:tcPr>
            <w:tcW w:w="2506" w:type="dxa"/>
            <w:gridSpan w:val="2"/>
            <w:tcBorders>
              <w:bottom w:val="single" w:sz="4" w:space="0" w:color="000000"/>
            </w:tcBorders>
            <w:shd w:val="clear" w:color="auto" w:fill="auto"/>
            <w:tcMar>
              <w:top w:w="0" w:type="dxa"/>
              <w:left w:w="108" w:type="dxa"/>
              <w:bottom w:w="0" w:type="dxa"/>
              <w:right w:w="108" w:type="dxa"/>
            </w:tcMar>
            <w:vAlign w:val="center"/>
          </w:tcPr>
          <w:p w14:paraId="7802E270"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0.76 (p=0.29)</w:t>
            </w:r>
          </w:p>
        </w:tc>
        <w:tc>
          <w:tcPr>
            <w:tcW w:w="198" w:type="dxa"/>
            <w:shd w:val="clear" w:color="auto" w:fill="auto"/>
            <w:tcMar>
              <w:top w:w="0" w:type="dxa"/>
              <w:left w:w="10" w:type="dxa"/>
              <w:bottom w:w="0" w:type="dxa"/>
              <w:right w:w="10" w:type="dxa"/>
            </w:tcMar>
          </w:tcPr>
          <w:p w14:paraId="21B5D04F" w14:textId="77777777" w:rsidR="00E64FB1" w:rsidRPr="00FE1279" w:rsidRDefault="00E64FB1" w:rsidP="00EC19EB">
            <w:pPr>
              <w:pStyle w:val="Standard10"/>
              <w:spacing w:after="100"/>
              <w:jc w:val="both"/>
              <w:rPr>
                <w:rFonts w:cs="Calibri"/>
                <w:sz w:val="18"/>
                <w:szCs w:val="18"/>
                <w:lang w:val="en-US"/>
              </w:rPr>
            </w:pPr>
          </w:p>
        </w:tc>
      </w:tr>
      <w:tr w:rsidR="006B48B7" w:rsidRPr="00FE1279" w14:paraId="754690E1" w14:textId="77777777" w:rsidTr="00EC19EB">
        <w:tc>
          <w:tcPr>
            <w:tcW w:w="3764" w:type="dxa"/>
            <w:vMerge w:val="restart"/>
            <w:tcBorders>
              <w:top w:val="single" w:sz="4" w:space="0" w:color="000000"/>
            </w:tcBorders>
            <w:shd w:val="clear" w:color="auto" w:fill="auto"/>
            <w:tcMar>
              <w:top w:w="0" w:type="dxa"/>
              <w:left w:w="108" w:type="dxa"/>
              <w:bottom w:w="0" w:type="dxa"/>
              <w:right w:w="108" w:type="dxa"/>
            </w:tcMar>
          </w:tcPr>
          <w:p w14:paraId="7E0E50DF"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Consultation time (minutes)</w:t>
            </w:r>
          </w:p>
          <w:p w14:paraId="064181A9" w14:textId="77777777" w:rsidR="00E64FB1" w:rsidRPr="00FE1279" w:rsidRDefault="00E64FB1" w:rsidP="00EC19EB">
            <w:pPr>
              <w:pStyle w:val="Standard10"/>
              <w:spacing w:after="100"/>
              <w:jc w:val="both"/>
              <w:rPr>
                <w:rFonts w:cs="Calibri"/>
                <w:sz w:val="18"/>
                <w:szCs w:val="18"/>
                <w:lang w:val="en-US"/>
              </w:rPr>
            </w:pPr>
          </w:p>
        </w:tc>
        <w:tc>
          <w:tcPr>
            <w:tcW w:w="1230" w:type="dxa"/>
            <w:tcBorders>
              <w:top w:val="single" w:sz="4" w:space="0" w:color="000000"/>
            </w:tcBorders>
            <w:shd w:val="clear" w:color="auto" w:fill="auto"/>
            <w:tcMar>
              <w:top w:w="0" w:type="dxa"/>
              <w:left w:w="108" w:type="dxa"/>
              <w:bottom w:w="0" w:type="dxa"/>
              <w:right w:w="108" w:type="dxa"/>
            </w:tcMar>
            <w:vAlign w:val="center"/>
          </w:tcPr>
          <w:p w14:paraId="1A17F39C"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mean (SD)</w:t>
            </w:r>
          </w:p>
        </w:tc>
        <w:tc>
          <w:tcPr>
            <w:tcW w:w="1091" w:type="dxa"/>
            <w:tcBorders>
              <w:top w:val="single" w:sz="4" w:space="0" w:color="000000"/>
            </w:tcBorders>
            <w:shd w:val="clear" w:color="auto" w:fill="auto"/>
            <w:tcMar>
              <w:top w:w="0" w:type="dxa"/>
              <w:left w:w="108" w:type="dxa"/>
              <w:bottom w:w="0" w:type="dxa"/>
              <w:right w:w="108" w:type="dxa"/>
            </w:tcMar>
            <w:vAlign w:val="center"/>
          </w:tcPr>
          <w:p w14:paraId="23E95887"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mean (SD)</w:t>
            </w:r>
          </w:p>
        </w:tc>
        <w:tc>
          <w:tcPr>
            <w:tcW w:w="1288" w:type="dxa"/>
            <w:tcBorders>
              <w:top w:val="single" w:sz="4" w:space="0" w:color="000000"/>
            </w:tcBorders>
            <w:shd w:val="clear" w:color="auto" w:fill="auto"/>
            <w:tcMar>
              <w:top w:w="0" w:type="dxa"/>
              <w:left w:w="108" w:type="dxa"/>
              <w:bottom w:w="0" w:type="dxa"/>
              <w:right w:w="108" w:type="dxa"/>
            </w:tcMar>
            <w:vAlign w:val="center"/>
          </w:tcPr>
          <w:p w14:paraId="49F5F701"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mean (SD)</w:t>
            </w:r>
          </w:p>
        </w:tc>
        <w:tc>
          <w:tcPr>
            <w:tcW w:w="1218" w:type="dxa"/>
            <w:tcBorders>
              <w:top w:val="single" w:sz="4" w:space="0" w:color="000000"/>
            </w:tcBorders>
            <w:shd w:val="clear" w:color="auto" w:fill="auto"/>
            <w:tcMar>
              <w:top w:w="0" w:type="dxa"/>
              <w:left w:w="108" w:type="dxa"/>
              <w:bottom w:w="0" w:type="dxa"/>
              <w:right w:w="108" w:type="dxa"/>
            </w:tcMar>
            <w:vAlign w:val="center"/>
          </w:tcPr>
          <w:p w14:paraId="7C11B189"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mean (SD)</w:t>
            </w:r>
          </w:p>
        </w:tc>
        <w:tc>
          <w:tcPr>
            <w:tcW w:w="198" w:type="dxa"/>
            <w:shd w:val="clear" w:color="auto" w:fill="auto"/>
            <w:tcMar>
              <w:top w:w="0" w:type="dxa"/>
              <w:left w:w="10" w:type="dxa"/>
              <w:bottom w:w="0" w:type="dxa"/>
              <w:right w:w="10" w:type="dxa"/>
            </w:tcMar>
          </w:tcPr>
          <w:p w14:paraId="4DD4BC3F" w14:textId="77777777" w:rsidR="00E64FB1" w:rsidRPr="00FE1279" w:rsidRDefault="00E64FB1" w:rsidP="00EC19EB">
            <w:pPr>
              <w:pStyle w:val="Standard10"/>
              <w:spacing w:after="100"/>
              <w:jc w:val="both"/>
              <w:rPr>
                <w:rFonts w:cs="Calibri"/>
                <w:sz w:val="18"/>
                <w:szCs w:val="18"/>
                <w:lang w:val="en-US"/>
              </w:rPr>
            </w:pPr>
          </w:p>
        </w:tc>
      </w:tr>
      <w:tr w:rsidR="006B48B7" w:rsidRPr="00FE1279" w14:paraId="097740AA" w14:textId="77777777" w:rsidTr="00EC19EB">
        <w:tc>
          <w:tcPr>
            <w:tcW w:w="3764" w:type="dxa"/>
            <w:vMerge/>
            <w:tcBorders>
              <w:top w:val="single" w:sz="4" w:space="0" w:color="000000"/>
            </w:tcBorders>
            <w:shd w:val="clear" w:color="auto" w:fill="auto"/>
            <w:tcMar>
              <w:top w:w="0" w:type="dxa"/>
              <w:left w:w="108" w:type="dxa"/>
              <w:bottom w:w="0" w:type="dxa"/>
              <w:right w:w="108" w:type="dxa"/>
            </w:tcMar>
          </w:tcPr>
          <w:p w14:paraId="2F30F955" w14:textId="77777777" w:rsidR="00E64FB1" w:rsidRPr="00FE1279" w:rsidRDefault="00E64FB1" w:rsidP="00EC19EB">
            <w:pPr>
              <w:pStyle w:val="Standard10"/>
              <w:spacing w:after="100"/>
              <w:jc w:val="both"/>
              <w:rPr>
                <w:rFonts w:cs="Calibri"/>
                <w:sz w:val="18"/>
                <w:szCs w:val="18"/>
                <w:lang w:val="en-US"/>
              </w:rPr>
            </w:pPr>
          </w:p>
        </w:tc>
        <w:tc>
          <w:tcPr>
            <w:tcW w:w="1230" w:type="dxa"/>
            <w:shd w:val="clear" w:color="auto" w:fill="auto"/>
            <w:tcMar>
              <w:top w:w="0" w:type="dxa"/>
              <w:left w:w="108" w:type="dxa"/>
              <w:bottom w:w="0" w:type="dxa"/>
              <w:right w:w="108" w:type="dxa"/>
            </w:tcMar>
            <w:vAlign w:val="center"/>
          </w:tcPr>
          <w:p w14:paraId="04D9F372"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17.05 (9.94)</w:t>
            </w:r>
          </w:p>
        </w:tc>
        <w:tc>
          <w:tcPr>
            <w:tcW w:w="1091" w:type="dxa"/>
            <w:shd w:val="clear" w:color="auto" w:fill="auto"/>
            <w:tcMar>
              <w:top w:w="0" w:type="dxa"/>
              <w:left w:w="108" w:type="dxa"/>
              <w:bottom w:w="0" w:type="dxa"/>
              <w:right w:w="108" w:type="dxa"/>
            </w:tcMar>
            <w:vAlign w:val="center"/>
          </w:tcPr>
          <w:p w14:paraId="385D0D6B" w14:textId="77777777" w:rsidR="00E64FB1" w:rsidRPr="00FE1279" w:rsidRDefault="00E64FB1" w:rsidP="00EC19EB">
            <w:pPr>
              <w:pStyle w:val="Standard10"/>
              <w:spacing w:after="100"/>
              <w:jc w:val="both"/>
            </w:pPr>
            <w:r w:rsidRPr="00FE1279">
              <w:rPr>
                <w:rStyle w:val="Absatz-Standardschriftart10"/>
                <w:rFonts w:cs="Calibri"/>
                <w:sz w:val="16"/>
                <w:szCs w:val="16"/>
                <w:lang w:val="en-US"/>
              </w:rPr>
              <w:t>22.70 (10.60)</w:t>
            </w:r>
          </w:p>
        </w:tc>
        <w:tc>
          <w:tcPr>
            <w:tcW w:w="1288" w:type="dxa"/>
            <w:shd w:val="clear" w:color="auto" w:fill="auto"/>
            <w:tcMar>
              <w:top w:w="0" w:type="dxa"/>
              <w:left w:w="108" w:type="dxa"/>
              <w:bottom w:w="0" w:type="dxa"/>
              <w:right w:w="108" w:type="dxa"/>
            </w:tcMar>
            <w:vAlign w:val="center"/>
          </w:tcPr>
          <w:p w14:paraId="64D893C4"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12.50 (6.90)</w:t>
            </w:r>
          </w:p>
        </w:tc>
        <w:tc>
          <w:tcPr>
            <w:tcW w:w="1218" w:type="dxa"/>
            <w:shd w:val="clear" w:color="auto" w:fill="auto"/>
            <w:tcMar>
              <w:top w:w="0" w:type="dxa"/>
              <w:left w:w="108" w:type="dxa"/>
              <w:bottom w:w="0" w:type="dxa"/>
              <w:right w:w="108" w:type="dxa"/>
            </w:tcMar>
            <w:vAlign w:val="center"/>
          </w:tcPr>
          <w:p w14:paraId="63A9B47F"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11,13 (5.65)</w:t>
            </w:r>
          </w:p>
        </w:tc>
        <w:tc>
          <w:tcPr>
            <w:tcW w:w="198" w:type="dxa"/>
            <w:shd w:val="clear" w:color="auto" w:fill="auto"/>
            <w:tcMar>
              <w:top w:w="0" w:type="dxa"/>
              <w:left w:w="10" w:type="dxa"/>
              <w:bottom w:w="0" w:type="dxa"/>
              <w:right w:w="10" w:type="dxa"/>
            </w:tcMar>
          </w:tcPr>
          <w:p w14:paraId="007E545E" w14:textId="77777777" w:rsidR="00E64FB1" w:rsidRPr="00FE1279" w:rsidRDefault="00E64FB1" w:rsidP="00EC19EB">
            <w:pPr>
              <w:pStyle w:val="Standard10"/>
              <w:spacing w:after="100"/>
              <w:jc w:val="both"/>
              <w:rPr>
                <w:rFonts w:cs="Calibri"/>
                <w:sz w:val="18"/>
                <w:szCs w:val="18"/>
                <w:lang w:val="en-US"/>
              </w:rPr>
            </w:pPr>
          </w:p>
        </w:tc>
      </w:tr>
      <w:tr w:rsidR="00E64FB1" w:rsidRPr="00FE1279" w14:paraId="3693FD92" w14:textId="77777777" w:rsidTr="00EC19EB">
        <w:tc>
          <w:tcPr>
            <w:tcW w:w="3764" w:type="dxa"/>
            <w:tcBorders>
              <w:bottom w:val="single" w:sz="4" w:space="0" w:color="000000"/>
            </w:tcBorders>
            <w:shd w:val="clear" w:color="auto" w:fill="auto"/>
            <w:tcMar>
              <w:top w:w="0" w:type="dxa"/>
              <w:left w:w="108" w:type="dxa"/>
              <w:bottom w:w="0" w:type="dxa"/>
              <w:right w:w="108" w:type="dxa"/>
            </w:tcMar>
            <w:vAlign w:val="center"/>
          </w:tcPr>
          <w:p w14:paraId="3EF87B2C" w14:textId="77777777" w:rsidR="00E64FB1" w:rsidRPr="00FE1279" w:rsidRDefault="00E64FB1" w:rsidP="00EC19EB">
            <w:pPr>
              <w:pStyle w:val="Standard10"/>
              <w:spacing w:after="100"/>
              <w:jc w:val="both"/>
              <w:rPr>
                <w:sz w:val="18"/>
                <w:szCs w:val="18"/>
                <w:lang w:val="en-US"/>
              </w:rPr>
            </w:pPr>
            <w:r w:rsidRPr="00FE1279">
              <w:rPr>
                <w:sz w:val="18"/>
                <w:szCs w:val="18"/>
                <w:lang w:val="en-US"/>
              </w:rPr>
              <w:t>t-test</w:t>
            </w:r>
          </w:p>
        </w:tc>
        <w:tc>
          <w:tcPr>
            <w:tcW w:w="2321" w:type="dxa"/>
            <w:gridSpan w:val="2"/>
            <w:tcBorders>
              <w:bottom w:val="single" w:sz="4" w:space="0" w:color="000000"/>
            </w:tcBorders>
            <w:shd w:val="clear" w:color="auto" w:fill="auto"/>
            <w:tcMar>
              <w:top w:w="0" w:type="dxa"/>
              <w:left w:w="108" w:type="dxa"/>
              <w:bottom w:w="0" w:type="dxa"/>
              <w:right w:w="108" w:type="dxa"/>
            </w:tcMar>
            <w:vAlign w:val="center"/>
          </w:tcPr>
          <w:p w14:paraId="5D9A1BEA" w14:textId="77777777" w:rsidR="00E64FB1" w:rsidRPr="00FE1279" w:rsidRDefault="00E64FB1" w:rsidP="00EC19EB">
            <w:pPr>
              <w:pStyle w:val="Standard10"/>
              <w:spacing w:after="100"/>
              <w:jc w:val="both"/>
            </w:pPr>
            <w:r w:rsidRPr="00FE1279">
              <w:rPr>
                <w:rStyle w:val="Absatz-Standardschriftart10"/>
                <w:rFonts w:cs="Calibri"/>
                <w:sz w:val="18"/>
                <w:szCs w:val="18"/>
                <w:lang w:val="en-US"/>
              </w:rPr>
              <w:t>5.68 (p=0.76)</w:t>
            </w:r>
          </w:p>
        </w:tc>
        <w:tc>
          <w:tcPr>
            <w:tcW w:w="2506" w:type="dxa"/>
            <w:gridSpan w:val="2"/>
            <w:tcBorders>
              <w:bottom w:val="single" w:sz="4" w:space="0" w:color="000000"/>
            </w:tcBorders>
            <w:shd w:val="clear" w:color="auto" w:fill="auto"/>
            <w:tcMar>
              <w:top w:w="0" w:type="dxa"/>
              <w:left w:w="108" w:type="dxa"/>
              <w:bottom w:w="0" w:type="dxa"/>
              <w:right w:w="108" w:type="dxa"/>
            </w:tcMar>
            <w:vAlign w:val="center"/>
          </w:tcPr>
          <w:p w14:paraId="7C2DC8C1" w14:textId="77777777" w:rsidR="00E64FB1" w:rsidRPr="00FE1279" w:rsidRDefault="00E64FB1" w:rsidP="00EC19EB">
            <w:pPr>
              <w:pStyle w:val="Standard10"/>
              <w:spacing w:after="100"/>
              <w:jc w:val="both"/>
              <w:rPr>
                <w:rFonts w:cs="Calibri"/>
                <w:sz w:val="18"/>
                <w:szCs w:val="18"/>
                <w:lang w:val="en-US"/>
              </w:rPr>
            </w:pPr>
            <w:r w:rsidRPr="00FE1279">
              <w:rPr>
                <w:rFonts w:cs="Calibri"/>
                <w:sz w:val="18"/>
                <w:szCs w:val="18"/>
                <w:lang w:val="en-US"/>
              </w:rPr>
              <w:t>-1.38 (p=0.37)</w:t>
            </w:r>
          </w:p>
        </w:tc>
        <w:tc>
          <w:tcPr>
            <w:tcW w:w="198" w:type="dxa"/>
            <w:shd w:val="clear" w:color="auto" w:fill="auto"/>
            <w:tcMar>
              <w:top w:w="0" w:type="dxa"/>
              <w:left w:w="10" w:type="dxa"/>
              <w:bottom w:w="0" w:type="dxa"/>
              <w:right w:w="10" w:type="dxa"/>
            </w:tcMar>
          </w:tcPr>
          <w:p w14:paraId="037B91C6" w14:textId="77777777" w:rsidR="00E64FB1" w:rsidRPr="00FE1279" w:rsidRDefault="00E64FB1" w:rsidP="00EC19EB">
            <w:pPr>
              <w:pStyle w:val="Standard10"/>
              <w:spacing w:after="100"/>
              <w:jc w:val="both"/>
              <w:rPr>
                <w:rFonts w:cs="Calibri"/>
                <w:sz w:val="18"/>
                <w:szCs w:val="18"/>
                <w:lang w:val="en-US"/>
              </w:rPr>
            </w:pPr>
          </w:p>
        </w:tc>
      </w:tr>
      <w:bookmarkEnd w:id="1"/>
    </w:tbl>
    <w:p w14:paraId="66739D0F" w14:textId="77777777" w:rsidR="00E64FB1" w:rsidRPr="00FE1279" w:rsidRDefault="00E64FB1" w:rsidP="00E64FB1">
      <w:pPr>
        <w:pStyle w:val="Standard10"/>
        <w:spacing w:after="120"/>
        <w:rPr>
          <w:lang w:val="en-US"/>
        </w:rPr>
      </w:pPr>
    </w:p>
    <w:p w14:paraId="7C5D2C2D" w14:textId="7F566339" w:rsidR="00E64FB1" w:rsidRPr="00FE1279" w:rsidRDefault="00702F4D" w:rsidP="00E64FB1">
      <w:pPr>
        <w:pStyle w:val="berschrift21"/>
        <w:spacing w:before="0" w:after="120"/>
        <w:ind w:left="0"/>
        <w:rPr>
          <w:color w:val="auto"/>
          <w:lang w:val="en-US"/>
        </w:rPr>
      </w:pPr>
      <w:r w:rsidRPr="00FE1279">
        <w:rPr>
          <w:color w:val="auto"/>
          <w:lang w:val="en-US"/>
        </w:rPr>
        <w:t>C</w:t>
      </w:r>
      <w:r w:rsidR="00E64FB1" w:rsidRPr="00FE1279">
        <w:rPr>
          <w:color w:val="auto"/>
          <w:lang w:val="en-US"/>
        </w:rPr>
        <w:t>omposite scores</w:t>
      </w:r>
    </w:p>
    <w:p w14:paraId="1D74B17C" w14:textId="572ACB22" w:rsidR="00E64FB1" w:rsidRPr="00FE1279" w:rsidRDefault="00E64FB1" w:rsidP="00E64FB1">
      <w:pPr>
        <w:pStyle w:val="Standard10"/>
        <w:spacing w:after="120"/>
        <w:jc w:val="both"/>
        <w:rPr>
          <w:lang w:val="en-US"/>
        </w:rPr>
      </w:pPr>
      <w:r w:rsidRPr="00FE1279">
        <w:rPr>
          <w:lang w:val="en-US"/>
        </w:rPr>
        <w:t xml:space="preserve">Table </w:t>
      </w:r>
      <w:r w:rsidR="00E92A4C" w:rsidRPr="00FE1279">
        <w:rPr>
          <w:lang w:val="en-US"/>
        </w:rPr>
        <w:t>S</w:t>
      </w:r>
      <w:r w:rsidRPr="00FE1279">
        <w:rPr>
          <w:lang w:val="en-US"/>
        </w:rPr>
        <w:t xml:space="preserve">2 presents the three outcome variables and their average score distributions by study arm and time point for the expanded sample. </w:t>
      </w:r>
    </w:p>
    <w:p w14:paraId="20C9B4B2" w14:textId="77777777" w:rsidR="00E64FB1" w:rsidRPr="00FE1279" w:rsidRDefault="00E64FB1" w:rsidP="00E64FB1">
      <w:pPr>
        <w:pStyle w:val="Standard10"/>
        <w:spacing w:after="120"/>
        <w:jc w:val="both"/>
        <w:rPr>
          <w:lang w:val="en-US"/>
        </w:rPr>
      </w:pPr>
      <w:r w:rsidRPr="00FE1279">
        <w:rPr>
          <w:lang w:val="en-US"/>
        </w:rPr>
        <w:t>While readiness in the PBF arm increased by about 0.1 points over time (0.54 to 0.64), the score for the control group remained almost unchanged.</w:t>
      </w:r>
    </w:p>
    <w:p w14:paraId="7525D18D" w14:textId="77777777" w:rsidR="00E64FB1" w:rsidRPr="00FE1279" w:rsidRDefault="00E64FB1" w:rsidP="00E64FB1">
      <w:pPr>
        <w:pStyle w:val="Standard10"/>
        <w:spacing w:after="120"/>
        <w:jc w:val="both"/>
        <w:rPr>
          <w:lang w:val="en-US"/>
        </w:rPr>
      </w:pPr>
      <w:r w:rsidRPr="00FE1279">
        <w:rPr>
          <w:lang w:val="en-US"/>
        </w:rPr>
        <w:t>Scores for Screening Quality in follow-up cases were on average higher compared with first visit cases, with a statistically significant difference between cases observed in the PBF compared (0.61) with the control arm (0.57). Obvious changes over time were only observed for follow-up cases in the control arm (increase by 0.7 points up to 0.64).</w:t>
      </w:r>
    </w:p>
    <w:p w14:paraId="46E4F39A" w14:textId="77777777" w:rsidR="00E64FB1" w:rsidRPr="00FE1279" w:rsidRDefault="00E64FB1" w:rsidP="00E64FB1">
      <w:pPr>
        <w:pStyle w:val="Standard10"/>
        <w:spacing w:after="120"/>
        <w:jc w:val="both"/>
        <w:rPr>
          <w:lang w:val="en-US"/>
        </w:rPr>
      </w:pPr>
      <w:r w:rsidRPr="00FE1279">
        <w:rPr>
          <w:lang w:val="en-US"/>
        </w:rPr>
        <w:t>Across cases, Prevention Quality scored on average lowest compared with the other scores, but also showed the strongest increases of all scores over time (on average by about 0.2 points for both first visit and follow-up cases. For first visit cases we found a statistically significant difference between average scores between PBF and control cases at baseline.</w:t>
      </w:r>
    </w:p>
    <w:p w14:paraId="58622BA4" w14:textId="77777777" w:rsidR="00E64FB1" w:rsidRPr="00FE1279" w:rsidRDefault="00E64FB1" w:rsidP="00BB2F95">
      <w:pPr>
        <w:pStyle w:val="Standard10"/>
        <w:spacing w:after="120"/>
        <w:jc w:val="both"/>
        <w:rPr>
          <w:lang w:val="en-US"/>
        </w:rPr>
      </w:pPr>
      <w:r w:rsidRPr="00FE1279">
        <w:rPr>
          <w:lang w:val="en-US"/>
        </w:rPr>
        <w:t xml:space="preserve">The analysis with the complete sample shows for the ANC Screening Quality Score in first visits cases a 0.14 points lower score distribution at endline in the PBF group compared with the main analysis. The other scores do not differ substantially between the two analyses. </w:t>
      </w:r>
    </w:p>
    <w:p w14:paraId="49312478" w14:textId="6F94B8B7" w:rsidR="00E64FB1" w:rsidRPr="00FE1279" w:rsidRDefault="00E64FB1" w:rsidP="00E64FB1">
      <w:pPr>
        <w:pStyle w:val="Beschriftung1"/>
        <w:spacing w:after="120"/>
        <w:rPr>
          <w:rFonts w:cs="Calibri"/>
          <w:i w:val="0"/>
          <w:iCs w:val="0"/>
          <w:color w:val="auto"/>
          <w:lang w:val="en-US"/>
        </w:rPr>
      </w:pPr>
      <w:r w:rsidRPr="00FE1279">
        <w:rPr>
          <w:rFonts w:cs="Calibri"/>
          <w:i w:val="0"/>
          <w:iCs w:val="0"/>
          <w:color w:val="auto"/>
          <w:lang w:val="en-US"/>
        </w:rPr>
        <w:t xml:space="preserve">Table </w:t>
      </w:r>
      <w:r w:rsidR="00566599" w:rsidRPr="00FE1279">
        <w:rPr>
          <w:rFonts w:cs="Calibri"/>
          <w:i w:val="0"/>
          <w:iCs w:val="0"/>
          <w:color w:val="auto"/>
          <w:lang w:val="en-US"/>
        </w:rPr>
        <w:t>S</w:t>
      </w:r>
      <w:r w:rsidRPr="00FE1279">
        <w:rPr>
          <w:rFonts w:cs="Calibri"/>
          <w:i w:val="0"/>
          <w:iCs w:val="0"/>
          <w:color w:val="auto"/>
          <w:lang w:val="en-US"/>
        </w:rPr>
        <w:t>2: Outcome variables and their average score distributions by study arm and time point.</w:t>
      </w:r>
    </w:p>
    <w:tbl>
      <w:tblPr>
        <w:tblW w:w="8640" w:type="dxa"/>
        <w:tblLayout w:type="fixed"/>
        <w:tblCellMar>
          <w:left w:w="10" w:type="dxa"/>
          <w:right w:w="10" w:type="dxa"/>
        </w:tblCellMar>
        <w:tblLook w:val="0000" w:firstRow="0" w:lastRow="0" w:firstColumn="0" w:lastColumn="0" w:noHBand="0" w:noVBand="0"/>
      </w:tblPr>
      <w:tblGrid>
        <w:gridCol w:w="3600"/>
        <w:gridCol w:w="702"/>
        <w:gridCol w:w="563"/>
        <w:gridCol w:w="715"/>
        <w:gridCol w:w="540"/>
        <w:gridCol w:w="684"/>
        <w:gridCol w:w="576"/>
        <w:gridCol w:w="702"/>
        <w:gridCol w:w="558"/>
      </w:tblGrid>
      <w:tr w:rsidR="006B48B7" w:rsidRPr="00FE1279" w14:paraId="37F24C3E" w14:textId="77777777" w:rsidTr="00EC19EB">
        <w:tc>
          <w:tcPr>
            <w:tcW w:w="3600" w:type="dxa"/>
            <w:tcBorders>
              <w:top w:val="single" w:sz="4" w:space="0" w:color="000000"/>
            </w:tcBorders>
            <w:shd w:val="clear" w:color="auto" w:fill="auto"/>
            <w:tcMar>
              <w:top w:w="0" w:type="dxa"/>
              <w:left w:w="108" w:type="dxa"/>
              <w:bottom w:w="0" w:type="dxa"/>
              <w:right w:w="108" w:type="dxa"/>
            </w:tcMar>
          </w:tcPr>
          <w:p w14:paraId="7D50ED07" w14:textId="77777777" w:rsidR="00E64FB1" w:rsidRPr="00FE1279" w:rsidRDefault="00E64FB1" w:rsidP="00EC19EB">
            <w:pPr>
              <w:pStyle w:val="Standard10"/>
              <w:spacing w:after="120" w:line="240" w:lineRule="auto"/>
              <w:jc w:val="both"/>
              <w:rPr>
                <w:rFonts w:cs="Calibri"/>
                <w:sz w:val="18"/>
                <w:szCs w:val="18"/>
                <w:lang w:val="en-US"/>
              </w:rPr>
            </w:pPr>
          </w:p>
        </w:tc>
        <w:tc>
          <w:tcPr>
            <w:tcW w:w="2520" w:type="dxa"/>
            <w:gridSpan w:val="4"/>
            <w:tcBorders>
              <w:top w:val="single" w:sz="4" w:space="0" w:color="000000"/>
            </w:tcBorders>
            <w:shd w:val="clear" w:color="auto" w:fill="auto"/>
            <w:tcMar>
              <w:top w:w="0" w:type="dxa"/>
              <w:left w:w="108" w:type="dxa"/>
              <w:bottom w:w="0" w:type="dxa"/>
              <w:right w:w="108" w:type="dxa"/>
            </w:tcMar>
            <w:vAlign w:val="center"/>
          </w:tcPr>
          <w:p w14:paraId="24A212CA"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Baseline</w:t>
            </w:r>
          </w:p>
        </w:tc>
        <w:tc>
          <w:tcPr>
            <w:tcW w:w="2520" w:type="dxa"/>
            <w:gridSpan w:val="4"/>
            <w:tcBorders>
              <w:top w:val="single" w:sz="4" w:space="0" w:color="000000"/>
            </w:tcBorders>
            <w:shd w:val="clear" w:color="auto" w:fill="auto"/>
            <w:tcMar>
              <w:top w:w="0" w:type="dxa"/>
              <w:left w:w="108" w:type="dxa"/>
              <w:bottom w:w="0" w:type="dxa"/>
              <w:right w:w="108" w:type="dxa"/>
            </w:tcMar>
            <w:vAlign w:val="center"/>
          </w:tcPr>
          <w:p w14:paraId="78B7A2ED"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Endline</w:t>
            </w:r>
          </w:p>
        </w:tc>
      </w:tr>
      <w:tr w:rsidR="006B48B7" w:rsidRPr="00FE1279" w14:paraId="1B616E5B" w14:textId="77777777" w:rsidTr="00EC19EB">
        <w:tc>
          <w:tcPr>
            <w:tcW w:w="3600" w:type="dxa"/>
            <w:tcBorders>
              <w:bottom w:val="single" w:sz="4" w:space="0" w:color="000000"/>
            </w:tcBorders>
            <w:shd w:val="clear" w:color="auto" w:fill="auto"/>
            <w:tcMar>
              <w:top w:w="0" w:type="dxa"/>
              <w:left w:w="108" w:type="dxa"/>
              <w:bottom w:w="0" w:type="dxa"/>
              <w:right w:w="108" w:type="dxa"/>
            </w:tcMar>
          </w:tcPr>
          <w:p w14:paraId="6563C0F6" w14:textId="77777777" w:rsidR="00E64FB1" w:rsidRPr="00FE1279" w:rsidRDefault="00E64FB1" w:rsidP="00EC19EB">
            <w:pPr>
              <w:pStyle w:val="Standard10"/>
              <w:spacing w:after="120" w:line="240" w:lineRule="auto"/>
              <w:jc w:val="both"/>
              <w:rPr>
                <w:rFonts w:cs="Calibri"/>
                <w:sz w:val="18"/>
                <w:szCs w:val="18"/>
                <w:lang w:val="en-US"/>
              </w:rPr>
            </w:pPr>
          </w:p>
        </w:tc>
        <w:tc>
          <w:tcPr>
            <w:tcW w:w="1265" w:type="dxa"/>
            <w:gridSpan w:val="2"/>
            <w:tcBorders>
              <w:bottom w:val="single" w:sz="4" w:space="0" w:color="000000"/>
            </w:tcBorders>
            <w:shd w:val="clear" w:color="auto" w:fill="auto"/>
            <w:tcMar>
              <w:top w:w="0" w:type="dxa"/>
              <w:left w:w="108" w:type="dxa"/>
              <w:bottom w:w="0" w:type="dxa"/>
              <w:right w:w="108" w:type="dxa"/>
            </w:tcMar>
            <w:vAlign w:val="center"/>
          </w:tcPr>
          <w:p w14:paraId="3EEE806C" w14:textId="77777777" w:rsidR="00E64FB1" w:rsidRPr="00FE1279" w:rsidRDefault="00E64FB1" w:rsidP="00EC19EB">
            <w:pPr>
              <w:pStyle w:val="Standard10"/>
              <w:spacing w:after="120" w:line="240" w:lineRule="auto"/>
              <w:jc w:val="both"/>
            </w:pPr>
            <w:r w:rsidRPr="00FE1279">
              <w:rPr>
                <w:rStyle w:val="Absatz-Standardschriftart10"/>
                <w:rFonts w:cs="Calibri"/>
                <w:sz w:val="18"/>
                <w:szCs w:val="18"/>
                <w:lang w:val="en-US"/>
              </w:rPr>
              <w:t>PBF</w:t>
            </w:r>
          </w:p>
        </w:tc>
        <w:tc>
          <w:tcPr>
            <w:tcW w:w="1255" w:type="dxa"/>
            <w:gridSpan w:val="2"/>
            <w:tcBorders>
              <w:bottom w:val="single" w:sz="4" w:space="0" w:color="000000"/>
            </w:tcBorders>
            <w:shd w:val="clear" w:color="auto" w:fill="auto"/>
            <w:tcMar>
              <w:top w:w="0" w:type="dxa"/>
              <w:left w:w="108" w:type="dxa"/>
              <w:bottom w:w="0" w:type="dxa"/>
              <w:right w:w="108" w:type="dxa"/>
            </w:tcMar>
            <w:vAlign w:val="center"/>
          </w:tcPr>
          <w:p w14:paraId="5EC18E04" w14:textId="77777777" w:rsidR="00E64FB1" w:rsidRPr="00FE1279" w:rsidRDefault="00E64FB1" w:rsidP="00EC19EB">
            <w:pPr>
              <w:pStyle w:val="Standard10"/>
              <w:spacing w:after="120" w:line="240" w:lineRule="auto"/>
              <w:jc w:val="both"/>
            </w:pPr>
            <w:r w:rsidRPr="00FE1279">
              <w:rPr>
                <w:rStyle w:val="Absatz-Standardschriftart10"/>
                <w:rFonts w:cs="Calibri"/>
                <w:sz w:val="18"/>
                <w:szCs w:val="18"/>
                <w:lang w:val="en-US"/>
              </w:rPr>
              <w:t>Control</w:t>
            </w:r>
          </w:p>
        </w:tc>
        <w:tc>
          <w:tcPr>
            <w:tcW w:w="1260" w:type="dxa"/>
            <w:gridSpan w:val="2"/>
            <w:tcBorders>
              <w:bottom w:val="single" w:sz="4" w:space="0" w:color="000000"/>
            </w:tcBorders>
            <w:shd w:val="clear" w:color="auto" w:fill="auto"/>
            <w:tcMar>
              <w:top w:w="0" w:type="dxa"/>
              <w:left w:w="108" w:type="dxa"/>
              <w:bottom w:w="0" w:type="dxa"/>
              <w:right w:w="108" w:type="dxa"/>
            </w:tcMar>
            <w:vAlign w:val="center"/>
          </w:tcPr>
          <w:p w14:paraId="4272270A" w14:textId="77777777" w:rsidR="00E64FB1" w:rsidRPr="00FE1279" w:rsidRDefault="00E64FB1" w:rsidP="00EC19EB">
            <w:pPr>
              <w:pStyle w:val="Standard10"/>
              <w:spacing w:after="120" w:line="240" w:lineRule="auto"/>
            </w:pPr>
            <w:r w:rsidRPr="00FE1279">
              <w:rPr>
                <w:rStyle w:val="Absatz-Standardschriftart10"/>
                <w:rFonts w:cs="Calibri"/>
                <w:sz w:val="18"/>
                <w:szCs w:val="18"/>
                <w:lang w:val="en-US"/>
              </w:rPr>
              <w:t>PBF</w:t>
            </w:r>
          </w:p>
        </w:tc>
        <w:tc>
          <w:tcPr>
            <w:tcW w:w="1260" w:type="dxa"/>
            <w:gridSpan w:val="2"/>
            <w:tcBorders>
              <w:bottom w:val="single" w:sz="4" w:space="0" w:color="000000"/>
            </w:tcBorders>
            <w:shd w:val="clear" w:color="auto" w:fill="auto"/>
            <w:tcMar>
              <w:top w:w="0" w:type="dxa"/>
              <w:left w:w="108" w:type="dxa"/>
              <w:bottom w:w="0" w:type="dxa"/>
              <w:right w:w="108" w:type="dxa"/>
            </w:tcMar>
            <w:vAlign w:val="center"/>
          </w:tcPr>
          <w:p w14:paraId="30508094" w14:textId="77777777" w:rsidR="00E64FB1" w:rsidRPr="00FE1279" w:rsidRDefault="00E64FB1" w:rsidP="00EC19EB">
            <w:pPr>
              <w:pStyle w:val="Standard10"/>
              <w:spacing w:after="120" w:line="240" w:lineRule="auto"/>
              <w:jc w:val="both"/>
            </w:pPr>
            <w:r w:rsidRPr="00FE1279">
              <w:rPr>
                <w:rStyle w:val="Absatz-Standardschriftart10"/>
                <w:rFonts w:cs="Calibri"/>
                <w:sz w:val="18"/>
                <w:szCs w:val="18"/>
                <w:lang w:val="en-US"/>
              </w:rPr>
              <w:t>Control</w:t>
            </w:r>
          </w:p>
        </w:tc>
      </w:tr>
      <w:tr w:rsidR="006B48B7" w:rsidRPr="00FE1279" w14:paraId="61CBF658" w14:textId="77777777" w:rsidTr="00EC19EB">
        <w:tc>
          <w:tcPr>
            <w:tcW w:w="3600" w:type="dxa"/>
            <w:tcBorders>
              <w:top w:val="single" w:sz="4" w:space="0" w:color="000000"/>
              <w:bottom w:val="single" w:sz="4" w:space="0" w:color="000000"/>
            </w:tcBorders>
            <w:shd w:val="clear" w:color="auto" w:fill="auto"/>
            <w:tcMar>
              <w:top w:w="0" w:type="dxa"/>
              <w:left w:w="108" w:type="dxa"/>
              <w:bottom w:w="0" w:type="dxa"/>
              <w:right w:w="108" w:type="dxa"/>
            </w:tcMar>
          </w:tcPr>
          <w:p w14:paraId="03D36291"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F790F6B"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mean</w:t>
            </w:r>
          </w:p>
        </w:tc>
        <w:tc>
          <w:tcPr>
            <w:tcW w:w="56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251654C"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SD</w:t>
            </w:r>
          </w:p>
        </w:tc>
        <w:tc>
          <w:tcPr>
            <w:tcW w:w="7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7A7DDE4"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mean</w:t>
            </w:r>
          </w:p>
        </w:tc>
        <w:tc>
          <w:tcPr>
            <w:tcW w:w="540"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DF84009"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SD</w:t>
            </w:r>
          </w:p>
        </w:tc>
        <w:tc>
          <w:tcPr>
            <w:tcW w:w="68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7BD4256"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mean</w:t>
            </w:r>
          </w:p>
        </w:tc>
        <w:tc>
          <w:tcPr>
            <w:tcW w:w="576"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2A67F0A"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SD</w:t>
            </w:r>
          </w:p>
        </w:tc>
        <w:tc>
          <w:tcPr>
            <w:tcW w:w="702"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8645309"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mean</w:t>
            </w:r>
          </w:p>
        </w:tc>
        <w:tc>
          <w:tcPr>
            <w:tcW w:w="558"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BD26726"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SD</w:t>
            </w:r>
          </w:p>
        </w:tc>
      </w:tr>
      <w:tr w:rsidR="006B48B7" w:rsidRPr="00FE1279" w14:paraId="45D35907" w14:textId="77777777" w:rsidTr="00EC19EB">
        <w:tc>
          <w:tcPr>
            <w:tcW w:w="3600" w:type="dxa"/>
            <w:tcBorders>
              <w:top w:val="single" w:sz="4" w:space="0" w:color="000000"/>
              <w:bottom w:val="single" w:sz="4" w:space="0" w:color="000000"/>
            </w:tcBorders>
            <w:shd w:val="clear" w:color="auto" w:fill="auto"/>
            <w:tcMar>
              <w:top w:w="0" w:type="dxa"/>
              <w:left w:w="108" w:type="dxa"/>
              <w:bottom w:w="0" w:type="dxa"/>
              <w:right w:w="108" w:type="dxa"/>
            </w:tcMar>
          </w:tcPr>
          <w:p w14:paraId="68B66A21" w14:textId="77777777" w:rsidR="00E64FB1" w:rsidRPr="00FE1279" w:rsidRDefault="00E64FB1" w:rsidP="00EC19EB">
            <w:pPr>
              <w:pStyle w:val="Standard10"/>
              <w:spacing w:after="120" w:line="240" w:lineRule="auto"/>
              <w:jc w:val="both"/>
              <w:rPr>
                <w:lang w:val="en-US"/>
              </w:rPr>
            </w:pPr>
            <w:r w:rsidRPr="00FE1279">
              <w:rPr>
                <w:rStyle w:val="Absatz-Standardschriftart10"/>
                <w:rFonts w:cs="Calibri"/>
                <w:sz w:val="18"/>
                <w:szCs w:val="18"/>
                <w:lang w:val="en-US"/>
              </w:rPr>
              <w:lastRenderedPageBreak/>
              <w:t>ANC Service Readiness Score</w:t>
            </w:r>
            <w:r w:rsidRPr="00FE1279">
              <w:rPr>
                <w:rStyle w:val="Absatz-Standardschriftart10"/>
                <w:rFonts w:cs="Calibri"/>
                <w:sz w:val="18"/>
                <w:szCs w:val="18"/>
                <w:vertAlign w:val="superscript"/>
                <w:lang w:val="en-US"/>
              </w:rPr>
              <w:t xml:space="preserve"> a</w:t>
            </w:r>
          </w:p>
          <w:p w14:paraId="39125DDD" w14:textId="77777777" w:rsidR="00E64FB1" w:rsidRPr="00FE1279" w:rsidRDefault="00E64FB1" w:rsidP="00EC19EB">
            <w:pPr>
              <w:pStyle w:val="Standard10"/>
              <w:spacing w:after="120" w:line="240" w:lineRule="auto"/>
              <w:jc w:val="both"/>
              <w:rPr>
                <w:lang w:val="en-US"/>
              </w:rPr>
            </w:pPr>
            <w:r w:rsidRPr="00FE1279">
              <w:rPr>
                <w:rStyle w:val="Absatz-Standardschriftart10"/>
                <w:rFonts w:cs="Calibri"/>
                <w:sz w:val="18"/>
                <w:szCs w:val="18"/>
                <w:lang w:val="en-US"/>
              </w:rPr>
              <w:t xml:space="preserve">      t-test</w:t>
            </w:r>
          </w:p>
        </w:tc>
        <w:tc>
          <w:tcPr>
            <w:tcW w:w="702"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0A7B404"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0.54</w:t>
            </w:r>
          </w:p>
          <w:p w14:paraId="0CB1B0EF" w14:textId="77777777" w:rsidR="00E64FB1" w:rsidRPr="00FE1279" w:rsidRDefault="00E64FB1" w:rsidP="00EC19EB">
            <w:pPr>
              <w:pStyle w:val="Standard10"/>
              <w:spacing w:after="120" w:line="240" w:lineRule="auto"/>
              <w:jc w:val="both"/>
              <w:rPr>
                <w:rFonts w:cs="Calibri"/>
                <w:sz w:val="18"/>
                <w:szCs w:val="18"/>
                <w:lang w:val="en-US"/>
              </w:rPr>
            </w:pPr>
          </w:p>
        </w:tc>
        <w:tc>
          <w:tcPr>
            <w:tcW w:w="56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7DD6C23"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0.15</w:t>
            </w:r>
          </w:p>
          <w:p w14:paraId="248A2DBE" w14:textId="77777777" w:rsidR="00E64FB1" w:rsidRPr="00FE1279" w:rsidRDefault="00E64FB1" w:rsidP="00EC19EB">
            <w:pPr>
              <w:pStyle w:val="Standard10"/>
              <w:spacing w:after="120" w:line="240" w:lineRule="auto"/>
              <w:jc w:val="both"/>
              <w:rPr>
                <w:rFonts w:cs="Calibri"/>
                <w:sz w:val="18"/>
                <w:szCs w:val="18"/>
                <w:lang w:val="en-US"/>
              </w:rPr>
            </w:pPr>
          </w:p>
        </w:tc>
        <w:tc>
          <w:tcPr>
            <w:tcW w:w="71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409A03F"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0.5</w:t>
            </w:r>
          </w:p>
          <w:p w14:paraId="60558300" w14:textId="77777777" w:rsidR="00E64FB1" w:rsidRPr="00FE1279" w:rsidRDefault="00E64FB1" w:rsidP="00EC19EB">
            <w:pPr>
              <w:pStyle w:val="Standard10"/>
              <w:spacing w:after="120" w:line="240" w:lineRule="auto"/>
              <w:jc w:val="both"/>
            </w:pPr>
            <w:r w:rsidRPr="00FE1279">
              <w:rPr>
                <w:rStyle w:val="Absatz-Standardschriftart10"/>
                <w:rFonts w:cs="Calibri"/>
                <w:sz w:val="18"/>
                <w:szCs w:val="18"/>
                <w:lang w:val="en-US"/>
              </w:rPr>
              <w:t>0.26</w:t>
            </w:r>
          </w:p>
        </w:tc>
        <w:tc>
          <w:tcPr>
            <w:tcW w:w="540"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B8F8957"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0.14</w:t>
            </w:r>
          </w:p>
          <w:p w14:paraId="5C94AF7D" w14:textId="77777777" w:rsidR="00E64FB1" w:rsidRPr="00FE1279" w:rsidRDefault="00E64FB1" w:rsidP="00EC19EB">
            <w:pPr>
              <w:pStyle w:val="Standard10"/>
              <w:spacing w:after="120" w:line="240" w:lineRule="auto"/>
              <w:jc w:val="both"/>
            </w:pPr>
            <w:r w:rsidRPr="00FE1279">
              <w:rPr>
                <w:rStyle w:val="Absatz-Standardschriftart10"/>
                <w:rFonts w:cs="Calibri"/>
                <w:sz w:val="18"/>
                <w:szCs w:val="18"/>
                <w:lang w:val="en-US"/>
              </w:rPr>
              <w:t>0.21</w:t>
            </w:r>
          </w:p>
        </w:tc>
        <w:tc>
          <w:tcPr>
            <w:tcW w:w="68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F1D22EE"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0.64</w:t>
            </w:r>
          </w:p>
          <w:p w14:paraId="2BD1DA1B" w14:textId="77777777" w:rsidR="00E64FB1" w:rsidRPr="00FE1279" w:rsidRDefault="00E64FB1" w:rsidP="00EC19EB">
            <w:pPr>
              <w:pStyle w:val="Standard10"/>
              <w:spacing w:after="120" w:line="240" w:lineRule="auto"/>
              <w:jc w:val="both"/>
              <w:rPr>
                <w:rFonts w:cs="Calibri"/>
                <w:sz w:val="18"/>
                <w:szCs w:val="18"/>
                <w:lang w:val="en-US"/>
              </w:rPr>
            </w:pPr>
          </w:p>
        </w:tc>
        <w:tc>
          <w:tcPr>
            <w:tcW w:w="576"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CA908E3"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0.12</w:t>
            </w:r>
          </w:p>
          <w:p w14:paraId="6BC6C674"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3B82FC0"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0.55</w:t>
            </w:r>
          </w:p>
          <w:p w14:paraId="0C0CA9E7" w14:textId="77777777" w:rsidR="00E64FB1" w:rsidRPr="00FE1279" w:rsidRDefault="00E64FB1" w:rsidP="00EC19EB">
            <w:pPr>
              <w:pStyle w:val="Standard10"/>
              <w:spacing w:after="120" w:line="240" w:lineRule="auto"/>
              <w:jc w:val="both"/>
              <w:rPr>
                <w:rFonts w:cs="Calibri"/>
                <w:sz w:val="18"/>
                <w:szCs w:val="18"/>
                <w:lang w:val="en-US"/>
              </w:rPr>
            </w:pPr>
          </w:p>
        </w:tc>
        <w:tc>
          <w:tcPr>
            <w:tcW w:w="558"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CDEAB87"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0.14</w:t>
            </w:r>
          </w:p>
          <w:p w14:paraId="6567451D" w14:textId="77777777" w:rsidR="00E64FB1" w:rsidRPr="00FE1279" w:rsidRDefault="00E64FB1" w:rsidP="00EC19EB">
            <w:pPr>
              <w:pStyle w:val="Standard10"/>
              <w:spacing w:after="120" w:line="240" w:lineRule="auto"/>
              <w:jc w:val="both"/>
              <w:rPr>
                <w:rFonts w:cs="Calibri"/>
                <w:sz w:val="18"/>
                <w:szCs w:val="18"/>
                <w:lang w:val="en-US"/>
              </w:rPr>
            </w:pPr>
          </w:p>
        </w:tc>
      </w:tr>
      <w:tr w:rsidR="006B48B7" w:rsidRPr="00FE1279" w14:paraId="61563F71" w14:textId="77777777" w:rsidTr="00EC19EB">
        <w:tc>
          <w:tcPr>
            <w:tcW w:w="3600" w:type="dxa"/>
            <w:tcBorders>
              <w:top w:val="single" w:sz="4" w:space="0" w:color="000000"/>
            </w:tcBorders>
            <w:shd w:val="clear" w:color="auto" w:fill="auto"/>
            <w:tcMar>
              <w:top w:w="0" w:type="dxa"/>
              <w:left w:w="108" w:type="dxa"/>
              <w:bottom w:w="0" w:type="dxa"/>
              <w:right w:w="108" w:type="dxa"/>
            </w:tcMar>
          </w:tcPr>
          <w:p w14:paraId="580B462C" w14:textId="77777777" w:rsidR="00E64FB1" w:rsidRPr="00FE1279" w:rsidRDefault="00E64FB1" w:rsidP="00EC19EB">
            <w:pPr>
              <w:pStyle w:val="Standard10"/>
              <w:spacing w:after="120" w:line="240" w:lineRule="auto"/>
              <w:jc w:val="both"/>
              <w:rPr>
                <w:lang w:val="en-US"/>
              </w:rPr>
            </w:pPr>
            <w:r w:rsidRPr="00FE1279">
              <w:rPr>
                <w:rStyle w:val="Absatz-Standardschriftart10"/>
                <w:rFonts w:cs="Calibri"/>
                <w:sz w:val="18"/>
                <w:szCs w:val="18"/>
                <w:lang w:val="en-US"/>
              </w:rPr>
              <w:t xml:space="preserve">ANC Screening Quality Scores </w:t>
            </w:r>
            <w:r w:rsidRPr="00FE1279">
              <w:rPr>
                <w:rStyle w:val="Absatz-Standardschriftart10"/>
                <w:rFonts w:cs="Calibri"/>
                <w:sz w:val="18"/>
                <w:szCs w:val="18"/>
                <w:vertAlign w:val="superscript"/>
                <w:lang w:val="en-US"/>
              </w:rPr>
              <w:t>b</w:t>
            </w:r>
          </w:p>
        </w:tc>
        <w:tc>
          <w:tcPr>
            <w:tcW w:w="702" w:type="dxa"/>
            <w:tcBorders>
              <w:top w:val="single" w:sz="4" w:space="0" w:color="000000"/>
            </w:tcBorders>
            <w:shd w:val="clear" w:color="auto" w:fill="auto"/>
            <w:tcMar>
              <w:top w:w="0" w:type="dxa"/>
              <w:left w:w="108" w:type="dxa"/>
              <w:bottom w:w="0" w:type="dxa"/>
              <w:right w:w="108" w:type="dxa"/>
            </w:tcMar>
            <w:vAlign w:val="center"/>
          </w:tcPr>
          <w:p w14:paraId="438FDDA7" w14:textId="77777777" w:rsidR="00E64FB1" w:rsidRPr="00FE1279" w:rsidRDefault="00E64FB1" w:rsidP="00EC19EB">
            <w:pPr>
              <w:pStyle w:val="Standard10"/>
              <w:spacing w:after="120" w:line="240" w:lineRule="auto"/>
              <w:jc w:val="both"/>
              <w:rPr>
                <w:rFonts w:cs="Calibri"/>
                <w:sz w:val="18"/>
                <w:szCs w:val="18"/>
                <w:lang w:val="en-US"/>
              </w:rPr>
            </w:pPr>
          </w:p>
        </w:tc>
        <w:tc>
          <w:tcPr>
            <w:tcW w:w="563" w:type="dxa"/>
            <w:tcBorders>
              <w:top w:val="single" w:sz="4" w:space="0" w:color="000000"/>
            </w:tcBorders>
            <w:shd w:val="clear" w:color="auto" w:fill="auto"/>
            <w:tcMar>
              <w:top w:w="0" w:type="dxa"/>
              <w:left w:w="108" w:type="dxa"/>
              <w:bottom w:w="0" w:type="dxa"/>
              <w:right w:w="108" w:type="dxa"/>
            </w:tcMar>
            <w:vAlign w:val="center"/>
          </w:tcPr>
          <w:p w14:paraId="01371714" w14:textId="77777777" w:rsidR="00E64FB1" w:rsidRPr="00FE1279" w:rsidRDefault="00E64FB1" w:rsidP="00EC19EB">
            <w:pPr>
              <w:pStyle w:val="Standard10"/>
              <w:spacing w:after="120" w:line="240" w:lineRule="auto"/>
              <w:jc w:val="both"/>
              <w:rPr>
                <w:rFonts w:cs="Calibri"/>
                <w:sz w:val="18"/>
                <w:szCs w:val="18"/>
                <w:lang w:val="en-US"/>
              </w:rPr>
            </w:pPr>
          </w:p>
        </w:tc>
        <w:tc>
          <w:tcPr>
            <w:tcW w:w="715" w:type="dxa"/>
            <w:tcBorders>
              <w:top w:val="single" w:sz="4" w:space="0" w:color="000000"/>
            </w:tcBorders>
            <w:shd w:val="clear" w:color="auto" w:fill="auto"/>
            <w:tcMar>
              <w:top w:w="0" w:type="dxa"/>
              <w:left w:w="108" w:type="dxa"/>
              <w:bottom w:w="0" w:type="dxa"/>
              <w:right w:w="108" w:type="dxa"/>
            </w:tcMar>
            <w:vAlign w:val="center"/>
          </w:tcPr>
          <w:p w14:paraId="397D11B7" w14:textId="77777777" w:rsidR="00E64FB1" w:rsidRPr="00FE1279" w:rsidRDefault="00E64FB1" w:rsidP="00EC19EB">
            <w:pPr>
              <w:pStyle w:val="Standard10"/>
              <w:spacing w:after="120" w:line="240" w:lineRule="auto"/>
              <w:jc w:val="both"/>
              <w:rPr>
                <w:rFonts w:cs="Calibri"/>
                <w:sz w:val="18"/>
                <w:szCs w:val="18"/>
                <w:lang w:val="en-US"/>
              </w:rPr>
            </w:pPr>
          </w:p>
        </w:tc>
        <w:tc>
          <w:tcPr>
            <w:tcW w:w="540" w:type="dxa"/>
            <w:tcBorders>
              <w:top w:val="single" w:sz="4" w:space="0" w:color="000000"/>
            </w:tcBorders>
            <w:shd w:val="clear" w:color="auto" w:fill="auto"/>
            <w:tcMar>
              <w:top w:w="0" w:type="dxa"/>
              <w:left w:w="108" w:type="dxa"/>
              <w:bottom w:w="0" w:type="dxa"/>
              <w:right w:w="108" w:type="dxa"/>
            </w:tcMar>
            <w:vAlign w:val="center"/>
          </w:tcPr>
          <w:p w14:paraId="0E1D5CD8" w14:textId="77777777" w:rsidR="00E64FB1" w:rsidRPr="00FE1279" w:rsidRDefault="00E64FB1" w:rsidP="00EC19EB">
            <w:pPr>
              <w:pStyle w:val="Standard10"/>
              <w:spacing w:after="120" w:line="240" w:lineRule="auto"/>
              <w:jc w:val="both"/>
              <w:rPr>
                <w:rFonts w:cs="Calibri"/>
                <w:sz w:val="18"/>
                <w:szCs w:val="18"/>
                <w:lang w:val="en-US"/>
              </w:rPr>
            </w:pPr>
          </w:p>
        </w:tc>
        <w:tc>
          <w:tcPr>
            <w:tcW w:w="684" w:type="dxa"/>
            <w:tcBorders>
              <w:top w:val="single" w:sz="4" w:space="0" w:color="000000"/>
            </w:tcBorders>
            <w:shd w:val="clear" w:color="auto" w:fill="auto"/>
            <w:tcMar>
              <w:top w:w="0" w:type="dxa"/>
              <w:left w:w="108" w:type="dxa"/>
              <w:bottom w:w="0" w:type="dxa"/>
              <w:right w:w="108" w:type="dxa"/>
            </w:tcMar>
            <w:vAlign w:val="center"/>
          </w:tcPr>
          <w:p w14:paraId="177F94BA" w14:textId="77777777" w:rsidR="00E64FB1" w:rsidRPr="00FE1279" w:rsidRDefault="00E64FB1" w:rsidP="00EC19EB">
            <w:pPr>
              <w:pStyle w:val="Standard10"/>
              <w:spacing w:after="120" w:line="240" w:lineRule="auto"/>
              <w:jc w:val="both"/>
              <w:rPr>
                <w:rFonts w:cs="Calibri"/>
                <w:sz w:val="18"/>
                <w:szCs w:val="18"/>
                <w:lang w:val="en-US"/>
              </w:rPr>
            </w:pPr>
          </w:p>
        </w:tc>
        <w:tc>
          <w:tcPr>
            <w:tcW w:w="576" w:type="dxa"/>
            <w:tcBorders>
              <w:top w:val="single" w:sz="4" w:space="0" w:color="000000"/>
            </w:tcBorders>
            <w:shd w:val="clear" w:color="auto" w:fill="auto"/>
            <w:tcMar>
              <w:top w:w="0" w:type="dxa"/>
              <w:left w:w="108" w:type="dxa"/>
              <w:bottom w:w="0" w:type="dxa"/>
              <w:right w:w="108" w:type="dxa"/>
            </w:tcMar>
            <w:vAlign w:val="center"/>
          </w:tcPr>
          <w:p w14:paraId="14795746"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tcBorders>
              <w:top w:val="single" w:sz="4" w:space="0" w:color="000000"/>
            </w:tcBorders>
            <w:shd w:val="clear" w:color="auto" w:fill="auto"/>
            <w:tcMar>
              <w:top w:w="0" w:type="dxa"/>
              <w:left w:w="108" w:type="dxa"/>
              <w:bottom w:w="0" w:type="dxa"/>
              <w:right w:w="108" w:type="dxa"/>
            </w:tcMar>
            <w:vAlign w:val="center"/>
          </w:tcPr>
          <w:p w14:paraId="0E15D8A6" w14:textId="77777777" w:rsidR="00E64FB1" w:rsidRPr="00FE1279" w:rsidRDefault="00E64FB1" w:rsidP="00EC19EB">
            <w:pPr>
              <w:pStyle w:val="Standard10"/>
              <w:spacing w:after="120" w:line="240" w:lineRule="auto"/>
              <w:jc w:val="both"/>
              <w:rPr>
                <w:rFonts w:cs="Calibri"/>
                <w:sz w:val="18"/>
                <w:szCs w:val="18"/>
                <w:lang w:val="en-US"/>
              </w:rPr>
            </w:pPr>
          </w:p>
        </w:tc>
        <w:tc>
          <w:tcPr>
            <w:tcW w:w="558" w:type="dxa"/>
            <w:tcBorders>
              <w:top w:val="single" w:sz="4" w:space="0" w:color="000000"/>
            </w:tcBorders>
            <w:shd w:val="clear" w:color="auto" w:fill="auto"/>
            <w:tcMar>
              <w:top w:w="0" w:type="dxa"/>
              <w:left w:w="108" w:type="dxa"/>
              <w:bottom w:w="0" w:type="dxa"/>
              <w:right w:w="108" w:type="dxa"/>
            </w:tcMar>
            <w:vAlign w:val="center"/>
          </w:tcPr>
          <w:p w14:paraId="7724FEF7" w14:textId="77777777" w:rsidR="00E64FB1" w:rsidRPr="00FE1279" w:rsidRDefault="00E64FB1" w:rsidP="00EC19EB">
            <w:pPr>
              <w:pStyle w:val="Standard10"/>
              <w:spacing w:after="120" w:line="240" w:lineRule="auto"/>
              <w:jc w:val="both"/>
              <w:rPr>
                <w:rFonts w:cs="Calibri"/>
                <w:sz w:val="18"/>
                <w:szCs w:val="18"/>
                <w:lang w:val="en-US"/>
              </w:rPr>
            </w:pPr>
          </w:p>
        </w:tc>
      </w:tr>
      <w:tr w:rsidR="006B48B7" w:rsidRPr="00FE1279" w14:paraId="1C66AE94" w14:textId="77777777" w:rsidTr="00EC19EB">
        <w:tc>
          <w:tcPr>
            <w:tcW w:w="3600" w:type="dxa"/>
            <w:shd w:val="clear" w:color="auto" w:fill="auto"/>
            <w:tcMar>
              <w:top w:w="0" w:type="dxa"/>
              <w:left w:w="108" w:type="dxa"/>
              <w:bottom w:w="0" w:type="dxa"/>
              <w:right w:w="108" w:type="dxa"/>
            </w:tcMar>
          </w:tcPr>
          <w:p w14:paraId="44CCB9AD"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First Visit</w:t>
            </w:r>
          </w:p>
          <w:p w14:paraId="7CFC03B3" w14:textId="77777777" w:rsidR="00E64FB1" w:rsidRPr="00FE1279" w:rsidRDefault="00E64FB1" w:rsidP="00EC19EB">
            <w:pPr>
              <w:pStyle w:val="Standard10"/>
              <w:spacing w:after="120" w:line="240" w:lineRule="auto"/>
              <w:jc w:val="both"/>
            </w:pPr>
            <w:r w:rsidRPr="00FE1279">
              <w:rPr>
                <w:rStyle w:val="Absatz-Standardschriftart10"/>
                <w:rFonts w:cs="Calibri"/>
                <w:sz w:val="18"/>
                <w:szCs w:val="18"/>
                <w:lang w:val="en-US"/>
              </w:rPr>
              <w:t xml:space="preserve">      t-test</w:t>
            </w:r>
          </w:p>
          <w:p w14:paraId="6B26F2C5"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shd w:val="clear" w:color="auto" w:fill="auto"/>
            <w:tcMar>
              <w:top w:w="0" w:type="dxa"/>
              <w:left w:w="108" w:type="dxa"/>
              <w:bottom w:w="0" w:type="dxa"/>
              <w:right w:w="108" w:type="dxa"/>
            </w:tcMar>
            <w:vAlign w:val="center"/>
          </w:tcPr>
          <w:p w14:paraId="503C5C70"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 xml:space="preserve">0.53      </w:t>
            </w:r>
          </w:p>
          <w:p w14:paraId="36B30BAE" w14:textId="77777777" w:rsidR="00E64FB1" w:rsidRPr="00FE1279" w:rsidRDefault="00E64FB1" w:rsidP="00EC19EB">
            <w:pPr>
              <w:pStyle w:val="Standard10"/>
              <w:spacing w:after="120" w:line="240" w:lineRule="auto"/>
              <w:jc w:val="both"/>
              <w:rPr>
                <w:rFonts w:cs="Calibri"/>
                <w:sz w:val="18"/>
                <w:szCs w:val="18"/>
                <w:lang w:val="en-US"/>
              </w:rPr>
            </w:pPr>
          </w:p>
          <w:p w14:paraId="0DD3E7A2" w14:textId="77777777" w:rsidR="00E64FB1" w:rsidRPr="00FE1279" w:rsidRDefault="00E64FB1" w:rsidP="00EC19EB">
            <w:pPr>
              <w:pStyle w:val="Standard10"/>
              <w:spacing w:after="120" w:line="240" w:lineRule="auto"/>
              <w:jc w:val="both"/>
              <w:rPr>
                <w:rFonts w:cs="Calibri"/>
                <w:sz w:val="18"/>
                <w:szCs w:val="18"/>
                <w:lang w:val="en-US"/>
              </w:rPr>
            </w:pPr>
          </w:p>
        </w:tc>
        <w:tc>
          <w:tcPr>
            <w:tcW w:w="563" w:type="dxa"/>
            <w:shd w:val="clear" w:color="auto" w:fill="auto"/>
            <w:tcMar>
              <w:top w:w="0" w:type="dxa"/>
              <w:left w:w="108" w:type="dxa"/>
              <w:bottom w:w="0" w:type="dxa"/>
              <w:right w:w="108" w:type="dxa"/>
            </w:tcMar>
            <w:vAlign w:val="center"/>
          </w:tcPr>
          <w:p w14:paraId="1569E807"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0.16</w:t>
            </w:r>
          </w:p>
          <w:p w14:paraId="1AF71489" w14:textId="77777777" w:rsidR="00E64FB1" w:rsidRPr="00FE1279" w:rsidRDefault="00E64FB1" w:rsidP="00EC19EB">
            <w:pPr>
              <w:pStyle w:val="Standard10"/>
              <w:spacing w:after="120" w:line="240" w:lineRule="auto"/>
              <w:jc w:val="both"/>
              <w:rPr>
                <w:rFonts w:cs="Calibri"/>
                <w:sz w:val="18"/>
                <w:szCs w:val="18"/>
                <w:lang w:val="en-US"/>
              </w:rPr>
            </w:pPr>
          </w:p>
        </w:tc>
        <w:tc>
          <w:tcPr>
            <w:tcW w:w="715" w:type="dxa"/>
            <w:shd w:val="clear" w:color="auto" w:fill="auto"/>
            <w:tcMar>
              <w:top w:w="0" w:type="dxa"/>
              <w:left w:w="108" w:type="dxa"/>
              <w:bottom w:w="0" w:type="dxa"/>
              <w:right w:w="108" w:type="dxa"/>
            </w:tcMar>
            <w:vAlign w:val="center"/>
          </w:tcPr>
          <w:p w14:paraId="13DB83E5"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0.51</w:t>
            </w:r>
          </w:p>
          <w:p w14:paraId="675F9D8A"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-0.02</w:t>
            </w:r>
          </w:p>
          <w:p w14:paraId="5A2B9D8F"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 xml:space="preserve"> </w:t>
            </w:r>
          </w:p>
        </w:tc>
        <w:tc>
          <w:tcPr>
            <w:tcW w:w="540" w:type="dxa"/>
            <w:shd w:val="clear" w:color="auto" w:fill="auto"/>
            <w:tcMar>
              <w:top w:w="0" w:type="dxa"/>
              <w:left w:w="108" w:type="dxa"/>
              <w:bottom w:w="0" w:type="dxa"/>
              <w:right w:w="108" w:type="dxa"/>
            </w:tcMar>
            <w:vAlign w:val="center"/>
          </w:tcPr>
          <w:p w14:paraId="56485C67"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0.14</w:t>
            </w:r>
          </w:p>
          <w:p w14:paraId="310DB303"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0.19</w:t>
            </w:r>
          </w:p>
          <w:p w14:paraId="75993A86" w14:textId="77777777" w:rsidR="00E64FB1" w:rsidRPr="00FE1279" w:rsidRDefault="00E64FB1" w:rsidP="00EC19EB">
            <w:pPr>
              <w:pStyle w:val="Standard10"/>
              <w:spacing w:after="120" w:line="240" w:lineRule="auto"/>
              <w:jc w:val="both"/>
              <w:rPr>
                <w:rFonts w:cs="Calibri"/>
                <w:sz w:val="18"/>
                <w:szCs w:val="18"/>
                <w:lang w:val="en-US"/>
              </w:rPr>
            </w:pPr>
          </w:p>
        </w:tc>
        <w:tc>
          <w:tcPr>
            <w:tcW w:w="684" w:type="dxa"/>
            <w:shd w:val="clear" w:color="auto" w:fill="auto"/>
            <w:tcMar>
              <w:top w:w="0" w:type="dxa"/>
              <w:left w:w="108" w:type="dxa"/>
              <w:bottom w:w="0" w:type="dxa"/>
              <w:right w:w="108" w:type="dxa"/>
            </w:tcMar>
            <w:vAlign w:val="center"/>
          </w:tcPr>
          <w:p w14:paraId="12672EFA"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0.50</w:t>
            </w:r>
          </w:p>
          <w:p w14:paraId="1B81EFE2" w14:textId="77777777" w:rsidR="00E64FB1" w:rsidRPr="00FE1279" w:rsidRDefault="00E64FB1" w:rsidP="00EC19EB">
            <w:pPr>
              <w:pStyle w:val="Standard10"/>
              <w:spacing w:after="120" w:line="240" w:lineRule="auto"/>
              <w:jc w:val="both"/>
              <w:rPr>
                <w:rFonts w:cs="Calibri"/>
                <w:sz w:val="18"/>
                <w:szCs w:val="18"/>
                <w:lang w:val="en-US"/>
              </w:rPr>
            </w:pPr>
          </w:p>
          <w:p w14:paraId="62DC7A61" w14:textId="77777777" w:rsidR="00E64FB1" w:rsidRPr="00FE1279" w:rsidRDefault="00E64FB1" w:rsidP="00EC19EB">
            <w:pPr>
              <w:pStyle w:val="Standard10"/>
              <w:spacing w:after="120" w:line="240" w:lineRule="auto"/>
              <w:jc w:val="both"/>
              <w:rPr>
                <w:rFonts w:cs="Calibri"/>
                <w:sz w:val="18"/>
                <w:szCs w:val="18"/>
                <w:lang w:val="en-US"/>
              </w:rPr>
            </w:pPr>
          </w:p>
        </w:tc>
        <w:tc>
          <w:tcPr>
            <w:tcW w:w="576" w:type="dxa"/>
            <w:shd w:val="clear" w:color="auto" w:fill="auto"/>
            <w:tcMar>
              <w:top w:w="0" w:type="dxa"/>
              <w:left w:w="108" w:type="dxa"/>
              <w:bottom w:w="0" w:type="dxa"/>
              <w:right w:w="108" w:type="dxa"/>
            </w:tcMar>
            <w:vAlign w:val="center"/>
          </w:tcPr>
          <w:p w14:paraId="3F4FCDCE"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0.17</w:t>
            </w:r>
          </w:p>
          <w:p w14:paraId="73972742" w14:textId="77777777" w:rsidR="00E64FB1" w:rsidRPr="00FE1279" w:rsidRDefault="00E64FB1" w:rsidP="00EC19EB">
            <w:pPr>
              <w:pStyle w:val="Standard10"/>
              <w:spacing w:after="120" w:line="240" w:lineRule="auto"/>
              <w:jc w:val="both"/>
              <w:rPr>
                <w:rFonts w:cs="Calibri"/>
                <w:sz w:val="18"/>
                <w:szCs w:val="18"/>
                <w:lang w:val="en-US"/>
              </w:rPr>
            </w:pPr>
          </w:p>
          <w:p w14:paraId="08C9FD80"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shd w:val="clear" w:color="auto" w:fill="auto"/>
            <w:tcMar>
              <w:top w:w="0" w:type="dxa"/>
              <w:left w:w="108" w:type="dxa"/>
              <w:bottom w:w="0" w:type="dxa"/>
              <w:right w:w="108" w:type="dxa"/>
            </w:tcMar>
            <w:vAlign w:val="center"/>
          </w:tcPr>
          <w:p w14:paraId="480EC7FA"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0.52</w:t>
            </w:r>
          </w:p>
          <w:p w14:paraId="7A1AAFA9" w14:textId="77777777" w:rsidR="00E64FB1" w:rsidRPr="00FE1279" w:rsidRDefault="00E64FB1" w:rsidP="00EC19EB">
            <w:pPr>
              <w:pStyle w:val="Standard10"/>
              <w:spacing w:after="120" w:line="240" w:lineRule="auto"/>
              <w:jc w:val="both"/>
              <w:rPr>
                <w:rFonts w:cs="Calibri"/>
                <w:sz w:val="18"/>
                <w:szCs w:val="18"/>
                <w:lang w:val="en-US"/>
              </w:rPr>
            </w:pPr>
          </w:p>
          <w:p w14:paraId="6CD1F189" w14:textId="77777777" w:rsidR="00E64FB1" w:rsidRPr="00FE1279" w:rsidRDefault="00E64FB1" w:rsidP="00EC19EB">
            <w:pPr>
              <w:pStyle w:val="Standard10"/>
              <w:spacing w:after="120" w:line="240" w:lineRule="auto"/>
              <w:jc w:val="both"/>
              <w:rPr>
                <w:rFonts w:cs="Calibri"/>
                <w:sz w:val="18"/>
                <w:szCs w:val="18"/>
                <w:lang w:val="en-US"/>
              </w:rPr>
            </w:pPr>
          </w:p>
        </w:tc>
        <w:tc>
          <w:tcPr>
            <w:tcW w:w="558" w:type="dxa"/>
            <w:shd w:val="clear" w:color="auto" w:fill="auto"/>
            <w:tcMar>
              <w:top w:w="0" w:type="dxa"/>
              <w:left w:w="108" w:type="dxa"/>
              <w:bottom w:w="0" w:type="dxa"/>
              <w:right w:w="108" w:type="dxa"/>
            </w:tcMar>
            <w:vAlign w:val="center"/>
          </w:tcPr>
          <w:p w14:paraId="4D2BFA72"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0.14</w:t>
            </w:r>
          </w:p>
          <w:p w14:paraId="2B33D3FD" w14:textId="77777777" w:rsidR="00E64FB1" w:rsidRPr="00FE1279" w:rsidRDefault="00E64FB1" w:rsidP="00EC19EB">
            <w:pPr>
              <w:pStyle w:val="Standard10"/>
              <w:spacing w:after="120" w:line="240" w:lineRule="auto"/>
              <w:jc w:val="both"/>
              <w:rPr>
                <w:rFonts w:cs="Calibri"/>
                <w:sz w:val="18"/>
                <w:szCs w:val="18"/>
                <w:lang w:val="en-US"/>
              </w:rPr>
            </w:pPr>
          </w:p>
          <w:p w14:paraId="7E584BF3" w14:textId="77777777" w:rsidR="00E64FB1" w:rsidRPr="00FE1279" w:rsidRDefault="00E64FB1" w:rsidP="00EC19EB">
            <w:pPr>
              <w:pStyle w:val="Standard10"/>
              <w:spacing w:after="120" w:line="240" w:lineRule="auto"/>
              <w:jc w:val="both"/>
              <w:rPr>
                <w:rFonts w:cs="Calibri"/>
                <w:sz w:val="18"/>
                <w:szCs w:val="18"/>
                <w:lang w:val="en-US"/>
              </w:rPr>
            </w:pPr>
          </w:p>
        </w:tc>
      </w:tr>
      <w:tr w:rsidR="006B48B7" w:rsidRPr="00FE1279" w14:paraId="207DE751" w14:textId="77777777" w:rsidTr="00EC19EB">
        <w:tc>
          <w:tcPr>
            <w:tcW w:w="3600" w:type="dxa"/>
            <w:tcBorders>
              <w:bottom w:val="single" w:sz="4" w:space="0" w:color="000000"/>
            </w:tcBorders>
            <w:shd w:val="clear" w:color="auto" w:fill="auto"/>
            <w:tcMar>
              <w:top w:w="0" w:type="dxa"/>
              <w:left w:w="108" w:type="dxa"/>
              <w:bottom w:w="0" w:type="dxa"/>
              <w:right w:w="108" w:type="dxa"/>
            </w:tcMar>
          </w:tcPr>
          <w:p w14:paraId="2A441CA3"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Follow-up visit</w:t>
            </w:r>
          </w:p>
          <w:p w14:paraId="120B6DE3"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 xml:space="preserve">      t-test</w:t>
            </w:r>
          </w:p>
        </w:tc>
        <w:tc>
          <w:tcPr>
            <w:tcW w:w="702" w:type="dxa"/>
            <w:tcBorders>
              <w:bottom w:val="single" w:sz="4" w:space="0" w:color="000000"/>
            </w:tcBorders>
            <w:shd w:val="clear" w:color="auto" w:fill="auto"/>
            <w:tcMar>
              <w:top w:w="0" w:type="dxa"/>
              <w:left w:w="108" w:type="dxa"/>
              <w:bottom w:w="0" w:type="dxa"/>
              <w:right w:w="108" w:type="dxa"/>
            </w:tcMar>
            <w:vAlign w:val="center"/>
          </w:tcPr>
          <w:p w14:paraId="5B835AAE"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0.61</w:t>
            </w:r>
          </w:p>
          <w:p w14:paraId="593AAE69" w14:textId="77777777" w:rsidR="00E64FB1" w:rsidRPr="00FE1279" w:rsidRDefault="00E64FB1" w:rsidP="00EC19EB">
            <w:pPr>
              <w:pStyle w:val="Standard10"/>
              <w:spacing w:after="120" w:line="240" w:lineRule="auto"/>
              <w:jc w:val="both"/>
              <w:rPr>
                <w:rFonts w:cs="Calibri"/>
                <w:sz w:val="18"/>
                <w:szCs w:val="18"/>
                <w:lang w:val="en-US"/>
              </w:rPr>
            </w:pPr>
          </w:p>
        </w:tc>
        <w:tc>
          <w:tcPr>
            <w:tcW w:w="563" w:type="dxa"/>
            <w:tcBorders>
              <w:bottom w:val="single" w:sz="4" w:space="0" w:color="000000"/>
            </w:tcBorders>
            <w:shd w:val="clear" w:color="auto" w:fill="auto"/>
            <w:tcMar>
              <w:top w:w="0" w:type="dxa"/>
              <w:left w:w="108" w:type="dxa"/>
              <w:bottom w:w="0" w:type="dxa"/>
              <w:right w:w="108" w:type="dxa"/>
            </w:tcMar>
            <w:vAlign w:val="center"/>
          </w:tcPr>
          <w:p w14:paraId="3B41CCE2"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0.14</w:t>
            </w:r>
          </w:p>
          <w:p w14:paraId="665DD2AA" w14:textId="77777777" w:rsidR="00E64FB1" w:rsidRPr="00FE1279" w:rsidRDefault="00E64FB1" w:rsidP="00EC19EB">
            <w:pPr>
              <w:pStyle w:val="Standard10"/>
              <w:spacing w:after="120" w:line="240" w:lineRule="auto"/>
              <w:jc w:val="both"/>
              <w:rPr>
                <w:rFonts w:cs="Calibri"/>
                <w:sz w:val="18"/>
                <w:szCs w:val="18"/>
                <w:lang w:val="en-US"/>
              </w:rPr>
            </w:pPr>
          </w:p>
        </w:tc>
        <w:tc>
          <w:tcPr>
            <w:tcW w:w="715" w:type="dxa"/>
            <w:tcBorders>
              <w:bottom w:val="single" w:sz="4" w:space="0" w:color="000000"/>
            </w:tcBorders>
            <w:shd w:val="clear" w:color="auto" w:fill="auto"/>
            <w:tcMar>
              <w:top w:w="0" w:type="dxa"/>
              <w:left w:w="108" w:type="dxa"/>
              <w:bottom w:w="0" w:type="dxa"/>
              <w:right w:w="108" w:type="dxa"/>
            </w:tcMar>
            <w:vAlign w:val="center"/>
          </w:tcPr>
          <w:p w14:paraId="3867B86C"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0.57</w:t>
            </w:r>
          </w:p>
          <w:p w14:paraId="7E1AD9F4"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-0.03</w:t>
            </w:r>
          </w:p>
        </w:tc>
        <w:tc>
          <w:tcPr>
            <w:tcW w:w="540" w:type="dxa"/>
            <w:tcBorders>
              <w:bottom w:val="single" w:sz="4" w:space="0" w:color="000000"/>
            </w:tcBorders>
            <w:shd w:val="clear" w:color="auto" w:fill="auto"/>
            <w:tcMar>
              <w:top w:w="0" w:type="dxa"/>
              <w:left w:w="108" w:type="dxa"/>
              <w:bottom w:w="0" w:type="dxa"/>
              <w:right w:w="108" w:type="dxa"/>
            </w:tcMar>
            <w:vAlign w:val="center"/>
          </w:tcPr>
          <w:p w14:paraId="672853DC"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0.10</w:t>
            </w:r>
          </w:p>
          <w:p w14:paraId="11260042"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0.01</w:t>
            </w:r>
          </w:p>
        </w:tc>
        <w:tc>
          <w:tcPr>
            <w:tcW w:w="684" w:type="dxa"/>
            <w:tcBorders>
              <w:bottom w:val="single" w:sz="4" w:space="0" w:color="000000"/>
            </w:tcBorders>
            <w:shd w:val="clear" w:color="auto" w:fill="auto"/>
            <w:tcMar>
              <w:top w:w="0" w:type="dxa"/>
              <w:left w:w="108" w:type="dxa"/>
              <w:bottom w:w="0" w:type="dxa"/>
              <w:right w:w="108" w:type="dxa"/>
            </w:tcMar>
            <w:vAlign w:val="center"/>
          </w:tcPr>
          <w:p w14:paraId="79E49593"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0.61</w:t>
            </w:r>
          </w:p>
          <w:p w14:paraId="514B320B" w14:textId="77777777" w:rsidR="00E64FB1" w:rsidRPr="00FE1279" w:rsidRDefault="00E64FB1" w:rsidP="00EC19EB">
            <w:pPr>
              <w:pStyle w:val="Standard10"/>
              <w:spacing w:after="120" w:line="240" w:lineRule="auto"/>
              <w:jc w:val="both"/>
              <w:rPr>
                <w:rFonts w:cs="Calibri"/>
                <w:sz w:val="18"/>
                <w:szCs w:val="18"/>
                <w:lang w:val="en-US"/>
              </w:rPr>
            </w:pPr>
          </w:p>
        </w:tc>
        <w:tc>
          <w:tcPr>
            <w:tcW w:w="576" w:type="dxa"/>
            <w:tcBorders>
              <w:bottom w:val="single" w:sz="4" w:space="0" w:color="000000"/>
            </w:tcBorders>
            <w:shd w:val="clear" w:color="auto" w:fill="auto"/>
            <w:tcMar>
              <w:top w:w="0" w:type="dxa"/>
              <w:left w:w="108" w:type="dxa"/>
              <w:bottom w:w="0" w:type="dxa"/>
              <w:right w:w="108" w:type="dxa"/>
            </w:tcMar>
            <w:vAlign w:val="center"/>
          </w:tcPr>
          <w:p w14:paraId="4CCBC3C3"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0.15</w:t>
            </w:r>
          </w:p>
          <w:p w14:paraId="4021DBAB"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tcBorders>
              <w:bottom w:val="single" w:sz="4" w:space="0" w:color="000000"/>
            </w:tcBorders>
            <w:shd w:val="clear" w:color="auto" w:fill="auto"/>
            <w:tcMar>
              <w:top w:w="0" w:type="dxa"/>
              <w:left w:w="108" w:type="dxa"/>
              <w:bottom w:w="0" w:type="dxa"/>
              <w:right w:w="108" w:type="dxa"/>
            </w:tcMar>
            <w:vAlign w:val="center"/>
          </w:tcPr>
          <w:p w14:paraId="6DF50210"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0.64</w:t>
            </w:r>
          </w:p>
          <w:p w14:paraId="6B5D22EF" w14:textId="77777777" w:rsidR="00E64FB1" w:rsidRPr="00FE1279" w:rsidRDefault="00E64FB1" w:rsidP="00EC19EB">
            <w:pPr>
              <w:pStyle w:val="Standard10"/>
              <w:spacing w:after="120" w:line="240" w:lineRule="auto"/>
              <w:jc w:val="both"/>
              <w:rPr>
                <w:rFonts w:cs="Calibri"/>
                <w:sz w:val="18"/>
                <w:szCs w:val="18"/>
                <w:lang w:val="en-US"/>
              </w:rPr>
            </w:pPr>
          </w:p>
        </w:tc>
        <w:tc>
          <w:tcPr>
            <w:tcW w:w="558" w:type="dxa"/>
            <w:tcBorders>
              <w:bottom w:val="single" w:sz="4" w:space="0" w:color="000000"/>
            </w:tcBorders>
            <w:shd w:val="clear" w:color="auto" w:fill="auto"/>
            <w:tcMar>
              <w:top w:w="0" w:type="dxa"/>
              <w:left w:w="108" w:type="dxa"/>
              <w:bottom w:w="0" w:type="dxa"/>
              <w:right w:w="108" w:type="dxa"/>
            </w:tcMar>
            <w:vAlign w:val="center"/>
          </w:tcPr>
          <w:p w14:paraId="6F12263B"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0.15</w:t>
            </w:r>
          </w:p>
          <w:p w14:paraId="26518592" w14:textId="77777777" w:rsidR="00E64FB1" w:rsidRPr="00FE1279" w:rsidRDefault="00E64FB1" w:rsidP="00EC19EB">
            <w:pPr>
              <w:pStyle w:val="Standard10"/>
              <w:spacing w:after="120" w:line="240" w:lineRule="auto"/>
              <w:jc w:val="both"/>
              <w:rPr>
                <w:rFonts w:cs="Calibri"/>
                <w:sz w:val="18"/>
                <w:szCs w:val="18"/>
                <w:lang w:val="en-US"/>
              </w:rPr>
            </w:pPr>
          </w:p>
        </w:tc>
      </w:tr>
      <w:tr w:rsidR="006B48B7" w:rsidRPr="00FE1279" w14:paraId="48B95508" w14:textId="77777777" w:rsidTr="00EC19EB">
        <w:tc>
          <w:tcPr>
            <w:tcW w:w="3600" w:type="dxa"/>
            <w:tcBorders>
              <w:top w:val="single" w:sz="4" w:space="0" w:color="000000"/>
            </w:tcBorders>
            <w:shd w:val="clear" w:color="auto" w:fill="auto"/>
            <w:tcMar>
              <w:top w:w="0" w:type="dxa"/>
              <w:left w:w="108" w:type="dxa"/>
              <w:bottom w:w="0" w:type="dxa"/>
              <w:right w:w="108" w:type="dxa"/>
            </w:tcMar>
          </w:tcPr>
          <w:p w14:paraId="191FC786" w14:textId="77777777" w:rsidR="00E64FB1" w:rsidRPr="00FE1279" w:rsidRDefault="00E64FB1" w:rsidP="00EC19EB">
            <w:pPr>
              <w:pStyle w:val="Standard10"/>
              <w:spacing w:after="120" w:line="240" w:lineRule="auto"/>
              <w:jc w:val="both"/>
              <w:rPr>
                <w:lang w:val="en-US"/>
              </w:rPr>
            </w:pPr>
            <w:r w:rsidRPr="00FE1279">
              <w:rPr>
                <w:rStyle w:val="Absatz-Standardschriftart10"/>
                <w:rFonts w:cs="Calibri"/>
                <w:sz w:val="18"/>
                <w:szCs w:val="18"/>
                <w:lang w:val="en-US"/>
              </w:rPr>
              <w:t xml:space="preserve">ANC Prevention Quality Scores </w:t>
            </w:r>
            <w:r w:rsidRPr="00FE1279">
              <w:rPr>
                <w:rStyle w:val="Absatz-Standardschriftart10"/>
                <w:rFonts w:cs="Calibri"/>
                <w:sz w:val="18"/>
                <w:szCs w:val="18"/>
                <w:vertAlign w:val="superscript"/>
                <w:lang w:val="en-US"/>
              </w:rPr>
              <w:t>b</w:t>
            </w:r>
          </w:p>
        </w:tc>
        <w:tc>
          <w:tcPr>
            <w:tcW w:w="702" w:type="dxa"/>
            <w:tcBorders>
              <w:top w:val="single" w:sz="4" w:space="0" w:color="000000"/>
            </w:tcBorders>
            <w:shd w:val="clear" w:color="auto" w:fill="auto"/>
            <w:tcMar>
              <w:top w:w="0" w:type="dxa"/>
              <w:left w:w="108" w:type="dxa"/>
              <w:bottom w:w="0" w:type="dxa"/>
              <w:right w:w="108" w:type="dxa"/>
            </w:tcMar>
            <w:vAlign w:val="center"/>
          </w:tcPr>
          <w:p w14:paraId="733622E3" w14:textId="77777777" w:rsidR="00E64FB1" w:rsidRPr="00FE1279" w:rsidRDefault="00E64FB1" w:rsidP="00EC19EB">
            <w:pPr>
              <w:pStyle w:val="Standard10"/>
              <w:spacing w:after="120" w:line="240" w:lineRule="auto"/>
              <w:jc w:val="both"/>
              <w:rPr>
                <w:rFonts w:cs="Calibri"/>
                <w:sz w:val="18"/>
                <w:szCs w:val="18"/>
                <w:lang w:val="en-US"/>
              </w:rPr>
            </w:pPr>
          </w:p>
        </w:tc>
        <w:tc>
          <w:tcPr>
            <w:tcW w:w="563" w:type="dxa"/>
            <w:tcBorders>
              <w:top w:val="single" w:sz="4" w:space="0" w:color="000000"/>
            </w:tcBorders>
            <w:shd w:val="clear" w:color="auto" w:fill="auto"/>
            <w:tcMar>
              <w:top w:w="0" w:type="dxa"/>
              <w:left w:w="108" w:type="dxa"/>
              <w:bottom w:w="0" w:type="dxa"/>
              <w:right w:w="108" w:type="dxa"/>
            </w:tcMar>
            <w:vAlign w:val="center"/>
          </w:tcPr>
          <w:p w14:paraId="7EE55C0B" w14:textId="77777777" w:rsidR="00E64FB1" w:rsidRPr="00FE1279" w:rsidRDefault="00E64FB1" w:rsidP="00EC19EB">
            <w:pPr>
              <w:pStyle w:val="Standard10"/>
              <w:spacing w:after="120" w:line="240" w:lineRule="auto"/>
              <w:jc w:val="both"/>
              <w:rPr>
                <w:rFonts w:cs="Calibri"/>
                <w:sz w:val="18"/>
                <w:szCs w:val="18"/>
                <w:lang w:val="en-US"/>
              </w:rPr>
            </w:pPr>
          </w:p>
        </w:tc>
        <w:tc>
          <w:tcPr>
            <w:tcW w:w="715" w:type="dxa"/>
            <w:tcBorders>
              <w:top w:val="single" w:sz="4" w:space="0" w:color="000000"/>
            </w:tcBorders>
            <w:shd w:val="clear" w:color="auto" w:fill="auto"/>
            <w:tcMar>
              <w:top w:w="0" w:type="dxa"/>
              <w:left w:w="108" w:type="dxa"/>
              <w:bottom w:w="0" w:type="dxa"/>
              <w:right w:w="108" w:type="dxa"/>
            </w:tcMar>
            <w:vAlign w:val="center"/>
          </w:tcPr>
          <w:p w14:paraId="4008FC52" w14:textId="77777777" w:rsidR="00E64FB1" w:rsidRPr="00FE1279" w:rsidRDefault="00E64FB1" w:rsidP="00EC19EB">
            <w:pPr>
              <w:pStyle w:val="Standard10"/>
              <w:spacing w:after="120" w:line="240" w:lineRule="auto"/>
              <w:jc w:val="both"/>
              <w:rPr>
                <w:rFonts w:cs="Calibri"/>
                <w:sz w:val="18"/>
                <w:szCs w:val="18"/>
                <w:lang w:val="en-US"/>
              </w:rPr>
            </w:pPr>
          </w:p>
        </w:tc>
        <w:tc>
          <w:tcPr>
            <w:tcW w:w="540" w:type="dxa"/>
            <w:tcBorders>
              <w:top w:val="single" w:sz="4" w:space="0" w:color="000000"/>
            </w:tcBorders>
            <w:shd w:val="clear" w:color="auto" w:fill="auto"/>
            <w:tcMar>
              <w:top w:w="0" w:type="dxa"/>
              <w:left w:w="108" w:type="dxa"/>
              <w:bottom w:w="0" w:type="dxa"/>
              <w:right w:w="108" w:type="dxa"/>
            </w:tcMar>
            <w:vAlign w:val="center"/>
          </w:tcPr>
          <w:p w14:paraId="33C4A60A" w14:textId="77777777" w:rsidR="00E64FB1" w:rsidRPr="00FE1279" w:rsidRDefault="00E64FB1" w:rsidP="00EC19EB">
            <w:pPr>
              <w:pStyle w:val="Standard10"/>
              <w:spacing w:after="120" w:line="240" w:lineRule="auto"/>
              <w:jc w:val="both"/>
              <w:rPr>
                <w:rFonts w:cs="Calibri"/>
                <w:sz w:val="18"/>
                <w:szCs w:val="18"/>
                <w:lang w:val="en-US"/>
              </w:rPr>
            </w:pPr>
          </w:p>
        </w:tc>
        <w:tc>
          <w:tcPr>
            <w:tcW w:w="684" w:type="dxa"/>
            <w:tcBorders>
              <w:top w:val="single" w:sz="4" w:space="0" w:color="000000"/>
            </w:tcBorders>
            <w:shd w:val="clear" w:color="auto" w:fill="auto"/>
            <w:tcMar>
              <w:top w:w="0" w:type="dxa"/>
              <w:left w:w="108" w:type="dxa"/>
              <w:bottom w:w="0" w:type="dxa"/>
              <w:right w:w="108" w:type="dxa"/>
            </w:tcMar>
            <w:vAlign w:val="center"/>
          </w:tcPr>
          <w:p w14:paraId="1A2295B7" w14:textId="77777777" w:rsidR="00E64FB1" w:rsidRPr="00FE1279" w:rsidRDefault="00E64FB1" w:rsidP="00EC19EB">
            <w:pPr>
              <w:pStyle w:val="Standard10"/>
              <w:spacing w:after="120" w:line="240" w:lineRule="auto"/>
              <w:jc w:val="both"/>
              <w:rPr>
                <w:rFonts w:cs="Calibri"/>
                <w:sz w:val="18"/>
                <w:szCs w:val="18"/>
                <w:lang w:val="en-US"/>
              </w:rPr>
            </w:pPr>
          </w:p>
        </w:tc>
        <w:tc>
          <w:tcPr>
            <w:tcW w:w="576" w:type="dxa"/>
            <w:tcBorders>
              <w:top w:val="single" w:sz="4" w:space="0" w:color="000000"/>
            </w:tcBorders>
            <w:shd w:val="clear" w:color="auto" w:fill="auto"/>
            <w:tcMar>
              <w:top w:w="0" w:type="dxa"/>
              <w:left w:w="108" w:type="dxa"/>
              <w:bottom w:w="0" w:type="dxa"/>
              <w:right w:w="108" w:type="dxa"/>
            </w:tcMar>
            <w:vAlign w:val="center"/>
          </w:tcPr>
          <w:p w14:paraId="3BD65D48"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tcBorders>
              <w:top w:val="single" w:sz="4" w:space="0" w:color="000000"/>
            </w:tcBorders>
            <w:shd w:val="clear" w:color="auto" w:fill="auto"/>
            <w:tcMar>
              <w:top w:w="0" w:type="dxa"/>
              <w:left w:w="108" w:type="dxa"/>
              <w:bottom w:w="0" w:type="dxa"/>
              <w:right w:w="108" w:type="dxa"/>
            </w:tcMar>
            <w:vAlign w:val="center"/>
          </w:tcPr>
          <w:p w14:paraId="29C557CB" w14:textId="77777777" w:rsidR="00E64FB1" w:rsidRPr="00FE1279" w:rsidRDefault="00E64FB1" w:rsidP="00EC19EB">
            <w:pPr>
              <w:pStyle w:val="Standard10"/>
              <w:spacing w:after="120" w:line="240" w:lineRule="auto"/>
              <w:jc w:val="both"/>
              <w:rPr>
                <w:rFonts w:cs="Calibri"/>
                <w:sz w:val="18"/>
                <w:szCs w:val="18"/>
                <w:lang w:val="en-US"/>
              </w:rPr>
            </w:pPr>
          </w:p>
        </w:tc>
        <w:tc>
          <w:tcPr>
            <w:tcW w:w="558" w:type="dxa"/>
            <w:tcBorders>
              <w:top w:val="single" w:sz="4" w:space="0" w:color="000000"/>
            </w:tcBorders>
            <w:shd w:val="clear" w:color="auto" w:fill="auto"/>
            <w:tcMar>
              <w:top w:w="0" w:type="dxa"/>
              <w:left w:w="108" w:type="dxa"/>
              <w:bottom w:w="0" w:type="dxa"/>
              <w:right w:w="108" w:type="dxa"/>
            </w:tcMar>
            <w:vAlign w:val="center"/>
          </w:tcPr>
          <w:p w14:paraId="12C5C8E9" w14:textId="77777777" w:rsidR="00E64FB1" w:rsidRPr="00FE1279" w:rsidRDefault="00E64FB1" w:rsidP="00EC19EB">
            <w:pPr>
              <w:pStyle w:val="Standard10"/>
              <w:spacing w:after="120" w:line="240" w:lineRule="auto"/>
              <w:jc w:val="both"/>
              <w:rPr>
                <w:rFonts w:cs="Calibri"/>
                <w:sz w:val="18"/>
                <w:szCs w:val="18"/>
                <w:lang w:val="en-US"/>
              </w:rPr>
            </w:pPr>
          </w:p>
        </w:tc>
      </w:tr>
      <w:tr w:rsidR="006B48B7" w:rsidRPr="00FE1279" w14:paraId="29A135E9" w14:textId="77777777" w:rsidTr="00EC19EB">
        <w:tc>
          <w:tcPr>
            <w:tcW w:w="3600" w:type="dxa"/>
            <w:shd w:val="clear" w:color="auto" w:fill="auto"/>
            <w:tcMar>
              <w:top w:w="0" w:type="dxa"/>
              <w:left w:w="108" w:type="dxa"/>
              <w:bottom w:w="0" w:type="dxa"/>
              <w:right w:w="108" w:type="dxa"/>
            </w:tcMar>
          </w:tcPr>
          <w:p w14:paraId="08FFEB34"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First Visit</w:t>
            </w:r>
          </w:p>
          <w:p w14:paraId="5CEECE74" w14:textId="77777777" w:rsidR="00E64FB1" w:rsidRPr="00FE1279" w:rsidRDefault="00E64FB1" w:rsidP="00EC19EB">
            <w:pPr>
              <w:pStyle w:val="Standard10"/>
              <w:spacing w:after="120" w:line="240" w:lineRule="auto"/>
              <w:jc w:val="both"/>
            </w:pPr>
            <w:r w:rsidRPr="00FE1279">
              <w:rPr>
                <w:rStyle w:val="Absatz-Standardschriftart10"/>
                <w:rFonts w:cs="Calibri"/>
                <w:sz w:val="18"/>
                <w:szCs w:val="18"/>
                <w:lang w:val="en-US"/>
              </w:rPr>
              <w:t xml:space="preserve">      t-test</w:t>
            </w:r>
          </w:p>
        </w:tc>
        <w:tc>
          <w:tcPr>
            <w:tcW w:w="702" w:type="dxa"/>
            <w:shd w:val="clear" w:color="auto" w:fill="auto"/>
            <w:tcMar>
              <w:top w:w="0" w:type="dxa"/>
              <w:left w:w="108" w:type="dxa"/>
              <w:bottom w:w="0" w:type="dxa"/>
              <w:right w:w="108" w:type="dxa"/>
            </w:tcMar>
            <w:vAlign w:val="center"/>
          </w:tcPr>
          <w:p w14:paraId="50732A8E"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0.27</w:t>
            </w:r>
          </w:p>
          <w:p w14:paraId="6D34716F" w14:textId="77777777" w:rsidR="00E64FB1" w:rsidRPr="00FE1279" w:rsidRDefault="00E64FB1" w:rsidP="00EC19EB">
            <w:pPr>
              <w:pStyle w:val="Standard10"/>
              <w:spacing w:after="120" w:line="240" w:lineRule="auto"/>
              <w:jc w:val="both"/>
              <w:rPr>
                <w:rFonts w:cs="Calibri"/>
                <w:sz w:val="18"/>
                <w:szCs w:val="18"/>
                <w:lang w:val="en-US"/>
              </w:rPr>
            </w:pPr>
          </w:p>
        </w:tc>
        <w:tc>
          <w:tcPr>
            <w:tcW w:w="563" w:type="dxa"/>
            <w:shd w:val="clear" w:color="auto" w:fill="auto"/>
            <w:tcMar>
              <w:top w:w="0" w:type="dxa"/>
              <w:left w:w="108" w:type="dxa"/>
              <w:bottom w:w="0" w:type="dxa"/>
              <w:right w:w="108" w:type="dxa"/>
            </w:tcMar>
            <w:vAlign w:val="center"/>
          </w:tcPr>
          <w:p w14:paraId="0FF0A617"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0.16</w:t>
            </w:r>
          </w:p>
          <w:p w14:paraId="1E207016" w14:textId="77777777" w:rsidR="00E64FB1" w:rsidRPr="00FE1279" w:rsidRDefault="00E64FB1" w:rsidP="00EC19EB">
            <w:pPr>
              <w:pStyle w:val="Standard10"/>
              <w:spacing w:after="120" w:line="240" w:lineRule="auto"/>
              <w:jc w:val="both"/>
              <w:rPr>
                <w:rFonts w:cs="Calibri"/>
                <w:sz w:val="18"/>
                <w:szCs w:val="18"/>
                <w:lang w:val="en-US"/>
              </w:rPr>
            </w:pPr>
          </w:p>
        </w:tc>
        <w:tc>
          <w:tcPr>
            <w:tcW w:w="715" w:type="dxa"/>
            <w:shd w:val="clear" w:color="auto" w:fill="auto"/>
            <w:tcMar>
              <w:top w:w="0" w:type="dxa"/>
              <w:left w:w="108" w:type="dxa"/>
              <w:bottom w:w="0" w:type="dxa"/>
              <w:right w:w="108" w:type="dxa"/>
            </w:tcMar>
            <w:vAlign w:val="center"/>
          </w:tcPr>
          <w:p w14:paraId="5D78CA84"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0.23</w:t>
            </w:r>
          </w:p>
          <w:p w14:paraId="7DFE1193"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 xml:space="preserve">-0.04 </w:t>
            </w:r>
          </w:p>
        </w:tc>
        <w:tc>
          <w:tcPr>
            <w:tcW w:w="540" w:type="dxa"/>
            <w:shd w:val="clear" w:color="auto" w:fill="auto"/>
            <w:tcMar>
              <w:top w:w="0" w:type="dxa"/>
              <w:left w:w="108" w:type="dxa"/>
              <w:bottom w:w="0" w:type="dxa"/>
              <w:right w:w="108" w:type="dxa"/>
            </w:tcMar>
            <w:vAlign w:val="center"/>
          </w:tcPr>
          <w:p w14:paraId="16F53CA0"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0.17</w:t>
            </w:r>
          </w:p>
          <w:p w14:paraId="5923824B"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0.02</w:t>
            </w:r>
          </w:p>
        </w:tc>
        <w:tc>
          <w:tcPr>
            <w:tcW w:w="684" w:type="dxa"/>
            <w:shd w:val="clear" w:color="auto" w:fill="auto"/>
            <w:tcMar>
              <w:top w:w="0" w:type="dxa"/>
              <w:left w:w="108" w:type="dxa"/>
              <w:bottom w:w="0" w:type="dxa"/>
              <w:right w:w="108" w:type="dxa"/>
            </w:tcMar>
            <w:vAlign w:val="center"/>
          </w:tcPr>
          <w:p w14:paraId="424A4B9E"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0.45</w:t>
            </w:r>
          </w:p>
          <w:p w14:paraId="3743B41B" w14:textId="77777777" w:rsidR="00E64FB1" w:rsidRPr="00FE1279" w:rsidRDefault="00E64FB1" w:rsidP="00EC19EB">
            <w:pPr>
              <w:pStyle w:val="Standard10"/>
              <w:spacing w:after="120" w:line="240" w:lineRule="auto"/>
              <w:jc w:val="both"/>
              <w:rPr>
                <w:rFonts w:cs="Calibri"/>
                <w:sz w:val="18"/>
                <w:szCs w:val="18"/>
                <w:lang w:val="en-US"/>
              </w:rPr>
            </w:pPr>
          </w:p>
        </w:tc>
        <w:tc>
          <w:tcPr>
            <w:tcW w:w="576" w:type="dxa"/>
            <w:shd w:val="clear" w:color="auto" w:fill="auto"/>
            <w:tcMar>
              <w:top w:w="0" w:type="dxa"/>
              <w:left w:w="108" w:type="dxa"/>
              <w:bottom w:w="0" w:type="dxa"/>
              <w:right w:w="108" w:type="dxa"/>
            </w:tcMar>
            <w:vAlign w:val="center"/>
          </w:tcPr>
          <w:p w14:paraId="3B614321"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0.23</w:t>
            </w:r>
          </w:p>
          <w:p w14:paraId="1D59223B"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shd w:val="clear" w:color="auto" w:fill="auto"/>
            <w:tcMar>
              <w:top w:w="0" w:type="dxa"/>
              <w:left w:w="108" w:type="dxa"/>
              <w:bottom w:w="0" w:type="dxa"/>
              <w:right w:w="108" w:type="dxa"/>
            </w:tcMar>
            <w:vAlign w:val="center"/>
          </w:tcPr>
          <w:p w14:paraId="7F82F1B8"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0.39</w:t>
            </w:r>
          </w:p>
          <w:p w14:paraId="5D801A33" w14:textId="77777777" w:rsidR="00E64FB1" w:rsidRPr="00FE1279" w:rsidRDefault="00E64FB1" w:rsidP="00EC19EB">
            <w:pPr>
              <w:pStyle w:val="Standard10"/>
              <w:spacing w:after="120" w:line="240" w:lineRule="auto"/>
              <w:jc w:val="both"/>
              <w:rPr>
                <w:rFonts w:cs="Calibri"/>
                <w:sz w:val="18"/>
                <w:szCs w:val="18"/>
                <w:lang w:val="en-US"/>
              </w:rPr>
            </w:pPr>
          </w:p>
        </w:tc>
        <w:tc>
          <w:tcPr>
            <w:tcW w:w="558" w:type="dxa"/>
            <w:shd w:val="clear" w:color="auto" w:fill="auto"/>
            <w:tcMar>
              <w:top w:w="0" w:type="dxa"/>
              <w:left w:w="108" w:type="dxa"/>
              <w:bottom w:w="0" w:type="dxa"/>
              <w:right w:w="108" w:type="dxa"/>
            </w:tcMar>
            <w:vAlign w:val="center"/>
          </w:tcPr>
          <w:p w14:paraId="167A0832"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0.22</w:t>
            </w:r>
          </w:p>
          <w:p w14:paraId="62992EB1" w14:textId="77777777" w:rsidR="00E64FB1" w:rsidRPr="00FE1279" w:rsidRDefault="00E64FB1" w:rsidP="00EC19EB">
            <w:pPr>
              <w:pStyle w:val="Standard10"/>
              <w:spacing w:after="120" w:line="240" w:lineRule="auto"/>
              <w:jc w:val="both"/>
              <w:rPr>
                <w:rFonts w:cs="Calibri"/>
                <w:sz w:val="18"/>
                <w:szCs w:val="18"/>
                <w:lang w:val="en-US"/>
              </w:rPr>
            </w:pPr>
          </w:p>
        </w:tc>
      </w:tr>
      <w:tr w:rsidR="006B48B7" w:rsidRPr="00FE1279" w14:paraId="3CE72942" w14:textId="77777777" w:rsidTr="00EC19EB">
        <w:tc>
          <w:tcPr>
            <w:tcW w:w="3600" w:type="dxa"/>
            <w:tcBorders>
              <w:bottom w:val="single" w:sz="4" w:space="0" w:color="000000"/>
            </w:tcBorders>
            <w:shd w:val="clear" w:color="auto" w:fill="auto"/>
            <w:tcMar>
              <w:top w:w="0" w:type="dxa"/>
              <w:left w:w="108" w:type="dxa"/>
              <w:bottom w:w="0" w:type="dxa"/>
              <w:right w:w="108" w:type="dxa"/>
            </w:tcMar>
          </w:tcPr>
          <w:p w14:paraId="289DFDEB"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Follow-up visit</w:t>
            </w:r>
          </w:p>
          <w:p w14:paraId="5022E4C8" w14:textId="77777777" w:rsidR="00E64FB1" w:rsidRPr="00FE1279" w:rsidRDefault="00E64FB1" w:rsidP="00EC19EB">
            <w:pPr>
              <w:pStyle w:val="Standard10"/>
              <w:spacing w:after="120" w:line="240" w:lineRule="auto"/>
              <w:jc w:val="both"/>
              <w:rPr>
                <w:lang w:val="en-US"/>
              </w:rPr>
            </w:pPr>
            <w:r w:rsidRPr="00FE1279">
              <w:rPr>
                <w:rStyle w:val="Absatz-Standardschriftart10"/>
                <w:rFonts w:cs="Calibri"/>
                <w:sz w:val="18"/>
                <w:szCs w:val="18"/>
                <w:lang w:val="en-US"/>
              </w:rPr>
              <w:t xml:space="preserve">      t-test</w:t>
            </w:r>
          </w:p>
        </w:tc>
        <w:tc>
          <w:tcPr>
            <w:tcW w:w="702" w:type="dxa"/>
            <w:tcBorders>
              <w:bottom w:val="single" w:sz="4" w:space="0" w:color="000000"/>
            </w:tcBorders>
            <w:shd w:val="clear" w:color="auto" w:fill="auto"/>
            <w:tcMar>
              <w:top w:w="0" w:type="dxa"/>
              <w:left w:w="108" w:type="dxa"/>
              <w:bottom w:w="0" w:type="dxa"/>
              <w:right w:w="108" w:type="dxa"/>
            </w:tcMar>
            <w:vAlign w:val="center"/>
          </w:tcPr>
          <w:p w14:paraId="65AFA046"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0.30</w:t>
            </w:r>
          </w:p>
          <w:p w14:paraId="1DA4928C" w14:textId="77777777" w:rsidR="00E64FB1" w:rsidRPr="00FE1279" w:rsidRDefault="00E64FB1" w:rsidP="00EC19EB">
            <w:pPr>
              <w:pStyle w:val="Standard10"/>
              <w:spacing w:after="120" w:line="240" w:lineRule="auto"/>
              <w:jc w:val="both"/>
              <w:rPr>
                <w:rFonts w:cs="Calibri"/>
                <w:sz w:val="18"/>
                <w:szCs w:val="18"/>
                <w:lang w:val="en-US"/>
              </w:rPr>
            </w:pPr>
          </w:p>
        </w:tc>
        <w:tc>
          <w:tcPr>
            <w:tcW w:w="563" w:type="dxa"/>
            <w:tcBorders>
              <w:bottom w:val="single" w:sz="4" w:space="0" w:color="000000"/>
            </w:tcBorders>
            <w:shd w:val="clear" w:color="auto" w:fill="auto"/>
            <w:tcMar>
              <w:top w:w="0" w:type="dxa"/>
              <w:left w:w="108" w:type="dxa"/>
              <w:bottom w:w="0" w:type="dxa"/>
              <w:right w:w="108" w:type="dxa"/>
            </w:tcMar>
            <w:vAlign w:val="center"/>
          </w:tcPr>
          <w:p w14:paraId="4D96B4AA"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0.16</w:t>
            </w:r>
          </w:p>
          <w:p w14:paraId="299DB341" w14:textId="77777777" w:rsidR="00E64FB1" w:rsidRPr="00FE1279" w:rsidRDefault="00E64FB1" w:rsidP="00EC19EB">
            <w:pPr>
              <w:pStyle w:val="Standard10"/>
              <w:spacing w:after="120" w:line="240" w:lineRule="auto"/>
              <w:jc w:val="both"/>
              <w:rPr>
                <w:rFonts w:cs="Calibri"/>
                <w:sz w:val="18"/>
                <w:szCs w:val="18"/>
                <w:lang w:val="en-US"/>
              </w:rPr>
            </w:pPr>
          </w:p>
        </w:tc>
        <w:tc>
          <w:tcPr>
            <w:tcW w:w="715" w:type="dxa"/>
            <w:tcBorders>
              <w:bottom w:val="single" w:sz="4" w:space="0" w:color="000000"/>
            </w:tcBorders>
            <w:shd w:val="clear" w:color="auto" w:fill="auto"/>
            <w:tcMar>
              <w:top w:w="0" w:type="dxa"/>
              <w:left w:w="108" w:type="dxa"/>
              <w:bottom w:w="0" w:type="dxa"/>
              <w:right w:w="108" w:type="dxa"/>
            </w:tcMar>
            <w:vAlign w:val="center"/>
          </w:tcPr>
          <w:p w14:paraId="21F281C2" w14:textId="77777777" w:rsidR="00E64FB1" w:rsidRPr="00FE1279" w:rsidRDefault="00E64FB1" w:rsidP="00EC19EB">
            <w:pPr>
              <w:pStyle w:val="Standard10"/>
              <w:spacing w:after="120" w:line="240" w:lineRule="auto"/>
              <w:jc w:val="both"/>
            </w:pPr>
            <w:r w:rsidRPr="00FE1279">
              <w:rPr>
                <w:rStyle w:val="Absatz-Standardschriftart10"/>
                <w:rFonts w:cs="Calibri"/>
                <w:sz w:val="18"/>
                <w:szCs w:val="18"/>
                <w:lang w:val="en-US"/>
              </w:rPr>
              <w:t>0.26</w:t>
            </w:r>
          </w:p>
          <w:p w14:paraId="6F68AB57"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-0.04</w:t>
            </w:r>
          </w:p>
        </w:tc>
        <w:tc>
          <w:tcPr>
            <w:tcW w:w="540" w:type="dxa"/>
            <w:tcBorders>
              <w:bottom w:val="single" w:sz="4" w:space="0" w:color="000000"/>
            </w:tcBorders>
            <w:shd w:val="clear" w:color="auto" w:fill="auto"/>
            <w:tcMar>
              <w:top w:w="0" w:type="dxa"/>
              <w:left w:w="108" w:type="dxa"/>
              <w:bottom w:w="0" w:type="dxa"/>
              <w:right w:w="108" w:type="dxa"/>
            </w:tcMar>
            <w:vAlign w:val="center"/>
          </w:tcPr>
          <w:p w14:paraId="1D822DD5"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0.17</w:t>
            </w:r>
          </w:p>
          <w:p w14:paraId="2624F65C"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0.15</w:t>
            </w:r>
          </w:p>
        </w:tc>
        <w:tc>
          <w:tcPr>
            <w:tcW w:w="684" w:type="dxa"/>
            <w:tcBorders>
              <w:bottom w:val="single" w:sz="4" w:space="0" w:color="000000"/>
            </w:tcBorders>
            <w:shd w:val="clear" w:color="auto" w:fill="auto"/>
            <w:tcMar>
              <w:top w:w="0" w:type="dxa"/>
              <w:left w:w="108" w:type="dxa"/>
              <w:bottom w:w="0" w:type="dxa"/>
              <w:right w:w="108" w:type="dxa"/>
            </w:tcMar>
            <w:vAlign w:val="center"/>
          </w:tcPr>
          <w:p w14:paraId="730BE0D0"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0.42</w:t>
            </w:r>
          </w:p>
          <w:p w14:paraId="29BC9103" w14:textId="77777777" w:rsidR="00E64FB1" w:rsidRPr="00FE1279" w:rsidRDefault="00E64FB1" w:rsidP="00EC19EB">
            <w:pPr>
              <w:pStyle w:val="Standard10"/>
              <w:spacing w:after="120" w:line="240" w:lineRule="auto"/>
              <w:jc w:val="both"/>
              <w:rPr>
                <w:rFonts w:cs="Calibri"/>
                <w:sz w:val="18"/>
                <w:szCs w:val="18"/>
                <w:lang w:val="en-US"/>
              </w:rPr>
            </w:pPr>
          </w:p>
        </w:tc>
        <w:tc>
          <w:tcPr>
            <w:tcW w:w="576" w:type="dxa"/>
            <w:tcBorders>
              <w:bottom w:val="single" w:sz="4" w:space="0" w:color="000000"/>
            </w:tcBorders>
            <w:shd w:val="clear" w:color="auto" w:fill="auto"/>
            <w:tcMar>
              <w:top w:w="0" w:type="dxa"/>
              <w:left w:w="108" w:type="dxa"/>
              <w:bottom w:w="0" w:type="dxa"/>
              <w:right w:w="108" w:type="dxa"/>
            </w:tcMar>
            <w:vAlign w:val="center"/>
          </w:tcPr>
          <w:p w14:paraId="4213E6E6"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0.22</w:t>
            </w:r>
          </w:p>
          <w:p w14:paraId="108DD1FC" w14:textId="77777777" w:rsidR="00E64FB1" w:rsidRPr="00FE1279" w:rsidRDefault="00E64FB1" w:rsidP="00EC19EB">
            <w:pPr>
              <w:pStyle w:val="Standard10"/>
              <w:spacing w:after="120" w:line="240" w:lineRule="auto"/>
              <w:jc w:val="both"/>
              <w:rPr>
                <w:rFonts w:cs="Calibri"/>
                <w:sz w:val="18"/>
                <w:szCs w:val="18"/>
                <w:lang w:val="en-US"/>
              </w:rPr>
            </w:pPr>
          </w:p>
        </w:tc>
        <w:tc>
          <w:tcPr>
            <w:tcW w:w="702" w:type="dxa"/>
            <w:tcBorders>
              <w:bottom w:val="single" w:sz="4" w:space="0" w:color="000000"/>
            </w:tcBorders>
            <w:shd w:val="clear" w:color="auto" w:fill="auto"/>
            <w:tcMar>
              <w:top w:w="0" w:type="dxa"/>
              <w:left w:w="108" w:type="dxa"/>
              <w:bottom w:w="0" w:type="dxa"/>
              <w:right w:w="108" w:type="dxa"/>
            </w:tcMar>
            <w:vAlign w:val="center"/>
          </w:tcPr>
          <w:p w14:paraId="2BBD6E84"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0.40</w:t>
            </w:r>
          </w:p>
          <w:p w14:paraId="1D4579C0" w14:textId="77777777" w:rsidR="00E64FB1" w:rsidRPr="00FE1279" w:rsidRDefault="00E64FB1" w:rsidP="00EC19EB">
            <w:pPr>
              <w:pStyle w:val="Standard10"/>
              <w:spacing w:after="120" w:line="240" w:lineRule="auto"/>
              <w:jc w:val="both"/>
              <w:rPr>
                <w:rFonts w:cs="Calibri"/>
                <w:sz w:val="18"/>
                <w:szCs w:val="18"/>
                <w:lang w:val="en-US"/>
              </w:rPr>
            </w:pPr>
          </w:p>
        </w:tc>
        <w:tc>
          <w:tcPr>
            <w:tcW w:w="558" w:type="dxa"/>
            <w:tcBorders>
              <w:bottom w:val="single" w:sz="4" w:space="0" w:color="000000"/>
            </w:tcBorders>
            <w:shd w:val="clear" w:color="auto" w:fill="auto"/>
            <w:tcMar>
              <w:top w:w="0" w:type="dxa"/>
              <w:left w:w="108" w:type="dxa"/>
              <w:bottom w:w="0" w:type="dxa"/>
              <w:right w:w="108" w:type="dxa"/>
            </w:tcMar>
            <w:vAlign w:val="center"/>
          </w:tcPr>
          <w:p w14:paraId="0D5C6C48" w14:textId="77777777" w:rsidR="00E64FB1" w:rsidRPr="00FE1279" w:rsidRDefault="00E64FB1" w:rsidP="00EC19EB">
            <w:pPr>
              <w:pStyle w:val="Standard10"/>
              <w:spacing w:after="120" w:line="240" w:lineRule="auto"/>
              <w:jc w:val="both"/>
              <w:rPr>
                <w:rFonts w:cs="Calibri"/>
                <w:sz w:val="18"/>
                <w:szCs w:val="18"/>
                <w:lang w:val="en-US"/>
              </w:rPr>
            </w:pPr>
            <w:r w:rsidRPr="00FE1279">
              <w:rPr>
                <w:rFonts w:cs="Calibri"/>
                <w:sz w:val="18"/>
                <w:szCs w:val="18"/>
                <w:lang w:val="en-US"/>
              </w:rPr>
              <w:t>0.18</w:t>
            </w:r>
          </w:p>
          <w:p w14:paraId="2DB2BC1B" w14:textId="77777777" w:rsidR="00E64FB1" w:rsidRPr="00FE1279" w:rsidRDefault="00E64FB1" w:rsidP="00EC19EB">
            <w:pPr>
              <w:pStyle w:val="Standard10"/>
              <w:spacing w:after="120" w:line="240" w:lineRule="auto"/>
              <w:jc w:val="both"/>
              <w:rPr>
                <w:rFonts w:cs="Calibri"/>
                <w:sz w:val="18"/>
                <w:szCs w:val="18"/>
                <w:lang w:val="en-US"/>
              </w:rPr>
            </w:pPr>
          </w:p>
        </w:tc>
      </w:tr>
    </w:tbl>
    <w:p w14:paraId="0B268D77" w14:textId="77777777" w:rsidR="00E64FB1" w:rsidRPr="00FE1279" w:rsidRDefault="00E64FB1" w:rsidP="00E64FB1">
      <w:pPr>
        <w:pStyle w:val="Standard10"/>
        <w:spacing w:after="120" w:line="240" w:lineRule="auto"/>
        <w:rPr>
          <w:lang w:val="en-US"/>
        </w:rPr>
      </w:pPr>
      <w:r w:rsidRPr="00FE1279">
        <w:rPr>
          <w:rStyle w:val="Absatz-Standardschriftart10"/>
          <w:rFonts w:cs="Calibri"/>
          <w:sz w:val="18"/>
          <w:lang w:val="en-US"/>
        </w:rPr>
        <w:t>ANC = antenatal care; PBF = performance-based financing; SD = standard deviation.</w:t>
      </w:r>
    </w:p>
    <w:p w14:paraId="610DC274" w14:textId="77777777" w:rsidR="00E64FB1" w:rsidRPr="00FE1279" w:rsidRDefault="00E64FB1" w:rsidP="00E64FB1">
      <w:pPr>
        <w:pStyle w:val="Standard10"/>
        <w:spacing w:after="120" w:line="240" w:lineRule="auto"/>
        <w:rPr>
          <w:lang w:val="en-US"/>
        </w:rPr>
      </w:pPr>
      <w:r w:rsidRPr="00FE1279">
        <w:rPr>
          <w:rStyle w:val="Absatz-Standardschriftart10"/>
          <w:rFonts w:cs="Calibri"/>
          <w:sz w:val="18"/>
          <w:vertAlign w:val="superscript"/>
          <w:lang w:val="en-US"/>
        </w:rPr>
        <w:t>a</w:t>
      </w:r>
      <w:r w:rsidRPr="00FE1279">
        <w:rPr>
          <w:rStyle w:val="Absatz-Standardschriftart10"/>
          <w:rFonts w:cs="Calibri"/>
          <w:sz w:val="18"/>
          <w:lang w:val="en-US"/>
        </w:rPr>
        <w:t xml:space="preserve"> score computed at facility level;  </w:t>
      </w:r>
      <w:r w:rsidRPr="00FE1279">
        <w:rPr>
          <w:rStyle w:val="Absatz-Standardschriftart10"/>
          <w:rFonts w:cs="Calibri"/>
          <w:sz w:val="18"/>
          <w:vertAlign w:val="superscript"/>
          <w:lang w:val="en-US"/>
        </w:rPr>
        <w:t>b</w:t>
      </w:r>
      <w:r w:rsidRPr="00FE1279">
        <w:rPr>
          <w:rStyle w:val="Absatz-Standardschriftart10"/>
          <w:rFonts w:cs="Calibri"/>
          <w:sz w:val="18"/>
          <w:lang w:val="en-US"/>
        </w:rPr>
        <w:t xml:space="preserve"> score computed at case level.</w:t>
      </w:r>
    </w:p>
    <w:p w14:paraId="67E9CD21" w14:textId="77777777" w:rsidR="00E64FB1" w:rsidRPr="00FE1279" w:rsidRDefault="00E64FB1" w:rsidP="00E64FB1">
      <w:pPr>
        <w:pStyle w:val="Standard10"/>
        <w:spacing w:after="120" w:line="240" w:lineRule="auto"/>
        <w:rPr>
          <w:lang w:val="en-US"/>
        </w:rPr>
      </w:pPr>
    </w:p>
    <w:p w14:paraId="0F6F67E6" w14:textId="77777777" w:rsidR="00E64FB1" w:rsidRPr="00FE1279" w:rsidRDefault="00E64FB1" w:rsidP="00E64FB1">
      <w:pPr>
        <w:pStyle w:val="berschrift21"/>
        <w:spacing w:before="0" w:after="120"/>
        <w:ind w:left="0"/>
        <w:rPr>
          <w:color w:val="auto"/>
          <w:lang w:val="en-US"/>
        </w:rPr>
      </w:pPr>
      <w:r w:rsidRPr="00FE1279">
        <w:rPr>
          <w:color w:val="auto"/>
          <w:lang w:val="en-US"/>
        </w:rPr>
        <w:t>Effect Estimates</w:t>
      </w:r>
    </w:p>
    <w:p w14:paraId="3FF18E2A" w14:textId="192B48E5" w:rsidR="00E64FB1" w:rsidRPr="00FE1279" w:rsidRDefault="00E64FB1" w:rsidP="00E64FB1">
      <w:pPr>
        <w:pStyle w:val="Standard10"/>
        <w:spacing w:after="120"/>
        <w:rPr>
          <w:lang w:val="en-US"/>
        </w:rPr>
      </w:pPr>
      <w:r w:rsidRPr="00FE1279">
        <w:rPr>
          <w:lang w:val="en-US"/>
        </w:rPr>
        <w:t xml:space="preserve">Table </w:t>
      </w:r>
      <w:r w:rsidR="00E92A4C" w:rsidRPr="00FE1279">
        <w:rPr>
          <w:lang w:val="en-US"/>
        </w:rPr>
        <w:t>S</w:t>
      </w:r>
      <w:r w:rsidRPr="00FE1279">
        <w:rPr>
          <w:lang w:val="en-US"/>
        </w:rPr>
        <w:t xml:space="preserve">3 shows the effect sizes estimated by our </w:t>
      </w:r>
      <w:proofErr w:type="spellStart"/>
      <w:r w:rsidRPr="00FE1279">
        <w:rPr>
          <w:lang w:val="en-US"/>
        </w:rPr>
        <w:t>DiD</w:t>
      </w:r>
      <w:proofErr w:type="spellEnd"/>
      <w:r w:rsidRPr="00FE1279">
        <w:rPr>
          <w:lang w:val="en-US"/>
        </w:rPr>
        <w:t xml:space="preserve"> models for each measured score. Effects were overall weak. The largest effect size was observed for the ANC Readiness Score, with a statistically significant positive change of 0.08 points directly attributable to the PBF intervention. </w:t>
      </w:r>
    </w:p>
    <w:p w14:paraId="30E7B029" w14:textId="77777777" w:rsidR="00E64FB1" w:rsidRPr="00FE1279" w:rsidRDefault="00E64FB1" w:rsidP="00E64FB1">
      <w:pPr>
        <w:pStyle w:val="Standard10"/>
        <w:spacing w:after="120"/>
        <w:rPr>
          <w:lang w:val="en-US"/>
        </w:rPr>
      </w:pPr>
      <w:r w:rsidRPr="00FE1279">
        <w:rPr>
          <w:lang w:val="en-US"/>
        </w:rPr>
        <w:t xml:space="preserve">The analysis of the complete sample shows a positive effect size of 0.05 points for the ANC Prevention Quality Score in first visits. In the main analysis the effect size for this category is negative (-0.01 points). Apart from that there are no major differences between the two analyses. </w:t>
      </w:r>
    </w:p>
    <w:p w14:paraId="435DD2A3" w14:textId="292457C4" w:rsidR="00E64FB1" w:rsidRPr="00FE1279" w:rsidRDefault="00E64FB1" w:rsidP="00E64FB1">
      <w:pPr>
        <w:pStyle w:val="Beschriftung1"/>
        <w:spacing w:after="120"/>
        <w:rPr>
          <w:rFonts w:eastAsia="Calibri" w:cs="Calibri"/>
          <w:i w:val="0"/>
          <w:iCs w:val="0"/>
          <w:color w:val="auto"/>
          <w:lang w:val="en-US" w:eastAsia="en-US"/>
        </w:rPr>
      </w:pPr>
      <w:r w:rsidRPr="00FE1279">
        <w:rPr>
          <w:rFonts w:eastAsia="Calibri" w:cs="Calibri"/>
          <w:i w:val="0"/>
          <w:iCs w:val="0"/>
          <w:color w:val="auto"/>
          <w:lang w:val="en-US" w:eastAsia="en-US"/>
        </w:rPr>
        <w:t xml:space="preserve">Table </w:t>
      </w:r>
      <w:r w:rsidR="00566599" w:rsidRPr="00FE1279">
        <w:rPr>
          <w:rFonts w:eastAsia="Calibri" w:cs="Calibri"/>
          <w:i w:val="0"/>
          <w:iCs w:val="0"/>
          <w:color w:val="auto"/>
          <w:lang w:val="en-US" w:eastAsia="en-US"/>
        </w:rPr>
        <w:t>S</w:t>
      </w:r>
      <w:r w:rsidRPr="00FE1279">
        <w:rPr>
          <w:rFonts w:eastAsia="Calibri" w:cs="Calibri"/>
          <w:i w:val="0"/>
          <w:iCs w:val="0"/>
          <w:color w:val="auto"/>
          <w:lang w:val="en-US" w:eastAsia="en-US"/>
        </w:rPr>
        <w:t>3: Effect sizes and probabilities estimated by adjusted models for each outcome variable.</w:t>
      </w:r>
    </w:p>
    <w:tbl>
      <w:tblPr>
        <w:tblW w:w="6389" w:type="dxa"/>
        <w:tblInd w:w="90" w:type="dxa"/>
        <w:tblLayout w:type="fixed"/>
        <w:tblCellMar>
          <w:left w:w="10" w:type="dxa"/>
          <w:right w:w="10" w:type="dxa"/>
        </w:tblCellMar>
        <w:tblLook w:val="0000" w:firstRow="0" w:lastRow="0" w:firstColumn="0" w:lastColumn="0" w:noHBand="0" w:noVBand="0"/>
      </w:tblPr>
      <w:tblGrid>
        <w:gridCol w:w="4405"/>
        <w:gridCol w:w="709"/>
        <w:gridCol w:w="1275"/>
      </w:tblGrid>
      <w:tr w:rsidR="006B48B7" w:rsidRPr="00FE1279" w14:paraId="49B0493C" w14:textId="77777777" w:rsidTr="00EC19EB">
        <w:tc>
          <w:tcPr>
            <w:tcW w:w="4405" w:type="dxa"/>
            <w:tcBorders>
              <w:top w:val="single" w:sz="4" w:space="0" w:color="000000"/>
            </w:tcBorders>
            <w:shd w:val="clear" w:color="auto" w:fill="auto"/>
            <w:tcMar>
              <w:top w:w="0" w:type="dxa"/>
              <w:left w:w="108" w:type="dxa"/>
              <w:bottom w:w="0" w:type="dxa"/>
              <w:right w:w="108" w:type="dxa"/>
            </w:tcMar>
          </w:tcPr>
          <w:p w14:paraId="01668478" w14:textId="77777777" w:rsidR="00E64FB1" w:rsidRPr="00FE1279" w:rsidRDefault="00E64FB1" w:rsidP="00EC19EB">
            <w:pPr>
              <w:pStyle w:val="Standard10"/>
              <w:spacing w:after="120"/>
              <w:jc w:val="both"/>
              <w:rPr>
                <w:rFonts w:eastAsia="Times New Roman" w:cs="Calibri"/>
                <w:sz w:val="18"/>
                <w:szCs w:val="18"/>
                <w:lang w:val="en-US" w:eastAsia="en-GB"/>
              </w:rPr>
            </w:pPr>
          </w:p>
        </w:tc>
        <w:tc>
          <w:tcPr>
            <w:tcW w:w="1984"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4F4AD7C" w14:textId="77777777" w:rsidR="00E64FB1" w:rsidRPr="00FE1279" w:rsidRDefault="00E64FB1" w:rsidP="00EC19EB">
            <w:pPr>
              <w:pStyle w:val="Standard10"/>
              <w:spacing w:after="120"/>
              <w:jc w:val="both"/>
              <w:rPr>
                <w:rFonts w:eastAsia="Times New Roman" w:cs="Calibri"/>
                <w:sz w:val="18"/>
                <w:szCs w:val="18"/>
                <w:lang w:val="en-US" w:eastAsia="en-GB"/>
              </w:rPr>
            </w:pPr>
            <w:r w:rsidRPr="00FE1279">
              <w:rPr>
                <w:rFonts w:eastAsia="Times New Roman" w:cs="Calibri"/>
                <w:sz w:val="18"/>
                <w:szCs w:val="18"/>
                <w:lang w:val="en-US" w:eastAsia="en-GB"/>
              </w:rPr>
              <w:t xml:space="preserve">Adjusted </w:t>
            </w:r>
            <w:proofErr w:type="spellStart"/>
            <w:r w:rsidRPr="00FE1279">
              <w:rPr>
                <w:rFonts w:eastAsia="Times New Roman" w:cs="Calibri"/>
                <w:sz w:val="18"/>
                <w:szCs w:val="18"/>
                <w:lang w:val="en-US" w:eastAsia="en-GB"/>
              </w:rPr>
              <w:t>DiD</w:t>
            </w:r>
            <w:proofErr w:type="spellEnd"/>
            <w:r w:rsidRPr="00FE1279">
              <w:rPr>
                <w:rFonts w:eastAsia="Times New Roman" w:cs="Calibri"/>
                <w:sz w:val="18"/>
                <w:szCs w:val="18"/>
                <w:lang w:val="en-US" w:eastAsia="en-GB"/>
              </w:rPr>
              <w:t xml:space="preserve"> model *</w:t>
            </w:r>
          </w:p>
        </w:tc>
      </w:tr>
      <w:tr w:rsidR="006B48B7" w:rsidRPr="00FE1279" w14:paraId="0653E7F5" w14:textId="77777777" w:rsidTr="00EC19EB">
        <w:tc>
          <w:tcPr>
            <w:tcW w:w="4405" w:type="dxa"/>
            <w:tcBorders>
              <w:bottom w:val="single" w:sz="4" w:space="0" w:color="000000"/>
            </w:tcBorders>
            <w:shd w:val="clear" w:color="auto" w:fill="auto"/>
            <w:tcMar>
              <w:top w:w="0" w:type="dxa"/>
              <w:left w:w="108" w:type="dxa"/>
              <w:bottom w:w="0" w:type="dxa"/>
              <w:right w:w="108" w:type="dxa"/>
            </w:tcMar>
          </w:tcPr>
          <w:p w14:paraId="0AF66A47" w14:textId="77777777" w:rsidR="00E64FB1" w:rsidRPr="00FE1279" w:rsidRDefault="00E64FB1" w:rsidP="00EC19EB">
            <w:pPr>
              <w:pStyle w:val="Standard10"/>
              <w:spacing w:after="120"/>
              <w:jc w:val="both"/>
              <w:rPr>
                <w:rFonts w:eastAsia="Times New Roman" w:cs="Calibri"/>
                <w:sz w:val="18"/>
                <w:szCs w:val="18"/>
                <w:lang w:val="en-US" w:eastAsia="en-GB"/>
              </w:rPr>
            </w:pPr>
          </w:p>
        </w:tc>
        <w:tc>
          <w:tcPr>
            <w:tcW w:w="1984"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A57D35A" w14:textId="77777777" w:rsidR="00E64FB1" w:rsidRPr="00FE1279" w:rsidRDefault="00E64FB1" w:rsidP="00EC19EB">
            <w:pPr>
              <w:pStyle w:val="Standard10"/>
              <w:spacing w:after="120"/>
              <w:jc w:val="both"/>
            </w:pPr>
            <w:r w:rsidRPr="00FE1279">
              <w:rPr>
                <w:rStyle w:val="Absatz-Standardschriftart10"/>
                <w:rFonts w:cs="Calibri"/>
                <w:sz w:val="18"/>
                <w:szCs w:val="18"/>
                <w:lang w:val="en-US"/>
              </w:rPr>
              <w:t>Endline</w:t>
            </w:r>
          </w:p>
        </w:tc>
      </w:tr>
      <w:tr w:rsidR="006B48B7" w:rsidRPr="00FE1279" w14:paraId="41F4FCE1" w14:textId="77777777" w:rsidTr="00EC19EB">
        <w:tc>
          <w:tcPr>
            <w:tcW w:w="440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BF667B0" w14:textId="77777777" w:rsidR="00E64FB1" w:rsidRPr="00FE1279" w:rsidRDefault="00E64FB1" w:rsidP="00EC19EB">
            <w:pPr>
              <w:pStyle w:val="Standard10"/>
              <w:spacing w:after="120"/>
              <w:jc w:val="both"/>
              <w:rPr>
                <w:rFonts w:eastAsia="Times New Roman" w:cs="Calibri"/>
                <w:sz w:val="18"/>
                <w:szCs w:val="18"/>
                <w:lang w:val="en-US" w:eastAsia="en-GB"/>
              </w:rPr>
            </w:pPr>
          </w:p>
        </w:tc>
        <w:tc>
          <w:tcPr>
            <w:tcW w:w="1984"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6F4A1EF" w14:textId="77777777" w:rsidR="00E64FB1" w:rsidRPr="00FE1279" w:rsidRDefault="00E64FB1" w:rsidP="00EC19EB">
            <w:pPr>
              <w:pStyle w:val="Standard10"/>
              <w:spacing w:after="120"/>
              <w:jc w:val="both"/>
            </w:pPr>
            <w:r w:rsidRPr="00FE1279">
              <w:rPr>
                <w:rStyle w:val="Absatz-Standardschriftart10"/>
                <w:rFonts w:eastAsia="Times New Roman" w:cs="Calibri"/>
                <w:sz w:val="18"/>
                <w:szCs w:val="18"/>
                <w:lang w:val="en-US" w:eastAsia="en-GB"/>
              </w:rPr>
              <w:t>Effect δ  (95%-CI)</w:t>
            </w:r>
          </w:p>
        </w:tc>
      </w:tr>
      <w:tr w:rsidR="006B48B7" w:rsidRPr="00FE1279" w14:paraId="74DAEE4A" w14:textId="77777777" w:rsidTr="00EC19EB">
        <w:tc>
          <w:tcPr>
            <w:tcW w:w="4405"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E962046" w14:textId="77777777" w:rsidR="00E64FB1" w:rsidRPr="00FE1279" w:rsidRDefault="00E64FB1" w:rsidP="00EC19EB">
            <w:pPr>
              <w:pStyle w:val="Standard10"/>
              <w:spacing w:after="120"/>
              <w:jc w:val="both"/>
              <w:rPr>
                <w:lang w:val="en-US"/>
              </w:rPr>
            </w:pPr>
            <w:r w:rsidRPr="00FE1279">
              <w:rPr>
                <w:rStyle w:val="Absatz-Standardschriftart10"/>
                <w:rFonts w:eastAsia="Times New Roman" w:cs="Calibri"/>
                <w:sz w:val="18"/>
                <w:szCs w:val="18"/>
                <w:lang w:val="en-US" w:eastAsia="en-GB"/>
              </w:rPr>
              <w:t xml:space="preserve">ANC Service Readiness </w:t>
            </w:r>
            <w:r w:rsidRPr="00FE1279">
              <w:rPr>
                <w:rStyle w:val="Absatz-Standardschriftart10"/>
                <w:rFonts w:cs="Calibri"/>
                <w:sz w:val="18"/>
                <w:szCs w:val="18"/>
                <w:lang w:val="en-US"/>
              </w:rPr>
              <w:t xml:space="preserve">Score </w:t>
            </w:r>
            <w:r w:rsidRPr="00FE1279">
              <w:rPr>
                <w:rStyle w:val="Absatz-Standardschriftart10"/>
                <w:rFonts w:cs="Calibri"/>
                <w:sz w:val="18"/>
                <w:szCs w:val="18"/>
                <w:vertAlign w:val="superscript"/>
                <w:lang w:val="en-US"/>
              </w:rPr>
              <w:t>a</w:t>
            </w:r>
          </w:p>
        </w:tc>
        <w:tc>
          <w:tcPr>
            <w:tcW w:w="1984" w:type="dxa"/>
            <w:gridSpan w:val="2"/>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06103C9" w14:textId="77777777" w:rsidR="00E64FB1" w:rsidRPr="00FE1279" w:rsidRDefault="00E64FB1" w:rsidP="00EC19EB">
            <w:pPr>
              <w:pStyle w:val="Standard10"/>
              <w:spacing w:after="120"/>
              <w:jc w:val="both"/>
              <w:rPr>
                <w:rFonts w:eastAsia="Times New Roman" w:cs="Calibri"/>
                <w:sz w:val="18"/>
                <w:szCs w:val="18"/>
                <w:lang w:val="en-US" w:eastAsia="en-GB"/>
              </w:rPr>
            </w:pPr>
            <w:r w:rsidRPr="00FE1279">
              <w:rPr>
                <w:rFonts w:eastAsia="Times New Roman" w:cs="Calibri"/>
                <w:sz w:val="18"/>
                <w:szCs w:val="18"/>
                <w:lang w:val="en-US" w:eastAsia="en-GB"/>
              </w:rPr>
              <w:t>0.08         (0.03; 0.13)</w:t>
            </w:r>
          </w:p>
        </w:tc>
      </w:tr>
      <w:tr w:rsidR="006B48B7" w:rsidRPr="00FE1279" w14:paraId="7721B3ED" w14:textId="77777777" w:rsidTr="00EC19EB">
        <w:tc>
          <w:tcPr>
            <w:tcW w:w="4405" w:type="dxa"/>
            <w:shd w:val="clear" w:color="auto" w:fill="auto"/>
            <w:tcMar>
              <w:top w:w="0" w:type="dxa"/>
              <w:left w:w="108" w:type="dxa"/>
              <w:bottom w:w="0" w:type="dxa"/>
              <w:right w:w="108" w:type="dxa"/>
            </w:tcMar>
          </w:tcPr>
          <w:p w14:paraId="0DF47689" w14:textId="77777777" w:rsidR="00E64FB1" w:rsidRPr="00FE1279" w:rsidRDefault="00E64FB1" w:rsidP="00EC19EB">
            <w:pPr>
              <w:pStyle w:val="Standard10"/>
              <w:spacing w:after="120"/>
              <w:jc w:val="both"/>
              <w:rPr>
                <w:lang w:val="en-US"/>
              </w:rPr>
            </w:pPr>
            <w:r w:rsidRPr="00FE1279">
              <w:rPr>
                <w:rStyle w:val="Absatz-Standardschriftart10"/>
                <w:rFonts w:cs="Calibri"/>
                <w:sz w:val="18"/>
                <w:szCs w:val="18"/>
                <w:lang w:val="en-US"/>
              </w:rPr>
              <w:t xml:space="preserve">ANC Screening Quality Scores </w:t>
            </w:r>
            <w:r w:rsidRPr="00FE1279">
              <w:rPr>
                <w:rStyle w:val="Absatz-Standardschriftart10"/>
                <w:rFonts w:cs="Calibri"/>
                <w:sz w:val="18"/>
                <w:szCs w:val="18"/>
                <w:vertAlign w:val="superscript"/>
                <w:lang w:val="en-US"/>
              </w:rPr>
              <w:t>b</w:t>
            </w:r>
          </w:p>
        </w:tc>
        <w:tc>
          <w:tcPr>
            <w:tcW w:w="709" w:type="dxa"/>
            <w:tcBorders>
              <w:top w:val="single" w:sz="4" w:space="0" w:color="000000"/>
            </w:tcBorders>
            <w:shd w:val="clear" w:color="auto" w:fill="auto"/>
            <w:tcMar>
              <w:top w:w="0" w:type="dxa"/>
              <w:left w:w="108" w:type="dxa"/>
              <w:bottom w:w="0" w:type="dxa"/>
              <w:right w:w="108" w:type="dxa"/>
            </w:tcMar>
            <w:vAlign w:val="center"/>
          </w:tcPr>
          <w:p w14:paraId="76741DBD" w14:textId="77777777" w:rsidR="00E64FB1" w:rsidRPr="00FE1279" w:rsidRDefault="00E64FB1" w:rsidP="00EC19EB">
            <w:pPr>
              <w:pStyle w:val="Standard10"/>
              <w:spacing w:after="120"/>
              <w:jc w:val="both"/>
              <w:rPr>
                <w:rFonts w:eastAsia="Times New Roman" w:cs="Calibri"/>
                <w:sz w:val="18"/>
                <w:szCs w:val="18"/>
                <w:lang w:val="en-US" w:eastAsia="en-GB"/>
              </w:rPr>
            </w:pPr>
          </w:p>
        </w:tc>
        <w:tc>
          <w:tcPr>
            <w:tcW w:w="1275" w:type="dxa"/>
            <w:tcBorders>
              <w:top w:val="single" w:sz="4" w:space="0" w:color="000000"/>
            </w:tcBorders>
            <w:shd w:val="clear" w:color="auto" w:fill="auto"/>
            <w:tcMar>
              <w:top w:w="0" w:type="dxa"/>
              <w:left w:w="108" w:type="dxa"/>
              <w:bottom w:w="0" w:type="dxa"/>
              <w:right w:w="108" w:type="dxa"/>
            </w:tcMar>
            <w:vAlign w:val="center"/>
          </w:tcPr>
          <w:p w14:paraId="5FA5CFCC" w14:textId="77777777" w:rsidR="00E64FB1" w:rsidRPr="00FE1279" w:rsidRDefault="00E64FB1" w:rsidP="00EC19EB">
            <w:pPr>
              <w:pStyle w:val="Standard10"/>
              <w:spacing w:after="120"/>
              <w:jc w:val="both"/>
              <w:rPr>
                <w:rFonts w:eastAsia="Times New Roman" w:cs="Calibri"/>
                <w:sz w:val="18"/>
                <w:szCs w:val="18"/>
                <w:lang w:val="en-US" w:eastAsia="en-GB"/>
              </w:rPr>
            </w:pPr>
          </w:p>
        </w:tc>
      </w:tr>
      <w:tr w:rsidR="006B48B7" w:rsidRPr="00FE1279" w14:paraId="26133B30" w14:textId="77777777" w:rsidTr="00EC19EB">
        <w:tc>
          <w:tcPr>
            <w:tcW w:w="4405" w:type="dxa"/>
            <w:shd w:val="clear" w:color="auto" w:fill="auto"/>
            <w:tcMar>
              <w:top w:w="0" w:type="dxa"/>
              <w:left w:w="108" w:type="dxa"/>
              <w:bottom w:w="0" w:type="dxa"/>
              <w:right w:w="108" w:type="dxa"/>
            </w:tcMar>
          </w:tcPr>
          <w:p w14:paraId="63007DBC" w14:textId="77777777" w:rsidR="00E64FB1" w:rsidRPr="00FE1279" w:rsidRDefault="00E64FB1" w:rsidP="00EC19EB">
            <w:pPr>
              <w:pStyle w:val="Standard10"/>
              <w:spacing w:after="120"/>
              <w:jc w:val="both"/>
            </w:pPr>
            <w:r w:rsidRPr="00FE1279">
              <w:rPr>
                <w:rStyle w:val="Absatz-Standardschriftart10"/>
                <w:rFonts w:cs="Calibri"/>
                <w:sz w:val="18"/>
                <w:szCs w:val="18"/>
                <w:lang w:val="en-US"/>
              </w:rPr>
              <w:t>First Visit</w:t>
            </w:r>
          </w:p>
        </w:tc>
        <w:tc>
          <w:tcPr>
            <w:tcW w:w="709" w:type="dxa"/>
            <w:shd w:val="clear" w:color="auto" w:fill="auto"/>
            <w:tcMar>
              <w:top w:w="0" w:type="dxa"/>
              <w:left w:w="108" w:type="dxa"/>
              <w:bottom w:w="0" w:type="dxa"/>
              <w:right w:w="108" w:type="dxa"/>
            </w:tcMar>
            <w:vAlign w:val="center"/>
          </w:tcPr>
          <w:p w14:paraId="24E49234" w14:textId="77777777" w:rsidR="00E64FB1" w:rsidRPr="00FE1279" w:rsidRDefault="00E64FB1" w:rsidP="00EC19EB">
            <w:pPr>
              <w:pStyle w:val="Standard10"/>
              <w:spacing w:after="120"/>
              <w:jc w:val="both"/>
              <w:rPr>
                <w:rFonts w:eastAsia="Times New Roman" w:cs="Calibri"/>
                <w:sz w:val="18"/>
                <w:szCs w:val="18"/>
                <w:lang w:val="en-US" w:eastAsia="en-GB"/>
              </w:rPr>
            </w:pPr>
            <w:r w:rsidRPr="00FE1279">
              <w:rPr>
                <w:rFonts w:eastAsia="Times New Roman" w:cs="Calibri"/>
                <w:sz w:val="18"/>
                <w:szCs w:val="18"/>
                <w:lang w:val="en-US" w:eastAsia="en-GB"/>
              </w:rPr>
              <w:t>-0.01</w:t>
            </w:r>
          </w:p>
        </w:tc>
        <w:tc>
          <w:tcPr>
            <w:tcW w:w="1275" w:type="dxa"/>
            <w:shd w:val="clear" w:color="auto" w:fill="auto"/>
            <w:tcMar>
              <w:top w:w="0" w:type="dxa"/>
              <w:left w:w="108" w:type="dxa"/>
              <w:bottom w:w="0" w:type="dxa"/>
              <w:right w:w="108" w:type="dxa"/>
            </w:tcMar>
            <w:vAlign w:val="center"/>
          </w:tcPr>
          <w:p w14:paraId="6FC9A6DC" w14:textId="77777777" w:rsidR="00E64FB1" w:rsidRPr="00FE1279" w:rsidRDefault="00E64FB1" w:rsidP="00EC19EB">
            <w:pPr>
              <w:pStyle w:val="Standard10"/>
              <w:spacing w:after="120"/>
              <w:jc w:val="both"/>
              <w:rPr>
                <w:rFonts w:eastAsia="Times New Roman" w:cs="Calibri"/>
                <w:sz w:val="18"/>
                <w:szCs w:val="18"/>
                <w:lang w:val="en-US" w:eastAsia="en-GB"/>
              </w:rPr>
            </w:pPr>
            <w:r w:rsidRPr="00FE1279">
              <w:rPr>
                <w:rFonts w:eastAsia="Times New Roman" w:cs="Calibri"/>
                <w:sz w:val="18"/>
                <w:szCs w:val="18"/>
                <w:lang w:val="en-US" w:eastAsia="en-GB"/>
              </w:rPr>
              <w:t>(-0.09; 0.06)</w:t>
            </w:r>
          </w:p>
        </w:tc>
      </w:tr>
      <w:tr w:rsidR="006B48B7" w:rsidRPr="00FE1279" w14:paraId="06D8EB28" w14:textId="77777777" w:rsidTr="00EC19EB">
        <w:tc>
          <w:tcPr>
            <w:tcW w:w="4405" w:type="dxa"/>
            <w:tcBorders>
              <w:bottom w:val="single" w:sz="4" w:space="0" w:color="000000"/>
            </w:tcBorders>
            <w:shd w:val="clear" w:color="auto" w:fill="auto"/>
            <w:tcMar>
              <w:top w:w="0" w:type="dxa"/>
              <w:left w:w="108" w:type="dxa"/>
              <w:bottom w:w="0" w:type="dxa"/>
              <w:right w:w="108" w:type="dxa"/>
            </w:tcMar>
          </w:tcPr>
          <w:p w14:paraId="4AD25E41" w14:textId="77777777" w:rsidR="00E64FB1" w:rsidRPr="00FE1279" w:rsidRDefault="00E64FB1" w:rsidP="00EC19EB">
            <w:pPr>
              <w:pStyle w:val="Standard10"/>
              <w:spacing w:after="120"/>
              <w:jc w:val="both"/>
            </w:pPr>
            <w:r w:rsidRPr="00FE1279">
              <w:rPr>
                <w:rStyle w:val="Absatz-Standardschriftart10"/>
                <w:rFonts w:cs="Calibri"/>
                <w:sz w:val="18"/>
                <w:szCs w:val="18"/>
                <w:lang w:val="en-US"/>
              </w:rPr>
              <w:t>Follow-up visit</w:t>
            </w:r>
          </w:p>
        </w:tc>
        <w:tc>
          <w:tcPr>
            <w:tcW w:w="709" w:type="dxa"/>
            <w:tcBorders>
              <w:bottom w:val="single" w:sz="4" w:space="0" w:color="000000"/>
            </w:tcBorders>
            <w:shd w:val="clear" w:color="auto" w:fill="auto"/>
            <w:tcMar>
              <w:top w:w="0" w:type="dxa"/>
              <w:left w:w="108" w:type="dxa"/>
              <w:bottom w:w="0" w:type="dxa"/>
              <w:right w:w="108" w:type="dxa"/>
            </w:tcMar>
            <w:vAlign w:val="center"/>
          </w:tcPr>
          <w:p w14:paraId="0376B7D6" w14:textId="77777777" w:rsidR="00E64FB1" w:rsidRPr="00FE1279" w:rsidRDefault="00E64FB1" w:rsidP="00EC19EB">
            <w:pPr>
              <w:pStyle w:val="Standard10"/>
              <w:spacing w:after="120"/>
              <w:jc w:val="both"/>
            </w:pPr>
            <w:r w:rsidRPr="00FE1279">
              <w:rPr>
                <w:rStyle w:val="Absatz-Standardschriftart10"/>
                <w:rFonts w:cs="Calibri"/>
                <w:sz w:val="18"/>
                <w:szCs w:val="18"/>
                <w:lang w:val="en-US"/>
              </w:rPr>
              <w:t>-0.03</w:t>
            </w:r>
          </w:p>
        </w:tc>
        <w:tc>
          <w:tcPr>
            <w:tcW w:w="1275" w:type="dxa"/>
            <w:tcBorders>
              <w:bottom w:val="single" w:sz="4" w:space="0" w:color="000000"/>
            </w:tcBorders>
            <w:shd w:val="clear" w:color="auto" w:fill="auto"/>
            <w:tcMar>
              <w:top w:w="0" w:type="dxa"/>
              <w:left w:w="108" w:type="dxa"/>
              <w:bottom w:w="0" w:type="dxa"/>
              <w:right w:w="108" w:type="dxa"/>
            </w:tcMar>
            <w:vAlign w:val="center"/>
          </w:tcPr>
          <w:p w14:paraId="7C774682" w14:textId="77777777" w:rsidR="00E64FB1" w:rsidRPr="00FE1279" w:rsidRDefault="00E64FB1" w:rsidP="00EC19EB">
            <w:pPr>
              <w:pStyle w:val="Standard10"/>
              <w:spacing w:after="120"/>
              <w:jc w:val="both"/>
            </w:pPr>
            <w:r w:rsidRPr="00FE1279">
              <w:rPr>
                <w:rStyle w:val="Absatz-Standardschriftart10"/>
                <w:rFonts w:cs="Calibri"/>
                <w:sz w:val="18"/>
                <w:szCs w:val="18"/>
                <w:lang w:val="en-US"/>
              </w:rPr>
              <w:t>(-0.09; 0.03)</w:t>
            </w:r>
          </w:p>
        </w:tc>
      </w:tr>
      <w:tr w:rsidR="006B48B7" w:rsidRPr="00FE1279" w14:paraId="51221D65" w14:textId="77777777" w:rsidTr="00EC19EB">
        <w:trPr>
          <w:trHeight w:val="68"/>
        </w:trPr>
        <w:tc>
          <w:tcPr>
            <w:tcW w:w="4405" w:type="dxa"/>
            <w:shd w:val="clear" w:color="auto" w:fill="auto"/>
            <w:tcMar>
              <w:top w:w="0" w:type="dxa"/>
              <w:left w:w="108" w:type="dxa"/>
              <w:bottom w:w="0" w:type="dxa"/>
              <w:right w:w="108" w:type="dxa"/>
            </w:tcMar>
            <w:vAlign w:val="center"/>
          </w:tcPr>
          <w:p w14:paraId="4AC20FCF" w14:textId="77777777" w:rsidR="00E64FB1" w:rsidRPr="00FE1279" w:rsidRDefault="00E64FB1" w:rsidP="00EC19EB">
            <w:pPr>
              <w:pStyle w:val="Standard10"/>
              <w:spacing w:after="120"/>
              <w:jc w:val="both"/>
              <w:rPr>
                <w:lang w:val="en-US"/>
              </w:rPr>
            </w:pPr>
            <w:r w:rsidRPr="00FE1279">
              <w:rPr>
                <w:rStyle w:val="Absatz-Standardschriftart10"/>
                <w:rFonts w:cs="Calibri"/>
                <w:sz w:val="18"/>
                <w:szCs w:val="18"/>
                <w:lang w:val="en-US"/>
              </w:rPr>
              <w:t xml:space="preserve">ANC Prevention Quality Scores </w:t>
            </w:r>
            <w:r w:rsidRPr="00FE1279">
              <w:rPr>
                <w:rStyle w:val="Absatz-Standardschriftart10"/>
                <w:rFonts w:cs="Calibri"/>
                <w:sz w:val="18"/>
                <w:szCs w:val="18"/>
                <w:vertAlign w:val="superscript"/>
                <w:lang w:val="en-US"/>
              </w:rPr>
              <w:t>b</w:t>
            </w:r>
          </w:p>
        </w:tc>
        <w:tc>
          <w:tcPr>
            <w:tcW w:w="709" w:type="dxa"/>
            <w:tcBorders>
              <w:top w:val="single" w:sz="4" w:space="0" w:color="000000"/>
            </w:tcBorders>
            <w:shd w:val="clear" w:color="auto" w:fill="auto"/>
            <w:tcMar>
              <w:top w:w="0" w:type="dxa"/>
              <w:left w:w="108" w:type="dxa"/>
              <w:bottom w:w="0" w:type="dxa"/>
              <w:right w:w="108" w:type="dxa"/>
            </w:tcMar>
            <w:vAlign w:val="center"/>
          </w:tcPr>
          <w:p w14:paraId="11E54D79" w14:textId="77777777" w:rsidR="00E64FB1" w:rsidRPr="00FE1279" w:rsidRDefault="00E64FB1" w:rsidP="00EC19EB">
            <w:pPr>
              <w:pStyle w:val="Standard10"/>
              <w:spacing w:after="120"/>
              <w:jc w:val="both"/>
              <w:rPr>
                <w:rFonts w:eastAsia="Times New Roman" w:cs="Calibri"/>
                <w:sz w:val="18"/>
                <w:szCs w:val="18"/>
                <w:lang w:val="en-US" w:eastAsia="en-GB"/>
              </w:rPr>
            </w:pPr>
          </w:p>
        </w:tc>
        <w:tc>
          <w:tcPr>
            <w:tcW w:w="1275" w:type="dxa"/>
            <w:tcBorders>
              <w:top w:val="single" w:sz="4" w:space="0" w:color="000000"/>
            </w:tcBorders>
            <w:shd w:val="clear" w:color="auto" w:fill="auto"/>
            <w:tcMar>
              <w:top w:w="0" w:type="dxa"/>
              <w:left w:w="108" w:type="dxa"/>
              <w:bottom w:w="0" w:type="dxa"/>
              <w:right w:w="108" w:type="dxa"/>
            </w:tcMar>
            <w:vAlign w:val="center"/>
          </w:tcPr>
          <w:p w14:paraId="24D9C332" w14:textId="77777777" w:rsidR="00E64FB1" w:rsidRPr="00FE1279" w:rsidRDefault="00E64FB1" w:rsidP="00EC19EB">
            <w:pPr>
              <w:pStyle w:val="Standard10"/>
              <w:spacing w:after="120"/>
              <w:jc w:val="both"/>
              <w:rPr>
                <w:rFonts w:eastAsia="Times New Roman" w:cs="Calibri"/>
                <w:sz w:val="18"/>
                <w:szCs w:val="18"/>
                <w:lang w:val="en-US" w:eastAsia="en-GB"/>
              </w:rPr>
            </w:pPr>
          </w:p>
        </w:tc>
      </w:tr>
      <w:tr w:rsidR="006B48B7" w:rsidRPr="00FE1279" w14:paraId="012061CE" w14:textId="77777777" w:rsidTr="00EC19EB">
        <w:trPr>
          <w:trHeight w:val="68"/>
        </w:trPr>
        <w:tc>
          <w:tcPr>
            <w:tcW w:w="4405" w:type="dxa"/>
            <w:shd w:val="clear" w:color="auto" w:fill="auto"/>
            <w:tcMar>
              <w:top w:w="0" w:type="dxa"/>
              <w:left w:w="108" w:type="dxa"/>
              <w:bottom w:w="0" w:type="dxa"/>
              <w:right w:w="108" w:type="dxa"/>
            </w:tcMar>
            <w:vAlign w:val="center"/>
          </w:tcPr>
          <w:p w14:paraId="24CE896E" w14:textId="77777777" w:rsidR="00E64FB1" w:rsidRPr="00FE1279" w:rsidRDefault="00E64FB1" w:rsidP="00EC19EB">
            <w:pPr>
              <w:pStyle w:val="Standard10"/>
              <w:spacing w:after="120"/>
              <w:jc w:val="both"/>
            </w:pPr>
            <w:r w:rsidRPr="00FE1279">
              <w:rPr>
                <w:rStyle w:val="Absatz-Standardschriftart10"/>
                <w:rFonts w:cs="Calibri"/>
                <w:sz w:val="18"/>
                <w:szCs w:val="18"/>
                <w:lang w:val="en-US"/>
              </w:rPr>
              <w:t>First Visit</w:t>
            </w:r>
          </w:p>
        </w:tc>
        <w:tc>
          <w:tcPr>
            <w:tcW w:w="709" w:type="dxa"/>
            <w:shd w:val="clear" w:color="auto" w:fill="auto"/>
            <w:tcMar>
              <w:top w:w="0" w:type="dxa"/>
              <w:left w:w="108" w:type="dxa"/>
              <w:bottom w:w="0" w:type="dxa"/>
              <w:right w:w="108" w:type="dxa"/>
            </w:tcMar>
            <w:vAlign w:val="center"/>
          </w:tcPr>
          <w:p w14:paraId="227AFD5B" w14:textId="77777777" w:rsidR="00E64FB1" w:rsidRPr="00FE1279" w:rsidRDefault="00E64FB1" w:rsidP="00EC19EB">
            <w:pPr>
              <w:pStyle w:val="Standard10"/>
              <w:spacing w:after="120"/>
              <w:jc w:val="both"/>
              <w:rPr>
                <w:rFonts w:eastAsia="Times New Roman" w:cs="Calibri"/>
                <w:sz w:val="18"/>
                <w:szCs w:val="18"/>
                <w:lang w:val="en-US" w:eastAsia="en-GB"/>
              </w:rPr>
            </w:pPr>
            <w:r w:rsidRPr="00FE1279">
              <w:rPr>
                <w:rFonts w:eastAsia="Times New Roman" w:cs="Calibri"/>
                <w:sz w:val="18"/>
                <w:szCs w:val="18"/>
                <w:lang w:val="en-US" w:eastAsia="en-GB"/>
              </w:rPr>
              <w:t>0.05</w:t>
            </w:r>
          </w:p>
        </w:tc>
        <w:tc>
          <w:tcPr>
            <w:tcW w:w="1275" w:type="dxa"/>
            <w:shd w:val="clear" w:color="auto" w:fill="auto"/>
            <w:tcMar>
              <w:top w:w="0" w:type="dxa"/>
              <w:left w:w="108" w:type="dxa"/>
              <w:bottom w:w="0" w:type="dxa"/>
              <w:right w:w="108" w:type="dxa"/>
            </w:tcMar>
            <w:vAlign w:val="center"/>
          </w:tcPr>
          <w:p w14:paraId="63564EF8" w14:textId="77777777" w:rsidR="00E64FB1" w:rsidRPr="00FE1279" w:rsidRDefault="00E64FB1" w:rsidP="00EC19EB">
            <w:pPr>
              <w:pStyle w:val="Standard10"/>
              <w:spacing w:after="120"/>
              <w:jc w:val="both"/>
              <w:rPr>
                <w:rFonts w:eastAsia="Times New Roman" w:cs="Calibri"/>
                <w:sz w:val="18"/>
                <w:szCs w:val="18"/>
                <w:lang w:val="en-US" w:eastAsia="en-GB"/>
              </w:rPr>
            </w:pPr>
            <w:r w:rsidRPr="00FE1279">
              <w:rPr>
                <w:rFonts w:eastAsia="Times New Roman" w:cs="Calibri"/>
                <w:sz w:val="18"/>
                <w:szCs w:val="18"/>
                <w:lang w:val="en-US" w:eastAsia="en-GB"/>
              </w:rPr>
              <w:t>(-0.04; 0.14)</w:t>
            </w:r>
          </w:p>
        </w:tc>
      </w:tr>
      <w:tr w:rsidR="006B48B7" w:rsidRPr="00FE1279" w14:paraId="66FD05C6" w14:textId="77777777" w:rsidTr="00EC19EB">
        <w:trPr>
          <w:trHeight w:val="68"/>
        </w:trPr>
        <w:tc>
          <w:tcPr>
            <w:tcW w:w="4405" w:type="dxa"/>
            <w:tcBorders>
              <w:bottom w:val="single" w:sz="4" w:space="0" w:color="000000"/>
            </w:tcBorders>
            <w:shd w:val="clear" w:color="auto" w:fill="auto"/>
            <w:tcMar>
              <w:top w:w="0" w:type="dxa"/>
              <w:left w:w="108" w:type="dxa"/>
              <w:bottom w:w="0" w:type="dxa"/>
              <w:right w:w="108" w:type="dxa"/>
            </w:tcMar>
            <w:vAlign w:val="center"/>
          </w:tcPr>
          <w:p w14:paraId="5254C9EB" w14:textId="77777777" w:rsidR="00E64FB1" w:rsidRPr="00FE1279" w:rsidRDefault="00E64FB1" w:rsidP="00EC19EB">
            <w:pPr>
              <w:pStyle w:val="Standard10"/>
              <w:spacing w:after="120"/>
              <w:jc w:val="both"/>
            </w:pPr>
            <w:r w:rsidRPr="00FE1279">
              <w:rPr>
                <w:rStyle w:val="Absatz-Standardschriftart10"/>
                <w:rFonts w:cs="Calibri"/>
                <w:sz w:val="18"/>
                <w:szCs w:val="18"/>
                <w:lang w:val="en-US"/>
              </w:rPr>
              <w:t>Follow-up visit</w:t>
            </w:r>
          </w:p>
        </w:tc>
        <w:tc>
          <w:tcPr>
            <w:tcW w:w="709" w:type="dxa"/>
            <w:tcBorders>
              <w:bottom w:val="single" w:sz="4" w:space="0" w:color="000000"/>
            </w:tcBorders>
            <w:shd w:val="clear" w:color="auto" w:fill="auto"/>
            <w:tcMar>
              <w:top w:w="0" w:type="dxa"/>
              <w:left w:w="108" w:type="dxa"/>
              <w:bottom w:w="0" w:type="dxa"/>
              <w:right w:w="108" w:type="dxa"/>
            </w:tcMar>
            <w:vAlign w:val="center"/>
          </w:tcPr>
          <w:p w14:paraId="19D30B0D" w14:textId="77777777" w:rsidR="00E64FB1" w:rsidRPr="00FE1279" w:rsidRDefault="00E64FB1" w:rsidP="00EC19EB">
            <w:pPr>
              <w:pStyle w:val="Standard10"/>
              <w:spacing w:after="120"/>
              <w:jc w:val="both"/>
              <w:rPr>
                <w:rFonts w:eastAsia="Times New Roman" w:cs="Calibri"/>
                <w:sz w:val="18"/>
                <w:szCs w:val="18"/>
                <w:lang w:val="en-US" w:eastAsia="en-GB"/>
              </w:rPr>
            </w:pPr>
            <w:r w:rsidRPr="00FE1279">
              <w:rPr>
                <w:rFonts w:eastAsia="Times New Roman" w:cs="Calibri"/>
                <w:sz w:val="18"/>
                <w:szCs w:val="18"/>
                <w:lang w:val="en-US" w:eastAsia="en-GB"/>
              </w:rPr>
              <w:t>0.01</w:t>
            </w:r>
          </w:p>
        </w:tc>
        <w:tc>
          <w:tcPr>
            <w:tcW w:w="1275" w:type="dxa"/>
            <w:tcBorders>
              <w:bottom w:val="single" w:sz="4" w:space="0" w:color="000000"/>
            </w:tcBorders>
            <w:shd w:val="clear" w:color="auto" w:fill="auto"/>
            <w:tcMar>
              <w:top w:w="0" w:type="dxa"/>
              <w:left w:w="108" w:type="dxa"/>
              <w:bottom w:w="0" w:type="dxa"/>
              <w:right w:w="108" w:type="dxa"/>
            </w:tcMar>
            <w:vAlign w:val="center"/>
          </w:tcPr>
          <w:p w14:paraId="505BA606" w14:textId="77777777" w:rsidR="00E64FB1" w:rsidRPr="00FE1279" w:rsidRDefault="00E64FB1" w:rsidP="00EC19EB">
            <w:pPr>
              <w:pStyle w:val="Standard10"/>
              <w:spacing w:after="120"/>
              <w:jc w:val="both"/>
              <w:rPr>
                <w:rFonts w:eastAsia="Times New Roman" w:cs="Calibri"/>
                <w:sz w:val="18"/>
                <w:szCs w:val="18"/>
                <w:lang w:val="en-US" w:eastAsia="en-GB"/>
              </w:rPr>
            </w:pPr>
            <w:r w:rsidRPr="00FE1279">
              <w:rPr>
                <w:rFonts w:eastAsia="Times New Roman" w:cs="Calibri"/>
                <w:sz w:val="18"/>
                <w:szCs w:val="18"/>
                <w:lang w:val="en-US" w:eastAsia="en-GB"/>
              </w:rPr>
              <w:t>(-0.07; 0.09)</w:t>
            </w:r>
          </w:p>
        </w:tc>
      </w:tr>
    </w:tbl>
    <w:p w14:paraId="13D375B8" w14:textId="77777777" w:rsidR="00E64FB1" w:rsidRPr="00FE1279" w:rsidRDefault="00E64FB1" w:rsidP="00E64FB1">
      <w:pPr>
        <w:pStyle w:val="Standard10"/>
        <w:spacing w:after="0"/>
        <w:rPr>
          <w:lang w:val="en-US"/>
        </w:rPr>
      </w:pPr>
      <w:r w:rsidRPr="00FE1279">
        <w:rPr>
          <w:rStyle w:val="Absatz-Standardschriftart10"/>
          <w:rFonts w:cs="Calibri"/>
          <w:sz w:val="18"/>
          <w:lang w:val="en-US"/>
        </w:rPr>
        <w:t xml:space="preserve">ANC = antenatal care; CI = confidence interval; </w:t>
      </w:r>
      <w:proofErr w:type="spellStart"/>
      <w:r w:rsidRPr="00FE1279">
        <w:rPr>
          <w:rStyle w:val="Absatz-Standardschriftart10"/>
          <w:rFonts w:eastAsia="Times New Roman" w:cs="Calibri"/>
          <w:sz w:val="18"/>
          <w:szCs w:val="18"/>
          <w:lang w:val="en-US" w:eastAsia="en-GB"/>
        </w:rPr>
        <w:t>DiD</w:t>
      </w:r>
      <w:proofErr w:type="spellEnd"/>
      <w:r w:rsidRPr="00FE1279">
        <w:rPr>
          <w:rStyle w:val="Absatz-Standardschriftart10"/>
          <w:rFonts w:eastAsia="Times New Roman" w:cs="Calibri"/>
          <w:sz w:val="18"/>
          <w:szCs w:val="18"/>
          <w:lang w:val="en-US" w:eastAsia="en-GB"/>
        </w:rPr>
        <w:t xml:space="preserve"> = difference-in-differences; P</w:t>
      </w:r>
      <w:r w:rsidRPr="00FE1279">
        <w:rPr>
          <w:rStyle w:val="Absatz-Standardschriftart10"/>
          <w:rFonts w:cs="Calibri"/>
          <w:sz w:val="18"/>
          <w:lang w:val="en-US"/>
        </w:rPr>
        <w:t>BF = performance-based financing.</w:t>
      </w:r>
    </w:p>
    <w:p w14:paraId="3257BFD4" w14:textId="77777777" w:rsidR="00E64FB1" w:rsidRPr="00FE1279" w:rsidRDefault="00E64FB1" w:rsidP="00E64FB1">
      <w:pPr>
        <w:pStyle w:val="Standard10"/>
        <w:spacing w:after="0"/>
        <w:rPr>
          <w:rFonts w:eastAsia="Times New Roman" w:cs="Calibri"/>
          <w:sz w:val="18"/>
          <w:szCs w:val="18"/>
          <w:lang w:val="en-US" w:eastAsia="en-GB"/>
        </w:rPr>
      </w:pPr>
      <w:r w:rsidRPr="00FE1279">
        <w:rPr>
          <w:rFonts w:eastAsia="Times New Roman" w:cs="Calibri"/>
          <w:sz w:val="18"/>
          <w:szCs w:val="18"/>
          <w:lang w:val="en-US" w:eastAsia="en-GB"/>
        </w:rPr>
        <w:t>* Covariates (binary variables) used for model adjustment: provider qualification, length of the consultation time, clients’ literacy, age, parity, and socioeconomic status</w:t>
      </w:r>
    </w:p>
    <w:p w14:paraId="6B66F364" w14:textId="77777777" w:rsidR="00E64FB1" w:rsidRPr="00FE1279" w:rsidRDefault="00E64FB1" w:rsidP="00E64FB1">
      <w:pPr>
        <w:pStyle w:val="Standard10"/>
        <w:spacing w:after="0"/>
        <w:rPr>
          <w:lang w:val="en-US"/>
        </w:rPr>
      </w:pPr>
      <w:r w:rsidRPr="00FE1279">
        <w:rPr>
          <w:rStyle w:val="Absatz-Standardschriftart10"/>
          <w:rFonts w:cs="Calibri"/>
          <w:sz w:val="18"/>
          <w:vertAlign w:val="superscript"/>
          <w:lang w:val="en-US"/>
        </w:rPr>
        <w:t>a</w:t>
      </w:r>
      <w:r w:rsidRPr="00FE1279">
        <w:rPr>
          <w:rStyle w:val="Absatz-Standardschriftart10"/>
          <w:rFonts w:cs="Calibri"/>
          <w:sz w:val="18"/>
          <w:lang w:val="en-US"/>
        </w:rPr>
        <w:t xml:space="preserve"> score computed at facility level; </w:t>
      </w:r>
    </w:p>
    <w:p w14:paraId="67943930" w14:textId="77777777" w:rsidR="00E64FB1" w:rsidRPr="00FE1279" w:rsidRDefault="00E64FB1" w:rsidP="00E64FB1">
      <w:pPr>
        <w:pStyle w:val="Standard10"/>
        <w:spacing w:after="0"/>
        <w:rPr>
          <w:lang w:val="en-US"/>
        </w:rPr>
      </w:pPr>
      <w:r w:rsidRPr="00FE1279">
        <w:rPr>
          <w:rStyle w:val="Absatz-Standardschriftart10"/>
          <w:rFonts w:cs="Calibri"/>
          <w:sz w:val="18"/>
          <w:lang w:val="en-US"/>
        </w:rPr>
        <w:t xml:space="preserve"> </w:t>
      </w:r>
      <w:r w:rsidRPr="00FE1279">
        <w:rPr>
          <w:rStyle w:val="Absatz-Standardschriftart10"/>
          <w:rFonts w:cs="Calibri"/>
          <w:sz w:val="18"/>
          <w:vertAlign w:val="superscript"/>
          <w:lang w:val="en-US"/>
        </w:rPr>
        <w:t>b</w:t>
      </w:r>
      <w:r w:rsidRPr="00FE1279">
        <w:rPr>
          <w:rStyle w:val="Absatz-Standardschriftart10"/>
          <w:rFonts w:cs="Calibri"/>
          <w:sz w:val="18"/>
          <w:lang w:val="en-US"/>
        </w:rPr>
        <w:t xml:space="preserve"> score computed at case level</w:t>
      </w:r>
    </w:p>
    <w:p w14:paraId="6FA7214B" w14:textId="77777777" w:rsidR="00E64FB1" w:rsidRPr="00FE1279" w:rsidRDefault="00E64FB1">
      <w:pPr>
        <w:pStyle w:val="Standard10"/>
        <w:spacing w:after="120"/>
        <w:jc w:val="both"/>
        <w:rPr>
          <w:lang w:val="en-US"/>
        </w:rPr>
      </w:pPr>
    </w:p>
    <w:p w14:paraId="18DF532B" w14:textId="77777777" w:rsidR="005C1B5E" w:rsidRPr="006B48B7" w:rsidRDefault="005C1B5E" w:rsidP="00145BC3">
      <w:pPr>
        <w:pStyle w:val="Standard10"/>
        <w:keepNext/>
        <w:keepLines/>
        <w:spacing w:after="120" w:line="240" w:lineRule="auto"/>
        <w:jc w:val="both"/>
        <w:textAlignment w:val="baseline"/>
        <w:outlineLvl w:val="1"/>
        <w:rPr>
          <w:lang w:val="en-US"/>
        </w:rPr>
      </w:pPr>
    </w:p>
    <w:sectPr w:rsidR="005C1B5E" w:rsidRPr="006B48B7">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C4ED" w14:textId="77777777" w:rsidR="00F97FCC" w:rsidRDefault="00F97FCC">
      <w:pPr>
        <w:spacing w:after="0" w:line="240" w:lineRule="auto"/>
      </w:pPr>
      <w:r>
        <w:separator/>
      </w:r>
    </w:p>
  </w:endnote>
  <w:endnote w:type="continuationSeparator" w:id="0">
    <w:p w14:paraId="67B6D00A" w14:textId="77777777" w:rsidR="00F97FCC" w:rsidRDefault="00F97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B0913" w14:textId="77777777" w:rsidR="00F97FCC" w:rsidRDefault="00F97FCC">
      <w:pPr>
        <w:spacing w:after="0" w:line="240" w:lineRule="auto"/>
      </w:pPr>
      <w:r>
        <w:rPr>
          <w:color w:val="000000"/>
        </w:rPr>
        <w:separator/>
      </w:r>
    </w:p>
  </w:footnote>
  <w:footnote w:type="continuationSeparator" w:id="0">
    <w:p w14:paraId="69060FED" w14:textId="77777777" w:rsidR="00F97FCC" w:rsidRDefault="00F97F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B5E"/>
    <w:rsid w:val="000A59D0"/>
    <w:rsid w:val="000F1C8A"/>
    <w:rsid w:val="00141AC8"/>
    <w:rsid w:val="00145BC3"/>
    <w:rsid w:val="00193BE5"/>
    <w:rsid w:val="001A293C"/>
    <w:rsid w:val="00205111"/>
    <w:rsid w:val="00373439"/>
    <w:rsid w:val="0038403D"/>
    <w:rsid w:val="004C127D"/>
    <w:rsid w:val="004E6DFE"/>
    <w:rsid w:val="00557163"/>
    <w:rsid w:val="00566599"/>
    <w:rsid w:val="005A4614"/>
    <w:rsid w:val="005C1B5E"/>
    <w:rsid w:val="005E0217"/>
    <w:rsid w:val="006B48B7"/>
    <w:rsid w:val="006C37B1"/>
    <w:rsid w:val="00702F4D"/>
    <w:rsid w:val="007F2EFF"/>
    <w:rsid w:val="007F5CAA"/>
    <w:rsid w:val="007F6E7B"/>
    <w:rsid w:val="009C1500"/>
    <w:rsid w:val="00AE5D09"/>
    <w:rsid w:val="00AF0825"/>
    <w:rsid w:val="00B66B90"/>
    <w:rsid w:val="00BB2F95"/>
    <w:rsid w:val="00C51D7A"/>
    <w:rsid w:val="00C62980"/>
    <w:rsid w:val="00D147CD"/>
    <w:rsid w:val="00E64FB1"/>
    <w:rsid w:val="00E92A4C"/>
    <w:rsid w:val="00F97FCC"/>
    <w:rsid w:val="00FE1279"/>
    <w:rsid w:val="00FE3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C08E"/>
  <w15:docId w15:val="{1AD5FAEC-ED22-4598-AC04-27C1417C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en-US" w:bidi="ar-SA"/>
      </w:rPr>
    </w:rPrDefault>
    <w:pPrDefault>
      <w:pPr>
        <w:autoSpaceDN w:val="0"/>
        <w:spacing w:after="160" w:line="24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1"/>
    <w:uiPriority w:val="9"/>
    <w:qFormat/>
    <w:rsid w:val="00E64F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1"/>
    <w:uiPriority w:val="9"/>
    <w:unhideWhenUsed/>
    <w:qFormat/>
    <w:rsid w:val="00E64F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style>
  <w:style w:type="character" w:customStyle="1" w:styleId="Absatz-Standardschriftart1">
    <w:name w:val="Absatz-Standardschriftart1"/>
  </w:style>
  <w:style w:type="paragraph" w:customStyle="1" w:styleId="berschrift11">
    <w:name w:val="Überschrift 11"/>
    <w:basedOn w:val="Standard10"/>
    <w:next w:val="Standard10"/>
    <w:pPr>
      <w:keepNext/>
      <w:keepLines/>
      <w:spacing w:before="240" w:after="0" w:line="240" w:lineRule="auto"/>
      <w:ind w:left="357"/>
      <w:jc w:val="both"/>
      <w:textAlignment w:val="baseline"/>
      <w:outlineLvl w:val="0"/>
    </w:pPr>
    <w:rPr>
      <w:rFonts w:ascii="Calibri Light" w:eastAsia="Times New Roman" w:hAnsi="Calibri Light"/>
      <w:color w:val="2F5496"/>
      <w:sz w:val="32"/>
      <w:szCs w:val="32"/>
    </w:rPr>
  </w:style>
  <w:style w:type="paragraph" w:customStyle="1" w:styleId="berschrift21">
    <w:name w:val="Überschrift 21"/>
    <w:basedOn w:val="Standard10"/>
    <w:next w:val="Standard10"/>
    <w:pPr>
      <w:keepNext/>
      <w:keepLines/>
      <w:spacing w:before="40" w:after="0" w:line="240" w:lineRule="auto"/>
      <w:ind w:left="357"/>
      <w:jc w:val="both"/>
      <w:textAlignment w:val="baseline"/>
      <w:outlineLvl w:val="1"/>
    </w:pPr>
    <w:rPr>
      <w:rFonts w:ascii="Calibri Light" w:eastAsia="Times New Roman" w:hAnsi="Calibri Light"/>
      <w:color w:val="2F5496"/>
      <w:sz w:val="26"/>
      <w:szCs w:val="26"/>
    </w:rPr>
  </w:style>
  <w:style w:type="paragraph" w:customStyle="1" w:styleId="Standard10">
    <w:name w:val="Standard1"/>
    <w:pPr>
      <w:suppressAutoHyphens/>
    </w:pPr>
  </w:style>
  <w:style w:type="character" w:customStyle="1" w:styleId="Absatz-Standardschriftart10">
    <w:name w:val="Absatz-Standardschriftart1"/>
  </w:style>
  <w:style w:type="paragraph" w:customStyle="1" w:styleId="Kommentartext1">
    <w:name w:val="Kommentartext1"/>
    <w:basedOn w:val="Standard10"/>
    <w:pPr>
      <w:spacing w:after="0" w:line="240" w:lineRule="auto"/>
      <w:ind w:left="357"/>
      <w:jc w:val="both"/>
      <w:textAlignment w:val="baseline"/>
    </w:pPr>
    <w:rPr>
      <w:sz w:val="20"/>
      <w:szCs w:val="20"/>
    </w:rPr>
  </w:style>
  <w:style w:type="character" w:customStyle="1" w:styleId="KommentartextZchn">
    <w:name w:val="Kommentartext Zchn"/>
    <w:basedOn w:val="Absatz-Standardschriftart10"/>
    <w:rPr>
      <w:rFonts w:ascii="Calibri" w:eastAsia="Calibri" w:hAnsi="Calibri" w:cs="Times New Roman"/>
      <w:sz w:val="20"/>
      <w:szCs w:val="20"/>
    </w:rPr>
  </w:style>
  <w:style w:type="paragraph" w:customStyle="1" w:styleId="Beschriftung1">
    <w:name w:val="Beschriftung1"/>
    <w:basedOn w:val="Standard10"/>
    <w:next w:val="Standard10"/>
    <w:pPr>
      <w:spacing w:after="200" w:line="240" w:lineRule="auto"/>
      <w:jc w:val="both"/>
    </w:pPr>
    <w:rPr>
      <w:rFonts w:eastAsia="Times New Roman"/>
      <w:i/>
      <w:iCs/>
      <w:color w:val="44546A"/>
      <w:sz w:val="21"/>
      <w:szCs w:val="18"/>
      <w:lang w:val="it-IT" w:eastAsia="en-GB"/>
    </w:rPr>
  </w:style>
  <w:style w:type="character" w:styleId="Hyperlink">
    <w:name w:val="Hyperlink"/>
    <w:basedOn w:val="Absatz-Standardschriftart10"/>
    <w:rPr>
      <w:color w:val="0563C1"/>
      <w:u w:val="single"/>
    </w:rPr>
  </w:style>
  <w:style w:type="character" w:customStyle="1" w:styleId="NichtaufgelsteErwhnung1">
    <w:name w:val="Nicht aufgelöste Erwähnung1"/>
    <w:basedOn w:val="Absatz-Standardschriftart10"/>
    <w:rPr>
      <w:color w:val="605E5C"/>
      <w:shd w:val="clear" w:color="auto" w:fill="E1DFDD"/>
    </w:rPr>
  </w:style>
  <w:style w:type="character" w:customStyle="1" w:styleId="berschrift1Zchn">
    <w:name w:val="Überschrift 1 Zchn"/>
    <w:basedOn w:val="Absatz-Standardschriftart10"/>
    <w:rPr>
      <w:rFonts w:ascii="Calibri Light" w:eastAsia="Times New Roman" w:hAnsi="Calibri Light"/>
      <w:color w:val="2F5496"/>
      <w:sz w:val="32"/>
      <w:szCs w:val="32"/>
    </w:rPr>
  </w:style>
  <w:style w:type="character" w:customStyle="1" w:styleId="berschrift2Zchn">
    <w:name w:val="Überschrift 2 Zchn"/>
    <w:basedOn w:val="Absatz-Standardschriftart10"/>
    <w:rPr>
      <w:rFonts w:ascii="Calibri Light" w:eastAsia="Times New Roman" w:hAnsi="Calibri Light"/>
      <w:color w:val="2F5496"/>
      <w:sz w:val="26"/>
      <w:szCs w:val="26"/>
    </w:rPr>
  </w:style>
  <w:style w:type="character" w:customStyle="1" w:styleId="Kommentarzeichen1">
    <w:name w:val="Kommentarzeichen1"/>
    <w:basedOn w:val="Absatz-Standardschriftart10"/>
    <w:rPr>
      <w:sz w:val="16"/>
      <w:szCs w:val="16"/>
    </w:rPr>
  </w:style>
  <w:style w:type="character" w:customStyle="1" w:styleId="CommentReference2">
    <w:name w:val="Comment Reference2"/>
    <w:basedOn w:val="Absatz-Standardschriftart10"/>
    <w:rPr>
      <w:sz w:val="16"/>
      <w:szCs w:val="16"/>
    </w:rPr>
  </w:style>
  <w:style w:type="paragraph" w:customStyle="1" w:styleId="CommentText2">
    <w:name w:val="Comment Text2"/>
    <w:basedOn w:val="Standard10"/>
    <w:pPr>
      <w:suppressAutoHyphens w:val="0"/>
      <w:spacing w:after="0" w:line="240" w:lineRule="auto"/>
      <w:ind w:left="357"/>
      <w:jc w:val="both"/>
      <w:textAlignment w:val="baseline"/>
    </w:pPr>
    <w:rPr>
      <w:sz w:val="20"/>
      <w:szCs w:val="20"/>
    </w:rPr>
  </w:style>
  <w:style w:type="character" w:customStyle="1" w:styleId="Kommentarzeichen2">
    <w:name w:val="Kommentarzeichen2"/>
    <w:basedOn w:val="Absatz-Standardschriftart1"/>
    <w:rPr>
      <w:sz w:val="16"/>
      <w:szCs w:val="16"/>
    </w:rPr>
  </w:style>
  <w:style w:type="paragraph" w:customStyle="1" w:styleId="Kommentartext2">
    <w:name w:val="Kommentartext2"/>
    <w:basedOn w:val="Standard1"/>
    <w:pPr>
      <w:spacing w:line="240" w:lineRule="auto"/>
    </w:pPr>
    <w:rPr>
      <w:sz w:val="20"/>
      <w:szCs w:val="20"/>
    </w:rPr>
  </w:style>
  <w:style w:type="character" w:customStyle="1" w:styleId="KommentartextZchn1">
    <w:name w:val="Kommentartext Zchn1"/>
    <w:basedOn w:val="Absatz-Standardschriftart1"/>
    <w:rPr>
      <w:sz w:val="20"/>
      <w:szCs w:val="20"/>
    </w:rPr>
  </w:style>
  <w:style w:type="paragraph" w:customStyle="1" w:styleId="Kommentarthema1">
    <w:name w:val="Kommentarthema1"/>
    <w:basedOn w:val="Kommentartext2"/>
    <w:next w:val="Kommentartext2"/>
    <w:rPr>
      <w:b/>
      <w:bCs/>
    </w:rPr>
  </w:style>
  <w:style w:type="character" w:customStyle="1" w:styleId="KommentarthemaZchn">
    <w:name w:val="Kommentarthema Zchn"/>
    <w:basedOn w:val="KommentartextZchn1"/>
    <w:rPr>
      <w:b/>
      <w:bCs/>
      <w:sz w:val="20"/>
      <w:szCs w:val="20"/>
    </w:rPr>
  </w:style>
  <w:style w:type="paragraph" w:customStyle="1" w:styleId="berarbeitung1">
    <w:name w:val="Überarbeitung1"/>
    <w:pPr>
      <w:spacing w:after="0" w:line="240" w:lineRule="auto"/>
    </w:pPr>
  </w:style>
  <w:style w:type="paragraph" w:styleId="berarbeitung">
    <w:name w:val="Revision"/>
    <w:hidden/>
    <w:uiPriority w:val="99"/>
    <w:semiHidden/>
    <w:rsid w:val="004E6DFE"/>
    <w:pPr>
      <w:autoSpaceDN/>
      <w:spacing w:after="0" w:line="240" w:lineRule="auto"/>
    </w:pPr>
  </w:style>
  <w:style w:type="character" w:customStyle="1" w:styleId="berschrift1Zchn1">
    <w:name w:val="Überschrift 1 Zchn1"/>
    <w:basedOn w:val="Absatz-Standardschriftart"/>
    <w:link w:val="berschrift1"/>
    <w:uiPriority w:val="9"/>
    <w:rsid w:val="00E64FB1"/>
    <w:rPr>
      <w:rFonts w:asciiTheme="majorHAnsi" w:eastAsiaTheme="majorEastAsia" w:hAnsiTheme="majorHAnsi" w:cstheme="majorBidi"/>
      <w:color w:val="2F5496" w:themeColor="accent1" w:themeShade="BF"/>
      <w:sz w:val="32"/>
      <w:szCs w:val="32"/>
    </w:rPr>
  </w:style>
  <w:style w:type="character" w:customStyle="1" w:styleId="berschrift2Zchn1">
    <w:name w:val="Überschrift 2 Zchn1"/>
    <w:basedOn w:val="Absatz-Standardschriftart"/>
    <w:link w:val="berschrift2"/>
    <w:uiPriority w:val="9"/>
    <w:rsid w:val="00E64FB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1AD22-515B-4603-894E-749B6A464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7892</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 Appel</dc:creator>
  <dc:description/>
  <cp:lastModifiedBy>Inke Appel</cp:lastModifiedBy>
  <cp:revision>7</cp:revision>
  <dcterms:created xsi:type="dcterms:W3CDTF">2022-04-09T19:01:00Z</dcterms:created>
  <dcterms:modified xsi:type="dcterms:W3CDTF">2023-03-14T18:59:00Z</dcterms:modified>
</cp:coreProperties>
</file>