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5E13D" w14:textId="26D56995" w:rsidR="00392A6C" w:rsidRPr="00392A6C" w:rsidRDefault="00392A6C" w:rsidP="00392A6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92A6C">
        <w:rPr>
          <w:rFonts w:ascii="Arial" w:hAnsi="Arial" w:cs="Arial"/>
          <w:b/>
          <w:bCs/>
          <w:sz w:val="24"/>
          <w:szCs w:val="24"/>
        </w:rPr>
        <w:t>Photos</w:t>
      </w:r>
      <w:r w:rsidRPr="00392A6C">
        <w:rPr>
          <w:rFonts w:ascii="Arial" w:hAnsi="Arial" w:cs="Arial"/>
          <w:sz w:val="24"/>
          <w:szCs w:val="24"/>
        </w:rPr>
        <w:t xml:space="preserve"> </w:t>
      </w:r>
      <w:r w:rsidRPr="00392A6C">
        <w:rPr>
          <w:rFonts w:ascii="Arial" w:hAnsi="Arial" w:cs="Arial"/>
          <w:b/>
          <w:bCs/>
          <w:sz w:val="24"/>
          <w:szCs w:val="24"/>
        </w:rPr>
        <w:t xml:space="preserve">of the surgical management approach of UAL+CST </w:t>
      </w:r>
    </w:p>
    <w:p w14:paraId="063EB3CF" w14:textId="62A0177A" w:rsidR="00392A6C" w:rsidRPr="00392A6C" w:rsidRDefault="00392A6C" w:rsidP="00392A6C">
      <w:pPr>
        <w:jc w:val="left"/>
        <w:rPr>
          <w:rFonts w:ascii="Arial" w:hAnsi="Arial" w:cs="Arial"/>
          <w:sz w:val="24"/>
          <w:szCs w:val="24"/>
        </w:rPr>
      </w:pPr>
      <w:r w:rsidRPr="00392A6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BE0CF22" wp14:editId="320A99F0">
            <wp:simplePos x="0" y="0"/>
            <wp:positionH relativeFrom="margin">
              <wp:posOffset>52070</wp:posOffset>
            </wp:positionH>
            <wp:positionV relativeFrom="paragraph">
              <wp:posOffset>339725</wp:posOffset>
            </wp:positionV>
            <wp:extent cx="4679950" cy="3994150"/>
            <wp:effectExtent l="0" t="0" r="6350" b="6350"/>
            <wp:wrapTopAndBottom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0" cy="399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2A6C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</w:t>
      </w:r>
      <w:r w:rsidRPr="00392A6C">
        <w:rPr>
          <w:rFonts w:ascii="Arial" w:hAnsi="Arial" w:cs="Arial"/>
          <w:sz w:val="24"/>
          <w:szCs w:val="24"/>
        </w:rPr>
        <w:t>taken after opening the abdominal cavity</w:t>
      </w:r>
    </w:p>
    <w:p w14:paraId="2E84CD17" w14:textId="4E81D1F9" w:rsidR="00392A6C" w:rsidRPr="00392A6C" w:rsidRDefault="00392A6C" w:rsidP="00660EDA">
      <w:pPr>
        <w:jc w:val="center"/>
        <w:rPr>
          <w:rFonts w:ascii="Arial" w:hAnsi="Arial" w:cs="Arial"/>
          <w:sz w:val="24"/>
          <w:szCs w:val="24"/>
        </w:rPr>
      </w:pPr>
      <w:r w:rsidRPr="00392A6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A69FCFD" wp14:editId="564C7719">
            <wp:extent cx="4033838" cy="3028950"/>
            <wp:effectExtent l="0" t="0" r="508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537" cy="303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2A6C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2E9ABCA" wp14:editId="297032D6">
            <wp:extent cx="4985385" cy="8863330"/>
            <wp:effectExtent l="0" t="0" r="571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38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2A6C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05AF609" wp14:editId="4C9D9D3F">
            <wp:extent cx="4985385" cy="8863330"/>
            <wp:effectExtent l="0" t="0" r="571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38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2A6C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5A65BE4" wp14:editId="6A202A25">
            <wp:extent cx="4985385" cy="8863330"/>
            <wp:effectExtent l="0" t="0" r="571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38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2A6C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6EFDB1FE" wp14:editId="15A25456">
            <wp:extent cx="4985385" cy="8863330"/>
            <wp:effectExtent l="0" t="0" r="5715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38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2A6C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F8A32D9" wp14:editId="43CD6CDF">
            <wp:extent cx="4985385" cy="8863330"/>
            <wp:effectExtent l="0" t="0" r="5715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38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2A6C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3AD69023" wp14:editId="5464627C">
            <wp:extent cx="5274310" cy="7032625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2A6C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A230BBC" wp14:editId="1D85F93A">
            <wp:extent cx="5274310" cy="3947160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2A6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7B6D5F3" wp14:editId="7C3AA7BC">
            <wp:extent cx="5274310" cy="3955415"/>
            <wp:effectExtent l="0" t="0" r="2540" b="698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2A6C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141DD0B" wp14:editId="06C9D1AE">
            <wp:extent cx="5274310" cy="750760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0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CAA5F" w14:textId="17314F83" w:rsidR="00392A6C" w:rsidRPr="00392A6C" w:rsidRDefault="00392A6C" w:rsidP="00392A6C">
      <w:pPr>
        <w:rPr>
          <w:rFonts w:ascii="Arial" w:hAnsi="Arial" w:cs="Arial"/>
          <w:sz w:val="24"/>
          <w:szCs w:val="24"/>
        </w:rPr>
      </w:pPr>
      <w:r w:rsidRPr="00392A6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Pr="00392A6C">
        <w:rPr>
          <w:rFonts w:ascii="Arial" w:hAnsi="Arial" w:cs="Arial"/>
          <w:sz w:val="24"/>
          <w:szCs w:val="24"/>
        </w:rPr>
        <w:t>taken during the entire operation</w:t>
      </w:r>
    </w:p>
    <w:p w14:paraId="4E86EED0" w14:textId="25CC0806" w:rsidR="00016C1F" w:rsidRPr="00392A6C" w:rsidRDefault="00392A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016C1F" w:rsidRPr="00392A6C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</w:t>
      </w:r>
      <w:r w:rsidR="00016C1F" w:rsidRPr="00392A6C">
        <w:rPr>
          <w:rFonts w:ascii="Arial" w:hAnsi="Arial" w:cs="Arial"/>
          <w:sz w:val="24"/>
          <w:szCs w:val="24"/>
        </w:rPr>
        <w:t>Magnetic resonance imaging (MRI) as an antenatal diagnostic tool</w:t>
      </w:r>
    </w:p>
    <w:p w14:paraId="45876853" w14:textId="302EB736" w:rsidR="00016C1F" w:rsidRPr="00392A6C" w:rsidRDefault="00016C1F">
      <w:pPr>
        <w:rPr>
          <w:rFonts w:ascii="Arial" w:hAnsi="Arial" w:cs="Arial"/>
          <w:sz w:val="24"/>
          <w:szCs w:val="24"/>
        </w:rPr>
      </w:pPr>
      <w:r w:rsidRPr="00392A6C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D08DB28" wp14:editId="5485A575">
            <wp:extent cx="5274310" cy="400875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0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7681D" w14:textId="253EEBC7" w:rsidR="00016C1F" w:rsidRPr="00392A6C" w:rsidRDefault="00016C1F">
      <w:pPr>
        <w:rPr>
          <w:rFonts w:ascii="Arial" w:hAnsi="Arial" w:cs="Arial"/>
          <w:sz w:val="24"/>
          <w:szCs w:val="24"/>
        </w:rPr>
      </w:pPr>
      <w:r w:rsidRPr="00392A6C">
        <w:rPr>
          <w:rFonts w:ascii="Arial" w:hAnsi="Arial" w:cs="Arial"/>
          <w:sz w:val="24"/>
          <w:szCs w:val="24"/>
        </w:rPr>
        <w:t>2</w:t>
      </w:r>
      <w:r w:rsidR="00392A6C">
        <w:rPr>
          <w:rFonts w:ascii="Arial" w:hAnsi="Arial" w:cs="Arial"/>
          <w:sz w:val="24"/>
          <w:szCs w:val="24"/>
        </w:rPr>
        <w:t xml:space="preserve">.2 </w:t>
      </w:r>
      <w:r w:rsidRPr="00392A6C">
        <w:rPr>
          <w:rFonts w:ascii="Arial" w:hAnsi="Arial" w:cs="Arial"/>
          <w:sz w:val="24"/>
          <w:szCs w:val="24"/>
        </w:rPr>
        <w:t>An infra-umbilical midline incision was made.</w:t>
      </w:r>
    </w:p>
    <w:p w14:paraId="1D55F203" w14:textId="2F2767E8" w:rsidR="00016C1F" w:rsidRPr="00392A6C" w:rsidRDefault="00016C1F">
      <w:pPr>
        <w:rPr>
          <w:rFonts w:ascii="Arial" w:hAnsi="Arial" w:cs="Arial"/>
          <w:sz w:val="24"/>
          <w:szCs w:val="24"/>
        </w:rPr>
      </w:pPr>
      <w:r w:rsidRPr="00392A6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8C73F02" wp14:editId="39F3BA06">
            <wp:extent cx="4806950" cy="40068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0" cy="400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9EE4D" w14:textId="7EBD20E6" w:rsidR="00016C1F" w:rsidRPr="00392A6C" w:rsidRDefault="00392A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2.3 </w:t>
      </w:r>
      <w:r w:rsidR="00016C1F" w:rsidRPr="00392A6C">
        <w:rPr>
          <w:rFonts w:ascii="Arial" w:hAnsi="Arial" w:cs="Arial"/>
          <w:sz w:val="24"/>
          <w:szCs w:val="24"/>
        </w:rPr>
        <w:t>The bladder was pushed down to ligate invading blood vessels</w:t>
      </w:r>
    </w:p>
    <w:p w14:paraId="43A9309C" w14:textId="3FE49856" w:rsidR="00016C1F" w:rsidRPr="00392A6C" w:rsidRDefault="00016C1F">
      <w:pPr>
        <w:rPr>
          <w:rFonts w:ascii="Arial" w:hAnsi="Arial" w:cs="Arial"/>
          <w:sz w:val="24"/>
          <w:szCs w:val="24"/>
        </w:rPr>
      </w:pPr>
      <w:r w:rsidRPr="00392A6C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CEE7045" wp14:editId="33257ACB">
            <wp:extent cx="5274310" cy="448500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8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459C6" w14:textId="77777777" w:rsidR="00661B3B" w:rsidRPr="00392A6C" w:rsidRDefault="00661B3B">
      <w:pPr>
        <w:rPr>
          <w:rFonts w:ascii="Arial" w:hAnsi="Arial" w:cs="Arial"/>
          <w:sz w:val="24"/>
          <w:szCs w:val="24"/>
        </w:rPr>
        <w:sectPr w:rsidR="00661B3B" w:rsidRPr="00392A6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FB4E5DF" w14:textId="1EB81FA2" w:rsidR="00016C1F" w:rsidRPr="00392A6C" w:rsidRDefault="00392A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2.4 </w:t>
      </w:r>
      <w:r w:rsidR="00016C1F" w:rsidRPr="00392A6C">
        <w:rPr>
          <w:rFonts w:ascii="Arial" w:hAnsi="Arial" w:cs="Arial"/>
          <w:sz w:val="24"/>
          <w:szCs w:val="24"/>
        </w:rPr>
        <w:t xml:space="preserve">A vertical or horizontal incision was made on the upper uterus to </w:t>
      </w:r>
      <w:proofErr w:type="spellStart"/>
      <w:r w:rsidR="00016C1F" w:rsidRPr="00392A6C">
        <w:rPr>
          <w:rFonts w:ascii="Arial" w:hAnsi="Arial" w:cs="Arial"/>
          <w:sz w:val="24"/>
          <w:szCs w:val="24"/>
        </w:rPr>
        <w:t>delivere</w:t>
      </w:r>
      <w:proofErr w:type="spellEnd"/>
      <w:r w:rsidR="00016C1F" w:rsidRPr="00392A6C">
        <w:rPr>
          <w:rFonts w:ascii="Arial" w:hAnsi="Arial" w:cs="Arial"/>
          <w:sz w:val="24"/>
          <w:szCs w:val="24"/>
        </w:rPr>
        <w:t xml:space="preserve"> the fetus</w:t>
      </w:r>
    </w:p>
    <w:p w14:paraId="1B4565AD" w14:textId="3873297F" w:rsidR="00016C1F" w:rsidRPr="00392A6C" w:rsidRDefault="00016C1F">
      <w:pPr>
        <w:rPr>
          <w:rFonts w:ascii="Arial" w:hAnsi="Arial" w:cs="Arial"/>
          <w:sz w:val="24"/>
          <w:szCs w:val="24"/>
        </w:rPr>
      </w:pPr>
      <w:r w:rsidRPr="00392A6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F3B6FE6" wp14:editId="246B7B38">
            <wp:extent cx="5111750" cy="64770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BBB94" w14:textId="77777777" w:rsidR="00661B3B" w:rsidRPr="00392A6C" w:rsidRDefault="00661B3B">
      <w:pPr>
        <w:rPr>
          <w:rFonts w:ascii="Arial" w:hAnsi="Arial" w:cs="Arial"/>
          <w:sz w:val="24"/>
          <w:szCs w:val="24"/>
        </w:rPr>
      </w:pPr>
      <w:r w:rsidRPr="00392A6C">
        <w:rPr>
          <w:rFonts w:ascii="Arial" w:hAnsi="Arial" w:cs="Arial"/>
          <w:sz w:val="24"/>
          <w:szCs w:val="24"/>
        </w:rPr>
        <w:br w:type="page"/>
      </w:r>
    </w:p>
    <w:p w14:paraId="350BAC3A" w14:textId="1181F96E" w:rsidR="00016C1F" w:rsidRPr="00392A6C" w:rsidRDefault="00392A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2.5 </w:t>
      </w:r>
      <w:r w:rsidR="00016C1F" w:rsidRPr="00392A6C">
        <w:rPr>
          <w:rFonts w:ascii="Arial" w:hAnsi="Arial" w:cs="Arial"/>
          <w:sz w:val="24"/>
          <w:szCs w:val="24"/>
        </w:rPr>
        <w:t>After delivering the fetus.</w:t>
      </w:r>
    </w:p>
    <w:p w14:paraId="33B361D4" w14:textId="566FD1D9" w:rsidR="00016C1F" w:rsidRPr="00392A6C" w:rsidRDefault="00016C1F">
      <w:pPr>
        <w:rPr>
          <w:rFonts w:ascii="Arial" w:hAnsi="Arial" w:cs="Arial"/>
          <w:sz w:val="24"/>
          <w:szCs w:val="24"/>
        </w:rPr>
      </w:pPr>
      <w:r w:rsidRPr="00392A6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9428695" wp14:editId="7E852F2D">
            <wp:extent cx="5274310" cy="432562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2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F8D93" w14:textId="77777777" w:rsidR="00661B3B" w:rsidRPr="00392A6C" w:rsidRDefault="00661B3B">
      <w:pPr>
        <w:rPr>
          <w:rFonts w:ascii="Arial" w:hAnsi="Arial" w:cs="Arial"/>
          <w:sz w:val="24"/>
          <w:szCs w:val="24"/>
        </w:rPr>
      </w:pPr>
      <w:r w:rsidRPr="00392A6C">
        <w:rPr>
          <w:rFonts w:ascii="Arial" w:hAnsi="Arial" w:cs="Arial"/>
          <w:sz w:val="24"/>
          <w:szCs w:val="24"/>
        </w:rPr>
        <w:br w:type="page"/>
      </w:r>
    </w:p>
    <w:p w14:paraId="1AD25F74" w14:textId="17FED5C7" w:rsidR="00016C1F" w:rsidRPr="00392A6C" w:rsidRDefault="00392A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2.6 </w:t>
      </w:r>
      <w:r w:rsidR="00016C1F" w:rsidRPr="00392A6C">
        <w:rPr>
          <w:rFonts w:ascii="Arial" w:hAnsi="Arial" w:cs="Arial"/>
          <w:sz w:val="24"/>
          <w:szCs w:val="24"/>
        </w:rPr>
        <w:t>The ascending branch of uterine artery was ligated(right)</w:t>
      </w:r>
      <w:r w:rsidR="00016C1F" w:rsidRPr="00392A6C">
        <w:rPr>
          <w:rFonts w:ascii="Arial" w:hAnsi="Arial" w:cs="Arial"/>
          <w:sz w:val="24"/>
          <w:szCs w:val="24"/>
        </w:rPr>
        <w:t>）</w:t>
      </w:r>
    </w:p>
    <w:p w14:paraId="020AC681" w14:textId="3320554E" w:rsidR="00016C1F" w:rsidRPr="00392A6C" w:rsidRDefault="00016C1F">
      <w:pPr>
        <w:rPr>
          <w:rFonts w:ascii="Arial" w:hAnsi="Arial" w:cs="Arial"/>
          <w:sz w:val="24"/>
          <w:szCs w:val="24"/>
        </w:rPr>
      </w:pPr>
      <w:r w:rsidRPr="00392A6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713DC06" wp14:editId="358B1138">
            <wp:extent cx="5274310" cy="5198110"/>
            <wp:effectExtent l="0" t="0" r="254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9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08A86" w14:textId="77777777" w:rsidR="00661B3B" w:rsidRPr="00392A6C" w:rsidRDefault="00661B3B">
      <w:pPr>
        <w:rPr>
          <w:rFonts w:ascii="Arial" w:hAnsi="Arial" w:cs="Arial"/>
          <w:sz w:val="24"/>
          <w:szCs w:val="24"/>
        </w:rPr>
      </w:pPr>
      <w:r w:rsidRPr="00392A6C">
        <w:rPr>
          <w:rFonts w:ascii="Arial" w:hAnsi="Arial" w:cs="Arial"/>
          <w:sz w:val="24"/>
          <w:szCs w:val="24"/>
        </w:rPr>
        <w:br w:type="page"/>
      </w:r>
    </w:p>
    <w:p w14:paraId="7A756182" w14:textId="65D02492" w:rsidR="00016C1F" w:rsidRPr="00392A6C" w:rsidRDefault="00392A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2.7 </w:t>
      </w:r>
      <w:r w:rsidR="00016C1F" w:rsidRPr="00392A6C">
        <w:rPr>
          <w:rFonts w:ascii="Arial" w:hAnsi="Arial" w:cs="Arial"/>
          <w:sz w:val="24"/>
          <w:szCs w:val="24"/>
        </w:rPr>
        <w:t>the ascending branch of uterine artery was ligated(left)</w:t>
      </w:r>
    </w:p>
    <w:p w14:paraId="5E358A06" w14:textId="77777777" w:rsidR="00661B3B" w:rsidRPr="00392A6C" w:rsidRDefault="00016C1F">
      <w:pPr>
        <w:rPr>
          <w:rFonts w:ascii="Arial" w:hAnsi="Arial" w:cs="Arial"/>
          <w:sz w:val="24"/>
          <w:szCs w:val="24"/>
        </w:rPr>
      </w:pPr>
      <w:r w:rsidRPr="00392A6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8727F35" wp14:editId="06D15280">
            <wp:extent cx="5274310" cy="510667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0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2A6C">
        <w:rPr>
          <w:rFonts w:ascii="Arial" w:hAnsi="Arial" w:cs="Arial"/>
          <w:sz w:val="24"/>
          <w:szCs w:val="24"/>
        </w:rPr>
        <w:t xml:space="preserve"> </w:t>
      </w:r>
      <w:r w:rsidR="00661B3B" w:rsidRPr="00392A6C">
        <w:rPr>
          <w:rFonts w:ascii="Arial" w:hAnsi="Arial" w:cs="Arial"/>
          <w:sz w:val="24"/>
          <w:szCs w:val="24"/>
        </w:rPr>
        <w:br w:type="page"/>
      </w:r>
    </w:p>
    <w:p w14:paraId="6E3B17F5" w14:textId="39145B81" w:rsidR="00016C1F" w:rsidRPr="00392A6C" w:rsidRDefault="00392A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2.8 </w:t>
      </w:r>
      <w:r w:rsidR="00016C1F" w:rsidRPr="00392A6C">
        <w:rPr>
          <w:rFonts w:ascii="Arial" w:hAnsi="Arial" w:cs="Arial"/>
          <w:sz w:val="24"/>
          <w:szCs w:val="24"/>
        </w:rPr>
        <w:t>The first needle</w:t>
      </w:r>
      <w:r w:rsidR="00016C1F" w:rsidRPr="00392A6C">
        <w:rPr>
          <w:rFonts w:ascii="Arial" w:hAnsi="Arial" w:cs="Arial"/>
          <w:sz w:val="24"/>
          <w:szCs w:val="24"/>
        </w:rPr>
        <w:t>：</w:t>
      </w:r>
      <w:r w:rsidR="00016C1F" w:rsidRPr="00392A6C">
        <w:rPr>
          <w:rFonts w:ascii="Arial" w:hAnsi="Arial" w:cs="Arial"/>
          <w:sz w:val="24"/>
          <w:szCs w:val="24"/>
        </w:rPr>
        <w:t>cervix clover</w:t>
      </w:r>
    </w:p>
    <w:p w14:paraId="3CEC7E2A" w14:textId="79C812DB" w:rsidR="00016C1F" w:rsidRPr="00392A6C" w:rsidRDefault="00016C1F">
      <w:pPr>
        <w:rPr>
          <w:rFonts w:ascii="Arial" w:hAnsi="Arial" w:cs="Arial"/>
          <w:sz w:val="24"/>
          <w:szCs w:val="24"/>
        </w:rPr>
      </w:pPr>
      <w:r w:rsidRPr="00392A6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F12FEAA" wp14:editId="176ED743">
            <wp:extent cx="5245100" cy="63246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632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3F15D" w14:textId="77777777" w:rsidR="00661B3B" w:rsidRPr="00392A6C" w:rsidRDefault="00661B3B">
      <w:pPr>
        <w:rPr>
          <w:rFonts w:ascii="Arial" w:hAnsi="Arial" w:cs="Arial"/>
          <w:sz w:val="24"/>
          <w:szCs w:val="24"/>
        </w:rPr>
      </w:pPr>
      <w:r w:rsidRPr="00392A6C">
        <w:rPr>
          <w:rFonts w:ascii="Arial" w:hAnsi="Arial" w:cs="Arial"/>
          <w:sz w:val="24"/>
          <w:szCs w:val="24"/>
        </w:rPr>
        <w:br w:type="page"/>
      </w:r>
    </w:p>
    <w:p w14:paraId="0B886189" w14:textId="583A7A56" w:rsidR="00016C1F" w:rsidRPr="00392A6C" w:rsidRDefault="00392A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2.9 </w:t>
      </w:r>
      <w:r w:rsidR="00016C1F" w:rsidRPr="00392A6C">
        <w:rPr>
          <w:rFonts w:ascii="Arial" w:hAnsi="Arial" w:cs="Arial"/>
          <w:sz w:val="24"/>
          <w:szCs w:val="24"/>
        </w:rPr>
        <w:t>The second needle</w:t>
      </w:r>
      <w:r w:rsidR="00016C1F" w:rsidRPr="00392A6C">
        <w:rPr>
          <w:rFonts w:ascii="Arial" w:hAnsi="Arial" w:cs="Arial"/>
          <w:sz w:val="24"/>
          <w:szCs w:val="24"/>
        </w:rPr>
        <w:t>：</w:t>
      </w:r>
      <w:r w:rsidR="00016C1F" w:rsidRPr="00392A6C">
        <w:rPr>
          <w:rFonts w:ascii="Arial" w:hAnsi="Arial" w:cs="Arial"/>
          <w:sz w:val="24"/>
          <w:szCs w:val="24"/>
        </w:rPr>
        <w:t>cervix clover</w:t>
      </w:r>
    </w:p>
    <w:p w14:paraId="0D31476E" w14:textId="5154C4FE" w:rsidR="00016C1F" w:rsidRPr="00392A6C" w:rsidRDefault="00016C1F">
      <w:pPr>
        <w:rPr>
          <w:rFonts w:ascii="Arial" w:hAnsi="Arial" w:cs="Arial"/>
          <w:sz w:val="24"/>
          <w:szCs w:val="24"/>
        </w:rPr>
      </w:pPr>
      <w:r w:rsidRPr="00392A6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8B8C9F7" wp14:editId="00B59654">
            <wp:extent cx="5274310" cy="4795520"/>
            <wp:effectExtent l="0" t="0" r="254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9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0A72F" w14:textId="77777777" w:rsidR="00661B3B" w:rsidRPr="00392A6C" w:rsidRDefault="00661B3B">
      <w:pPr>
        <w:rPr>
          <w:rFonts w:ascii="Arial" w:hAnsi="Arial" w:cs="Arial"/>
          <w:sz w:val="24"/>
          <w:szCs w:val="24"/>
        </w:rPr>
      </w:pPr>
      <w:r w:rsidRPr="00392A6C">
        <w:rPr>
          <w:rFonts w:ascii="Arial" w:hAnsi="Arial" w:cs="Arial"/>
          <w:sz w:val="24"/>
          <w:szCs w:val="24"/>
        </w:rPr>
        <w:br w:type="page"/>
      </w:r>
    </w:p>
    <w:p w14:paraId="3C16321F" w14:textId="15D42F77" w:rsidR="00016C1F" w:rsidRPr="00392A6C" w:rsidRDefault="00392A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2.10 </w:t>
      </w:r>
      <w:r w:rsidR="00016C1F" w:rsidRPr="00392A6C">
        <w:rPr>
          <w:rFonts w:ascii="Arial" w:hAnsi="Arial" w:cs="Arial"/>
          <w:sz w:val="24"/>
          <w:szCs w:val="24"/>
        </w:rPr>
        <w:t>The third needle</w:t>
      </w:r>
      <w:r w:rsidR="00016C1F" w:rsidRPr="00392A6C">
        <w:rPr>
          <w:rFonts w:ascii="Arial" w:hAnsi="Arial" w:cs="Arial"/>
          <w:sz w:val="24"/>
          <w:szCs w:val="24"/>
        </w:rPr>
        <w:t>：</w:t>
      </w:r>
      <w:r w:rsidR="00016C1F" w:rsidRPr="00392A6C">
        <w:rPr>
          <w:rFonts w:ascii="Arial" w:hAnsi="Arial" w:cs="Arial"/>
          <w:sz w:val="24"/>
          <w:szCs w:val="24"/>
        </w:rPr>
        <w:t>cervix clover</w:t>
      </w:r>
    </w:p>
    <w:p w14:paraId="236C6E08" w14:textId="5CEE1AAE" w:rsidR="00016C1F" w:rsidRPr="00392A6C" w:rsidRDefault="00016C1F">
      <w:pPr>
        <w:rPr>
          <w:rFonts w:ascii="Arial" w:hAnsi="Arial" w:cs="Arial"/>
          <w:sz w:val="24"/>
          <w:szCs w:val="24"/>
        </w:rPr>
      </w:pPr>
      <w:r w:rsidRPr="00392A6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0AA5C10" wp14:editId="416F110E">
            <wp:extent cx="5274310" cy="431228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1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7CA15" w14:textId="77777777" w:rsidR="00661B3B" w:rsidRPr="00392A6C" w:rsidRDefault="00661B3B">
      <w:pPr>
        <w:rPr>
          <w:rFonts w:ascii="Arial" w:hAnsi="Arial" w:cs="Arial"/>
          <w:sz w:val="24"/>
          <w:szCs w:val="24"/>
        </w:rPr>
      </w:pPr>
      <w:r w:rsidRPr="00392A6C">
        <w:rPr>
          <w:rFonts w:ascii="Arial" w:hAnsi="Arial" w:cs="Arial"/>
          <w:sz w:val="24"/>
          <w:szCs w:val="24"/>
        </w:rPr>
        <w:br w:type="page"/>
      </w:r>
    </w:p>
    <w:p w14:paraId="358261D3" w14:textId="48DE6883" w:rsidR="00016C1F" w:rsidRPr="00392A6C" w:rsidRDefault="00392A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2.11 </w:t>
      </w:r>
      <w:r w:rsidR="00016C1F" w:rsidRPr="00392A6C">
        <w:rPr>
          <w:rFonts w:ascii="Arial" w:hAnsi="Arial" w:cs="Arial"/>
          <w:sz w:val="24"/>
          <w:szCs w:val="24"/>
        </w:rPr>
        <w:t>The fourth needle</w:t>
      </w:r>
      <w:r w:rsidR="00016C1F" w:rsidRPr="00392A6C">
        <w:rPr>
          <w:rFonts w:ascii="Arial" w:hAnsi="Arial" w:cs="Arial"/>
          <w:sz w:val="24"/>
          <w:szCs w:val="24"/>
        </w:rPr>
        <w:t>：</w:t>
      </w:r>
      <w:r w:rsidR="00016C1F" w:rsidRPr="00392A6C">
        <w:rPr>
          <w:rFonts w:ascii="Arial" w:hAnsi="Arial" w:cs="Arial"/>
          <w:sz w:val="24"/>
          <w:szCs w:val="24"/>
        </w:rPr>
        <w:t>lower segment clover</w:t>
      </w:r>
    </w:p>
    <w:p w14:paraId="392DBA1F" w14:textId="6D0AEEFA" w:rsidR="00016C1F" w:rsidRPr="00392A6C" w:rsidRDefault="00016C1F">
      <w:pPr>
        <w:rPr>
          <w:rFonts w:ascii="Arial" w:hAnsi="Arial" w:cs="Arial"/>
          <w:sz w:val="24"/>
          <w:szCs w:val="24"/>
        </w:rPr>
      </w:pPr>
      <w:r w:rsidRPr="00392A6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5C17CB0" wp14:editId="7DB96D32">
            <wp:extent cx="5274310" cy="4606290"/>
            <wp:effectExtent l="0" t="0" r="2540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0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E54D4" w14:textId="77777777" w:rsidR="00661B3B" w:rsidRPr="00392A6C" w:rsidRDefault="00661B3B">
      <w:pPr>
        <w:rPr>
          <w:rFonts w:ascii="Arial" w:hAnsi="Arial" w:cs="Arial"/>
          <w:sz w:val="24"/>
          <w:szCs w:val="24"/>
        </w:rPr>
      </w:pPr>
      <w:r w:rsidRPr="00392A6C">
        <w:rPr>
          <w:rFonts w:ascii="Arial" w:hAnsi="Arial" w:cs="Arial"/>
          <w:sz w:val="24"/>
          <w:szCs w:val="24"/>
        </w:rPr>
        <w:br w:type="page"/>
      </w:r>
    </w:p>
    <w:p w14:paraId="577EDEB6" w14:textId="254113BD" w:rsidR="00174E4D" w:rsidRPr="00392A6C" w:rsidRDefault="00392A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2.12 </w:t>
      </w:r>
      <w:r w:rsidR="00174E4D" w:rsidRPr="00392A6C">
        <w:rPr>
          <w:rFonts w:ascii="Arial" w:hAnsi="Arial" w:cs="Arial"/>
          <w:sz w:val="24"/>
          <w:szCs w:val="24"/>
        </w:rPr>
        <w:t>The fifth needle</w:t>
      </w:r>
      <w:r w:rsidR="00174E4D" w:rsidRPr="00392A6C">
        <w:rPr>
          <w:rFonts w:ascii="Arial" w:hAnsi="Arial" w:cs="Arial"/>
          <w:sz w:val="24"/>
          <w:szCs w:val="24"/>
        </w:rPr>
        <w:t>：</w:t>
      </w:r>
      <w:r w:rsidR="00174E4D" w:rsidRPr="00392A6C">
        <w:rPr>
          <w:rFonts w:ascii="Arial" w:hAnsi="Arial" w:cs="Arial"/>
          <w:sz w:val="24"/>
          <w:szCs w:val="24"/>
        </w:rPr>
        <w:t>lower segment clover</w:t>
      </w:r>
    </w:p>
    <w:p w14:paraId="2FB8C04D" w14:textId="39B95D9C" w:rsidR="00174E4D" w:rsidRPr="00392A6C" w:rsidRDefault="00174E4D">
      <w:pPr>
        <w:rPr>
          <w:rFonts w:ascii="Arial" w:hAnsi="Arial" w:cs="Arial"/>
          <w:sz w:val="24"/>
          <w:szCs w:val="24"/>
        </w:rPr>
      </w:pPr>
      <w:r w:rsidRPr="00392A6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4FE54B6" wp14:editId="346249E3">
            <wp:extent cx="5274310" cy="5034915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3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DC871" w14:textId="77777777" w:rsidR="00661B3B" w:rsidRPr="00392A6C" w:rsidRDefault="00661B3B">
      <w:pPr>
        <w:rPr>
          <w:rFonts w:ascii="Arial" w:hAnsi="Arial" w:cs="Arial"/>
          <w:sz w:val="24"/>
          <w:szCs w:val="24"/>
        </w:rPr>
      </w:pPr>
      <w:r w:rsidRPr="00392A6C">
        <w:rPr>
          <w:rFonts w:ascii="Arial" w:hAnsi="Arial" w:cs="Arial"/>
          <w:sz w:val="24"/>
          <w:szCs w:val="24"/>
        </w:rPr>
        <w:br w:type="page"/>
      </w:r>
    </w:p>
    <w:p w14:paraId="174902D7" w14:textId="2183DF86" w:rsidR="00174E4D" w:rsidRPr="00392A6C" w:rsidRDefault="00392A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2.13 </w:t>
      </w:r>
      <w:r w:rsidR="00174E4D" w:rsidRPr="00392A6C">
        <w:rPr>
          <w:rFonts w:ascii="Arial" w:hAnsi="Arial" w:cs="Arial"/>
          <w:sz w:val="24"/>
          <w:szCs w:val="24"/>
        </w:rPr>
        <w:t>The sixth needle</w:t>
      </w:r>
      <w:r w:rsidR="00174E4D" w:rsidRPr="00392A6C">
        <w:rPr>
          <w:rFonts w:ascii="Arial" w:hAnsi="Arial" w:cs="Arial"/>
          <w:sz w:val="24"/>
          <w:szCs w:val="24"/>
        </w:rPr>
        <w:t>：</w:t>
      </w:r>
      <w:r w:rsidR="00174E4D" w:rsidRPr="00392A6C">
        <w:rPr>
          <w:rFonts w:ascii="Arial" w:hAnsi="Arial" w:cs="Arial"/>
          <w:sz w:val="24"/>
          <w:szCs w:val="24"/>
        </w:rPr>
        <w:t>lower segment clover</w:t>
      </w:r>
    </w:p>
    <w:p w14:paraId="68336DA1" w14:textId="6A846F2D" w:rsidR="00174E4D" w:rsidRPr="00392A6C" w:rsidRDefault="00174E4D">
      <w:pPr>
        <w:rPr>
          <w:rFonts w:ascii="Arial" w:hAnsi="Arial" w:cs="Arial"/>
          <w:sz w:val="24"/>
          <w:szCs w:val="24"/>
        </w:rPr>
      </w:pPr>
      <w:r w:rsidRPr="00392A6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955C7A2" wp14:editId="77113753">
            <wp:extent cx="5274310" cy="4698365"/>
            <wp:effectExtent l="0" t="0" r="2540" b="698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9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9F8AC" w14:textId="583DE0EC" w:rsidR="00174E4D" w:rsidRPr="00392A6C" w:rsidRDefault="00392A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2.14 </w:t>
      </w:r>
      <w:r w:rsidR="00174E4D" w:rsidRPr="00392A6C">
        <w:rPr>
          <w:rFonts w:ascii="Arial" w:hAnsi="Arial" w:cs="Arial"/>
          <w:sz w:val="24"/>
          <w:szCs w:val="24"/>
        </w:rPr>
        <w:t>The end</w:t>
      </w:r>
    </w:p>
    <w:p w14:paraId="77834187" w14:textId="7C6AC92A" w:rsidR="00174E4D" w:rsidRPr="00392A6C" w:rsidRDefault="00174E4D">
      <w:pPr>
        <w:rPr>
          <w:rFonts w:ascii="Arial" w:hAnsi="Arial" w:cs="Arial"/>
          <w:sz w:val="24"/>
          <w:szCs w:val="24"/>
        </w:rPr>
      </w:pPr>
      <w:r w:rsidRPr="00392A6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2CB633A" wp14:editId="3A60B954">
            <wp:extent cx="4781550" cy="3365500"/>
            <wp:effectExtent l="0" t="0" r="0" b="635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36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43A48" w14:textId="2D0F40E6" w:rsidR="00174E4D" w:rsidRPr="00392A6C" w:rsidRDefault="00392A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2.15 </w:t>
      </w:r>
      <w:r w:rsidR="00174E4D" w:rsidRPr="00392A6C">
        <w:rPr>
          <w:rFonts w:ascii="Arial" w:hAnsi="Arial" w:cs="Arial"/>
          <w:sz w:val="24"/>
          <w:szCs w:val="24"/>
        </w:rPr>
        <w:t>The end</w:t>
      </w:r>
    </w:p>
    <w:p w14:paraId="76EE1A6F" w14:textId="45038B94" w:rsidR="00174E4D" w:rsidRPr="00392A6C" w:rsidRDefault="00174E4D">
      <w:pPr>
        <w:rPr>
          <w:rFonts w:ascii="Arial" w:hAnsi="Arial" w:cs="Arial"/>
          <w:sz w:val="24"/>
          <w:szCs w:val="24"/>
        </w:rPr>
      </w:pPr>
      <w:r w:rsidRPr="00392A6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9DE0BF9" wp14:editId="02A8D574">
            <wp:extent cx="5274310" cy="4008120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0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4E4D" w:rsidRPr="00392A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29328" w14:textId="77777777" w:rsidR="001F7B70" w:rsidRDefault="001F7B70" w:rsidP="00016C1F">
      <w:r>
        <w:separator/>
      </w:r>
    </w:p>
  </w:endnote>
  <w:endnote w:type="continuationSeparator" w:id="0">
    <w:p w14:paraId="6929C9DE" w14:textId="77777777" w:rsidR="001F7B70" w:rsidRDefault="001F7B70" w:rsidP="00016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ACA70" w14:textId="77777777" w:rsidR="001F7B70" w:rsidRDefault="001F7B70" w:rsidP="00016C1F">
      <w:r>
        <w:separator/>
      </w:r>
    </w:p>
  </w:footnote>
  <w:footnote w:type="continuationSeparator" w:id="0">
    <w:p w14:paraId="0F89FB07" w14:textId="77777777" w:rsidR="001F7B70" w:rsidRDefault="001F7B70" w:rsidP="00016C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9E7"/>
    <w:rsid w:val="00016C1F"/>
    <w:rsid w:val="00057B6A"/>
    <w:rsid w:val="00174E4D"/>
    <w:rsid w:val="001F7B70"/>
    <w:rsid w:val="00305F8E"/>
    <w:rsid w:val="00392A6C"/>
    <w:rsid w:val="00660EDA"/>
    <w:rsid w:val="00661B3B"/>
    <w:rsid w:val="00862E76"/>
    <w:rsid w:val="00E7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DDB2A9"/>
  <w15:chartTrackingRefBased/>
  <w15:docId w15:val="{78ADB913-5D63-4580-A689-22AF7DD9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C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6C1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6C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6C1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22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陈</dc:creator>
  <cp:keywords/>
  <dc:description/>
  <cp:lastModifiedBy>娟</cp:lastModifiedBy>
  <cp:revision>4</cp:revision>
  <dcterms:created xsi:type="dcterms:W3CDTF">2022-02-11T01:29:00Z</dcterms:created>
  <dcterms:modified xsi:type="dcterms:W3CDTF">2023-01-28T06:45:00Z</dcterms:modified>
</cp:coreProperties>
</file>