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AA2" w:rsidRPr="00F65B32" w:rsidRDefault="00F76AA2" w:rsidP="00F76AA2">
      <w:pPr>
        <w:spacing w:line="360" w:lineRule="auto"/>
        <w:rPr>
          <w:rFonts w:cstheme="minorHAnsi"/>
          <w:b/>
          <w:sz w:val="24"/>
          <w:szCs w:val="24"/>
        </w:rPr>
      </w:pPr>
      <w:r w:rsidRPr="00F65B32">
        <w:rPr>
          <w:rFonts w:cstheme="minorHAnsi"/>
          <w:b/>
          <w:sz w:val="24"/>
          <w:szCs w:val="24"/>
        </w:rPr>
        <w:t>Supplementary tables</w:t>
      </w:r>
    </w:p>
    <w:p w:rsidR="00F76AA2" w:rsidRPr="008E0409" w:rsidRDefault="00DB4BA9" w:rsidP="00F76AA2">
      <w:pPr>
        <w:spacing w:after="0" w:line="360" w:lineRule="auto"/>
        <w:jc w:val="both"/>
        <w:rPr>
          <w:b/>
        </w:rPr>
      </w:pPr>
      <w:r w:rsidRPr="008E7299">
        <w:rPr>
          <w:b/>
        </w:rPr>
        <w:t xml:space="preserve">Table </w:t>
      </w:r>
      <w:r w:rsidR="001F4AC2" w:rsidRPr="008E7299">
        <w:rPr>
          <w:b/>
        </w:rPr>
        <w:t>S</w:t>
      </w:r>
      <w:r w:rsidR="00F76AA2" w:rsidRPr="008E7299">
        <w:rPr>
          <w:b/>
        </w:rPr>
        <w:t>1: Prevalence</w:t>
      </w:r>
      <w:r w:rsidR="00F76AA2" w:rsidRPr="008E0409">
        <w:rPr>
          <w:b/>
        </w:rPr>
        <w:t xml:space="preserve"> of physical symptoms and psychosocial outcomes over time</w:t>
      </w:r>
    </w:p>
    <w:tbl>
      <w:tblPr>
        <w:tblStyle w:val="TableGrid2"/>
        <w:tblW w:w="9016" w:type="dxa"/>
        <w:tblInd w:w="-5" w:type="dxa"/>
        <w:tblLook w:val="04A0" w:firstRow="1" w:lastRow="0" w:firstColumn="1" w:lastColumn="0" w:noHBand="0" w:noVBand="1"/>
      </w:tblPr>
      <w:tblGrid>
        <w:gridCol w:w="3124"/>
        <w:gridCol w:w="1473"/>
        <w:gridCol w:w="1473"/>
        <w:gridCol w:w="1473"/>
        <w:gridCol w:w="1473"/>
      </w:tblGrid>
      <w:tr w:rsidR="00F76AA2" w:rsidRPr="008E0409" w:rsidTr="00201A62">
        <w:tc>
          <w:tcPr>
            <w:tcW w:w="312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F76AA2" w:rsidRPr="008E0409" w:rsidRDefault="00F76AA2" w:rsidP="00F76AA2">
            <w:pPr>
              <w:spacing w:line="360" w:lineRule="auto"/>
              <w:rPr>
                <w:b/>
              </w:rPr>
            </w:pPr>
            <w:r w:rsidRPr="008E0409">
              <w:rPr>
                <w:b/>
              </w:rPr>
              <w:t>Symptoms and outcomes</w:t>
            </w:r>
          </w:p>
        </w:tc>
        <w:tc>
          <w:tcPr>
            <w:tcW w:w="58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  <w:rPr>
                <w:b/>
              </w:rPr>
            </w:pPr>
            <w:r w:rsidRPr="008E0409">
              <w:rPr>
                <w:b/>
              </w:rPr>
              <w:t>Prevalence* in the postnatal period</w:t>
            </w:r>
          </w:p>
        </w:tc>
      </w:tr>
      <w:tr w:rsidR="00F76AA2" w:rsidRPr="008E0409" w:rsidTr="00201A62">
        <w:tc>
          <w:tcPr>
            <w:tcW w:w="312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rPr>
                <w:b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  <w:rPr>
                <w:b/>
              </w:rPr>
            </w:pPr>
            <w:r w:rsidRPr="008E0409">
              <w:rPr>
                <w:b/>
              </w:rPr>
              <w:t>10 days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  <w:rPr>
                <w:b/>
              </w:rPr>
            </w:pPr>
            <w:r w:rsidRPr="008E0409">
              <w:rPr>
                <w:b/>
              </w:rPr>
              <w:t>1 month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  <w:rPr>
                <w:b/>
              </w:rPr>
            </w:pPr>
            <w:r w:rsidRPr="008E0409">
              <w:rPr>
                <w:b/>
              </w:rPr>
              <w:t>3 months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  <w:rPr>
                <w:b/>
              </w:rPr>
            </w:pPr>
            <w:r w:rsidRPr="008E0409">
              <w:rPr>
                <w:b/>
              </w:rPr>
              <w:t>Any time</w:t>
            </w:r>
          </w:p>
        </w:tc>
      </w:tr>
      <w:tr w:rsidR="00F76AA2" w:rsidRPr="008E0409" w:rsidTr="00201A6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</w:pPr>
            <w:r w:rsidRPr="008E0409">
              <w:t>Sleep problems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5.5%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4.9%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4.0%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10.6%</w:t>
            </w:r>
          </w:p>
        </w:tc>
      </w:tr>
      <w:tr w:rsidR="00F76AA2" w:rsidRPr="008E0409" w:rsidTr="00201A6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</w:pPr>
            <w:r w:rsidRPr="008E0409">
              <w:t>Flashbacks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11.7%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6.0%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3.6%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14.3%</w:t>
            </w:r>
          </w:p>
        </w:tc>
      </w:tr>
      <w:tr w:rsidR="00F76AA2" w:rsidRPr="008E0409" w:rsidTr="00201A6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</w:pPr>
            <w:r w:rsidRPr="008E0409">
              <w:t>Difficulties concentrating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15.6%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13.1%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8.0%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22.3%</w:t>
            </w:r>
          </w:p>
        </w:tc>
      </w:tr>
      <w:tr w:rsidR="00F76AA2" w:rsidRPr="008E0409" w:rsidTr="00201A6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</w:pPr>
            <w:r w:rsidRPr="008E0409">
              <w:t>Painful stitches or wound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40.0%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13.8%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2.9%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44.6%</w:t>
            </w:r>
          </w:p>
        </w:tc>
      </w:tr>
      <w:tr w:rsidR="00F76AA2" w:rsidRPr="008E0409" w:rsidTr="00201A6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</w:pPr>
            <w:r w:rsidRPr="008E0409">
              <w:t>Wound infection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6.1%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2.5%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0.6%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7.2%</w:t>
            </w:r>
          </w:p>
        </w:tc>
      </w:tr>
      <w:tr w:rsidR="00F76AA2" w:rsidRPr="008E0409" w:rsidTr="00201A6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</w:pPr>
            <w:r w:rsidRPr="008E0409">
              <w:t>Urine incontinence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16.9%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11.7%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6.8%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23.3%</w:t>
            </w:r>
          </w:p>
        </w:tc>
      </w:tr>
      <w:tr w:rsidR="00F76AA2" w:rsidRPr="008E0409" w:rsidTr="00201A6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</w:pPr>
            <w:r w:rsidRPr="008E0409">
              <w:t>Backache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30.3%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23.5%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20.1%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47.2%</w:t>
            </w:r>
          </w:p>
        </w:tc>
      </w:tr>
      <w:tr w:rsidR="00F76AA2" w:rsidRPr="008E0409" w:rsidTr="00201A6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</w:pPr>
            <w:r w:rsidRPr="008E0409">
              <w:t>Painful sex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3.6%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11.1%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10.7%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:rsidR="00F76AA2" w:rsidRPr="008E0409" w:rsidRDefault="00F76AA2" w:rsidP="00F76AA2">
            <w:pPr>
              <w:spacing w:line="360" w:lineRule="auto"/>
              <w:jc w:val="center"/>
            </w:pPr>
            <w:r w:rsidRPr="008E0409">
              <w:t>20.3%</w:t>
            </w:r>
          </w:p>
        </w:tc>
      </w:tr>
      <w:tr w:rsidR="00F76AA2" w:rsidRPr="008E0409" w:rsidTr="00201A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F76AA2" w:rsidRPr="008E0409" w:rsidRDefault="00F76AA2" w:rsidP="00F76AA2">
            <w:pPr>
              <w:spacing w:line="360" w:lineRule="auto"/>
              <w:rPr>
                <w:sz w:val="16"/>
                <w:szCs w:val="16"/>
              </w:rPr>
            </w:pPr>
            <w:r w:rsidRPr="008E0409">
              <w:rPr>
                <w:sz w:val="16"/>
                <w:szCs w:val="16"/>
              </w:rPr>
              <w:t>* Responses from 3,293 women</w:t>
            </w:r>
          </w:p>
        </w:tc>
      </w:tr>
    </w:tbl>
    <w:p w:rsidR="00F76AA2" w:rsidRDefault="00F76AA2" w:rsidP="00F76AA2">
      <w:pPr>
        <w:spacing w:line="360" w:lineRule="auto"/>
      </w:pPr>
    </w:p>
    <w:p w:rsidR="00F76AA2" w:rsidRDefault="00F76AA2" w:rsidP="00F76AA2">
      <w:pPr>
        <w:spacing w:after="0" w:line="360" w:lineRule="auto"/>
        <w:jc w:val="both"/>
        <w:rPr>
          <w:b/>
        </w:rPr>
      </w:pPr>
    </w:p>
    <w:p w:rsidR="00F76AA2" w:rsidRDefault="00F76AA2" w:rsidP="00F76AA2">
      <w:pPr>
        <w:spacing w:after="0" w:line="360" w:lineRule="auto"/>
        <w:jc w:val="both"/>
        <w:rPr>
          <w:b/>
        </w:rPr>
      </w:pPr>
    </w:p>
    <w:p w:rsidR="00F76AA2" w:rsidRDefault="00F76AA2" w:rsidP="00F76AA2">
      <w:pPr>
        <w:spacing w:after="0" w:line="360" w:lineRule="auto"/>
        <w:jc w:val="both"/>
        <w:rPr>
          <w:b/>
        </w:rPr>
      </w:pPr>
    </w:p>
    <w:p w:rsidR="00F76AA2" w:rsidRDefault="00F76AA2" w:rsidP="00F76AA2">
      <w:pPr>
        <w:spacing w:after="0" w:line="360" w:lineRule="auto"/>
        <w:jc w:val="both"/>
        <w:rPr>
          <w:b/>
        </w:rPr>
      </w:pPr>
    </w:p>
    <w:p w:rsidR="00F76AA2" w:rsidRDefault="00F76AA2" w:rsidP="00F76AA2">
      <w:pPr>
        <w:spacing w:after="0" w:line="360" w:lineRule="auto"/>
        <w:jc w:val="both"/>
        <w:rPr>
          <w:b/>
        </w:rPr>
      </w:pPr>
    </w:p>
    <w:p w:rsidR="00F76AA2" w:rsidRDefault="00F76AA2" w:rsidP="00F76AA2">
      <w:pPr>
        <w:spacing w:after="0" w:line="360" w:lineRule="auto"/>
        <w:jc w:val="both"/>
        <w:rPr>
          <w:b/>
        </w:rPr>
      </w:pPr>
    </w:p>
    <w:p w:rsidR="00F76AA2" w:rsidRDefault="00F76AA2" w:rsidP="00F76AA2">
      <w:pPr>
        <w:spacing w:after="0" w:line="360" w:lineRule="auto"/>
        <w:jc w:val="both"/>
        <w:rPr>
          <w:b/>
        </w:rPr>
      </w:pPr>
    </w:p>
    <w:p w:rsidR="00F76AA2" w:rsidRDefault="00F76AA2" w:rsidP="00F76AA2">
      <w:pPr>
        <w:spacing w:after="0" w:line="360" w:lineRule="auto"/>
        <w:jc w:val="both"/>
        <w:rPr>
          <w:b/>
        </w:rPr>
      </w:pPr>
    </w:p>
    <w:p w:rsidR="00F76AA2" w:rsidRPr="008E0409" w:rsidRDefault="00DB4BA9" w:rsidP="00F76AA2">
      <w:pPr>
        <w:spacing w:after="0" w:line="360" w:lineRule="auto"/>
        <w:jc w:val="both"/>
        <w:rPr>
          <w:b/>
        </w:rPr>
      </w:pPr>
      <w:bookmarkStart w:id="0" w:name="_GoBack"/>
      <w:bookmarkEnd w:id="0"/>
      <w:r w:rsidRPr="008E7299">
        <w:rPr>
          <w:b/>
        </w:rPr>
        <w:lastRenderedPageBreak/>
        <w:t xml:space="preserve">Table </w:t>
      </w:r>
      <w:r w:rsidR="001F4AC2" w:rsidRPr="008E7299">
        <w:rPr>
          <w:b/>
        </w:rPr>
        <w:t>S</w:t>
      </w:r>
      <w:r w:rsidR="00F76AA2" w:rsidRPr="008E7299">
        <w:rPr>
          <w:b/>
        </w:rPr>
        <w:t>2:</w:t>
      </w:r>
      <w:r w:rsidR="00F76AA2" w:rsidRPr="008E0409">
        <w:rPr>
          <w:b/>
        </w:rPr>
        <w:t xml:space="preserve"> </w:t>
      </w:r>
      <w:r w:rsidR="00F76AA2">
        <w:rPr>
          <w:b/>
        </w:rPr>
        <w:t>Distributions of mediator and outcome variables across levels perineal trauma</w:t>
      </w:r>
    </w:p>
    <w:tbl>
      <w:tblPr>
        <w:tblStyle w:val="TableGrid"/>
        <w:tblW w:w="113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422"/>
        <w:gridCol w:w="1418"/>
        <w:gridCol w:w="1559"/>
        <w:gridCol w:w="1418"/>
        <w:gridCol w:w="1417"/>
        <w:gridCol w:w="1418"/>
      </w:tblGrid>
      <w:tr w:rsidR="00F76AA2" w:rsidTr="00201A62">
        <w:tc>
          <w:tcPr>
            <w:tcW w:w="2689" w:type="dxa"/>
            <w:vMerge w:val="restart"/>
            <w:vAlign w:val="bottom"/>
          </w:tcPr>
          <w:p w:rsidR="00F76AA2" w:rsidRPr="00D37B6B" w:rsidRDefault="00F76AA2" w:rsidP="00F76AA2">
            <w:pPr>
              <w:spacing w:line="360" w:lineRule="auto"/>
              <w:rPr>
                <w:b/>
                <w:bCs/>
              </w:rPr>
            </w:pPr>
            <w:r w:rsidRPr="00D37B6B">
              <w:rPr>
                <w:b/>
                <w:bCs/>
              </w:rPr>
              <w:t>Mediator/outcome</w:t>
            </w:r>
          </w:p>
        </w:tc>
        <w:tc>
          <w:tcPr>
            <w:tcW w:w="8649" w:type="dxa"/>
            <w:gridSpan w:val="6"/>
            <w:tcBorders>
              <w:bottom w:val="single" w:sz="4" w:space="0" w:color="auto"/>
            </w:tcBorders>
            <w:vAlign w:val="center"/>
          </w:tcPr>
          <w:p w:rsidR="00F76AA2" w:rsidRPr="00D37B6B" w:rsidRDefault="00F76AA2" w:rsidP="00F76AA2">
            <w:pPr>
              <w:spacing w:line="360" w:lineRule="auto"/>
              <w:jc w:val="center"/>
              <w:rPr>
                <w:b/>
                <w:bCs/>
              </w:rPr>
            </w:pPr>
            <w:r w:rsidRPr="00D37B6B">
              <w:rPr>
                <w:b/>
                <w:bCs/>
              </w:rPr>
              <w:t>Perineal trauma</w:t>
            </w:r>
          </w:p>
        </w:tc>
      </w:tr>
      <w:tr w:rsidR="00F76AA2" w:rsidTr="00201A62">
        <w:tc>
          <w:tcPr>
            <w:tcW w:w="2689" w:type="dxa"/>
            <w:vMerge/>
            <w:tcBorders>
              <w:bottom w:val="single" w:sz="4" w:space="0" w:color="auto"/>
            </w:tcBorders>
            <w:vAlign w:val="center"/>
          </w:tcPr>
          <w:p w:rsidR="00F76AA2" w:rsidRDefault="00F76AA2" w:rsidP="00F76AA2">
            <w:pPr>
              <w:spacing w:line="360" w:lineRule="auto"/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76AA2" w:rsidRDefault="00F76AA2" w:rsidP="00F76AA2">
            <w:pPr>
              <w:spacing w:line="360" w:lineRule="auto"/>
              <w:jc w:val="center"/>
            </w:pPr>
            <w:r>
              <w:t>Intact perineum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76AA2" w:rsidRDefault="00F76AA2" w:rsidP="00F76AA2">
            <w:pPr>
              <w:spacing w:line="360" w:lineRule="auto"/>
              <w:jc w:val="center"/>
            </w:pPr>
            <w:r>
              <w:t>Tear not requiring stitches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76AA2" w:rsidRDefault="00F76AA2" w:rsidP="00F76AA2">
            <w:pPr>
              <w:spacing w:line="360" w:lineRule="auto"/>
              <w:jc w:val="center"/>
            </w:pPr>
            <w:r>
              <w:t>Tear requiring stitches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76AA2" w:rsidRDefault="00F76AA2" w:rsidP="00F76AA2">
            <w:pPr>
              <w:spacing w:line="360" w:lineRule="auto"/>
              <w:jc w:val="center"/>
            </w:pPr>
            <w:r>
              <w:t>Episiotomy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76AA2" w:rsidRDefault="00F76AA2" w:rsidP="00F76AA2">
            <w:pPr>
              <w:spacing w:line="360" w:lineRule="auto"/>
              <w:jc w:val="center"/>
            </w:pPr>
            <w:r>
              <w:t>Obstetric anal sphincter injury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76AA2" w:rsidRDefault="00F76AA2" w:rsidP="00F76AA2">
            <w:pPr>
              <w:spacing w:line="360" w:lineRule="auto"/>
              <w:jc w:val="center"/>
            </w:pPr>
            <w:r>
              <w:t>Unknown (missing or unsure)</w:t>
            </w:r>
          </w:p>
        </w:tc>
      </w:tr>
      <w:tr w:rsidR="00F76AA2" w:rsidTr="00201A62">
        <w:tc>
          <w:tcPr>
            <w:tcW w:w="2689" w:type="dxa"/>
            <w:tcBorders>
              <w:top w:val="single" w:sz="4" w:space="0" w:color="auto"/>
            </w:tcBorders>
          </w:tcPr>
          <w:p w:rsidR="00F76AA2" w:rsidRDefault="00F76AA2" w:rsidP="00F76AA2">
            <w:pPr>
              <w:spacing w:line="360" w:lineRule="auto"/>
            </w:pPr>
            <w:r>
              <w:t>Satisfaction with care</w:t>
            </w:r>
          </w:p>
        </w:tc>
        <w:tc>
          <w:tcPr>
            <w:tcW w:w="1422" w:type="dxa"/>
            <w:tcBorders>
              <w:top w:val="single" w:sz="4" w:space="0" w:color="auto"/>
            </w:tcBorders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76AA2" w:rsidRDefault="00F76AA2" w:rsidP="00F76AA2">
            <w:pPr>
              <w:spacing w:line="360" w:lineRule="auto"/>
              <w:jc w:val="right"/>
            </w:pP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0 (Very dissatisfied)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18 (2.6%)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8 (2.5%)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13 (1.2%)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24 (3.1%)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9 (4.0%)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 (1.0%)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1 (Dissatisfied)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29 (4.3%)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14 (4.3%)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30 (2.7%)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39 (5.1%)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14 (6.2%)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5 (2.5%)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2 (Neutral)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35 (5.1%)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18 (5.6%)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44 (4.0%)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41 (5.3%)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10 (4.4%)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9 (4.5%)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3 (Satisfied)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153 (22.4%)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83 (25.6%)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260 (23.6%)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207 (26.9%)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67 (29.5%)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61 (30.2%)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4 (Very satisfied)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443 (64.9%)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200 (61.7%)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747 (67.9%)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453 (58.8%)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124 (54.6%)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116 (57.4%)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Missing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5 (0.7%)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 (0.3%)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6 (0.6%)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7 (0.9%)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3 (1.3%)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9 (4.5%)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>Physical symptoms score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0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293 (42.9%)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118 (36.4%)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263 (23.9%)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96 (12.5%)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26 (11.5 %)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68 (33.7%)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1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261 (38.2%)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122 (37.7%)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324 (29.5%)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175 (22.7%)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56 (24.7%)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54 (26.7%)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2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90 (13.2%)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54 (16.7%)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294 (26.7%)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243 (31.5%)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69 (30.4%)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47 (23.3%)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3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33 (4.8%)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25 (7.7%)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167 (15.2%)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171 (22.2%)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43 (18.9%)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22 (10.9%)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4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4 (0.6%)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5 (1.5%)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41 (3.7%)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69 (9.0%)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27 (11.9%)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7 (3.5%)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5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 (0.2%)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0 (0.0%)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8 (0.7%)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13 (1.7%)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3 (1.3%)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 (0.5%)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Missing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 (0.2%)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0 (0.0%)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3 (0.3%)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4 (0.5%)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3 (1.3%)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3 (1.5%)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>Depression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No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595 (87.1%)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279 (86.1%)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983 (89.4%)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675 (87.6%)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196 (86.3%)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151 (74.6%)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Yes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62 (9.1%)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34 (10.5%)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86 (7.8%)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70 (9.1%)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22 (9.7%)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25 (12.4%)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Missing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26 (3.8%)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11 (3.4%)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31 (2.8%)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26 (3.4%)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9 (4.0%)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26 (12.9%)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>Anxiety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No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577 (84.5%)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277 (85.5%)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954 (86.7%)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647 (83.9%)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193 (85.0%)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154 (76.2%)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Yes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84 (12.3%)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37 (11.4%)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125 (11.4%)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103 (13.4%)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29 (12.8%)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24 (11.9%)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Missing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22 (3.2%)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10 (3.1%)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21 (1.9%)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21(2.7%)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5 (2.2%)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24 (11.9%)</w:t>
            </w: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>PTS symptoms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</w:p>
        </w:tc>
      </w:tr>
      <w:tr w:rsidR="00F76AA2" w:rsidTr="00201A62">
        <w:tc>
          <w:tcPr>
            <w:tcW w:w="2689" w:type="dxa"/>
          </w:tcPr>
          <w:p w:rsidR="00F76AA2" w:rsidRDefault="00F76AA2" w:rsidP="00F76AA2">
            <w:pPr>
              <w:spacing w:line="360" w:lineRule="auto"/>
            </w:pPr>
            <w:r>
              <w:tab/>
              <w:t>No</w:t>
            </w:r>
          </w:p>
        </w:tc>
        <w:tc>
          <w:tcPr>
            <w:tcW w:w="1422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639 (93.6%)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301 (92.9%)</w:t>
            </w:r>
          </w:p>
        </w:tc>
        <w:tc>
          <w:tcPr>
            <w:tcW w:w="1559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1,008 (91.6%)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670 (86.9%)</w:t>
            </w:r>
          </w:p>
        </w:tc>
        <w:tc>
          <w:tcPr>
            <w:tcW w:w="1417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195 (85.9%)</w:t>
            </w:r>
          </w:p>
        </w:tc>
        <w:tc>
          <w:tcPr>
            <w:tcW w:w="1418" w:type="dxa"/>
          </w:tcPr>
          <w:p w:rsidR="00F76AA2" w:rsidRDefault="00F76AA2" w:rsidP="00F76AA2">
            <w:pPr>
              <w:spacing w:line="360" w:lineRule="auto"/>
              <w:jc w:val="right"/>
            </w:pPr>
            <w:r>
              <w:t>182 (90.1%)</w:t>
            </w:r>
          </w:p>
        </w:tc>
      </w:tr>
      <w:tr w:rsidR="00F76AA2" w:rsidTr="00201A62">
        <w:tc>
          <w:tcPr>
            <w:tcW w:w="2689" w:type="dxa"/>
            <w:tcBorders>
              <w:bottom w:val="single" w:sz="4" w:space="0" w:color="auto"/>
            </w:tcBorders>
          </w:tcPr>
          <w:p w:rsidR="00F76AA2" w:rsidRDefault="00F76AA2" w:rsidP="00F76AA2">
            <w:pPr>
              <w:spacing w:line="360" w:lineRule="auto"/>
            </w:pPr>
            <w:r>
              <w:tab/>
              <w:t>Yes</w:t>
            </w: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:rsidR="00F76AA2" w:rsidRDefault="00F76AA2" w:rsidP="00F76AA2">
            <w:pPr>
              <w:spacing w:line="360" w:lineRule="auto"/>
              <w:jc w:val="right"/>
            </w:pPr>
            <w:r>
              <w:t>44 (6.4%)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6AA2" w:rsidRDefault="00F76AA2" w:rsidP="00F76AA2">
            <w:pPr>
              <w:spacing w:line="360" w:lineRule="auto"/>
              <w:jc w:val="right"/>
            </w:pPr>
            <w:r>
              <w:t>23 (7.1%)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6AA2" w:rsidRDefault="00F76AA2" w:rsidP="00F76AA2">
            <w:pPr>
              <w:spacing w:line="360" w:lineRule="auto"/>
              <w:jc w:val="right"/>
            </w:pPr>
            <w:r>
              <w:t>92 (8.4%)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6AA2" w:rsidRDefault="00F76AA2" w:rsidP="00F76AA2">
            <w:pPr>
              <w:spacing w:line="360" w:lineRule="auto"/>
              <w:jc w:val="right"/>
            </w:pPr>
            <w:r>
              <w:t>101 (13.1%)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6AA2" w:rsidRDefault="00F76AA2" w:rsidP="00F76AA2">
            <w:pPr>
              <w:spacing w:line="360" w:lineRule="auto"/>
              <w:jc w:val="right"/>
            </w:pPr>
            <w:r>
              <w:t>32 (14.1%)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6AA2" w:rsidRDefault="00F76AA2" w:rsidP="00F76AA2">
            <w:pPr>
              <w:spacing w:line="360" w:lineRule="auto"/>
              <w:jc w:val="right"/>
            </w:pPr>
            <w:r>
              <w:t>20 (9.9%)</w:t>
            </w:r>
          </w:p>
        </w:tc>
      </w:tr>
    </w:tbl>
    <w:p w:rsidR="00F76AA2" w:rsidRDefault="00F76AA2" w:rsidP="00F76AA2">
      <w:pPr>
        <w:spacing w:line="360" w:lineRule="auto"/>
      </w:pPr>
    </w:p>
    <w:p w:rsidR="00F76AA2" w:rsidRPr="007B4558" w:rsidRDefault="00F76AA2" w:rsidP="00F76AA2">
      <w:pPr>
        <w:spacing w:line="360" w:lineRule="auto"/>
        <w:rPr>
          <w:rFonts w:cstheme="minorHAnsi"/>
        </w:rPr>
      </w:pPr>
    </w:p>
    <w:p w:rsidR="00A7272F" w:rsidRDefault="00A7272F" w:rsidP="00F76AA2">
      <w:pPr>
        <w:spacing w:line="360" w:lineRule="auto"/>
      </w:pPr>
    </w:p>
    <w:sectPr w:rsidR="00A7272F" w:rsidSect="00F76AA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AA2"/>
    <w:rsid w:val="001F4AC2"/>
    <w:rsid w:val="00247216"/>
    <w:rsid w:val="007430EB"/>
    <w:rsid w:val="008E7299"/>
    <w:rsid w:val="00A7272F"/>
    <w:rsid w:val="00DB4BA9"/>
    <w:rsid w:val="00F7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99F3B9-2C17-43AA-A17D-33234836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6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76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Alderdice</dc:creator>
  <cp:keywords/>
  <dc:description/>
  <cp:lastModifiedBy>Fiona Alderdice</cp:lastModifiedBy>
  <cp:revision>2</cp:revision>
  <dcterms:created xsi:type="dcterms:W3CDTF">2023-08-10T07:55:00Z</dcterms:created>
  <dcterms:modified xsi:type="dcterms:W3CDTF">2023-08-10T07:55:00Z</dcterms:modified>
</cp:coreProperties>
</file>