
<file path=[Content_Types].xml><?xml version="1.0" encoding="utf-8"?>
<Types xmlns="http://schemas.openxmlformats.org/package/2006/content-types">
  <Default Extension="xml" ContentType="application/xml"/>
  <Default Extension="tiff" ContentType="image/tif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Supplementary materials</w:t>
      </w:r>
    </w:p>
    <w:p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Figures </w:t>
      </w:r>
    </w:p>
    <w:p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drawing>
          <wp:inline distT="0" distB="0" distL="0" distR="0">
            <wp:extent cx="6181725" cy="5487035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89910" cy="54948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sz w:val="24"/>
        </w:rPr>
        <w:t>Figure S1.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FF0000"/>
          <w:sz w:val="24"/>
          <w:szCs w:val="24"/>
        </w:rPr>
        <w:t>Normal and a</w:t>
      </w:r>
      <w:r>
        <w:rPr>
          <w:rFonts w:ascii="Times New Roman" w:hAnsi="Times New Roman" w:cs="Times New Roman"/>
          <w:sz w:val="24"/>
          <w:szCs w:val="24"/>
        </w:rPr>
        <w:t xml:space="preserve">bnormal </w:t>
      </w:r>
      <w:r>
        <w:rPr>
          <w:rFonts w:ascii="Times New Roman" w:hAnsi="Times New Roman" w:cs="Times New Roman"/>
          <w:color w:val="FF0000"/>
          <w:sz w:val="24"/>
          <w:szCs w:val="24"/>
        </w:rPr>
        <w:t>fetal</w:t>
      </w:r>
      <w:r>
        <w:rPr>
          <w:rFonts w:ascii="Times New Roman" w:hAnsi="Times New Roman" w:cs="Times New Roman"/>
          <w:sz w:val="24"/>
          <w:szCs w:val="24"/>
        </w:rPr>
        <w:t xml:space="preserve"> facial profile marker measurements 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under prenatal ultrasound examinations. A1, B1, C1, D1, E1, G1, and H1 show normal fetal facial profiles. A2-4, B2-4, C2, D2, E2-4, G2, and H2 show abnormal fetal profiles as listed in the following Table. </w:t>
      </w:r>
    </w:p>
    <w:tbl>
      <w:tblPr>
        <w:tblStyle w:val="5"/>
        <w:tblW w:w="9033" w:type="dxa"/>
        <w:jc w:val="center"/>
        <w:tblBorders>
          <w:top w:val="single" w:color="auto" w:sz="8" w:space="0"/>
          <w:left w:val="none" w:color="auto" w:sz="0" w:space="0"/>
          <w:bottom w:val="single" w:color="auto" w:sz="8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70"/>
        <w:gridCol w:w="3510"/>
        <w:gridCol w:w="2795"/>
        <w:gridCol w:w="1558"/>
      </w:tblGrid>
      <w:tr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680" w:type="dxa"/>
            <w:gridSpan w:val="2"/>
            <w:tcBorders>
              <w:top w:val="single" w:color="auto" w:sz="8" w:space="0"/>
              <w:bottom w:val="single" w:color="auto" w:sz="8" w:space="0"/>
            </w:tcBorders>
            <w:shd w:val="clear" w:color="auto" w:fill="D8D8D8" w:themeFill="background1" w:themeFillShade="D9"/>
          </w:tcPr>
          <w:p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Measurements </w:t>
            </w:r>
          </w:p>
        </w:tc>
        <w:tc>
          <w:tcPr>
            <w:tcW w:w="2795" w:type="dxa"/>
            <w:tcBorders>
              <w:top w:val="single" w:color="auto" w:sz="8" w:space="0"/>
              <w:bottom w:val="single" w:color="auto" w:sz="8" w:space="0"/>
            </w:tcBorders>
            <w:shd w:val="clear" w:color="auto" w:fill="D8D8D8" w:themeFill="background1" w:themeFillShade="D9"/>
          </w:tcPr>
          <w:p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Gestational age, weeks</w:t>
            </w:r>
          </w:p>
        </w:tc>
        <w:tc>
          <w:tcPr>
            <w:tcW w:w="1558" w:type="dxa"/>
            <w:tcBorders>
              <w:top w:val="single" w:color="auto" w:sz="8" w:space="0"/>
              <w:bottom w:val="single" w:color="auto" w:sz="8" w:space="0"/>
            </w:tcBorders>
            <w:shd w:val="clear" w:color="auto" w:fill="D8D8D8" w:themeFill="background1" w:themeFillShade="D9"/>
          </w:tcPr>
          <w:p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Measures</w:t>
            </w:r>
          </w:p>
        </w:tc>
      </w:tr>
      <w:tr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70" w:type="dxa"/>
            <w:tcBorders>
              <w:top w:val="single" w:color="auto" w:sz="8" w:space="0"/>
              <w:bottom w:val="nil"/>
            </w:tcBorders>
          </w:tcPr>
          <w:p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A, FMF</w:t>
            </w:r>
          </w:p>
        </w:tc>
        <w:tc>
          <w:tcPr>
            <w:tcW w:w="3510" w:type="dxa"/>
            <w:tcBorders>
              <w:top w:val="single" w:color="auto" w:sz="8" w:space="0"/>
              <w:bottom w:val="nil"/>
            </w:tcBorders>
          </w:tcPr>
          <w:p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A1, normal</w:t>
            </w:r>
          </w:p>
        </w:tc>
        <w:tc>
          <w:tcPr>
            <w:tcW w:w="2795" w:type="dxa"/>
            <w:tcBorders>
              <w:top w:val="single" w:color="auto" w:sz="8" w:space="0"/>
              <w:bottom w:val="nil"/>
            </w:tcBorders>
          </w:tcPr>
          <w:p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+5</w:t>
            </w:r>
          </w:p>
        </w:tc>
        <w:tc>
          <w:tcPr>
            <w:tcW w:w="1558" w:type="dxa"/>
            <w:tcBorders>
              <w:top w:val="single" w:color="auto" w:sz="8" w:space="0"/>
              <w:bottom w:val="nil"/>
            </w:tcBorders>
          </w:tcPr>
          <w:p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86.02°</w:t>
            </w:r>
          </w:p>
        </w:tc>
      </w:tr>
      <w:tr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70" w:type="dxa"/>
            <w:tcBorders>
              <w:top w:val="nil"/>
            </w:tcBorders>
          </w:tcPr>
          <w:p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0" w:type="dxa"/>
            <w:tcBorders>
              <w:top w:val="nil"/>
            </w:tcBorders>
          </w:tcPr>
          <w:p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A2, bilateral cleft lip and palate</w:t>
            </w:r>
          </w:p>
        </w:tc>
        <w:tc>
          <w:tcPr>
            <w:tcW w:w="2795" w:type="dxa"/>
            <w:tcBorders>
              <w:top w:val="nil"/>
            </w:tcBorders>
          </w:tcPr>
          <w:p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  <w:lang w:eastAsia="zh-CN"/>
              </w:rPr>
              <w:t>+1</w:t>
            </w:r>
          </w:p>
        </w:tc>
        <w:tc>
          <w:tcPr>
            <w:tcW w:w="1558" w:type="dxa"/>
            <w:tcBorders>
              <w:top w:val="nil"/>
            </w:tcBorders>
          </w:tcPr>
          <w:p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77.17°</w:t>
            </w:r>
          </w:p>
        </w:tc>
      </w:tr>
      <w:tr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70" w:type="dxa"/>
          </w:tcPr>
          <w:p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0" w:type="dxa"/>
          </w:tcPr>
          <w:p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A3, micrognathia</w:t>
            </w:r>
          </w:p>
        </w:tc>
        <w:tc>
          <w:tcPr>
            <w:tcW w:w="2795" w:type="dxa"/>
          </w:tcPr>
          <w:p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+6</w:t>
            </w:r>
          </w:p>
        </w:tc>
        <w:tc>
          <w:tcPr>
            <w:tcW w:w="1558" w:type="dxa"/>
          </w:tcPr>
          <w:p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74.97°</w:t>
            </w:r>
          </w:p>
        </w:tc>
      </w:tr>
      <w:tr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70" w:type="dxa"/>
            <w:tcBorders>
              <w:bottom w:val="nil"/>
            </w:tcBorders>
          </w:tcPr>
          <w:p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0" w:type="dxa"/>
            <w:tcBorders>
              <w:bottom w:val="nil"/>
            </w:tcBorders>
          </w:tcPr>
          <w:p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A4, spina bifida</w:t>
            </w:r>
          </w:p>
        </w:tc>
        <w:tc>
          <w:tcPr>
            <w:tcW w:w="2795" w:type="dxa"/>
            <w:tcBorders>
              <w:bottom w:val="nil"/>
            </w:tcBorders>
          </w:tcPr>
          <w:p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58" w:type="dxa"/>
            <w:tcBorders>
              <w:bottom w:val="nil"/>
            </w:tcBorders>
          </w:tcPr>
          <w:p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68.50°</w:t>
            </w:r>
          </w:p>
        </w:tc>
      </w:tr>
      <w:tr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70" w:type="dxa"/>
            <w:tcBorders>
              <w:top w:val="nil"/>
              <w:bottom w:val="nil"/>
            </w:tcBorders>
            <w:shd w:val="clear" w:color="auto" w:fill="D8D8D8" w:themeFill="background1" w:themeFillShade="D9"/>
          </w:tcPr>
          <w:p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B, MNM</w:t>
            </w:r>
          </w:p>
        </w:tc>
        <w:tc>
          <w:tcPr>
            <w:tcW w:w="3510" w:type="dxa"/>
            <w:tcBorders>
              <w:top w:val="nil"/>
              <w:bottom w:val="nil"/>
            </w:tcBorders>
            <w:shd w:val="clear" w:color="auto" w:fill="D8D8D8" w:themeFill="background1" w:themeFillShade="D9"/>
          </w:tcPr>
          <w:p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B1, normal </w:t>
            </w:r>
          </w:p>
        </w:tc>
        <w:tc>
          <w:tcPr>
            <w:tcW w:w="2795" w:type="dxa"/>
            <w:tcBorders>
              <w:top w:val="nil"/>
              <w:bottom w:val="nil"/>
            </w:tcBorders>
            <w:shd w:val="clear" w:color="auto" w:fill="D8D8D8" w:themeFill="background1" w:themeFillShade="D9"/>
          </w:tcPr>
          <w:p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+5</w:t>
            </w:r>
          </w:p>
        </w:tc>
        <w:tc>
          <w:tcPr>
            <w:tcW w:w="1558" w:type="dxa"/>
            <w:tcBorders>
              <w:top w:val="nil"/>
              <w:bottom w:val="nil"/>
            </w:tcBorders>
            <w:shd w:val="clear" w:color="auto" w:fill="D8D8D8" w:themeFill="background1" w:themeFillShade="D9"/>
          </w:tcPr>
          <w:p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9.43°</w:t>
            </w:r>
          </w:p>
        </w:tc>
      </w:tr>
      <w:tr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70" w:type="dxa"/>
            <w:tcBorders>
              <w:top w:val="nil"/>
              <w:bottom w:val="nil"/>
            </w:tcBorders>
            <w:shd w:val="clear" w:color="auto" w:fill="D8D8D8" w:themeFill="background1" w:themeFillShade="D9"/>
          </w:tcPr>
          <w:p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0" w:type="dxa"/>
            <w:tcBorders>
              <w:top w:val="nil"/>
              <w:bottom w:val="nil"/>
            </w:tcBorders>
            <w:shd w:val="clear" w:color="auto" w:fill="D8D8D8" w:themeFill="background1" w:themeFillShade="D9"/>
          </w:tcPr>
          <w:p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B2, unilateral cleft lip and palate</w:t>
            </w:r>
          </w:p>
        </w:tc>
        <w:tc>
          <w:tcPr>
            <w:tcW w:w="2795" w:type="dxa"/>
            <w:tcBorders>
              <w:top w:val="nil"/>
              <w:bottom w:val="nil"/>
            </w:tcBorders>
            <w:shd w:val="clear" w:color="auto" w:fill="D8D8D8" w:themeFill="background1" w:themeFillShade="D9"/>
          </w:tcPr>
          <w:p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+6</w:t>
            </w:r>
          </w:p>
        </w:tc>
        <w:tc>
          <w:tcPr>
            <w:tcW w:w="1558" w:type="dxa"/>
            <w:tcBorders>
              <w:top w:val="nil"/>
              <w:bottom w:val="nil"/>
            </w:tcBorders>
            <w:shd w:val="clear" w:color="auto" w:fill="D8D8D8" w:themeFill="background1" w:themeFillShade="D9"/>
          </w:tcPr>
          <w:p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18.42°</w:t>
            </w:r>
          </w:p>
        </w:tc>
      </w:tr>
      <w:tr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70" w:type="dxa"/>
            <w:tcBorders>
              <w:top w:val="nil"/>
              <w:bottom w:val="nil"/>
            </w:tcBorders>
            <w:shd w:val="clear" w:color="auto" w:fill="D8D8D8" w:themeFill="background1" w:themeFillShade="D9"/>
          </w:tcPr>
          <w:p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0" w:type="dxa"/>
            <w:tcBorders>
              <w:top w:val="nil"/>
              <w:bottom w:val="nil"/>
            </w:tcBorders>
            <w:shd w:val="clear" w:color="auto" w:fill="D8D8D8" w:themeFill="background1" w:themeFillShade="D9"/>
          </w:tcPr>
          <w:p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B3, micrognathia</w:t>
            </w:r>
          </w:p>
        </w:tc>
        <w:tc>
          <w:tcPr>
            <w:tcW w:w="2795" w:type="dxa"/>
            <w:tcBorders>
              <w:top w:val="nil"/>
              <w:bottom w:val="nil"/>
            </w:tcBorders>
            <w:shd w:val="clear" w:color="auto" w:fill="D8D8D8" w:themeFill="background1" w:themeFillShade="D9"/>
          </w:tcPr>
          <w:p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+6</w:t>
            </w:r>
          </w:p>
        </w:tc>
        <w:tc>
          <w:tcPr>
            <w:tcW w:w="1558" w:type="dxa"/>
            <w:tcBorders>
              <w:top w:val="nil"/>
              <w:bottom w:val="nil"/>
            </w:tcBorders>
            <w:shd w:val="clear" w:color="auto" w:fill="D8D8D8" w:themeFill="background1" w:themeFillShade="D9"/>
          </w:tcPr>
          <w:p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26.69°</w:t>
            </w:r>
          </w:p>
        </w:tc>
      </w:tr>
      <w:tr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70" w:type="dxa"/>
            <w:tcBorders>
              <w:top w:val="nil"/>
              <w:bottom w:val="nil"/>
            </w:tcBorders>
            <w:shd w:val="clear" w:color="auto" w:fill="D8D8D8" w:themeFill="background1" w:themeFillShade="D9"/>
          </w:tcPr>
          <w:p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0" w:type="dxa"/>
            <w:tcBorders>
              <w:top w:val="nil"/>
              <w:bottom w:val="nil"/>
            </w:tcBorders>
            <w:shd w:val="clear" w:color="auto" w:fill="D8D8D8" w:themeFill="background1" w:themeFillShade="D9"/>
          </w:tcPr>
          <w:p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B4, spina bifida</w:t>
            </w:r>
          </w:p>
        </w:tc>
        <w:tc>
          <w:tcPr>
            <w:tcW w:w="2795" w:type="dxa"/>
            <w:tcBorders>
              <w:top w:val="nil"/>
              <w:bottom w:val="nil"/>
            </w:tcBorders>
            <w:shd w:val="clear" w:color="auto" w:fill="D8D8D8" w:themeFill="background1" w:themeFillShade="D9"/>
          </w:tcPr>
          <w:p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58" w:type="dxa"/>
            <w:tcBorders>
              <w:top w:val="nil"/>
              <w:bottom w:val="nil"/>
            </w:tcBorders>
            <w:shd w:val="clear" w:color="auto" w:fill="D8D8D8" w:themeFill="background1" w:themeFillShade="D9"/>
          </w:tcPr>
          <w:p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13.70°</w:t>
            </w:r>
          </w:p>
        </w:tc>
      </w:tr>
      <w:tr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70" w:type="dxa"/>
            <w:tcBorders>
              <w:top w:val="nil"/>
            </w:tcBorders>
          </w:tcPr>
          <w:p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C, FMA</w:t>
            </w:r>
          </w:p>
        </w:tc>
        <w:tc>
          <w:tcPr>
            <w:tcW w:w="3510" w:type="dxa"/>
            <w:tcBorders>
              <w:top w:val="nil"/>
            </w:tcBorders>
          </w:tcPr>
          <w:p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C1, normal</w:t>
            </w:r>
          </w:p>
        </w:tc>
        <w:tc>
          <w:tcPr>
            <w:tcW w:w="2795" w:type="dxa"/>
            <w:tcBorders>
              <w:top w:val="nil"/>
            </w:tcBorders>
          </w:tcPr>
          <w:p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+5</w:t>
            </w:r>
          </w:p>
        </w:tc>
        <w:tc>
          <w:tcPr>
            <w:tcW w:w="1558" w:type="dxa"/>
            <w:tcBorders>
              <w:top w:val="nil"/>
            </w:tcBorders>
          </w:tcPr>
          <w:p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63.10°</w:t>
            </w:r>
          </w:p>
        </w:tc>
      </w:tr>
      <w:tr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70" w:type="dxa"/>
            <w:tcBorders>
              <w:bottom w:val="nil"/>
            </w:tcBorders>
          </w:tcPr>
          <w:p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0" w:type="dxa"/>
            <w:tcBorders>
              <w:bottom w:val="nil"/>
            </w:tcBorders>
          </w:tcPr>
          <w:p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C2, micrognathia</w:t>
            </w:r>
          </w:p>
        </w:tc>
        <w:tc>
          <w:tcPr>
            <w:tcW w:w="2795" w:type="dxa"/>
            <w:tcBorders>
              <w:bottom w:val="nil"/>
            </w:tcBorders>
          </w:tcPr>
          <w:p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+6</w:t>
            </w:r>
          </w:p>
        </w:tc>
        <w:tc>
          <w:tcPr>
            <w:tcW w:w="1558" w:type="dxa"/>
            <w:tcBorders>
              <w:bottom w:val="nil"/>
            </w:tcBorders>
          </w:tcPr>
          <w:p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40.34°</w:t>
            </w:r>
          </w:p>
        </w:tc>
      </w:tr>
      <w:tr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70" w:type="dxa"/>
            <w:tcBorders>
              <w:top w:val="nil"/>
              <w:bottom w:val="nil"/>
            </w:tcBorders>
            <w:shd w:val="clear" w:color="auto" w:fill="D8D8D8" w:themeFill="background1" w:themeFillShade="D9"/>
          </w:tcPr>
          <w:p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D, IFA</w:t>
            </w:r>
          </w:p>
        </w:tc>
        <w:tc>
          <w:tcPr>
            <w:tcW w:w="3510" w:type="dxa"/>
            <w:tcBorders>
              <w:top w:val="nil"/>
              <w:bottom w:val="nil"/>
            </w:tcBorders>
            <w:shd w:val="clear" w:color="auto" w:fill="D8D8D8" w:themeFill="background1" w:themeFillShade="D9"/>
          </w:tcPr>
          <w:p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D1, normal</w:t>
            </w:r>
          </w:p>
        </w:tc>
        <w:tc>
          <w:tcPr>
            <w:tcW w:w="2795" w:type="dxa"/>
            <w:tcBorders>
              <w:top w:val="nil"/>
              <w:bottom w:val="nil"/>
            </w:tcBorders>
            <w:shd w:val="clear" w:color="auto" w:fill="D8D8D8" w:themeFill="background1" w:themeFillShade="D9"/>
          </w:tcPr>
          <w:p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+5</w:t>
            </w:r>
          </w:p>
        </w:tc>
        <w:tc>
          <w:tcPr>
            <w:tcW w:w="1558" w:type="dxa"/>
            <w:tcBorders>
              <w:top w:val="nil"/>
              <w:bottom w:val="nil"/>
            </w:tcBorders>
            <w:shd w:val="clear" w:color="auto" w:fill="D8D8D8" w:themeFill="background1" w:themeFillShade="D9"/>
          </w:tcPr>
          <w:p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65.45°</w:t>
            </w:r>
          </w:p>
        </w:tc>
      </w:tr>
      <w:tr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70" w:type="dxa"/>
            <w:tcBorders>
              <w:top w:val="nil"/>
              <w:bottom w:val="nil"/>
            </w:tcBorders>
            <w:shd w:val="clear" w:color="auto" w:fill="D8D8D8" w:themeFill="background1" w:themeFillShade="D9"/>
          </w:tcPr>
          <w:p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0" w:type="dxa"/>
            <w:tcBorders>
              <w:top w:val="nil"/>
              <w:bottom w:val="nil"/>
            </w:tcBorders>
            <w:shd w:val="clear" w:color="auto" w:fill="D8D8D8" w:themeFill="background1" w:themeFillShade="D9"/>
          </w:tcPr>
          <w:p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D2, micrognathia</w:t>
            </w:r>
          </w:p>
        </w:tc>
        <w:tc>
          <w:tcPr>
            <w:tcW w:w="2795" w:type="dxa"/>
            <w:tcBorders>
              <w:top w:val="nil"/>
              <w:bottom w:val="nil"/>
            </w:tcBorders>
            <w:shd w:val="clear" w:color="auto" w:fill="D8D8D8" w:themeFill="background1" w:themeFillShade="D9"/>
          </w:tcPr>
          <w:p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+6</w:t>
            </w:r>
          </w:p>
        </w:tc>
        <w:tc>
          <w:tcPr>
            <w:tcW w:w="1558" w:type="dxa"/>
            <w:tcBorders>
              <w:top w:val="nil"/>
              <w:bottom w:val="nil"/>
            </w:tcBorders>
            <w:shd w:val="clear" w:color="auto" w:fill="D8D8D8" w:themeFill="background1" w:themeFillShade="D9"/>
          </w:tcPr>
          <w:p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28.59°</w:t>
            </w:r>
          </w:p>
        </w:tc>
      </w:tr>
      <w:tr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70" w:type="dxa"/>
            <w:tcBorders>
              <w:top w:val="nil"/>
            </w:tcBorders>
          </w:tcPr>
          <w:p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E, FSD</w:t>
            </w:r>
          </w:p>
        </w:tc>
        <w:tc>
          <w:tcPr>
            <w:tcW w:w="3510" w:type="dxa"/>
            <w:tcBorders>
              <w:top w:val="nil"/>
            </w:tcBorders>
          </w:tcPr>
          <w:p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E1, normal</w:t>
            </w:r>
          </w:p>
        </w:tc>
        <w:tc>
          <w:tcPr>
            <w:tcW w:w="2795" w:type="dxa"/>
            <w:tcBorders>
              <w:top w:val="nil"/>
            </w:tcBorders>
          </w:tcPr>
          <w:p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+5</w:t>
            </w:r>
          </w:p>
        </w:tc>
        <w:tc>
          <w:tcPr>
            <w:tcW w:w="1558" w:type="dxa"/>
            <w:tcBorders>
              <w:top w:val="nil"/>
            </w:tcBorders>
          </w:tcPr>
          <w:p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1.1mm</w:t>
            </w:r>
          </w:p>
        </w:tc>
      </w:tr>
      <w:tr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70" w:type="dxa"/>
          </w:tcPr>
          <w:p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0" w:type="dxa"/>
          </w:tcPr>
          <w:p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E2, </w:t>
            </w:r>
            <w:r>
              <w:rPr>
                <w:rFonts w:ascii="Times New Roman" w:hAnsi="Times New Roman"/>
                <w:sz w:val="24"/>
              </w:rPr>
              <w:t>unilateral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cleft lip and palate</w:t>
            </w:r>
          </w:p>
        </w:tc>
        <w:tc>
          <w:tcPr>
            <w:tcW w:w="2795" w:type="dxa"/>
          </w:tcPr>
          <w:p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+5</w:t>
            </w:r>
          </w:p>
        </w:tc>
        <w:tc>
          <w:tcPr>
            <w:tcW w:w="1558" w:type="dxa"/>
          </w:tcPr>
          <w:p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5.0mm</w:t>
            </w:r>
          </w:p>
        </w:tc>
      </w:tr>
      <w:tr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70" w:type="dxa"/>
          </w:tcPr>
          <w:p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0" w:type="dxa"/>
          </w:tcPr>
          <w:p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E3, micrognathia</w:t>
            </w:r>
          </w:p>
        </w:tc>
        <w:tc>
          <w:tcPr>
            <w:tcW w:w="2795" w:type="dxa"/>
          </w:tcPr>
          <w:p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+6</w:t>
            </w:r>
          </w:p>
        </w:tc>
        <w:tc>
          <w:tcPr>
            <w:tcW w:w="1558" w:type="dxa"/>
          </w:tcPr>
          <w:p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9.4mm</w:t>
            </w:r>
          </w:p>
        </w:tc>
      </w:tr>
      <w:tr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70" w:type="dxa"/>
            <w:tcBorders>
              <w:bottom w:val="nil"/>
            </w:tcBorders>
          </w:tcPr>
          <w:p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0" w:type="dxa"/>
            <w:tcBorders>
              <w:bottom w:val="nil"/>
            </w:tcBorders>
          </w:tcPr>
          <w:p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E4, spina bifida</w:t>
            </w:r>
          </w:p>
        </w:tc>
        <w:tc>
          <w:tcPr>
            <w:tcW w:w="2795" w:type="dxa"/>
            <w:tcBorders>
              <w:bottom w:val="nil"/>
            </w:tcBorders>
          </w:tcPr>
          <w:p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58" w:type="dxa"/>
            <w:tcBorders>
              <w:bottom w:val="nil"/>
            </w:tcBorders>
          </w:tcPr>
          <w:p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2.3mm</w:t>
            </w:r>
          </w:p>
        </w:tc>
      </w:tr>
      <w:tr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70" w:type="dxa"/>
            <w:tcBorders>
              <w:top w:val="nil"/>
              <w:bottom w:val="nil"/>
            </w:tcBorders>
            <w:shd w:val="clear" w:color="auto" w:fill="D8D8D8" w:themeFill="background1" w:themeFillShade="D9"/>
          </w:tcPr>
          <w:p>
            <w:pPr>
              <w:spacing w:after="0" w:line="360" w:lineRule="auto"/>
              <w:jc w:val="both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G, PMD</w:t>
            </w:r>
          </w:p>
        </w:tc>
        <w:tc>
          <w:tcPr>
            <w:tcW w:w="3510" w:type="dxa"/>
            <w:tcBorders>
              <w:top w:val="nil"/>
              <w:bottom w:val="nil"/>
            </w:tcBorders>
            <w:shd w:val="clear" w:color="auto" w:fill="D8D8D8" w:themeFill="background1" w:themeFillShade="D9"/>
          </w:tcPr>
          <w:p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G1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 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ormal </w:t>
            </w:r>
          </w:p>
          <w:p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G</w:t>
            </w: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2,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bilateral cleft lip and palate</w:t>
            </w:r>
          </w:p>
        </w:tc>
        <w:tc>
          <w:tcPr>
            <w:tcW w:w="2795" w:type="dxa"/>
            <w:tcBorders>
              <w:top w:val="nil"/>
              <w:bottom w:val="nil"/>
            </w:tcBorders>
            <w:shd w:val="clear" w:color="auto" w:fill="D8D8D8" w:themeFill="background1" w:themeFillShade="D9"/>
          </w:tcPr>
          <w:p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+5</w:t>
            </w:r>
          </w:p>
          <w:p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  <w:lang w:eastAsia="zh-CN"/>
              </w:rPr>
              <w:t>+1</w:t>
            </w:r>
          </w:p>
        </w:tc>
        <w:tc>
          <w:tcPr>
            <w:tcW w:w="1558" w:type="dxa"/>
            <w:tcBorders>
              <w:top w:val="nil"/>
              <w:bottom w:val="nil"/>
            </w:tcBorders>
            <w:shd w:val="clear" w:color="auto" w:fill="D8D8D8" w:themeFill="background1" w:themeFillShade="D9"/>
          </w:tcPr>
          <w:p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7.1mm</w:t>
            </w:r>
          </w:p>
          <w:p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.3mm</w:t>
            </w:r>
          </w:p>
        </w:tc>
      </w:tr>
      <w:tr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70" w:type="dxa"/>
            <w:tcBorders>
              <w:top w:val="nil"/>
              <w:bottom w:val="nil"/>
            </w:tcBorders>
          </w:tcPr>
          <w:p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H, MG</w:t>
            </w:r>
          </w:p>
        </w:tc>
        <w:tc>
          <w:tcPr>
            <w:tcW w:w="3510" w:type="dxa"/>
            <w:tcBorders>
              <w:top w:val="nil"/>
              <w:bottom w:val="nil"/>
            </w:tcBorders>
          </w:tcPr>
          <w:p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H1, normal </w:t>
            </w:r>
          </w:p>
        </w:tc>
        <w:tc>
          <w:tcPr>
            <w:tcW w:w="2795" w:type="dxa"/>
            <w:tcBorders>
              <w:top w:val="nil"/>
              <w:bottom w:val="nil"/>
            </w:tcBorders>
          </w:tcPr>
          <w:p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+5</w:t>
            </w:r>
          </w:p>
        </w:tc>
        <w:tc>
          <w:tcPr>
            <w:tcW w:w="1558" w:type="dxa"/>
            <w:tcBorders>
              <w:top w:val="nil"/>
              <w:bottom w:val="nil"/>
            </w:tcBorders>
          </w:tcPr>
          <w:p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0.4mm</w:t>
            </w:r>
          </w:p>
        </w:tc>
      </w:tr>
      <w:tr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jc w:val="center"/>
        </w:trPr>
        <w:tc>
          <w:tcPr>
            <w:tcW w:w="1170" w:type="dxa"/>
            <w:tcBorders>
              <w:top w:val="nil"/>
              <w:bottom w:val="single" w:color="auto" w:sz="4" w:space="0"/>
            </w:tcBorders>
          </w:tcPr>
          <w:p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0" w:type="dxa"/>
            <w:tcBorders>
              <w:top w:val="nil"/>
              <w:bottom w:val="single" w:color="auto" w:sz="4" w:space="0"/>
            </w:tcBorders>
          </w:tcPr>
          <w:p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H2, bilateral cleft lip and palate</w:t>
            </w:r>
          </w:p>
        </w:tc>
        <w:tc>
          <w:tcPr>
            <w:tcW w:w="2795" w:type="dxa"/>
            <w:tcBorders>
              <w:top w:val="nil"/>
              <w:bottom w:val="single" w:color="auto" w:sz="4" w:space="0"/>
            </w:tcBorders>
          </w:tcPr>
          <w:p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  <w:lang w:eastAsia="zh-CN"/>
              </w:rPr>
              <w:t>+1</w:t>
            </w:r>
          </w:p>
        </w:tc>
        <w:tc>
          <w:tcPr>
            <w:tcW w:w="1558" w:type="dxa"/>
            <w:tcBorders>
              <w:top w:val="nil"/>
              <w:bottom w:val="single" w:color="auto" w:sz="4" w:space="0"/>
            </w:tcBorders>
          </w:tcPr>
          <w:p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1.3mm</w:t>
            </w:r>
          </w:p>
        </w:tc>
      </w:tr>
    </w:tbl>
    <w:p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FMA, facial maxillary angle; FMF, frontomaxillary facial angle; FSD, frontal space distance; IFA, inferior facial angle; MG, maxillary gag; MNM, maxilla-nasion-mandible angle; PL, profile line distance; PMD, palatine maxillary diameter.</w:t>
      </w:r>
    </w:p>
    <w:p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1718945</wp:posOffset>
                </wp:positionH>
                <wp:positionV relativeFrom="paragraph">
                  <wp:posOffset>1515110</wp:posOffset>
                </wp:positionV>
                <wp:extent cx="300355" cy="394970"/>
                <wp:effectExtent l="0" t="0" r="0" b="5080"/>
                <wp:wrapNone/>
                <wp:docPr id="25" name="文本框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0038" cy="3949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b/>
                                <w:bCs/>
                                <w:sz w:val="36"/>
                                <w:szCs w:val="36"/>
                                <w:lang w:eastAsia="zh-CN"/>
                              </w:rPr>
                            </w:pPr>
                            <w:r>
                              <w:rPr>
                                <w:b/>
                                <w:bCs/>
                                <w:sz w:val="36"/>
                                <w:szCs w:val="36"/>
                                <w:lang w:eastAsia="zh-CN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35.35pt;margin-top:119.3pt;height:31.1pt;width:23.65pt;z-index:251660288;mso-width-relative:page;mso-height-relative:page;" filled="f" stroked="f" coordsize="21600,21600" o:gfxdata="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IXsSnNsAAAALAQAADwAAAAAAAAABACAAAAAiAAAA&#10;ZHJzL2Rvd25yZXYueG1sUEsBAhQAFAAAAAgAh07iQD9T5tE9AgAAZw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b/>
                          <w:bCs/>
                          <w:sz w:val="36"/>
                          <w:szCs w:val="36"/>
                          <w:lang w:eastAsia="zh-CN"/>
                        </w:rPr>
                      </w:pPr>
                      <w:r>
                        <w:rPr>
                          <w:b/>
                          <w:bCs/>
                          <w:sz w:val="36"/>
                          <w:szCs w:val="36"/>
                          <w:lang w:eastAsia="zh-CN"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57150</wp:posOffset>
                </wp:positionH>
                <wp:positionV relativeFrom="paragraph">
                  <wp:posOffset>1496060</wp:posOffset>
                </wp:positionV>
                <wp:extent cx="300355" cy="394970"/>
                <wp:effectExtent l="0" t="0" r="0" b="5080"/>
                <wp:wrapNone/>
                <wp:docPr id="13" name="文本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0038" cy="3949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b/>
                                <w:bCs/>
                                <w:sz w:val="36"/>
                                <w:szCs w:val="36"/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sz w:val="36"/>
                                <w:szCs w:val="36"/>
                                <w:lang w:eastAsia="zh-CN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.5pt;margin-top:117.8pt;height:31.1pt;width:23.65pt;z-index:251659264;mso-width-relative:page;mso-height-relative:page;" filled="f" stroked="f" coordsize="21600,21600" o:gfxdata="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NfGqqnaAAAACAEAAA8AAAAAAAAAAQAgAAAAIgAAAGRy&#10;cy9kb3ducmV2LnhtbFBLAQIUABQAAAAIAIdO4kDe0HWIPAIAAGcEAAAOAAAAAAAAAAEAIAAAACk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b/>
                          <w:bCs/>
                          <w:sz w:val="36"/>
                          <w:szCs w:val="36"/>
                          <w:lang w:eastAsia="zh-CN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sz w:val="36"/>
                          <w:szCs w:val="36"/>
                          <w:lang w:eastAsia="zh-CN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inline distT="0" distB="0" distL="0" distR="0">
            <wp:extent cx="1733550" cy="1914525"/>
            <wp:effectExtent l="0" t="0" r="0" b="952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33550" cy="1914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1533525" cy="1930400"/>
            <wp:effectExtent l="0" t="0" r="0" b="0"/>
            <wp:docPr id="23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40012" cy="19386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sz w:val="24"/>
        </w:rPr>
        <w:t>Figure S2.</w:t>
      </w:r>
      <w:r>
        <w:rPr>
          <w:rFonts w:ascii="Times New Roman" w:hAnsi="Times New Roman" w:cs="Times New Roman"/>
          <w:sz w:val="24"/>
          <w:szCs w:val="24"/>
        </w:rPr>
        <w:t xml:space="preserve"> Fetal autopsy after induced abortion. A, Left cleft lip and palate in a fetus at 16 gestational weeks (corresponding to B2, E2 in Figure S1). B, Micrognathia in a fetus at 19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+3</w:t>
      </w:r>
      <w:r>
        <w:rPr>
          <w:rFonts w:ascii="Times New Roman" w:hAnsi="Times New Roman" w:cs="Times New Roman"/>
          <w:sz w:val="24"/>
          <w:szCs w:val="24"/>
        </w:rPr>
        <w:t xml:space="preserve"> gestational weeks (corresponding to Figure A3, B3, C2, D2, and E3). </w:t>
      </w:r>
    </w:p>
    <w:p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Tables </w:t>
      </w:r>
    </w:p>
    <w:p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sz w:val="24"/>
        </w:rPr>
        <w:t>Table S1.</w:t>
      </w:r>
      <w:r>
        <w:rPr>
          <w:rFonts w:ascii="Times New Roman" w:hAnsi="Times New Roman" w:cs="Times New Roman"/>
          <w:sz w:val="24"/>
          <w:szCs w:val="24"/>
        </w:rPr>
        <w:t xml:space="preserve"> Fetal facial profile measurements in the normal and abnormal groups. </w:t>
      </w:r>
    </w:p>
    <w:tbl>
      <w:tblPr>
        <w:tblStyle w:val="7"/>
        <w:tblW w:w="14400" w:type="dxa"/>
        <w:tblInd w:w="-1080" w:type="dxa"/>
        <w:tblBorders>
          <w:top w:val="single" w:color="7E7E7E" w:themeColor="text1" w:themeTint="80" w:sz="4" w:space="0"/>
          <w:left w:val="none" w:color="auto" w:sz="0" w:space="0"/>
          <w:bottom w:val="single" w:color="7E7E7E" w:themeColor="text1" w:themeTint="80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0"/>
        <w:gridCol w:w="2070"/>
        <w:gridCol w:w="1890"/>
        <w:gridCol w:w="1620"/>
        <w:gridCol w:w="1710"/>
        <w:gridCol w:w="1620"/>
        <w:gridCol w:w="1440"/>
        <w:gridCol w:w="1980"/>
        <w:gridCol w:w="1350"/>
      </w:tblGrid>
      <w:tr>
        <w:tblPrEx>
          <w:tblBorders>
            <w:top w:val="single" w:color="7E7E7E" w:themeColor="text1" w:themeTint="80" w:sz="4" w:space="0"/>
            <w:left w:val="none" w:color="auto" w:sz="0" w:space="0"/>
            <w:bottom w:val="single" w:color="7E7E7E" w:themeColor="text1" w:themeTint="8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</w:trPr>
        <w:tc>
          <w:tcPr>
            <w:tcW w:w="2790" w:type="dxa"/>
            <w:gridSpan w:val="2"/>
            <w:tcBorders>
              <w:bottom w:val="single" w:color="7E7E7E" w:themeColor="text1" w:themeTint="80" w:sz="4" w:space="0"/>
              <w:insideH w:val="single" w:sz="4" w:space="0"/>
            </w:tcBorders>
          </w:tcPr>
          <w:p>
            <w:pPr>
              <w:spacing w:after="0" w:line="360" w:lineRule="auto"/>
              <w:jc w:val="both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 w:val="0"/>
                <w:bCs/>
                <w:sz w:val="24"/>
              </w:rPr>
              <w:t xml:space="preserve">Groups </w:t>
            </w:r>
          </w:p>
        </w:tc>
        <w:tc>
          <w:tcPr>
            <w:tcW w:w="1890" w:type="dxa"/>
            <w:tcBorders>
              <w:bottom w:val="single" w:color="7E7E7E" w:themeColor="text1" w:themeTint="80" w:sz="4" w:space="0"/>
              <w:insideH w:val="single" w:sz="4" w:space="0"/>
            </w:tcBorders>
          </w:tcPr>
          <w:p>
            <w:pPr>
              <w:spacing w:after="0" w:line="360" w:lineRule="auto"/>
              <w:jc w:val="both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 w:val="0"/>
                <w:bCs/>
                <w:sz w:val="24"/>
              </w:rPr>
              <w:t>FMF (°)</w:t>
            </w:r>
          </w:p>
        </w:tc>
        <w:tc>
          <w:tcPr>
            <w:tcW w:w="1620" w:type="dxa"/>
            <w:tcBorders>
              <w:bottom w:val="single" w:color="7E7E7E" w:themeColor="text1" w:themeTint="80" w:sz="4" w:space="0"/>
              <w:insideH w:val="single" w:sz="4" w:space="0"/>
            </w:tcBorders>
          </w:tcPr>
          <w:p>
            <w:pPr>
              <w:spacing w:after="0" w:line="360" w:lineRule="auto"/>
              <w:jc w:val="both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 w:val="0"/>
                <w:bCs/>
                <w:sz w:val="24"/>
              </w:rPr>
              <w:t>MNM (°)</w:t>
            </w:r>
          </w:p>
        </w:tc>
        <w:tc>
          <w:tcPr>
            <w:tcW w:w="1710" w:type="dxa"/>
            <w:tcBorders>
              <w:bottom w:val="single" w:color="7E7E7E" w:themeColor="text1" w:themeTint="80" w:sz="4" w:space="0"/>
              <w:insideH w:val="single" w:sz="4" w:space="0"/>
            </w:tcBorders>
          </w:tcPr>
          <w:p>
            <w:pPr>
              <w:spacing w:after="0" w:line="360" w:lineRule="auto"/>
              <w:jc w:val="both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 w:val="0"/>
                <w:bCs/>
                <w:sz w:val="24"/>
              </w:rPr>
              <w:t>FMA (°)</w:t>
            </w:r>
          </w:p>
        </w:tc>
        <w:tc>
          <w:tcPr>
            <w:tcW w:w="1620" w:type="dxa"/>
            <w:tcBorders>
              <w:bottom w:val="single" w:color="7E7E7E" w:themeColor="text1" w:themeTint="80" w:sz="4" w:space="0"/>
              <w:insideH w:val="single" w:sz="4" w:space="0"/>
            </w:tcBorders>
          </w:tcPr>
          <w:p>
            <w:pPr>
              <w:spacing w:after="0" w:line="360" w:lineRule="auto"/>
              <w:jc w:val="both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 w:val="0"/>
                <w:bCs/>
                <w:sz w:val="24"/>
              </w:rPr>
              <w:t>IFA (°)</w:t>
            </w:r>
          </w:p>
        </w:tc>
        <w:tc>
          <w:tcPr>
            <w:tcW w:w="1440" w:type="dxa"/>
            <w:tcBorders>
              <w:bottom w:val="single" w:color="7E7E7E" w:themeColor="text1" w:themeTint="80" w:sz="4" w:space="0"/>
              <w:insideH w:val="single" w:sz="4" w:space="0"/>
            </w:tcBorders>
          </w:tcPr>
          <w:p>
            <w:pPr>
              <w:spacing w:after="0" w:line="360" w:lineRule="auto"/>
              <w:jc w:val="both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 w:val="0"/>
                <w:bCs/>
                <w:sz w:val="24"/>
              </w:rPr>
              <w:t>FSD (mm)</w:t>
            </w:r>
          </w:p>
        </w:tc>
        <w:tc>
          <w:tcPr>
            <w:tcW w:w="1980" w:type="dxa"/>
            <w:tcBorders>
              <w:bottom w:val="single" w:color="7E7E7E" w:themeColor="text1" w:themeTint="80" w:sz="4" w:space="0"/>
              <w:insideH w:val="single" w:sz="4" w:space="0"/>
            </w:tcBorders>
          </w:tcPr>
          <w:p>
            <w:pPr>
              <w:spacing w:after="0" w:line="360" w:lineRule="auto"/>
              <w:jc w:val="both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 w:val="0"/>
                <w:bCs/>
                <w:sz w:val="24"/>
              </w:rPr>
              <w:t>PL(mm)</w:t>
            </w:r>
          </w:p>
        </w:tc>
        <w:tc>
          <w:tcPr>
            <w:tcW w:w="1350" w:type="dxa"/>
            <w:tcBorders>
              <w:bottom w:val="single" w:color="7E7E7E" w:themeColor="text1" w:themeTint="80" w:sz="4" w:space="0"/>
              <w:insideH w:val="single" w:sz="4" w:space="0"/>
            </w:tcBorders>
          </w:tcPr>
          <w:p>
            <w:pPr>
              <w:spacing w:after="0" w:line="360" w:lineRule="auto"/>
              <w:jc w:val="both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 w:val="0"/>
                <w:bCs/>
                <w:sz w:val="24"/>
              </w:rPr>
              <w:t>PMD (mm)</w:t>
            </w:r>
          </w:p>
        </w:tc>
      </w:tr>
      <w:tr>
        <w:tblPrEx>
          <w:tblBorders>
            <w:top w:val="single" w:color="7E7E7E" w:themeColor="text1" w:themeTint="80" w:sz="4" w:space="0"/>
            <w:left w:val="none" w:color="auto" w:sz="0" w:space="0"/>
            <w:bottom w:val="single" w:color="7E7E7E" w:themeColor="text1" w:themeTint="8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" w:hRule="atLeast"/>
        </w:trPr>
        <w:tc>
          <w:tcPr>
            <w:tcW w:w="2790" w:type="dxa"/>
            <w:gridSpan w:val="2"/>
            <w:tcBorders>
              <w:top w:val="single" w:color="7E7E7E" w:themeColor="text1" w:themeTint="80" w:sz="4" w:space="0"/>
              <w:bottom w:val="nil"/>
            </w:tcBorders>
          </w:tcPr>
          <w:p>
            <w:pPr>
              <w:spacing w:after="0" w:line="360" w:lineRule="auto"/>
              <w:jc w:val="both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 w:val="0"/>
                <w:bCs/>
                <w:sz w:val="24"/>
              </w:rPr>
              <w:t>Normal, CRL categories (N)</w:t>
            </w:r>
          </w:p>
        </w:tc>
        <w:tc>
          <w:tcPr>
            <w:tcW w:w="1890" w:type="dxa"/>
          </w:tcPr>
          <w:p>
            <w:pPr>
              <w:spacing w:after="0" w:line="36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1620" w:type="dxa"/>
          </w:tcPr>
          <w:p>
            <w:pPr>
              <w:spacing w:after="0" w:line="36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1710" w:type="dxa"/>
          </w:tcPr>
          <w:p>
            <w:pPr>
              <w:spacing w:after="0" w:line="36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1620" w:type="dxa"/>
          </w:tcPr>
          <w:p>
            <w:pPr>
              <w:spacing w:after="0" w:line="36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1440" w:type="dxa"/>
          </w:tcPr>
          <w:p>
            <w:pPr>
              <w:spacing w:after="0" w:line="36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1980" w:type="dxa"/>
          </w:tcPr>
          <w:p>
            <w:pPr>
              <w:spacing w:after="0" w:line="36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1350" w:type="dxa"/>
          </w:tcPr>
          <w:p>
            <w:pPr>
              <w:spacing w:after="0" w:line="360" w:lineRule="auto"/>
              <w:jc w:val="both"/>
              <w:rPr>
                <w:rFonts w:ascii="Times New Roman" w:hAnsi="Times New Roman"/>
                <w:sz w:val="24"/>
              </w:rPr>
            </w:pPr>
          </w:p>
        </w:tc>
      </w:tr>
      <w:tr>
        <w:tblPrEx>
          <w:tblBorders>
            <w:top w:val="single" w:color="7E7E7E" w:themeColor="text1" w:themeTint="80" w:sz="4" w:space="0"/>
            <w:left w:val="none" w:color="auto" w:sz="0" w:space="0"/>
            <w:bottom w:val="single" w:color="7E7E7E" w:themeColor="text1" w:themeTint="8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</w:trPr>
        <w:tc>
          <w:tcPr>
            <w:tcW w:w="720" w:type="dxa"/>
            <w:vMerge w:val="restart"/>
            <w:tcBorders>
              <w:top w:val="nil"/>
              <w:bottom w:val="nil"/>
              <w:right w:val="nil"/>
            </w:tcBorders>
          </w:tcPr>
          <w:p>
            <w:pPr>
              <w:spacing w:after="0" w:line="360" w:lineRule="auto"/>
              <w:jc w:val="both"/>
              <w:rPr>
                <w:rFonts w:ascii="Times New Roman" w:hAnsi="Times New Roman"/>
                <w:b/>
                <w:bCs/>
                <w:sz w:val="24"/>
              </w:rPr>
            </w:pPr>
            <w:bookmarkStart w:id="0" w:name="_Hlk116555242"/>
          </w:p>
        </w:tc>
        <w:tc>
          <w:tcPr>
            <w:tcW w:w="2070" w:type="dxa"/>
            <w:tcBorders>
              <w:top w:val="nil"/>
              <w:left w:val="nil"/>
              <w:bottom w:val="nil"/>
            </w:tcBorders>
          </w:tcPr>
          <w:p>
            <w:pPr>
              <w:spacing w:after="0" w:line="36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45-54(73)</w:t>
            </w:r>
          </w:p>
        </w:tc>
        <w:tc>
          <w:tcPr>
            <w:tcW w:w="1890" w:type="dxa"/>
          </w:tcPr>
          <w:p>
            <w:pPr>
              <w:spacing w:after="0" w:line="36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89.34(1.77)</w:t>
            </w:r>
          </w:p>
        </w:tc>
        <w:tc>
          <w:tcPr>
            <w:tcW w:w="1620" w:type="dxa"/>
          </w:tcPr>
          <w:p>
            <w:pPr>
              <w:spacing w:after="0" w:line="36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5.77(0.96)</w:t>
            </w:r>
          </w:p>
        </w:tc>
        <w:tc>
          <w:tcPr>
            <w:tcW w:w="1710" w:type="dxa"/>
          </w:tcPr>
          <w:p>
            <w:pPr>
              <w:spacing w:after="0" w:line="36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61.00(1.53)</w:t>
            </w:r>
          </w:p>
        </w:tc>
        <w:tc>
          <w:tcPr>
            <w:tcW w:w="1620" w:type="dxa"/>
          </w:tcPr>
          <w:p>
            <w:pPr>
              <w:spacing w:after="0" w:line="36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69.68(2.71)</w:t>
            </w:r>
          </w:p>
        </w:tc>
        <w:tc>
          <w:tcPr>
            <w:tcW w:w="1440" w:type="dxa"/>
          </w:tcPr>
          <w:p>
            <w:pPr>
              <w:spacing w:after="0" w:line="36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-2.92(0.66)</w:t>
            </w:r>
          </w:p>
        </w:tc>
        <w:tc>
          <w:tcPr>
            <w:tcW w:w="1980" w:type="dxa"/>
          </w:tcPr>
          <w:p>
            <w:pPr>
              <w:spacing w:after="0" w:line="36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3.73(0.50)</w:t>
            </w:r>
          </w:p>
        </w:tc>
        <w:tc>
          <w:tcPr>
            <w:tcW w:w="1350" w:type="dxa"/>
          </w:tcPr>
          <w:p>
            <w:pPr>
              <w:spacing w:after="0" w:line="36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5.70(0.37)</w:t>
            </w:r>
          </w:p>
        </w:tc>
      </w:tr>
      <w:tr>
        <w:tblPrEx>
          <w:tblBorders>
            <w:top w:val="single" w:color="7E7E7E" w:themeColor="text1" w:themeTint="80" w:sz="4" w:space="0"/>
            <w:left w:val="none" w:color="auto" w:sz="0" w:space="0"/>
            <w:bottom w:val="single" w:color="7E7E7E" w:themeColor="text1" w:themeTint="8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87" w:hRule="atLeast"/>
        </w:trPr>
        <w:tc>
          <w:tcPr>
            <w:tcW w:w="720" w:type="dxa"/>
            <w:vMerge w:val="continue"/>
            <w:tcBorders>
              <w:top w:val="nil"/>
              <w:bottom w:val="nil"/>
              <w:right w:val="nil"/>
            </w:tcBorders>
          </w:tcPr>
          <w:p>
            <w:pPr>
              <w:spacing w:after="0" w:line="360" w:lineRule="auto"/>
              <w:jc w:val="both"/>
              <w:rPr>
                <w:rFonts w:ascii="Times New Roman" w:hAnsi="Times New Roman"/>
                <w:b/>
                <w:bCs/>
                <w:sz w:val="24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nil"/>
            </w:tcBorders>
          </w:tcPr>
          <w:p>
            <w:pPr>
              <w:spacing w:after="0" w:line="36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55-64(221)</w:t>
            </w:r>
          </w:p>
        </w:tc>
        <w:tc>
          <w:tcPr>
            <w:tcW w:w="1890" w:type="dxa"/>
          </w:tcPr>
          <w:p>
            <w:pPr>
              <w:spacing w:after="0" w:line="36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87.11(1.79)</w:t>
            </w:r>
          </w:p>
        </w:tc>
        <w:tc>
          <w:tcPr>
            <w:tcW w:w="1620" w:type="dxa"/>
          </w:tcPr>
          <w:p>
            <w:pPr>
              <w:spacing w:after="0" w:line="36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7.36(1.33)</w:t>
            </w:r>
          </w:p>
        </w:tc>
        <w:tc>
          <w:tcPr>
            <w:tcW w:w="1710" w:type="dxa"/>
          </w:tcPr>
          <w:p>
            <w:pPr>
              <w:spacing w:after="0" w:line="36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63.23(2.18)</w:t>
            </w:r>
          </w:p>
        </w:tc>
        <w:tc>
          <w:tcPr>
            <w:tcW w:w="1620" w:type="dxa"/>
          </w:tcPr>
          <w:p>
            <w:pPr>
              <w:spacing w:after="0" w:line="36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67.99(2.95)</w:t>
            </w:r>
          </w:p>
        </w:tc>
        <w:tc>
          <w:tcPr>
            <w:tcW w:w="1440" w:type="dxa"/>
          </w:tcPr>
          <w:p>
            <w:pPr>
              <w:spacing w:after="0" w:line="36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-2.11(1.05)</w:t>
            </w:r>
          </w:p>
        </w:tc>
        <w:tc>
          <w:tcPr>
            <w:tcW w:w="1980" w:type="dxa"/>
          </w:tcPr>
          <w:p>
            <w:pPr>
              <w:spacing w:after="0" w:line="36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3.53((0.55)</w:t>
            </w:r>
          </w:p>
        </w:tc>
        <w:tc>
          <w:tcPr>
            <w:tcW w:w="1350" w:type="dxa"/>
          </w:tcPr>
          <w:p>
            <w:pPr>
              <w:spacing w:after="0" w:line="36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6.36(0.48)</w:t>
            </w:r>
          </w:p>
        </w:tc>
      </w:tr>
      <w:tr>
        <w:tblPrEx>
          <w:tblBorders>
            <w:top w:val="single" w:color="7E7E7E" w:themeColor="text1" w:themeTint="80" w:sz="4" w:space="0"/>
            <w:left w:val="none" w:color="auto" w:sz="0" w:space="0"/>
            <w:bottom w:val="single" w:color="7E7E7E" w:themeColor="text1" w:themeTint="8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51" w:hRule="atLeast"/>
        </w:trPr>
        <w:tc>
          <w:tcPr>
            <w:tcW w:w="720" w:type="dxa"/>
            <w:vMerge w:val="continue"/>
            <w:tcBorders>
              <w:top w:val="nil"/>
              <w:bottom w:val="nil"/>
              <w:right w:val="nil"/>
            </w:tcBorders>
          </w:tcPr>
          <w:p>
            <w:pPr>
              <w:spacing w:after="0" w:line="360" w:lineRule="auto"/>
              <w:jc w:val="both"/>
              <w:rPr>
                <w:rFonts w:ascii="Times New Roman" w:hAnsi="Times New Roman"/>
                <w:b/>
                <w:bCs/>
                <w:sz w:val="24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nil"/>
            </w:tcBorders>
          </w:tcPr>
          <w:p>
            <w:pPr>
              <w:spacing w:after="0" w:line="36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65-74(95)</w:t>
            </w:r>
          </w:p>
        </w:tc>
        <w:tc>
          <w:tcPr>
            <w:tcW w:w="1890" w:type="dxa"/>
          </w:tcPr>
          <w:p>
            <w:pPr>
              <w:spacing w:after="0" w:line="36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83.76(2.63)</w:t>
            </w:r>
          </w:p>
        </w:tc>
        <w:tc>
          <w:tcPr>
            <w:tcW w:w="1620" w:type="dxa"/>
          </w:tcPr>
          <w:p>
            <w:pPr>
              <w:spacing w:after="0" w:line="36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9.68(1.77)</w:t>
            </w:r>
          </w:p>
        </w:tc>
        <w:tc>
          <w:tcPr>
            <w:tcW w:w="1710" w:type="dxa"/>
          </w:tcPr>
          <w:p>
            <w:pPr>
              <w:spacing w:after="0" w:line="36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67.78(2.81)</w:t>
            </w:r>
          </w:p>
        </w:tc>
        <w:tc>
          <w:tcPr>
            <w:tcW w:w="1620" w:type="dxa"/>
          </w:tcPr>
          <w:p>
            <w:pPr>
              <w:spacing w:after="0" w:line="36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64.10(2.40)</w:t>
            </w:r>
          </w:p>
        </w:tc>
        <w:tc>
          <w:tcPr>
            <w:tcW w:w="1440" w:type="dxa"/>
          </w:tcPr>
          <w:p>
            <w:pPr>
              <w:spacing w:after="0" w:line="36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-0.26(1.63)</w:t>
            </w:r>
          </w:p>
        </w:tc>
        <w:tc>
          <w:tcPr>
            <w:tcW w:w="1980" w:type="dxa"/>
          </w:tcPr>
          <w:p>
            <w:pPr>
              <w:spacing w:after="0" w:line="36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3.08(0.55)</w:t>
            </w:r>
          </w:p>
        </w:tc>
        <w:tc>
          <w:tcPr>
            <w:tcW w:w="1350" w:type="dxa"/>
          </w:tcPr>
          <w:p>
            <w:pPr>
              <w:spacing w:after="0" w:line="36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7.28(0.60)</w:t>
            </w:r>
          </w:p>
        </w:tc>
      </w:tr>
      <w:tr>
        <w:tblPrEx>
          <w:tblBorders>
            <w:top w:val="single" w:color="7E7E7E" w:themeColor="text1" w:themeTint="80" w:sz="4" w:space="0"/>
            <w:left w:val="none" w:color="auto" w:sz="0" w:space="0"/>
            <w:bottom w:val="single" w:color="7E7E7E" w:themeColor="text1" w:themeTint="8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20" w:type="dxa"/>
            <w:vMerge w:val="continue"/>
            <w:tcBorders>
              <w:top w:val="nil"/>
              <w:bottom w:val="nil"/>
              <w:right w:val="nil"/>
            </w:tcBorders>
          </w:tcPr>
          <w:p>
            <w:pPr>
              <w:spacing w:after="0" w:line="360" w:lineRule="auto"/>
              <w:jc w:val="both"/>
              <w:rPr>
                <w:rFonts w:ascii="Times New Roman" w:hAnsi="Times New Roman"/>
                <w:b/>
                <w:bCs/>
                <w:sz w:val="24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nil"/>
            </w:tcBorders>
          </w:tcPr>
          <w:p>
            <w:pPr>
              <w:spacing w:after="0" w:line="36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75-84(17)</w:t>
            </w:r>
          </w:p>
        </w:tc>
        <w:tc>
          <w:tcPr>
            <w:tcW w:w="1890" w:type="dxa"/>
          </w:tcPr>
          <w:p>
            <w:pPr>
              <w:spacing w:after="0" w:line="36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79.90(3.49)</w:t>
            </w:r>
          </w:p>
        </w:tc>
        <w:tc>
          <w:tcPr>
            <w:tcW w:w="1620" w:type="dxa"/>
          </w:tcPr>
          <w:p>
            <w:pPr>
              <w:spacing w:after="0" w:line="36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12.09(1.62)</w:t>
            </w:r>
          </w:p>
        </w:tc>
        <w:tc>
          <w:tcPr>
            <w:tcW w:w="1710" w:type="dxa"/>
          </w:tcPr>
          <w:p>
            <w:pPr>
              <w:spacing w:after="0" w:line="36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73.28(4.65)</w:t>
            </w:r>
          </w:p>
        </w:tc>
        <w:tc>
          <w:tcPr>
            <w:tcW w:w="1620" w:type="dxa"/>
          </w:tcPr>
          <w:p>
            <w:pPr>
              <w:spacing w:after="0" w:line="36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62.11(1.75)</w:t>
            </w:r>
          </w:p>
        </w:tc>
        <w:tc>
          <w:tcPr>
            <w:tcW w:w="1440" w:type="dxa"/>
          </w:tcPr>
          <w:p>
            <w:pPr>
              <w:spacing w:after="0" w:line="36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1.52(0.90)</w:t>
            </w:r>
          </w:p>
        </w:tc>
        <w:tc>
          <w:tcPr>
            <w:tcW w:w="1980" w:type="dxa"/>
          </w:tcPr>
          <w:p>
            <w:pPr>
              <w:spacing w:after="0" w:line="36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2.63(0.55)</w:t>
            </w:r>
          </w:p>
        </w:tc>
        <w:tc>
          <w:tcPr>
            <w:tcW w:w="1350" w:type="dxa"/>
          </w:tcPr>
          <w:p>
            <w:pPr>
              <w:spacing w:after="0" w:line="36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8.65(0.66)</w:t>
            </w:r>
          </w:p>
        </w:tc>
        <w:bookmarkStart w:id="1" w:name="_Hlk112592021"/>
      </w:tr>
      <w:tr>
        <w:tblPrEx>
          <w:tblBorders>
            <w:top w:val="single" w:color="7E7E7E" w:themeColor="text1" w:themeTint="80" w:sz="4" w:space="0"/>
            <w:left w:val="none" w:color="auto" w:sz="0" w:space="0"/>
            <w:bottom w:val="single" w:color="7E7E7E" w:themeColor="text1" w:themeTint="8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</w:trPr>
        <w:tc>
          <w:tcPr>
            <w:tcW w:w="720" w:type="dxa"/>
            <w:vMerge w:val="continue"/>
            <w:tcBorders>
              <w:top w:val="nil"/>
              <w:bottom w:val="nil"/>
              <w:right w:val="nil"/>
            </w:tcBorders>
          </w:tcPr>
          <w:p>
            <w:pPr>
              <w:spacing w:after="0" w:line="360" w:lineRule="auto"/>
              <w:jc w:val="both"/>
              <w:rPr>
                <w:rFonts w:ascii="Times New Roman" w:hAnsi="Times New Roman"/>
                <w:b/>
                <w:bCs/>
                <w:sz w:val="24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nil"/>
            </w:tcBorders>
          </w:tcPr>
          <w:p>
            <w:pPr>
              <w:spacing w:after="0" w:line="36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Total (406)</w:t>
            </w:r>
          </w:p>
        </w:tc>
        <w:tc>
          <w:tcPr>
            <w:tcW w:w="1890" w:type="dxa"/>
            <w:tcBorders>
              <w:bottom w:val="nil"/>
            </w:tcBorders>
          </w:tcPr>
          <w:p>
            <w:pPr>
              <w:spacing w:after="0" w:line="36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86.43(3.10)</w:t>
            </w:r>
          </w:p>
        </w:tc>
        <w:tc>
          <w:tcPr>
            <w:tcW w:w="1620" w:type="dxa"/>
          </w:tcPr>
          <w:p>
            <w:pPr>
              <w:spacing w:after="0" w:line="36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7.81(2.10)</w:t>
            </w:r>
          </w:p>
        </w:tc>
        <w:tc>
          <w:tcPr>
            <w:tcW w:w="1710" w:type="dxa"/>
          </w:tcPr>
          <w:p>
            <w:pPr>
              <w:spacing w:after="0" w:line="36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64.30(3.82)</w:t>
            </w:r>
          </w:p>
        </w:tc>
        <w:tc>
          <w:tcPr>
            <w:tcW w:w="1620" w:type="dxa"/>
          </w:tcPr>
          <w:p>
            <w:pPr>
              <w:spacing w:after="0" w:line="36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67.14(3.49)</w:t>
            </w:r>
          </w:p>
        </w:tc>
        <w:tc>
          <w:tcPr>
            <w:tcW w:w="1440" w:type="dxa"/>
          </w:tcPr>
          <w:p>
            <w:pPr>
              <w:spacing w:after="0" w:line="36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-1.67(1.61)</w:t>
            </w:r>
          </w:p>
        </w:tc>
        <w:tc>
          <w:tcPr>
            <w:tcW w:w="1980" w:type="dxa"/>
          </w:tcPr>
          <w:p>
            <w:pPr>
              <w:spacing w:after="0" w:line="36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3.43(0.61)</w:t>
            </w:r>
          </w:p>
        </w:tc>
        <w:tc>
          <w:tcPr>
            <w:tcW w:w="1350" w:type="dxa"/>
          </w:tcPr>
          <w:p>
            <w:pPr>
              <w:spacing w:after="0" w:line="36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6.55(0.85)</w:t>
            </w:r>
          </w:p>
          <w:bookmarkEnd w:id="1"/>
        </w:tc>
      </w:tr>
      <w:tr>
        <w:tblPrEx>
          <w:tblBorders>
            <w:top w:val="single" w:color="7E7E7E" w:themeColor="text1" w:themeTint="80" w:sz="4" w:space="0"/>
            <w:left w:val="none" w:color="auto" w:sz="0" w:space="0"/>
            <w:bottom w:val="single" w:color="7E7E7E" w:themeColor="text1" w:themeTint="8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</w:trPr>
        <w:tc>
          <w:tcPr>
            <w:tcW w:w="2790" w:type="dxa"/>
            <w:gridSpan w:val="2"/>
            <w:tcBorders>
              <w:top w:val="nil"/>
              <w:bottom w:val="nil"/>
            </w:tcBorders>
          </w:tcPr>
          <w:p>
            <w:pPr>
              <w:spacing w:after="0" w:line="360" w:lineRule="auto"/>
              <w:jc w:val="both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 w:val="0"/>
                <w:bCs/>
                <w:sz w:val="24"/>
              </w:rPr>
              <w:t>Abnormal, types (N)</w:t>
            </w:r>
          </w:p>
        </w:tc>
        <w:tc>
          <w:tcPr>
            <w:tcW w:w="1890" w:type="dxa"/>
            <w:tcBorders>
              <w:top w:val="nil"/>
              <w:bottom w:val="nil"/>
            </w:tcBorders>
          </w:tcPr>
          <w:p>
            <w:pPr>
              <w:spacing w:after="0" w:line="36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1620" w:type="dxa"/>
            <w:tcBorders>
              <w:bottom w:val="nil"/>
            </w:tcBorders>
          </w:tcPr>
          <w:p>
            <w:pPr>
              <w:spacing w:after="0" w:line="36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1710" w:type="dxa"/>
            <w:tcBorders>
              <w:bottom w:val="nil"/>
            </w:tcBorders>
          </w:tcPr>
          <w:p>
            <w:pPr>
              <w:spacing w:after="0" w:line="36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1620" w:type="dxa"/>
            <w:tcBorders>
              <w:bottom w:val="nil"/>
            </w:tcBorders>
          </w:tcPr>
          <w:p>
            <w:pPr>
              <w:spacing w:after="0" w:line="36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1440" w:type="dxa"/>
            <w:tcBorders>
              <w:bottom w:val="nil"/>
            </w:tcBorders>
          </w:tcPr>
          <w:p>
            <w:pPr>
              <w:spacing w:after="0" w:line="36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1980" w:type="dxa"/>
            <w:tcBorders>
              <w:bottom w:val="nil"/>
            </w:tcBorders>
          </w:tcPr>
          <w:p>
            <w:pPr>
              <w:spacing w:after="0" w:line="36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1350" w:type="dxa"/>
            <w:tcBorders>
              <w:bottom w:val="nil"/>
            </w:tcBorders>
          </w:tcPr>
          <w:p>
            <w:pPr>
              <w:spacing w:after="0" w:line="360" w:lineRule="auto"/>
              <w:jc w:val="both"/>
              <w:rPr>
                <w:rFonts w:ascii="Times New Roman" w:hAnsi="Times New Roman"/>
                <w:sz w:val="24"/>
              </w:rPr>
            </w:pPr>
          </w:p>
        </w:tc>
      </w:tr>
      <w:tr>
        <w:tblPrEx>
          <w:tblBorders>
            <w:top w:val="single" w:color="7E7E7E" w:themeColor="text1" w:themeTint="80" w:sz="4" w:space="0"/>
            <w:left w:val="none" w:color="auto" w:sz="0" w:space="0"/>
            <w:bottom w:val="single" w:color="7E7E7E" w:themeColor="text1" w:themeTint="8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</w:trPr>
        <w:tc>
          <w:tcPr>
            <w:tcW w:w="720" w:type="dxa"/>
            <w:vMerge w:val="restart"/>
            <w:tcBorders>
              <w:top w:val="nil"/>
              <w:bottom w:val="nil"/>
              <w:right w:val="nil"/>
            </w:tcBorders>
          </w:tcPr>
          <w:p>
            <w:pPr>
              <w:spacing w:after="0" w:line="360" w:lineRule="auto"/>
              <w:jc w:val="both"/>
              <w:rPr>
                <w:rFonts w:ascii="Times New Roman" w:hAnsi="Times New Roman"/>
                <w:b/>
                <w:bCs/>
                <w:sz w:val="24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nil"/>
            </w:tcBorders>
          </w:tcPr>
          <w:p>
            <w:pPr>
              <w:spacing w:after="0" w:line="36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Bilateral cleft lip and palate (7)</w:t>
            </w:r>
          </w:p>
        </w:tc>
        <w:tc>
          <w:tcPr>
            <w:tcW w:w="1890" w:type="dxa"/>
            <w:tcBorders>
              <w:top w:val="nil"/>
              <w:bottom w:val="nil"/>
            </w:tcBorders>
          </w:tcPr>
          <w:p>
            <w:pPr>
              <w:spacing w:after="0" w:line="36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80.06(2.46)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>
            <w:pPr>
              <w:spacing w:after="0" w:line="36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18.13(6.91)</w:t>
            </w:r>
          </w:p>
        </w:tc>
        <w:tc>
          <w:tcPr>
            <w:tcW w:w="1710" w:type="dxa"/>
            <w:tcBorders>
              <w:top w:val="nil"/>
              <w:bottom w:val="nil"/>
            </w:tcBorders>
          </w:tcPr>
          <w:p>
            <w:pPr>
              <w:spacing w:after="0" w:line="36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61.50(3.14)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>
            <w:pPr>
              <w:spacing w:after="0" w:line="36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61.28(4.38)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spacing w:after="0" w:line="36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3.16(1.78)</w:t>
            </w:r>
          </w:p>
        </w:tc>
        <w:tc>
          <w:tcPr>
            <w:tcW w:w="1980" w:type="dxa"/>
            <w:tcBorders>
              <w:top w:val="nil"/>
              <w:bottom w:val="nil"/>
            </w:tcBorders>
          </w:tcPr>
          <w:p>
            <w:pPr>
              <w:spacing w:after="0" w:line="36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2.74(0.72)</w:t>
            </w:r>
          </w:p>
        </w:tc>
        <w:tc>
          <w:tcPr>
            <w:tcW w:w="1350" w:type="dxa"/>
            <w:tcBorders>
              <w:top w:val="nil"/>
              <w:bottom w:val="nil"/>
            </w:tcBorders>
          </w:tcPr>
          <w:p>
            <w:pPr>
              <w:spacing w:after="0" w:line="36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3.55(0.56)</w:t>
            </w:r>
          </w:p>
        </w:tc>
      </w:tr>
      <w:tr>
        <w:tblPrEx>
          <w:tblBorders>
            <w:top w:val="single" w:color="7E7E7E" w:themeColor="text1" w:themeTint="80" w:sz="4" w:space="0"/>
            <w:left w:val="none" w:color="auto" w:sz="0" w:space="0"/>
            <w:bottom w:val="single" w:color="7E7E7E" w:themeColor="text1" w:themeTint="8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</w:trPr>
        <w:tc>
          <w:tcPr>
            <w:tcW w:w="720" w:type="dxa"/>
            <w:vMerge w:val="continue"/>
            <w:tcBorders>
              <w:top w:val="nil"/>
              <w:bottom w:val="nil"/>
              <w:right w:val="nil"/>
            </w:tcBorders>
          </w:tcPr>
          <w:p>
            <w:pPr>
              <w:spacing w:after="0" w:line="360" w:lineRule="auto"/>
              <w:jc w:val="both"/>
              <w:rPr>
                <w:rFonts w:ascii="Times New Roman" w:hAnsi="Times New Roman"/>
                <w:b/>
                <w:bCs/>
                <w:sz w:val="24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nil"/>
            </w:tcBorders>
          </w:tcPr>
          <w:p>
            <w:pPr>
              <w:spacing w:after="0" w:line="36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Unilateral cleft lip and palate (7)</w:t>
            </w:r>
          </w:p>
        </w:tc>
        <w:tc>
          <w:tcPr>
            <w:tcW w:w="1890" w:type="dxa"/>
            <w:tcBorders>
              <w:top w:val="nil"/>
              <w:bottom w:val="nil"/>
            </w:tcBorders>
          </w:tcPr>
          <w:p>
            <w:pPr>
              <w:spacing w:after="0" w:line="36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85.58(3.14)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>
            <w:pPr>
              <w:spacing w:after="0" w:line="36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14.39(4.45)</w:t>
            </w:r>
          </w:p>
        </w:tc>
        <w:tc>
          <w:tcPr>
            <w:tcW w:w="1710" w:type="dxa"/>
            <w:tcBorders>
              <w:top w:val="nil"/>
              <w:bottom w:val="nil"/>
            </w:tcBorders>
          </w:tcPr>
          <w:p>
            <w:pPr>
              <w:spacing w:after="0" w:line="36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61.60(6.83)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>
            <w:pPr>
              <w:spacing w:after="0" w:line="36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62.28(3.44)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spacing w:after="0" w:line="36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0.88(2.11)</w:t>
            </w:r>
          </w:p>
        </w:tc>
        <w:tc>
          <w:tcPr>
            <w:tcW w:w="1980" w:type="dxa"/>
            <w:tcBorders>
              <w:top w:val="nil"/>
              <w:bottom w:val="nil"/>
            </w:tcBorders>
          </w:tcPr>
          <w:p>
            <w:pPr>
              <w:spacing w:after="0" w:line="36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3.32(0.51)</w:t>
            </w:r>
          </w:p>
        </w:tc>
        <w:tc>
          <w:tcPr>
            <w:tcW w:w="1350" w:type="dxa"/>
            <w:tcBorders>
              <w:top w:val="nil"/>
              <w:bottom w:val="nil"/>
            </w:tcBorders>
          </w:tcPr>
          <w:p>
            <w:pPr>
              <w:spacing w:after="0" w:line="36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3.73(0.70)</w:t>
            </w:r>
          </w:p>
        </w:tc>
      </w:tr>
      <w:tr>
        <w:tblPrEx>
          <w:tblBorders>
            <w:top w:val="single" w:color="7E7E7E" w:themeColor="text1" w:themeTint="80" w:sz="4" w:space="0"/>
            <w:left w:val="none" w:color="auto" w:sz="0" w:space="0"/>
            <w:bottom w:val="single" w:color="7E7E7E" w:themeColor="text1" w:themeTint="8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78" w:hRule="atLeast"/>
        </w:trPr>
        <w:tc>
          <w:tcPr>
            <w:tcW w:w="720" w:type="dxa"/>
            <w:vMerge w:val="continue"/>
            <w:tcBorders>
              <w:top w:val="nil"/>
              <w:bottom w:val="nil"/>
              <w:right w:val="nil"/>
            </w:tcBorders>
          </w:tcPr>
          <w:p>
            <w:pPr>
              <w:spacing w:after="0" w:line="360" w:lineRule="auto"/>
              <w:jc w:val="both"/>
              <w:rPr>
                <w:rFonts w:ascii="Times New Roman" w:hAnsi="Times New Roman"/>
                <w:b/>
                <w:bCs/>
                <w:sz w:val="24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nil"/>
            </w:tcBorders>
          </w:tcPr>
          <w:p>
            <w:pPr>
              <w:spacing w:after="0" w:line="36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Micrognathia (7)</w:t>
            </w:r>
          </w:p>
        </w:tc>
        <w:tc>
          <w:tcPr>
            <w:tcW w:w="1890" w:type="dxa"/>
            <w:tcBorders>
              <w:top w:val="nil"/>
              <w:bottom w:val="nil"/>
            </w:tcBorders>
          </w:tcPr>
          <w:p>
            <w:pPr>
              <w:spacing w:after="0" w:line="36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84.59(6.04)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>
            <w:pPr>
              <w:spacing w:after="0" w:line="36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22.78 (4.30)</w:t>
            </w:r>
          </w:p>
        </w:tc>
        <w:tc>
          <w:tcPr>
            <w:tcW w:w="1710" w:type="dxa"/>
            <w:tcBorders>
              <w:top w:val="nil"/>
              <w:bottom w:val="nil"/>
            </w:tcBorders>
          </w:tcPr>
          <w:p>
            <w:pPr>
              <w:spacing w:after="0" w:line="36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43.34(3.51)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>
            <w:pPr>
              <w:spacing w:after="0" w:line="36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43.45(6.64)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spacing w:after="0" w:line="36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5.99(2.44)</w:t>
            </w:r>
          </w:p>
        </w:tc>
        <w:tc>
          <w:tcPr>
            <w:tcW w:w="1980" w:type="dxa"/>
            <w:tcBorders>
              <w:top w:val="nil"/>
              <w:bottom w:val="nil"/>
            </w:tcBorders>
          </w:tcPr>
          <w:p>
            <w:pPr>
              <w:spacing w:after="0" w:line="36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1.51(1.31)</w:t>
            </w:r>
          </w:p>
        </w:tc>
        <w:tc>
          <w:tcPr>
            <w:tcW w:w="1350" w:type="dxa"/>
            <w:tcBorders>
              <w:top w:val="nil"/>
              <w:bottom w:val="nil"/>
            </w:tcBorders>
          </w:tcPr>
          <w:p>
            <w:pPr>
              <w:spacing w:after="0" w:line="36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5.33(2.30)</w:t>
            </w:r>
          </w:p>
        </w:tc>
      </w:tr>
      <w:tr>
        <w:tblPrEx>
          <w:tblBorders>
            <w:top w:val="single" w:color="7E7E7E" w:themeColor="text1" w:themeTint="80" w:sz="4" w:space="0"/>
            <w:left w:val="none" w:color="auto" w:sz="0" w:space="0"/>
            <w:bottom w:val="single" w:color="7E7E7E" w:themeColor="text1" w:themeTint="8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</w:trPr>
        <w:tc>
          <w:tcPr>
            <w:tcW w:w="720" w:type="dxa"/>
            <w:vMerge w:val="continue"/>
            <w:tcBorders>
              <w:top w:val="nil"/>
              <w:bottom w:val="single" w:color="auto" w:sz="8" w:space="0"/>
              <w:right w:val="nil"/>
            </w:tcBorders>
          </w:tcPr>
          <w:p>
            <w:pPr>
              <w:spacing w:after="0" w:line="360" w:lineRule="auto"/>
              <w:jc w:val="both"/>
              <w:rPr>
                <w:rFonts w:ascii="Times New Roman" w:hAnsi="Times New Roman"/>
                <w:b/>
                <w:bCs/>
                <w:sz w:val="24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single" w:color="auto" w:sz="8" w:space="0"/>
            </w:tcBorders>
          </w:tcPr>
          <w:p>
            <w:pPr>
              <w:spacing w:after="0" w:line="36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Open spina bifida (4)</w:t>
            </w:r>
          </w:p>
        </w:tc>
        <w:tc>
          <w:tcPr>
            <w:tcW w:w="1890" w:type="dxa"/>
            <w:tcBorders>
              <w:top w:val="nil"/>
              <w:bottom w:val="single" w:color="auto" w:sz="8" w:space="0"/>
            </w:tcBorders>
          </w:tcPr>
          <w:p>
            <w:pPr>
              <w:spacing w:after="0" w:line="36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74.72(7.79)</w:t>
            </w:r>
          </w:p>
        </w:tc>
        <w:tc>
          <w:tcPr>
            <w:tcW w:w="1620" w:type="dxa"/>
            <w:tcBorders>
              <w:top w:val="nil"/>
              <w:bottom w:val="single" w:color="auto" w:sz="8" w:space="0"/>
            </w:tcBorders>
          </w:tcPr>
          <w:p>
            <w:pPr>
              <w:spacing w:after="0" w:line="36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19.42(7.21)</w:t>
            </w:r>
          </w:p>
        </w:tc>
        <w:tc>
          <w:tcPr>
            <w:tcW w:w="1710" w:type="dxa"/>
            <w:tcBorders>
              <w:top w:val="nil"/>
              <w:bottom w:val="single" w:color="auto" w:sz="8" w:space="0"/>
            </w:tcBorders>
          </w:tcPr>
          <w:p>
            <w:pPr>
              <w:spacing w:after="0" w:line="36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70.58(9.80)</w:t>
            </w:r>
          </w:p>
        </w:tc>
        <w:tc>
          <w:tcPr>
            <w:tcW w:w="1620" w:type="dxa"/>
            <w:tcBorders>
              <w:top w:val="nil"/>
              <w:bottom w:val="single" w:color="auto" w:sz="8" w:space="0"/>
            </w:tcBorders>
          </w:tcPr>
          <w:p>
            <w:pPr>
              <w:spacing w:after="0" w:line="36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62.60(5.89)</w:t>
            </w:r>
          </w:p>
        </w:tc>
        <w:tc>
          <w:tcPr>
            <w:tcW w:w="1440" w:type="dxa"/>
            <w:tcBorders>
              <w:top w:val="nil"/>
              <w:bottom w:val="single" w:color="auto" w:sz="8" w:space="0"/>
            </w:tcBorders>
          </w:tcPr>
          <w:p>
            <w:pPr>
              <w:spacing w:after="0" w:line="36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1.58(0.52)</w:t>
            </w:r>
          </w:p>
        </w:tc>
        <w:tc>
          <w:tcPr>
            <w:tcW w:w="1980" w:type="dxa"/>
            <w:tcBorders>
              <w:top w:val="nil"/>
              <w:bottom w:val="single" w:color="auto" w:sz="8" w:space="0"/>
            </w:tcBorders>
          </w:tcPr>
          <w:p>
            <w:pPr>
              <w:spacing w:after="0" w:line="36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2.81(0.91)</w:t>
            </w:r>
          </w:p>
        </w:tc>
        <w:tc>
          <w:tcPr>
            <w:tcW w:w="1350" w:type="dxa"/>
            <w:tcBorders>
              <w:top w:val="nil"/>
              <w:bottom w:val="single" w:color="auto" w:sz="8" w:space="0"/>
            </w:tcBorders>
          </w:tcPr>
          <w:p>
            <w:pPr>
              <w:spacing w:after="0" w:line="36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6.20(2.67)</w:t>
            </w:r>
          </w:p>
        </w:tc>
      </w:tr>
      <w:bookmarkEnd w:id="0"/>
    </w:tbl>
    <w:p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All measurements are presented as mean (standard deviation). </w:t>
      </w:r>
    </w:p>
    <w:p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CRL, crown-rump length; FMA, facial maxillary angle; FMF, frontomaxillary facial angle; FSD, frontal space distance; IFA, inferior facial angle; MNM, maxilla-nasion-mandible angle; PL, profile line distance; PMD, palatine maxillary diameter.</w:t>
      </w:r>
    </w:p>
    <w:p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sz w:val="24"/>
        </w:rPr>
        <w:t>Table S2.</w:t>
      </w:r>
      <w:r>
        <w:rPr>
          <w:rFonts w:ascii="Times New Roman" w:hAnsi="Times New Roman" w:cs="Times New Roman"/>
          <w:sz w:val="24"/>
          <w:szCs w:val="24"/>
        </w:rPr>
        <w:t xml:space="preserve"> Maxillary gap measurements in the normal fetuses and fetuses with cleft lip and palate. </w:t>
      </w:r>
    </w:p>
    <w:tbl>
      <w:tblPr>
        <w:tblStyle w:val="7"/>
        <w:tblW w:w="0" w:type="auto"/>
        <w:tblInd w:w="0" w:type="dxa"/>
        <w:tblBorders>
          <w:top w:val="single" w:color="7E7E7E" w:themeColor="text1" w:themeTint="80" w:sz="4" w:space="0"/>
          <w:left w:val="none" w:color="auto" w:sz="0" w:space="0"/>
          <w:bottom w:val="single" w:color="7E7E7E" w:themeColor="text1" w:themeTint="80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49"/>
        <w:gridCol w:w="999"/>
        <w:gridCol w:w="859"/>
        <w:gridCol w:w="1593"/>
        <w:gridCol w:w="1477"/>
        <w:gridCol w:w="236"/>
        <w:gridCol w:w="1707"/>
        <w:gridCol w:w="756"/>
        <w:gridCol w:w="756"/>
      </w:tblGrid>
      <w:tr>
        <w:tblPrEx>
          <w:tblBorders>
            <w:top w:val="single" w:color="7E7E7E" w:themeColor="text1" w:themeTint="80" w:sz="4" w:space="0"/>
            <w:left w:val="none" w:color="auto" w:sz="0" w:space="0"/>
            <w:bottom w:val="single" w:color="7E7E7E" w:themeColor="text1" w:themeTint="8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9" w:type="dxa"/>
            <w:tcBorders>
              <w:bottom w:val="nil"/>
            </w:tcBorders>
          </w:tcPr>
          <w:p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9" w:type="dxa"/>
            <w:vMerge w:val="restart"/>
            <w:tcBorders>
              <w:bottom w:val="single" w:color="7E7E7E" w:themeColor="text1" w:themeTint="80" w:sz="4" w:space="0"/>
              <w:insideH w:val="single" w:sz="4" w:space="0"/>
            </w:tcBorders>
          </w:tcPr>
          <w:p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CRL (mm)</w:t>
            </w:r>
          </w:p>
        </w:tc>
        <w:tc>
          <w:tcPr>
            <w:tcW w:w="859" w:type="dxa"/>
            <w:vMerge w:val="restart"/>
            <w:tcBorders>
              <w:bottom w:val="single" w:color="7E7E7E" w:themeColor="text1" w:themeTint="80" w:sz="4" w:space="0"/>
              <w:insideH w:val="single" w:sz="4" w:space="0"/>
            </w:tcBorders>
          </w:tcPr>
          <w:p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N</w:t>
            </w:r>
          </w:p>
        </w:tc>
        <w:tc>
          <w:tcPr>
            <w:tcW w:w="3070" w:type="dxa"/>
            <w:gridSpan w:val="2"/>
            <w:tcBorders>
              <w:bottom w:val="single" w:color="7E7E7E" w:themeColor="text1" w:themeTint="80" w:sz="4" w:space="0"/>
              <w:insideH w:val="single" w:sz="4" w:space="0"/>
            </w:tcBorders>
          </w:tcPr>
          <w:p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MG, N(%)</w:t>
            </w:r>
          </w:p>
        </w:tc>
        <w:tc>
          <w:tcPr>
            <w:tcW w:w="236" w:type="dxa"/>
            <w:vMerge w:val="restart"/>
            <w:tcBorders>
              <w:bottom w:val="single" w:color="7E7E7E" w:themeColor="text1" w:themeTint="80" w:sz="4" w:space="0"/>
              <w:insideH w:val="single" w:sz="4" w:space="0"/>
            </w:tcBorders>
          </w:tcPr>
          <w:p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219" w:type="dxa"/>
            <w:gridSpan w:val="3"/>
            <w:tcBorders>
              <w:bottom w:val="single" w:color="7E7E7E" w:themeColor="text1" w:themeTint="80" w:sz="4" w:space="0"/>
              <w:insideH w:val="single" w:sz="4" w:space="0"/>
            </w:tcBorders>
          </w:tcPr>
          <w:p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MG(mm)</w:t>
            </w:r>
          </w:p>
        </w:tc>
      </w:tr>
      <w:tr>
        <w:tblPrEx>
          <w:tblBorders>
            <w:top w:val="single" w:color="7E7E7E" w:themeColor="text1" w:themeTint="80" w:sz="4" w:space="0"/>
            <w:left w:val="none" w:color="auto" w:sz="0" w:space="0"/>
            <w:bottom w:val="single" w:color="7E7E7E" w:themeColor="text1" w:themeTint="8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9" w:type="dxa"/>
            <w:tcBorders>
              <w:top w:val="nil"/>
              <w:bottom w:val="single" w:color="auto" w:sz="4" w:space="0"/>
            </w:tcBorders>
          </w:tcPr>
          <w:p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9" w:type="dxa"/>
            <w:vMerge w:val="continue"/>
            <w:tcBorders>
              <w:top w:val="single" w:color="7E7E7E" w:themeColor="text1" w:themeTint="80" w:sz="4" w:space="0"/>
              <w:bottom w:val="single" w:color="7E7E7E" w:themeColor="text1" w:themeTint="80" w:sz="4" w:space="0"/>
            </w:tcBorders>
          </w:tcPr>
          <w:p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9" w:type="dxa"/>
            <w:vMerge w:val="continue"/>
            <w:tcBorders>
              <w:top w:val="single" w:color="7E7E7E" w:themeColor="text1" w:themeTint="80" w:sz="4" w:space="0"/>
              <w:bottom w:val="single" w:color="7E7E7E" w:themeColor="text1" w:themeTint="80" w:sz="4" w:space="0"/>
            </w:tcBorders>
          </w:tcPr>
          <w:p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3" w:type="dxa"/>
            <w:tcBorders>
              <w:top w:val="single" w:color="7E7E7E" w:themeColor="text1" w:themeTint="80" w:sz="4" w:space="0"/>
              <w:bottom w:val="single" w:color="7E7E7E" w:themeColor="text1" w:themeTint="80" w:sz="4" w:space="0"/>
            </w:tcBorders>
          </w:tcPr>
          <w:p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477" w:type="dxa"/>
            <w:tcBorders>
              <w:top w:val="single" w:color="7E7E7E" w:themeColor="text1" w:themeTint="80" w:sz="4" w:space="0"/>
              <w:bottom w:val="single" w:color="7E7E7E" w:themeColor="text1" w:themeTint="80" w:sz="4" w:space="0"/>
            </w:tcBorders>
          </w:tcPr>
          <w:p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236" w:type="dxa"/>
            <w:vMerge w:val="continue"/>
            <w:tcBorders>
              <w:top w:val="single" w:color="7E7E7E" w:themeColor="text1" w:themeTint="80" w:sz="4" w:space="0"/>
              <w:bottom w:val="single" w:color="7E7E7E" w:themeColor="text1" w:themeTint="80" w:sz="4" w:space="0"/>
            </w:tcBorders>
          </w:tcPr>
          <w:p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7" w:type="dxa"/>
            <w:tcBorders>
              <w:top w:val="single" w:color="7E7E7E" w:themeColor="text1" w:themeTint="80" w:sz="4" w:space="0"/>
              <w:bottom w:val="single" w:color="7E7E7E" w:themeColor="text1" w:themeTint="80" w:sz="4" w:space="0"/>
            </w:tcBorders>
          </w:tcPr>
          <w:p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Mean (SD)</w:t>
            </w:r>
          </w:p>
        </w:tc>
        <w:tc>
          <w:tcPr>
            <w:tcW w:w="756" w:type="dxa"/>
            <w:tcBorders>
              <w:top w:val="single" w:color="7E7E7E" w:themeColor="text1" w:themeTint="80" w:sz="4" w:space="0"/>
              <w:bottom w:val="single" w:color="7E7E7E" w:themeColor="text1" w:themeTint="80" w:sz="4" w:space="0"/>
            </w:tcBorders>
          </w:tcPr>
          <w:p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Min</w:t>
            </w:r>
          </w:p>
        </w:tc>
        <w:tc>
          <w:tcPr>
            <w:tcW w:w="756" w:type="dxa"/>
            <w:tcBorders>
              <w:top w:val="single" w:color="7E7E7E" w:themeColor="text1" w:themeTint="80" w:sz="4" w:space="0"/>
              <w:bottom w:val="single" w:color="7E7E7E" w:themeColor="text1" w:themeTint="80" w:sz="4" w:space="0"/>
            </w:tcBorders>
          </w:tcPr>
          <w:p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Max</w:t>
            </w:r>
          </w:p>
        </w:tc>
      </w:tr>
      <w:tr>
        <w:tblPrEx>
          <w:tblBorders>
            <w:top w:val="single" w:color="7E7E7E" w:themeColor="text1" w:themeTint="80" w:sz="4" w:space="0"/>
            <w:left w:val="none" w:color="auto" w:sz="0" w:space="0"/>
            <w:bottom w:val="single" w:color="7E7E7E" w:themeColor="text1" w:themeTint="8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9" w:type="dxa"/>
            <w:tcBorders>
              <w:top w:val="single" w:color="auto" w:sz="4" w:space="0"/>
              <w:bottom w:val="nil"/>
            </w:tcBorders>
          </w:tcPr>
          <w:p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Normal fetuses</w:t>
            </w:r>
          </w:p>
        </w:tc>
        <w:tc>
          <w:tcPr>
            <w:tcW w:w="999" w:type="dxa"/>
            <w:tcBorders>
              <w:bottom w:val="nil"/>
            </w:tcBorders>
          </w:tcPr>
          <w:p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9" w:type="dxa"/>
            <w:tcBorders>
              <w:bottom w:val="nil"/>
            </w:tcBorders>
          </w:tcPr>
          <w:p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3" w:type="dxa"/>
            <w:tcBorders>
              <w:bottom w:val="nil"/>
            </w:tcBorders>
          </w:tcPr>
          <w:p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7" w:type="dxa"/>
            <w:tcBorders>
              <w:bottom w:val="nil"/>
            </w:tcBorders>
          </w:tcPr>
          <w:p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" w:type="dxa"/>
            <w:tcBorders>
              <w:bottom w:val="nil"/>
            </w:tcBorders>
          </w:tcPr>
          <w:p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7" w:type="dxa"/>
            <w:tcBorders>
              <w:bottom w:val="nil"/>
            </w:tcBorders>
          </w:tcPr>
          <w:p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" w:type="dxa"/>
            <w:tcBorders>
              <w:bottom w:val="nil"/>
            </w:tcBorders>
          </w:tcPr>
          <w:p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" w:type="dxa"/>
            <w:tcBorders>
              <w:bottom w:val="nil"/>
            </w:tcBorders>
          </w:tcPr>
          <w:p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7E7E7E" w:themeColor="text1" w:themeTint="80" w:sz="4" w:space="0"/>
            <w:left w:val="none" w:color="auto" w:sz="0" w:space="0"/>
            <w:bottom w:val="single" w:color="7E7E7E" w:themeColor="text1" w:themeTint="8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1949" w:type="dxa"/>
            <w:vMerge w:val="restart"/>
            <w:tcBorders>
              <w:top w:val="nil"/>
              <w:bottom w:val="nil"/>
            </w:tcBorders>
          </w:tcPr>
          <w:p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9" w:type="dxa"/>
            <w:tcBorders>
              <w:top w:val="nil"/>
              <w:bottom w:val="nil"/>
            </w:tcBorders>
          </w:tcPr>
          <w:p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45-54</w:t>
            </w:r>
          </w:p>
        </w:tc>
        <w:tc>
          <w:tcPr>
            <w:tcW w:w="859" w:type="dxa"/>
            <w:tcBorders>
              <w:top w:val="nil"/>
              <w:bottom w:val="nil"/>
            </w:tcBorders>
          </w:tcPr>
          <w:p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73</w:t>
            </w:r>
          </w:p>
        </w:tc>
        <w:tc>
          <w:tcPr>
            <w:tcW w:w="1593" w:type="dxa"/>
            <w:tcBorders>
              <w:top w:val="nil"/>
              <w:bottom w:val="nil"/>
            </w:tcBorders>
          </w:tcPr>
          <w:p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12(16.44%)</w:t>
            </w:r>
          </w:p>
        </w:tc>
        <w:tc>
          <w:tcPr>
            <w:tcW w:w="1477" w:type="dxa"/>
            <w:tcBorders>
              <w:top w:val="nil"/>
              <w:bottom w:val="nil"/>
            </w:tcBorders>
          </w:tcPr>
          <w:p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61(83.56%)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7" w:type="dxa"/>
            <w:tcBorders>
              <w:top w:val="nil"/>
              <w:bottom w:val="nil"/>
            </w:tcBorders>
          </w:tcPr>
          <w:p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0.52(0.08)</w:t>
            </w:r>
          </w:p>
        </w:tc>
        <w:tc>
          <w:tcPr>
            <w:tcW w:w="756" w:type="dxa"/>
            <w:tcBorders>
              <w:top w:val="nil"/>
              <w:bottom w:val="nil"/>
            </w:tcBorders>
          </w:tcPr>
          <w:p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0.40</w:t>
            </w:r>
          </w:p>
        </w:tc>
        <w:tc>
          <w:tcPr>
            <w:tcW w:w="756" w:type="dxa"/>
            <w:tcBorders>
              <w:top w:val="nil"/>
              <w:bottom w:val="nil"/>
            </w:tcBorders>
          </w:tcPr>
          <w:p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0.60</w:t>
            </w:r>
          </w:p>
        </w:tc>
      </w:tr>
      <w:tr>
        <w:tblPrEx>
          <w:tblBorders>
            <w:top w:val="single" w:color="7E7E7E" w:themeColor="text1" w:themeTint="80" w:sz="4" w:space="0"/>
            <w:left w:val="none" w:color="auto" w:sz="0" w:space="0"/>
            <w:bottom w:val="single" w:color="7E7E7E" w:themeColor="text1" w:themeTint="8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9" w:type="dxa"/>
            <w:vMerge w:val="continue"/>
            <w:tcBorders>
              <w:top w:val="nil"/>
              <w:bottom w:val="nil"/>
            </w:tcBorders>
          </w:tcPr>
          <w:p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9" w:type="dxa"/>
            <w:tcBorders>
              <w:top w:val="nil"/>
              <w:bottom w:val="nil"/>
            </w:tcBorders>
          </w:tcPr>
          <w:p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55-64</w:t>
            </w:r>
          </w:p>
        </w:tc>
        <w:tc>
          <w:tcPr>
            <w:tcW w:w="859" w:type="dxa"/>
            <w:tcBorders>
              <w:top w:val="nil"/>
              <w:bottom w:val="nil"/>
            </w:tcBorders>
          </w:tcPr>
          <w:p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221</w:t>
            </w:r>
          </w:p>
        </w:tc>
        <w:tc>
          <w:tcPr>
            <w:tcW w:w="1593" w:type="dxa"/>
            <w:tcBorders>
              <w:top w:val="nil"/>
              <w:bottom w:val="nil"/>
            </w:tcBorders>
          </w:tcPr>
          <w:p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17((7.69%)</w:t>
            </w:r>
          </w:p>
        </w:tc>
        <w:tc>
          <w:tcPr>
            <w:tcW w:w="1477" w:type="dxa"/>
            <w:tcBorders>
              <w:top w:val="nil"/>
              <w:bottom w:val="nil"/>
            </w:tcBorders>
          </w:tcPr>
          <w:p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204(92.31%)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7" w:type="dxa"/>
            <w:tcBorders>
              <w:top w:val="nil"/>
              <w:bottom w:val="nil"/>
            </w:tcBorders>
          </w:tcPr>
          <w:p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0.49(0.07)</w:t>
            </w:r>
          </w:p>
        </w:tc>
        <w:tc>
          <w:tcPr>
            <w:tcW w:w="756" w:type="dxa"/>
            <w:tcBorders>
              <w:top w:val="nil"/>
              <w:bottom w:val="nil"/>
            </w:tcBorders>
          </w:tcPr>
          <w:p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0.35</w:t>
            </w:r>
          </w:p>
        </w:tc>
        <w:tc>
          <w:tcPr>
            <w:tcW w:w="756" w:type="dxa"/>
            <w:tcBorders>
              <w:top w:val="nil"/>
              <w:bottom w:val="nil"/>
            </w:tcBorders>
          </w:tcPr>
          <w:p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0.60</w:t>
            </w:r>
          </w:p>
        </w:tc>
      </w:tr>
      <w:tr>
        <w:tblPrEx>
          <w:tblBorders>
            <w:top w:val="single" w:color="7E7E7E" w:themeColor="text1" w:themeTint="80" w:sz="4" w:space="0"/>
            <w:left w:val="none" w:color="auto" w:sz="0" w:space="0"/>
            <w:bottom w:val="single" w:color="7E7E7E" w:themeColor="text1" w:themeTint="8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9" w:type="dxa"/>
            <w:vMerge w:val="continue"/>
            <w:tcBorders>
              <w:top w:val="nil"/>
              <w:bottom w:val="nil"/>
            </w:tcBorders>
          </w:tcPr>
          <w:p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9" w:type="dxa"/>
            <w:tcBorders>
              <w:top w:val="nil"/>
              <w:bottom w:val="nil"/>
            </w:tcBorders>
          </w:tcPr>
          <w:p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65-74</w:t>
            </w:r>
          </w:p>
        </w:tc>
        <w:tc>
          <w:tcPr>
            <w:tcW w:w="859" w:type="dxa"/>
            <w:tcBorders>
              <w:top w:val="nil"/>
              <w:bottom w:val="nil"/>
            </w:tcBorders>
          </w:tcPr>
          <w:p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1593" w:type="dxa"/>
            <w:tcBorders>
              <w:top w:val="nil"/>
              <w:bottom w:val="nil"/>
            </w:tcBorders>
          </w:tcPr>
          <w:p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2(2.11%)</w:t>
            </w:r>
          </w:p>
        </w:tc>
        <w:tc>
          <w:tcPr>
            <w:tcW w:w="1477" w:type="dxa"/>
            <w:tcBorders>
              <w:top w:val="nil"/>
              <w:bottom w:val="nil"/>
            </w:tcBorders>
          </w:tcPr>
          <w:p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93(97.89%)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7" w:type="dxa"/>
            <w:tcBorders>
              <w:top w:val="nil"/>
              <w:bottom w:val="nil"/>
            </w:tcBorders>
          </w:tcPr>
          <w:p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0.60(0)</w:t>
            </w:r>
          </w:p>
        </w:tc>
        <w:tc>
          <w:tcPr>
            <w:tcW w:w="756" w:type="dxa"/>
            <w:tcBorders>
              <w:top w:val="nil"/>
              <w:bottom w:val="nil"/>
            </w:tcBorders>
          </w:tcPr>
          <w:p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0.60</w:t>
            </w:r>
          </w:p>
        </w:tc>
        <w:tc>
          <w:tcPr>
            <w:tcW w:w="756" w:type="dxa"/>
            <w:tcBorders>
              <w:top w:val="nil"/>
              <w:bottom w:val="nil"/>
            </w:tcBorders>
          </w:tcPr>
          <w:p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0.60</w:t>
            </w:r>
          </w:p>
        </w:tc>
      </w:tr>
      <w:tr>
        <w:tblPrEx>
          <w:tblBorders>
            <w:top w:val="single" w:color="7E7E7E" w:themeColor="text1" w:themeTint="80" w:sz="4" w:space="0"/>
            <w:left w:val="none" w:color="auto" w:sz="0" w:space="0"/>
            <w:bottom w:val="single" w:color="7E7E7E" w:themeColor="text1" w:themeTint="8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9" w:type="dxa"/>
            <w:vMerge w:val="continue"/>
            <w:tcBorders>
              <w:top w:val="nil"/>
              <w:bottom w:val="nil"/>
            </w:tcBorders>
          </w:tcPr>
          <w:p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9" w:type="dxa"/>
            <w:tcBorders>
              <w:top w:val="nil"/>
              <w:bottom w:val="nil"/>
            </w:tcBorders>
          </w:tcPr>
          <w:p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75-84</w:t>
            </w:r>
          </w:p>
        </w:tc>
        <w:tc>
          <w:tcPr>
            <w:tcW w:w="859" w:type="dxa"/>
            <w:tcBorders>
              <w:top w:val="nil"/>
              <w:bottom w:val="nil"/>
            </w:tcBorders>
          </w:tcPr>
          <w:p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593" w:type="dxa"/>
            <w:tcBorders>
              <w:top w:val="nil"/>
              <w:bottom w:val="nil"/>
            </w:tcBorders>
          </w:tcPr>
          <w:p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77" w:type="dxa"/>
            <w:tcBorders>
              <w:top w:val="nil"/>
              <w:bottom w:val="nil"/>
            </w:tcBorders>
          </w:tcPr>
          <w:p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17(100%)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7" w:type="dxa"/>
            <w:tcBorders>
              <w:top w:val="nil"/>
              <w:bottom w:val="nil"/>
            </w:tcBorders>
          </w:tcPr>
          <w:p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56" w:type="dxa"/>
            <w:tcBorders>
              <w:top w:val="nil"/>
              <w:bottom w:val="nil"/>
            </w:tcBorders>
          </w:tcPr>
          <w:p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56" w:type="dxa"/>
            <w:tcBorders>
              <w:top w:val="nil"/>
              <w:bottom w:val="nil"/>
            </w:tcBorders>
          </w:tcPr>
          <w:p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>
        <w:tblPrEx>
          <w:tblBorders>
            <w:top w:val="single" w:color="7E7E7E" w:themeColor="text1" w:themeTint="80" w:sz="4" w:space="0"/>
            <w:left w:val="none" w:color="auto" w:sz="0" w:space="0"/>
            <w:bottom w:val="single" w:color="7E7E7E" w:themeColor="text1" w:themeTint="8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9" w:type="dxa"/>
            <w:vMerge w:val="continue"/>
            <w:tcBorders>
              <w:top w:val="nil"/>
              <w:bottom w:val="nil"/>
            </w:tcBorders>
          </w:tcPr>
          <w:p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9" w:type="dxa"/>
            <w:tcBorders>
              <w:top w:val="nil"/>
              <w:bottom w:val="nil"/>
            </w:tcBorders>
          </w:tcPr>
          <w:p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Total</w:t>
            </w:r>
          </w:p>
        </w:tc>
        <w:tc>
          <w:tcPr>
            <w:tcW w:w="859" w:type="dxa"/>
            <w:tcBorders>
              <w:top w:val="nil"/>
              <w:bottom w:val="nil"/>
            </w:tcBorders>
          </w:tcPr>
          <w:p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406</w:t>
            </w:r>
          </w:p>
        </w:tc>
        <w:tc>
          <w:tcPr>
            <w:tcW w:w="1593" w:type="dxa"/>
            <w:tcBorders>
              <w:top w:val="nil"/>
              <w:bottom w:val="nil"/>
            </w:tcBorders>
          </w:tcPr>
          <w:p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31(7.64%)</w:t>
            </w:r>
          </w:p>
        </w:tc>
        <w:tc>
          <w:tcPr>
            <w:tcW w:w="1477" w:type="dxa"/>
            <w:tcBorders>
              <w:top w:val="nil"/>
              <w:bottom w:val="nil"/>
            </w:tcBorders>
          </w:tcPr>
          <w:p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375(92.36%)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7" w:type="dxa"/>
            <w:tcBorders>
              <w:top w:val="nil"/>
              <w:bottom w:val="nil"/>
            </w:tcBorders>
          </w:tcPr>
          <w:p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0.51(0.07)</w:t>
            </w:r>
          </w:p>
        </w:tc>
        <w:tc>
          <w:tcPr>
            <w:tcW w:w="756" w:type="dxa"/>
            <w:tcBorders>
              <w:top w:val="nil"/>
              <w:bottom w:val="nil"/>
            </w:tcBorders>
          </w:tcPr>
          <w:p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0.35</w:t>
            </w:r>
          </w:p>
        </w:tc>
        <w:tc>
          <w:tcPr>
            <w:tcW w:w="756" w:type="dxa"/>
            <w:tcBorders>
              <w:top w:val="nil"/>
              <w:bottom w:val="nil"/>
            </w:tcBorders>
          </w:tcPr>
          <w:p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0.60</w:t>
            </w:r>
          </w:p>
        </w:tc>
      </w:tr>
      <w:tr>
        <w:tblPrEx>
          <w:tblBorders>
            <w:top w:val="single" w:color="7E7E7E" w:themeColor="text1" w:themeTint="80" w:sz="4" w:space="0"/>
            <w:left w:val="none" w:color="auto" w:sz="0" w:space="0"/>
            <w:bottom w:val="single" w:color="7E7E7E" w:themeColor="text1" w:themeTint="8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48" w:type="dxa"/>
            <w:gridSpan w:val="2"/>
            <w:tcBorders>
              <w:top w:val="nil"/>
              <w:bottom w:val="nil"/>
            </w:tcBorders>
          </w:tcPr>
          <w:p>
            <w:pPr>
              <w:spacing w:after="0" w:line="360" w:lineRule="auto"/>
              <w:jc w:val="both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Cleft lip and palate</w:t>
            </w:r>
          </w:p>
        </w:tc>
        <w:tc>
          <w:tcPr>
            <w:tcW w:w="859" w:type="dxa"/>
            <w:tcBorders>
              <w:top w:val="nil"/>
              <w:bottom w:val="nil"/>
            </w:tcBorders>
          </w:tcPr>
          <w:p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3" w:type="dxa"/>
            <w:tcBorders>
              <w:top w:val="nil"/>
              <w:bottom w:val="nil"/>
            </w:tcBorders>
          </w:tcPr>
          <w:p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7" w:type="dxa"/>
            <w:tcBorders>
              <w:top w:val="nil"/>
              <w:bottom w:val="nil"/>
            </w:tcBorders>
          </w:tcPr>
          <w:p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</w:tcPr>
          <w:p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7" w:type="dxa"/>
            <w:tcBorders>
              <w:top w:val="nil"/>
              <w:bottom w:val="nil"/>
            </w:tcBorders>
          </w:tcPr>
          <w:p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" w:type="dxa"/>
            <w:tcBorders>
              <w:top w:val="nil"/>
              <w:bottom w:val="nil"/>
            </w:tcBorders>
          </w:tcPr>
          <w:p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" w:type="dxa"/>
            <w:tcBorders>
              <w:top w:val="nil"/>
              <w:bottom w:val="nil"/>
            </w:tcBorders>
          </w:tcPr>
          <w:p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7E7E7E" w:themeColor="text1" w:themeTint="80" w:sz="4" w:space="0"/>
            <w:left w:val="none" w:color="auto" w:sz="0" w:space="0"/>
            <w:bottom w:val="single" w:color="7E7E7E" w:themeColor="text1" w:themeTint="8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9" w:type="dxa"/>
            <w:tcBorders>
              <w:top w:val="nil"/>
              <w:bottom w:val="single" w:color="7E7E7E" w:themeColor="text1" w:themeTint="80" w:sz="4" w:space="0"/>
            </w:tcBorders>
          </w:tcPr>
          <w:p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9" w:type="dxa"/>
            <w:tcBorders>
              <w:top w:val="nil"/>
              <w:bottom w:val="single" w:color="7E7E7E" w:themeColor="text1" w:themeTint="80" w:sz="4" w:space="0"/>
            </w:tcBorders>
          </w:tcPr>
          <w:p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Total</w:t>
            </w:r>
          </w:p>
        </w:tc>
        <w:tc>
          <w:tcPr>
            <w:tcW w:w="859" w:type="dxa"/>
            <w:tcBorders>
              <w:top w:val="nil"/>
              <w:bottom w:val="single" w:color="7E7E7E" w:themeColor="text1" w:themeTint="80" w:sz="4" w:space="0"/>
            </w:tcBorders>
          </w:tcPr>
          <w:p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593" w:type="dxa"/>
            <w:tcBorders>
              <w:top w:val="nil"/>
              <w:bottom w:val="single" w:color="7E7E7E" w:themeColor="text1" w:themeTint="80" w:sz="4" w:space="0"/>
            </w:tcBorders>
          </w:tcPr>
          <w:p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20(100%)</w:t>
            </w:r>
          </w:p>
        </w:tc>
        <w:tc>
          <w:tcPr>
            <w:tcW w:w="1477" w:type="dxa"/>
            <w:tcBorders>
              <w:top w:val="nil"/>
              <w:bottom w:val="single" w:color="7E7E7E" w:themeColor="text1" w:themeTint="80" w:sz="4" w:space="0"/>
            </w:tcBorders>
          </w:tcPr>
          <w:p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36" w:type="dxa"/>
            <w:tcBorders>
              <w:top w:val="nil"/>
              <w:bottom w:val="single" w:color="7E7E7E" w:themeColor="text1" w:themeTint="80" w:sz="4" w:space="0"/>
            </w:tcBorders>
          </w:tcPr>
          <w:p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7" w:type="dxa"/>
            <w:tcBorders>
              <w:top w:val="nil"/>
              <w:bottom w:val="single" w:color="7E7E7E" w:themeColor="text1" w:themeTint="80" w:sz="4" w:space="0"/>
            </w:tcBorders>
          </w:tcPr>
          <w:p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1.55(0.68)</w:t>
            </w:r>
          </w:p>
        </w:tc>
        <w:tc>
          <w:tcPr>
            <w:tcW w:w="756" w:type="dxa"/>
            <w:tcBorders>
              <w:top w:val="nil"/>
              <w:bottom w:val="single" w:color="7E7E7E" w:themeColor="text1" w:themeTint="80" w:sz="4" w:space="0"/>
            </w:tcBorders>
          </w:tcPr>
          <w:p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0.80</w:t>
            </w:r>
          </w:p>
        </w:tc>
        <w:tc>
          <w:tcPr>
            <w:tcW w:w="756" w:type="dxa"/>
            <w:tcBorders>
              <w:top w:val="nil"/>
              <w:bottom w:val="single" w:color="7E7E7E" w:themeColor="text1" w:themeTint="80" w:sz="4" w:space="0"/>
            </w:tcBorders>
          </w:tcPr>
          <w:p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3.10</w:t>
            </w:r>
          </w:p>
        </w:tc>
      </w:tr>
    </w:tbl>
    <w:p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CRL, crown-rump length; MG, maxillary gap. </w:t>
      </w:r>
    </w:p>
    <w:p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/>
    <w:sectPr>
      <w:pgSz w:w="15840" w:h="12240" w:orient="landscape"/>
      <w:pgMar w:top="1170" w:right="1440" w:bottom="1440" w:left="144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TBlODYyMjA3ZWIwNmY4MGE2MjM0Y2E4MzA1MDM4NDkifQ=="/>
  </w:docVars>
  <w:rsids>
    <w:rsidRoot w:val="00CE032A"/>
    <w:rsid w:val="00011D83"/>
    <w:rsid w:val="00086697"/>
    <w:rsid w:val="00123F61"/>
    <w:rsid w:val="00203735"/>
    <w:rsid w:val="00381C26"/>
    <w:rsid w:val="003C0D84"/>
    <w:rsid w:val="006107FC"/>
    <w:rsid w:val="00625F6D"/>
    <w:rsid w:val="0063190A"/>
    <w:rsid w:val="006B07B0"/>
    <w:rsid w:val="006B60FC"/>
    <w:rsid w:val="007A2CE3"/>
    <w:rsid w:val="008170FD"/>
    <w:rsid w:val="00953679"/>
    <w:rsid w:val="00A541B5"/>
    <w:rsid w:val="00A7258A"/>
    <w:rsid w:val="00B263E1"/>
    <w:rsid w:val="00B767D2"/>
    <w:rsid w:val="00B933EA"/>
    <w:rsid w:val="00C92B7E"/>
    <w:rsid w:val="00CE032A"/>
    <w:rsid w:val="00D212B2"/>
    <w:rsid w:val="00D44991"/>
    <w:rsid w:val="00D46944"/>
    <w:rsid w:val="00DC3C40"/>
    <w:rsid w:val="00E43478"/>
    <w:rsid w:val="00F210B7"/>
    <w:rsid w:val="00FA7722"/>
    <w:rsid w:val="0324612B"/>
    <w:rsid w:val="386C20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eastAsia="宋体" w:asciiTheme="minorHAnsi" w:hAnsiTheme="minorHAnsi" w:cstheme="minorBidi"/>
      <w:sz w:val="22"/>
      <w:szCs w:val="22"/>
      <w:lang w:val="en-US" w:eastAsia="en-US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nhideWhenUsed/>
    <w:uiPriority w:val="99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3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table" w:styleId="5">
    <w:name w:val="Table Grid"/>
    <w:basedOn w:val="4"/>
    <w:qFormat/>
    <w:uiPriority w:val="39"/>
    <w:rPr>
      <w:rFonts w:eastAsia="宋体"/>
      <w:lang w:eastAsia="en-U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7">
    <w:name w:val="Plain Table 21"/>
    <w:basedOn w:val="4"/>
    <w:uiPriority w:val="42"/>
    <w:rPr>
      <w:sz w:val="21"/>
    </w:rPr>
    <w:tblPr>
      <w:tblBorders>
        <w:top w:val="single" w:color="7E7E7E" w:themeColor="text1" w:themeTint="80" w:sz="4" w:space="0"/>
        <w:bottom w:val="single" w:color="7E7E7E" w:themeColor="text1" w:themeTint="80" w:sz="4" w:space="0"/>
      </w:tblBorders>
    </w:tblPr>
    <w:tblStylePr w:type="firstRow">
      <w:rPr>
        <w:b/>
        <w:bCs/>
      </w:rPr>
      <w:tcPr>
        <w:tcBorders>
          <w:bottom w:val="single" w:color="7E7E7E" w:themeColor="text1" w:themeTint="80" w:sz="4" w:space="0"/>
        </w:tcBorders>
      </w:tcPr>
    </w:tblStylePr>
    <w:tblStylePr w:type="lastRow">
      <w:rPr>
        <w:b/>
        <w:bCs/>
      </w:rPr>
      <w:tcPr>
        <w:tcBorders>
          <w:top w:val="single" w:color="7E7E7E" w:themeColor="text1" w:themeTint="80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single" w:color="7E7E7E" w:themeColor="text1" w:themeTint="80" w:sz="4" w:space="0"/>
          <w:right w:val="single" w:color="7E7E7E" w:themeColor="text1" w:themeTint="80" w:sz="4" w:space="0"/>
        </w:tcBorders>
      </w:tcPr>
    </w:tblStylePr>
    <w:tblStylePr w:type="band2Vert">
      <w:tcPr>
        <w:tcBorders>
          <w:left w:val="single" w:color="7E7E7E" w:themeColor="text1" w:themeTint="80" w:sz="4" w:space="0"/>
          <w:right w:val="single" w:color="7E7E7E" w:themeColor="text1" w:themeTint="80" w:sz="4" w:space="0"/>
        </w:tcBorders>
      </w:tcPr>
    </w:tblStylePr>
    <w:tblStylePr w:type="band1Horz">
      <w:tcPr>
        <w:tcBorders>
          <w:top w:val="single" w:color="7E7E7E" w:themeColor="text1" w:themeTint="80" w:sz="4" w:space="0"/>
          <w:bottom w:val="single" w:color="7E7E7E" w:themeColor="text1" w:themeTint="80" w:sz="4" w:space="0"/>
        </w:tcBorders>
      </w:tcPr>
    </w:tblStylePr>
  </w:style>
  <w:style w:type="character" w:customStyle="1" w:styleId="8">
    <w:name w:val="页眉 字符"/>
    <w:basedOn w:val="6"/>
    <w:link w:val="3"/>
    <w:qFormat/>
    <w:uiPriority w:val="99"/>
    <w:rPr>
      <w:rFonts w:eastAsia="宋体"/>
      <w:kern w:val="0"/>
      <w:sz w:val="18"/>
      <w:szCs w:val="18"/>
      <w:lang w:eastAsia="en-US"/>
      <w14:ligatures w14:val="none"/>
    </w:rPr>
  </w:style>
  <w:style w:type="character" w:customStyle="1" w:styleId="9">
    <w:name w:val="页脚 字符"/>
    <w:basedOn w:val="6"/>
    <w:link w:val="2"/>
    <w:qFormat/>
    <w:uiPriority w:val="99"/>
    <w:rPr>
      <w:rFonts w:eastAsia="宋体"/>
      <w:kern w:val="0"/>
      <w:sz w:val="18"/>
      <w:szCs w:val="18"/>
      <w:lang w:eastAsia="en-US"/>
      <w14:ligatures w14:val="none"/>
    </w:rPr>
  </w:style>
  <w:style w:type="paragraph" w:customStyle="1" w:styleId="10">
    <w:name w:val="Revision"/>
    <w:hidden/>
    <w:semiHidden/>
    <w:uiPriority w:val="99"/>
    <w:rPr>
      <w:rFonts w:eastAsia="宋体" w:asciiTheme="minorHAnsi" w:hAnsi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3.tiff"/><Relationship Id="rId7" Type="http://schemas.openxmlformats.org/officeDocument/2006/relationships/image" Target="media/image2.tiff"/><Relationship Id="rId6" Type="http://schemas.openxmlformats.org/officeDocument/2006/relationships/image" Target="media/image1.tiff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496</Words>
  <Characters>2971</Characters>
  <Lines>25</Lines>
  <Paragraphs>7</Paragraphs>
  <TotalTime>6</TotalTime>
  <ScaleCrop>false</ScaleCrop>
  <LinksUpToDate>false</LinksUpToDate>
  <CharactersWithSpaces>3262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2023-08-24T13:24:00Z</dcterms:created>
  <dc:creator>Word</dc:creator>
  <cp:lastModifiedBy>MY彦</cp:lastModifiedBy>
  <dcterms:modified xsi:type="dcterms:W3CDTF">2023-08-26T05:28:24Z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7D4FE7BF62D54C4B9A13BD420F7113E1_12</vt:lpwstr>
  </property>
</Properties>
</file>