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199402" w14:textId="1849242B" w:rsidR="00703DCC" w:rsidRPr="000E15CE" w:rsidRDefault="00614D25" w:rsidP="000E15CE">
      <w:pPr>
        <w:spacing w:line="480" w:lineRule="auto"/>
        <w:contextualSpacing/>
        <w:rPr>
          <w:b/>
          <w:bCs/>
          <w:lang w:val="en-US"/>
        </w:rPr>
      </w:pPr>
      <w:r>
        <w:rPr>
          <w:b/>
          <w:bCs/>
          <w:lang w:val="en-US"/>
        </w:rPr>
        <w:t xml:space="preserve">Supplemental </w:t>
      </w:r>
    </w:p>
    <w:p w14:paraId="6B290FE0" w14:textId="20F2C8E9" w:rsidR="00703DCC" w:rsidRDefault="00F3702D" w:rsidP="00703DCC">
      <w:pPr>
        <w:rPr>
          <w:b/>
          <w:bCs/>
          <w:lang w:val="en-US"/>
        </w:rPr>
      </w:pPr>
      <w:r>
        <w:rPr>
          <w:b/>
          <w:bCs/>
          <w:lang w:val="en-US"/>
        </w:rPr>
        <w:t>Additional file 1</w:t>
      </w:r>
      <w:bookmarkStart w:id="0" w:name="_GoBack"/>
      <w:bookmarkEnd w:id="0"/>
    </w:p>
    <w:p w14:paraId="7BE8D289" w14:textId="0D603168" w:rsidR="00703DCC" w:rsidRDefault="00703DCC" w:rsidP="00614D25">
      <w:pPr>
        <w:spacing w:line="480" w:lineRule="auto"/>
        <w:contextualSpacing/>
        <w:rPr>
          <w:rFonts w:cstheme="majorBidi"/>
          <w:color w:val="000000" w:themeColor="text1"/>
          <w:sz w:val="16"/>
          <w:szCs w:val="16"/>
        </w:rPr>
      </w:pPr>
    </w:p>
    <w:p w14:paraId="3E5412F6" w14:textId="18DFE42D" w:rsidR="00703DCC" w:rsidRPr="000E15CE" w:rsidRDefault="00703DCC" w:rsidP="000E15CE">
      <w:pPr>
        <w:pStyle w:val="NoSpacing"/>
        <w:spacing w:line="480" w:lineRule="auto"/>
        <w:rPr>
          <w:rFonts w:ascii="Times New Roman" w:hAnsi="Times New Roman" w:cs="Times New Roman"/>
        </w:rPr>
      </w:pPr>
      <w:r w:rsidRPr="00FA442C">
        <w:rPr>
          <w:rFonts w:ascii="Times New Roman" w:hAnsi="Times New Roman" w:cs="Times New Roman"/>
        </w:rPr>
        <w:t>Enhancing the transparency in reporting the synthesis of qualitative research: the ENTREQ statement</w:t>
      </w:r>
    </w:p>
    <w:tbl>
      <w:tblPr>
        <w:tblStyle w:val="TableGrid"/>
        <w:tblpPr w:leftFromText="180" w:rightFromText="180" w:vertAnchor="text" w:horzAnchor="margin" w:tblpXSpec="center" w:tblpY="435"/>
        <w:tblW w:w="12050" w:type="dxa"/>
        <w:tblLook w:val="04A0" w:firstRow="1" w:lastRow="0" w:firstColumn="1" w:lastColumn="0" w:noHBand="0" w:noVBand="1"/>
      </w:tblPr>
      <w:tblGrid>
        <w:gridCol w:w="567"/>
        <w:gridCol w:w="2410"/>
        <w:gridCol w:w="9073"/>
      </w:tblGrid>
      <w:tr w:rsidR="00703DCC" w:rsidRPr="00727D7A" w14:paraId="7E8935B8" w14:textId="77777777" w:rsidTr="000E15CE">
        <w:trPr>
          <w:trHeight w:val="274"/>
        </w:trPr>
        <w:tc>
          <w:tcPr>
            <w:tcW w:w="567" w:type="dxa"/>
            <w:tcBorders>
              <w:left w:val="nil"/>
              <w:bottom w:val="single" w:sz="4" w:space="0" w:color="auto"/>
              <w:right w:val="nil"/>
            </w:tcBorders>
          </w:tcPr>
          <w:p w14:paraId="7A384E5D"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No</w:t>
            </w:r>
          </w:p>
        </w:tc>
        <w:tc>
          <w:tcPr>
            <w:tcW w:w="2410" w:type="dxa"/>
            <w:tcBorders>
              <w:left w:val="nil"/>
              <w:bottom w:val="single" w:sz="4" w:space="0" w:color="auto"/>
              <w:right w:val="nil"/>
            </w:tcBorders>
          </w:tcPr>
          <w:p w14:paraId="5D2349F5"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Item</w:t>
            </w:r>
          </w:p>
        </w:tc>
        <w:tc>
          <w:tcPr>
            <w:tcW w:w="9073" w:type="dxa"/>
            <w:tcBorders>
              <w:left w:val="nil"/>
              <w:bottom w:val="single" w:sz="4" w:space="0" w:color="auto"/>
              <w:right w:val="nil"/>
            </w:tcBorders>
          </w:tcPr>
          <w:p w14:paraId="2DD925BB"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Guide and description</w:t>
            </w:r>
          </w:p>
        </w:tc>
      </w:tr>
      <w:tr w:rsidR="00703DCC" w:rsidRPr="00727D7A" w14:paraId="4F287FE6" w14:textId="77777777" w:rsidTr="000E15CE">
        <w:tc>
          <w:tcPr>
            <w:tcW w:w="567" w:type="dxa"/>
            <w:tcBorders>
              <w:left w:val="nil"/>
              <w:bottom w:val="single" w:sz="4" w:space="0" w:color="auto"/>
              <w:right w:val="nil"/>
            </w:tcBorders>
          </w:tcPr>
          <w:p w14:paraId="70DEDC49"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1</w:t>
            </w:r>
          </w:p>
        </w:tc>
        <w:tc>
          <w:tcPr>
            <w:tcW w:w="2410" w:type="dxa"/>
            <w:tcBorders>
              <w:left w:val="nil"/>
              <w:bottom w:val="single" w:sz="4" w:space="0" w:color="auto"/>
              <w:right w:val="nil"/>
            </w:tcBorders>
          </w:tcPr>
          <w:p w14:paraId="30B5D3E2"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Aim</w:t>
            </w:r>
          </w:p>
        </w:tc>
        <w:tc>
          <w:tcPr>
            <w:tcW w:w="9073" w:type="dxa"/>
            <w:tcBorders>
              <w:left w:val="nil"/>
              <w:bottom w:val="single" w:sz="4" w:space="0" w:color="auto"/>
              <w:right w:val="nil"/>
            </w:tcBorders>
          </w:tcPr>
          <w:p w14:paraId="4A8E4637"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State the research question the synthesis addresses. </w:t>
            </w:r>
          </w:p>
        </w:tc>
      </w:tr>
      <w:tr w:rsidR="00703DCC" w:rsidRPr="00727D7A" w14:paraId="55DE96FE" w14:textId="77777777" w:rsidTr="000E15CE">
        <w:tc>
          <w:tcPr>
            <w:tcW w:w="567" w:type="dxa"/>
            <w:tcBorders>
              <w:left w:val="nil"/>
              <w:bottom w:val="nil"/>
              <w:right w:val="nil"/>
            </w:tcBorders>
          </w:tcPr>
          <w:p w14:paraId="5FBF852D"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2</w:t>
            </w:r>
          </w:p>
        </w:tc>
        <w:tc>
          <w:tcPr>
            <w:tcW w:w="2410" w:type="dxa"/>
            <w:tcBorders>
              <w:left w:val="nil"/>
              <w:bottom w:val="nil"/>
              <w:right w:val="nil"/>
            </w:tcBorders>
          </w:tcPr>
          <w:p w14:paraId="5164FB65"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Synthesis methodology</w:t>
            </w:r>
          </w:p>
        </w:tc>
        <w:tc>
          <w:tcPr>
            <w:tcW w:w="9073" w:type="dxa"/>
            <w:tcBorders>
              <w:left w:val="nil"/>
              <w:bottom w:val="nil"/>
              <w:right w:val="nil"/>
            </w:tcBorders>
          </w:tcPr>
          <w:p w14:paraId="2A0D28AF"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Identify the synthesis methodology or theoretical framework which underpins the synthesis and describe the rationale for choice of methodology (e.g., meta-ethnography, thematic synthesis, critical interpretive synthesis, grounded theory synthesis, realist synthesis, meta-aggregation, meta-study, framework synthesis).</w:t>
            </w:r>
          </w:p>
        </w:tc>
      </w:tr>
      <w:tr w:rsidR="00703DCC" w:rsidRPr="00727D7A" w14:paraId="56C73377" w14:textId="77777777" w:rsidTr="000E15CE">
        <w:tc>
          <w:tcPr>
            <w:tcW w:w="567" w:type="dxa"/>
            <w:tcBorders>
              <w:top w:val="nil"/>
              <w:left w:val="nil"/>
              <w:bottom w:val="nil"/>
              <w:right w:val="nil"/>
            </w:tcBorders>
          </w:tcPr>
          <w:p w14:paraId="57536ACF"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3</w:t>
            </w:r>
          </w:p>
        </w:tc>
        <w:tc>
          <w:tcPr>
            <w:tcW w:w="2410" w:type="dxa"/>
            <w:tcBorders>
              <w:top w:val="nil"/>
              <w:left w:val="nil"/>
              <w:bottom w:val="nil"/>
              <w:right w:val="nil"/>
            </w:tcBorders>
          </w:tcPr>
          <w:p w14:paraId="36356D8D"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Approach to searching</w:t>
            </w:r>
          </w:p>
        </w:tc>
        <w:tc>
          <w:tcPr>
            <w:tcW w:w="9073" w:type="dxa"/>
            <w:tcBorders>
              <w:top w:val="nil"/>
              <w:left w:val="nil"/>
              <w:bottom w:val="nil"/>
              <w:right w:val="nil"/>
            </w:tcBorders>
          </w:tcPr>
          <w:p w14:paraId="3AB898B5"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Indicate whether the search was pre-planned (comprehensive search strategies to seek all available studies) or iterative (to seek all available concepts until they theoretical saturation is achieved). </w:t>
            </w:r>
          </w:p>
        </w:tc>
      </w:tr>
      <w:tr w:rsidR="00703DCC" w:rsidRPr="00727D7A" w14:paraId="029CFC05" w14:textId="77777777" w:rsidTr="000E15CE">
        <w:tc>
          <w:tcPr>
            <w:tcW w:w="567" w:type="dxa"/>
            <w:tcBorders>
              <w:top w:val="nil"/>
              <w:left w:val="nil"/>
              <w:bottom w:val="nil"/>
              <w:right w:val="nil"/>
            </w:tcBorders>
          </w:tcPr>
          <w:p w14:paraId="330E42A9"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4</w:t>
            </w:r>
          </w:p>
        </w:tc>
        <w:tc>
          <w:tcPr>
            <w:tcW w:w="2410" w:type="dxa"/>
            <w:tcBorders>
              <w:top w:val="nil"/>
              <w:left w:val="nil"/>
              <w:bottom w:val="nil"/>
              <w:right w:val="nil"/>
            </w:tcBorders>
          </w:tcPr>
          <w:p w14:paraId="45200C7C"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Inclusion criteria</w:t>
            </w:r>
          </w:p>
        </w:tc>
        <w:tc>
          <w:tcPr>
            <w:tcW w:w="9073" w:type="dxa"/>
            <w:tcBorders>
              <w:top w:val="nil"/>
              <w:left w:val="nil"/>
              <w:bottom w:val="nil"/>
              <w:right w:val="nil"/>
            </w:tcBorders>
          </w:tcPr>
          <w:p w14:paraId="798BC8A3"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Specify the inclusion/exclusion criteria (e.g., in terms of population, language, year limits, type of publication, study type). </w:t>
            </w:r>
          </w:p>
        </w:tc>
      </w:tr>
      <w:tr w:rsidR="00727D7A" w:rsidRPr="00727D7A" w14:paraId="1D861E43" w14:textId="77777777" w:rsidTr="000E15CE">
        <w:tc>
          <w:tcPr>
            <w:tcW w:w="567" w:type="dxa"/>
            <w:tcBorders>
              <w:top w:val="nil"/>
              <w:left w:val="nil"/>
              <w:bottom w:val="nil"/>
              <w:right w:val="nil"/>
            </w:tcBorders>
          </w:tcPr>
          <w:p w14:paraId="5B7D0762"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5</w:t>
            </w:r>
          </w:p>
        </w:tc>
        <w:tc>
          <w:tcPr>
            <w:tcW w:w="2410" w:type="dxa"/>
            <w:tcBorders>
              <w:top w:val="nil"/>
              <w:left w:val="nil"/>
              <w:bottom w:val="nil"/>
              <w:right w:val="nil"/>
            </w:tcBorders>
          </w:tcPr>
          <w:p w14:paraId="669123F3"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Data sources</w:t>
            </w:r>
          </w:p>
        </w:tc>
        <w:tc>
          <w:tcPr>
            <w:tcW w:w="9073" w:type="dxa"/>
            <w:tcBorders>
              <w:top w:val="nil"/>
              <w:left w:val="nil"/>
              <w:bottom w:val="nil"/>
              <w:right w:val="nil"/>
            </w:tcBorders>
          </w:tcPr>
          <w:p w14:paraId="691D20F4" w14:textId="5143A59D"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Describe the information sources used (e.g., electronic databases (MEDLINE, EMBASE, CINAHL, </w:t>
            </w:r>
            <w:proofErr w:type="spellStart"/>
            <w:r w:rsidRPr="00727D7A">
              <w:rPr>
                <w:rFonts w:asciiTheme="majorBidi" w:eastAsia="Malgun Gothic" w:hAnsiTheme="majorBidi" w:cstheme="majorBidi"/>
                <w:sz w:val="20"/>
                <w:szCs w:val="20"/>
                <w:lang w:val="en-US"/>
              </w:rPr>
              <w:t>psycINFO</w:t>
            </w:r>
            <w:proofErr w:type="spellEnd"/>
            <w:r w:rsidRPr="00727D7A">
              <w:rPr>
                <w:rFonts w:asciiTheme="majorBidi" w:eastAsia="Malgun Gothic" w:hAnsiTheme="majorBidi" w:cstheme="majorBidi"/>
                <w:sz w:val="20"/>
                <w:szCs w:val="20"/>
                <w:lang w:val="en-US"/>
              </w:rPr>
              <w:t xml:space="preserve">), grey literature databases (digital thesis, policy reports), relevant </w:t>
            </w:r>
            <w:proofErr w:type="spellStart"/>
            <w:r w:rsidRPr="00727D7A">
              <w:rPr>
                <w:rFonts w:asciiTheme="majorBidi" w:eastAsia="Malgun Gothic" w:hAnsiTheme="majorBidi" w:cstheme="majorBidi"/>
                <w:sz w:val="20"/>
                <w:szCs w:val="20"/>
                <w:lang w:val="en-US"/>
              </w:rPr>
              <w:t>organisational</w:t>
            </w:r>
            <w:proofErr w:type="spellEnd"/>
            <w:r w:rsidRPr="00727D7A">
              <w:rPr>
                <w:rFonts w:asciiTheme="majorBidi" w:eastAsia="Malgun Gothic" w:hAnsiTheme="majorBidi" w:cstheme="majorBidi"/>
                <w:sz w:val="20"/>
                <w:szCs w:val="20"/>
                <w:lang w:val="en-US"/>
              </w:rPr>
              <w:t xml:space="preserve"> websites, experts, information specialists, generic web searches (Google Scholar) hand searching, reference lists) and when the searches conducted; provide the rationale for using the data sources. </w:t>
            </w:r>
          </w:p>
        </w:tc>
      </w:tr>
      <w:tr w:rsidR="00727D7A" w:rsidRPr="00727D7A" w14:paraId="13B87389" w14:textId="77777777" w:rsidTr="000E15CE">
        <w:tc>
          <w:tcPr>
            <w:tcW w:w="567" w:type="dxa"/>
            <w:tcBorders>
              <w:top w:val="nil"/>
              <w:left w:val="nil"/>
              <w:bottom w:val="nil"/>
              <w:right w:val="nil"/>
            </w:tcBorders>
          </w:tcPr>
          <w:p w14:paraId="3D43C037"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6</w:t>
            </w:r>
          </w:p>
        </w:tc>
        <w:tc>
          <w:tcPr>
            <w:tcW w:w="2410" w:type="dxa"/>
            <w:tcBorders>
              <w:top w:val="nil"/>
              <w:left w:val="nil"/>
              <w:bottom w:val="nil"/>
              <w:right w:val="nil"/>
            </w:tcBorders>
          </w:tcPr>
          <w:p w14:paraId="6B31C995"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Electronic search</w:t>
            </w:r>
          </w:p>
        </w:tc>
        <w:tc>
          <w:tcPr>
            <w:tcW w:w="9073" w:type="dxa"/>
            <w:tcBorders>
              <w:top w:val="nil"/>
              <w:left w:val="nil"/>
              <w:bottom w:val="nil"/>
              <w:right w:val="nil"/>
            </w:tcBorders>
          </w:tcPr>
          <w:p w14:paraId="700F3D88"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Describe the literature search (e.g., provide electronic search strategies with population terms, clinical or health topic terms, experiential or social phenomena related terms, filters for qualitative research, and search limits). </w:t>
            </w:r>
          </w:p>
        </w:tc>
      </w:tr>
      <w:tr w:rsidR="00727D7A" w:rsidRPr="00727D7A" w14:paraId="450B6E9C" w14:textId="77777777" w:rsidTr="000E15CE">
        <w:tc>
          <w:tcPr>
            <w:tcW w:w="567" w:type="dxa"/>
            <w:tcBorders>
              <w:top w:val="nil"/>
              <w:left w:val="nil"/>
              <w:bottom w:val="nil"/>
              <w:right w:val="nil"/>
            </w:tcBorders>
          </w:tcPr>
          <w:p w14:paraId="2634FC41"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7</w:t>
            </w:r>
          </w:p>
        </w:tc>
        <w:tc>
          <w:tcPr>
            <w:tcW w:w="2410" w:type="dxa"/>
            <w:tcBorders>
              <w:top w:val="nil"/>
              <w:left w:val="nil"/>
              <w:bottom w:val="nil"/>
              <w:right w:val="nil"/>
            </w:tcBorders>
          </w:tcPr>
          <w:p w14:paraId="59BE06E7"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Study screening methods</w:t>
            </w:r>
          </w:p>
        </w:tc>
        <w:tc>
          <w:tcPr>
            <w:tcW w:w="9073" w:type="dxa"/>
            <w:tcBorders>
              <w:top w:val="nil"/>
              <w:left w:val="nil"/>
              <w:bottom w:val="nil"/>
              <w:right w:val="nil"/>
            </w:tcBorders>
          </w:tcPr>
          <w:p w14:paraId="6A1BBC15"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Describe the process of study screening and sifting (e.g., title, abstract and full text review, number of independent reviewers who screened studies). </w:t>
            </w:r>
          </w:p>
        </w:tc>
      </w:tr>
      <w:tr w:rsidR="00727D7A" w:rsidRPr="00727D7A" w14:paraId="1994C3BA" w14:textId="77777777" w:rsidTr="000E15CE">
        <w:tc>
          <w:tcPr>
            <w:tcW w:w="567" w:type="dxa"/>
            <w:tcBorders>
              <w:top w:val="nil"/>
              <w:left w:val="nil"/>
              <w:bottom w:val="nil"/>
              <w:right w:val="nil"/>
            </w:tcBorders>
          </w:tcPr>
          <w:p w14:paraId="629F2F9C"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8</w:t>
            </w:r>
          </w:p>
        </w:tc>
        <w:tc>
          <w:tcPr>
            <w:tcW w:w="2410" w:type="dxa"/>
            <w:tcBorders>
              <w:top w:val="nil"/>
              <w:left w:val="nil"/>
              <w:bottom w:val="nil"/>
              <w:right w:val="nil"/>
            </w:tcBorders>
          </w:tcPr>
          <w:p w14:paraId="0FF264D1"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Study characteristics </w:t>
            </w:r>
          </w:p>
        </w:tc>
        <w:tc>
          <w:tcPr>
            <w:tcW w:w="9073" w:type="dxa"/>
            <w:tcBorders>
              <w:top w:val="nil"/>
              <w:left w:val="nil"/>
              <w:bottom w:val="nil"/>
              <w:right w:val="nil"/>
            </w:tcBorders>
          </w:tcPr>
          <w:p w14:paraId="6112640A"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Present the characteristics of the included studies (e.g., year of publication, country, population, number of participants, data collection, methodology, analysis, research questions). </w:t>
            </w:r>
          </w:p>
        </w:tc>
      </w:tr>
      <w:tr w:rsidR="00727D7A" w:rsidRPr="00727D7A" w14:paraId="48C139D1" w14:textId="77777777" w:rsidTr="000E15CE">
        <w:tc>
          <w:tcPr>
            <w:tcW w:w="567" w:type="dxa"/>
            <w:tcBorders>
              <w:top w:val="nil"/>
              <w:left w:val="nil"/>
              <w:bottom w:val="nil"/>
              <w:right w:val="nil"/>
            </w:tcBorders>
          </w:tcPr>
          <w:p w14:paraId="7B258637"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9</w:t>
            </w:r>
          </w:p>
        </w:tc>
        <w:tc>
          <w:tcPr>
            <w:tcW w:w="2410" w:type="dxa"/>
            <w:tcBorders>
              <w:top w:val="nil"/>
              <w:left w:val="nil"/>
              <w:bottom w:val="nil"/>
              <w:right w:val="nil"/>
            </w:tcBorders>
          </w:tcPr>
          <w:p w14:paraId="699AEF67"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Study selection results</w:t>
            </w:r>
          </w:p>
        </w:tc>
        <w:tc>
          <w:tcPr>
            <w:tcW w:w="9073" w:type="dxa"/>
            <w:tcBorders>
              <w:top w:val="nil"/>
              <w:left w:val="nil"/>
              <w:bottom w:val="nil"/>
              <w:right w:val="nil"/>
            </w:tcBorders>
          </w:tcPr>
          <w:p w14:paraId="77DF3355" w14:textId="3039036A"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Identify the number of studies screened and provide reasons for study exclusion (e.g., for comprehensive searching, provide numbers of studies screened and reasons for exclusion indicated in a figure/flowchart; for iterative searching describe reasons for study exclusion and inclusion based on modifications the research question and/or contribution to theory development). </w:t>
            </w:r>
          </w:p>
        </w:tc>
      </w:tr>
      <w:tr w:rsidR="00727D7A" w:rsidRPr="00727D7A" w14:paraId="4826B5B2" w14:textId="77777777" w:rsidTr="000E15CE">
        <w:tc>
          <w:tcPr>
            <w:tcW w:w="567" w:type="dxa"/>
            <w:tcBorders>
              <w:top w:val="nil"/>
              <w:left w:val="nil"/>
              <w:bottom w:val="nil"/>
              <w:right w:val="nil"/>
            </w:tcBorders>
          </w:tcPr>
          <w:p w14:paraId="37D3DD2B"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10</w:t>
            </w:r>
          </w:p>
        </w:tc>
        <w:tc>
          <w:tcPr>
            <w:tcW w:w="2410" w:type="dxa"/>
            <w:tcBorders>
              <w:top w:val="nil"/>
              <w:left w:val="nil"/>
              <w:bottom w:val="nil"/>
              <w:right w:val="nil"/>
            </w:tcBorders>
          </w:tcPr>
          <w:p w14:paraId="55D89715"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Rationale for appraisal </w:t>
            </w:r>
          </w:p>
        </w:tc>
        <w:tc>
          <w:tcPr>
            <w:tcW w:w="9073" w:type="dxa"/>
            <w:tcBorders>
              <w:top w:val="nil"/>
              <w:left w:val="nil"/>
              <w:bottom w:val="nil"/>
              <w:right w:val="nil"/>
            </w:tcBorders>
          </w:tcPr>
          <w:p w14:paraId="7128E003"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Describe the rationale and approach used to appraise the included studies or selected findings (e.g., assessment of conduct (validity and robustness), assessment of reporting (transparency), assessment of content and utility of the findings). </w:t>
            </w:r>
          </w:p>
        </w:tc>
      </w:tr>
      <w:tr w:rsidR="00727D7A" w:rsidRPr="00727D7A" w14:paraId="03BDAD2E" w14:textId="77777777" w:rsidTr="000E15CE">
        <w:tc>
          <w:tcPr>
            <w:tcW w:w="567" w:type="dxa"/>
            <w:tcBorders>
              <w:top w:val="nil"/>
              <w:left w:val="nil"/>
              <w:bottom w:val="nil"/>
              <w:right w:val="nil"/>
            </w:tcBorders>
          </w:tcPr>
          <w:p w14:paraId="10154901"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11</w:t>
            </w:r>
          </w:p>
        </w:tc>
        <w:tc>
          <w:tcPr>
            <w:tcW w:w="2410" w:type="dxa"/>
            <w:tcBorders>
              <w:top w:val="nil"/>
              <w:left w:val="nil"/>
              <w:bottom w:val="nil"/>
              <w:right w:val="nil"/>
            </w:tcBorders>
          </w:tcPr>
          <w:p w14:paraId="1B9E6EF3"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Appraisal items</w:t>
            </w:r>
          </w:p>
        </w:tc>
        <w:tc>
          <w:tcPr>
            <w:tcW w:w="9073" w:type="dxa"/>
            <w:tcBorders>
              <w:top w:val="nil"/>
              <w:left w:val="nil"/>
              <w:bottom w:val="nil"/>
              <w:right w:val="nil"/>
            </w:tcBorders>
          </w:tcPr>
          <w:p w14:paraId="281333F9" w14:textId="2A32EEF4"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State the tools, frameworks and criteria used to appraise the studies or selected findings (e.g., Existing tools: CASP). </w:t>
            </w:r>
          </w:p>
        </w:tc>
      </w:tr>
      <w:tr w:rsidR="00727D7A" w:rsidRPr="00727D7A" w14:paraId="03795C74" w14:textId="77777777" w:rsidTr="000E15CE">
        <w:tc>
          <w:tcPr>
            <w:tcW w:w="567" w:type="dxa"/>
            <w:tcBorders>
              <w:top w:val="nil"/>
              <w:left w:val="nil"/>
              <w:bottom w:val="nil"/>
              <w:right w:val="nil"/>
            </w:tcBorders>
          </w:tcPr>
          <w:p w14:paraId="1EA96966"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12</w:t>
            </w:r>
          </w:p>
        </w:tc>
        <w:tc>
          <w:tcPr>
            <w:tcW w:w="2410" w:type="dxa"/>
            <w:tcBorders>
              <w:top w:val="nil"/>
              <w:left w:val="nil"/>
              <w:bottom w:val="nil"/>
              <w:right w:val="nil"/>
            </w:tcBorders>
          </w:tcPr>
          <w:p w14:paraId="643D1D8F"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Appraisal process</w:t>
            </w:r>
          </w:p>
        </w:tc>
        <w:tc>
          <w:tcPr>
            <w:tcW w:w="9073" w:type="dxa"/>
            <w:tcBorders>
              <w:top w:val="nil"/>
              <w:left w:val="nil"/>
              <w:bottom w:val="nil"/>
              <w:right w:val="nil"/>
            </w:tcBorders>
          </w:tcPr>
          <w:p w14:paraId="17A3D6EF"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Indicate whether the appraisal was conducted independently by more than one reviewer and if consensus was required. </w:t>
            </w:r>
          </w:p>
        </w:tc>
      </w:tr>
      <w:tr w:rsidR="00727D7A" w:rsidRPr="00727D7A" w14:paraId="71660657" w14:textId="77777777" w:rsidTr="000E15CE">
        <w:tc>
          <w:tcPr>
            <w:tcW w:w="567" w:type="dxa"/>
            <w:tcBorders>
              <w:top w:val="nil"/>
              <w:left w:val="nil"/>
              <w:bottom w:val="nil"/>
              <w:right w:val="nil"/>
            </w:tcBorders>
          </w:tcPr>
          <w:p w14:paraId="61DC8882"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lastRenderedPageBreak/>
              <w:t>13</w:t>
            </w:r>
          </w:p>
        </w:tc>
        <w:tc>
          <w:tcPr>
            <w:tcW w:w="2410" w:type="dxa"/>
            <w:tcBorders>
              <w:top w:val="nil"/>
              <w:left w:val="nil"/>
              <w:bottom w:val="nil"/>
              <w:right w:val="nil"/>
            </w:tcBorders>
          </w:tcPr>
          <w:p w14:paraId="646DD02C"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Appraisal results</w:t>
            </w:r>
          </w:p>
        </w:tc>
        <w:tc>
          <w:tcPr>
            <w:tcW w:w="9073" w:type="dxa"/>
            <w:tcBorders>
              <w:top w:val="nil"/>
              <w:left w:val="nil"/>
              <w:bottom w:val="nil"/>
              <w:right w:val="nil"/>
            </w:tcBorders>
          </w:tcPr>
          <w:p w14:paraId="63D805DE"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Present results of the quality assessment and indicate which articles, if any, were weighted/excluded based on the assessment and give the rationale. </w:t>
            </w:r>
          </w:p>
        </w:tc>
      </w:tr>
      <w:tr w:rsidR="00727D7A" w:rsidRPr="00727D7A" w14:paraId="71F2000D" w14:textId="77777777" w:rsidTr="000E15CE">
        <w:tc>
          <w:tcPr>
            <w:tcW w:w="567" w:type="dxa"/>
            <w:tcBorders>
              <w:top w:val="nil"/>
              <w:left w:val="nil"/>
              <w:bottom w:val="nil"/>
              <w:right w:val="nil"/>
            </w:tcBorders>
          </w:tcPr>
          <w:p w14:paraId="720E18A3"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14</w:t>
            </w:r>
          </w:p>
        </w:tc>
        <w:tc>
          <w:tcPr>
            <w:tcW w:w="2410" w:type="dxa"/>
            <w:tcBorders>
              <w:top w:val="nil"/>
              <w:left w:val="nil"/>
              <w:bottom w:val="nil"/>
              <w:right w:val="nil"/>
            </w:tcBorders>
          </w:tcPr>
          <w:p w14:paraId="21D407BF"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Data extraction</w:t>
            </w:r>
          </w:p>
        </w:tc>
        <w:tc>
          <w:tcPr>
            <w:tcW w:w="9073" w:type="dxa"/>
            <w:tcBorders>
              <w:top w:val="nil"/>
              <w:left w:val="nil"/>
              <w:bottom w:val="nil"/>
              <w:right w:val="nil"/>
            </w:tcBorders>
          </w:tcPr>
          <w:p w14:paraId="5E39FED4"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Indicate which sections of the primary studies were </w:t>
            </w:r>
            <w:proofErr w:type="spellStart"/>
            <w:r w:rsidRPr="00727D7A">
              <w:rPr>
                <w:rFonts w:asciiTheme="majorBidi" w:eastAsia="Malgun Gothic" w:hAnsiTheme="majorBidi" w:cstheme="majorBidi"/>
                <w:sz w:val="20"/>
                <w:szCs w:val="20"/>
                <w:lang w:val="en-US"/>
              </w:rPr>
              <w:t>analysed</w:t>
            </w:r>
            <w:proofErr w:type="spellEnd"/>
            <w:r w:rsidRPr="00727D7A">
              <w:rPr>
                <w:rFonts w:asciiTheme="majorBidi" w:eastAsia="Malgun Gothic" w:hAnsiTheme="majorBidi" w:cstheme="majorBidi"/>
                <w:sz w:val="20"/>
                <w:szCs w:val="20"/>
                <w:lang w:val="en-US"/>
              </w:rPr>
              <w:t xml:space="preserve"> and how were the data extracted from the primary studies? (e.g., all text under the headings “results /conclusions” were extracted electronically and entered into a computer software). </w:t>
            </w:r>
          </w:p>
        </w:tc>
      </w:tr>
      <w:tr w:rsidR="00727D7A" w:rsidRPr="00727D7A" w14:paraId="5F1EEF32" w14:textId="77777777" w:rsidTr="000E15CE">
        <w:tc>
          <w:tcPr>
            <w:tcW w:w="567" w:type="dxa"/>
            <w:tcBorders>
              <w:top w:val="nil"/>
              <w:left w:val="nil"/>
              <w:bottom w:val="nil"/>
              <w:right w:val="nil"/>
            </w:tcBorders>
          </w:tcPr>
          <w:p w14:paraId="6BF8E848"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15</w:t>
            </w:r>
          </w:p>
        </w:tc>
        <w:tc>
          <w:tcPr>
            <w:tcW w:w="2410" w:type="dxa"/>
            <w:tcBorders>
              <w:top w:val="nil"/>
              <w:left w:val="nil"/>
              <w:bottom w:val="nil"/>
              <w:right w:val="nil"/>
            </w:tcBorders>
          </w:tcPr>
          <w:p w14:paraId="46F41235"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Software</w:t>
            </w:r>
          </w:p>
        </w:tc>
        <w:tc>
          <w:tcPr>
            <w:tcW w:w="9073" w:type="dxa"/>
            <w:tcBorders>
              <w:top w:val="nil"/>
              <w:left w:val="nil"/>
              <w:bottom w:val="nil"/>
              <w:right w:val="nil"/>
            </w:tcBorders>
          </w:tcPr>
          <w:p w14:paraId="1C6B656E"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State the computer software used, if any.</w:t>
            </w:r>
          </w:p>
        </w:tc>
      </w:tr>
      <w:tr w:rsidR="00727D7A" w:rsidRPr="00727D7A" w14:paraId="149C55D5" w14:textId="77777777" w:rsidTr="000E15CE">
        <w:tc>
          <w:tcPr>
            <w:tcW w:w="567" w:type="dxa"/>
            <w:tcBorders>
              <w:top w:val="nil"/>
              <w:left w:val="nil"/>
              <w:bottom w:val="nil"/>
              <w:right w:val="nil"/>
            </w:tcBorders>
          </w:tcPr>
          <w:p w14:paraId="40CB40E2"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16</w:t>
            </w:r>
          </w:p>
        </w:tc>
        <w:tc>
          <w:tcPr>
            <w:tcW w:w="2410" w:type="dxa"/>
            <w:tcBorders>
              <w:top w:val="nil"/>
              <w:left w:val="nil"/>
              <w:bottom w:val="nil"/>
              <w:right w:val="nil"/>
            </w:tcBorders>
          </w:tcPr>
          <w:p w14:paraId="5084F145"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Number of reviewers</w:t>
            </w:r>
          </w:p>
        </w:tc>
        <w:tc>
          <w:tcPr>
            <w:tcW w:w="9073" w:type="dxa"/>
            <w:tcBorders>
              <w:top w:val="nil"/>
              <w:left w:val="nil"/>
              <w:bottom w:val="nil"/>
              <w:right w:val="nil"/>
            </w:tcBorders>
          </w:tcPr>
          <w:p w14:paraId="1728D5BC"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Identify who was involved in coding and analysis. </w:t>
            </w:r>
          </w:p>
        </w:tc>
      </w:tr>
      <w:tr w:rsidR="00727D7A" w:rsidRPr="00727D7A" w14:paraId="24414109" w14:textId="77777777" w:rsidTr="000E15CE">
        <w:tc>
          <w:tcPr>
            <w:tcW w:w="567" w:type="dxa"/>
            <w:tcBorders>
              <w:top w:val="nil"/>
              <w:left w:val="nil"/>
              <w:bottom w:val="nil"/>
              <w:right w:val="nil"/>
            </w:tcBorders>
          </w:tcPr>
          <w:p w14:paraId="4C957943"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17</w:t>
            </w:r>
          </w:p>
        </w:tc>
        <w:tc>
          <w:tcPr>
            <w:tcW w:w="2410" w:type="dxa"/>
            <w:tcBorders>
              <w:top w:val="nil"/>
              <w:left w:val="nil"/>
              <w:bottom w:val="nil"/>
              <w:right w:val="nil"/>
            </w:tcBorders>
          </w:tcPr>
          <w:p w14:paraId="1D59D19D"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Coding </w:t>
            </w:r>
          </w:p>
        </w:tc>
        <w:tc>
          <w:tcPr>
            <w:tcW w:w="9073" w:type="dxa"/>
            <w:tcBorders>
              <w:top w:val="nil"/>
              <w:left w:val="nil"/>
              <w:bottom w:val="nil"/>
              <w:right w:val="nil"/>
            </w:tcBorders>
          </w:tcPr>
          <w:p w14:paraId="19CB3873"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Describe the process for coding of data (e.g., line by line coding to search for concepts).</w:t>
            </w:r>
          </w:p>
        </w:tc>
      </w:tr>
      <w:tr w:rsidR="00727D7A" w:rsidRPr="00727D7A" w14:paraId="77CA8DE0" w14:textId="77777777" w:rsidTr="000E15CE">
        <w:tc>
          <w:tcPr>
            <w:tcW w:w="567" w:type="dxa"/>
            <w:tcBorders>
              <w:top w:val="nil"/>
              <w:left w:val="nil"/>
              <w:bottom w:val="nil"/>
              <w:right w:val="nil"/>
            </w:tcBorders>
          </w:tcPr>
          <w:p w14:paraId="7668C504"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18</w:t>
            </w:r>
          </w:p>
        </w:tc>
        <w:tc>
          <w:tcPr>
            <w:tcW w:w="2410" w:type="dxa"/>
            <w:tcBorders>
              <w:top w:val="nil"/>
              <w:left w:val="nil"/>
              <w:bottom w:val="nil"/>
              <w:right w:val="nil"/>
            </w:tcBorders>
          </w:tcPr>
          <w:p w14:paraId="2C5B26FC"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Study comparison </w:t>
            </w:r>
          </w:p>
        </w:tc>
        <w:tc>
          <w:tcPr>
            <w:tcW w:w="9073" w:type="dxa"/>
            <w:tcBorders>
              <w:top w:val="nil"/>
              <w:left w:val="nil"/>
              <w:bottom w:val="nil"/>
              <w:right w:val="nil"/>
            </w:tcBorders>
          </w:tcPr>
          <w:p w14:paraId="3FF36731"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Describe how were comparisons made within and across studies (e.g., subsequent studies were coded into pre-existing concepts, and new concepts were created when deemed necessary). </w:t>
            </w:r>
          </w:p>
        </w:tc>
      </w:tr>
      <w:tr w:rsidR="00727D7A" w:rsidRPr="00727D7A" w14:paraId="0CC4DACA" w14:textId="77777777" w:rsidTr="000E15CE">
        <w:tc>
          <w:tcPr>
            <w:tcW w:w="567" w:type="dxa"/>
            <w:tcBorders>
              <w:top w:val="nil"/>
              <w:left w:val="nil"/>
              <w:bottom w:val="nil"/>
              <w:right w:val="nil"/>
            </w:tcBorders>
          </w:tcPr>
          <w:p w14:paraId="30B1CABA"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19</w:t>
            </w:r>
          </w:p>
        </w:tc>
        <w:tc>
          <w:tcPr>
            <w:tcW w:w="2410" w:type="dxa"/>
            <w:tcBorders>
              <w:top w:val="nil"/>
              <w:left w:val="nil"/>
              <w:bottom w:val="nil"/>
              <w:right w:val="nil"/>
            </w:tcBorders>
          </w:tcPr>
          <w:p w14:paraId="2FBB2141"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Derivation of themes</w:t>
            </w:r>
          </w:p>
        </w:tc>
        <w:tc>
          <w:tcPr>
            <w:tcW w:w="9073" w:type="dxa"/>
            <w:tcBorders>
              <w:top w:val="nil"/>
              <w:left w:val="nil"/>
              <w:bottom w:val="nil"/>
              <w:right w:val="nil"/>
            </w:tcBorders>
          </w:tcPr>
          <w:p w14:paraId="38F792BB"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Explain whether the process of deriving the themes or constructs was inductive or deductive.</w:t>
            </w:r>
          </w:p>
        </w:tc>
      </w:tr>
      <w:tr w:rsidR="00727D7A" w:rsidRPr="00727D7A" w14:paraId="4540716B" w14:textId="77777777" w:rsidTr="000E15CE">
        <w:tc>
          <w:tcPr>
            <w:tcW w:w="567" w:type="dxa"/>
            <w:tcBorders>
              <w:top w:val="nil"/>
              <w:left w:val="nil"/>
              <w:bottom w:val="nil"/>
              <w:right w:val="nil"/>
            </w:tcBorders>
          </w:tcPr>
          <w:p w14:paraId="770A3C77"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20</w:t>
            </w:r>
          </w:p>
        </w:tc>
        <w:tc>
          <w:tcPr>
            <w:tcW w:w="2410" w:type="dxa"/>
            <w:tcBorders>
              <w:top w:val="nil"/>
              <w:left w:val="nil"/>
              <w:bottom w:val="nil"/>
              <w:right w:val="nil"/>
            </w:tcBorders>
          </w:tcPr>
          <w:p w14:paraId="5EBE8D33"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Quotations</w:t>
            </w:r>
          </w:p>
        </w:tc>
        <w:tc>
          <w:tcPr>
            <w:tcW w:w="9073" w:type="dxa"/>
            <w:tcBorders>
              <w:top w:val="nil"/>
              <w:left w:val="nil"/>
              <w:bottom w:val="nil"/>
              <w:right w:val="nil"/>
            </w:tcBorders>
          </w:tcPr>
          <w:p w14:paraId="4F3BD3FD" w14:textId="13356DB5"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Provide quotations from the primary studies to illustrate themes/</w:t>
            </w:r>
            <w:r w:rsidR="000E15CE" w:rsidRPr="00727D7A">
              <w:rPr>
                <w:rFonts w:asciiTheme="majorBidi" w:eastAsia="Malgun Gothic" w:hAnsiTheme="majorBidi" w:cstheme="majorBidi"/>
                <w:sz w:val="20"/>
                <w:szCs w:val="20"/>
                <w:lang w:val="en-US"/>
              </w:rPr>
              <w:t>constructs and</w:t>
            </w:r>
            <w:r w:rsidRPr="00727D7A">
              <w:rPr>
                <w:rFonts w:asciiTheme="majorBidi" w:eastAsia="Malgun Gothic" w:hAnsiTheme="majorBidi" w:cstheme="majorBidi"/>
                <w:sz w:val="20"/>
                <w:szCs w:val="20"/>
                <w:lang w:val="en-US"/>
              </w:rPr>
              <w:t xml:space="preserve"> identify whether the quotations were participant quotations of the author’s interpretation. </w:t>
            </w:r>
          </w:p>
        </w:tc>
      </w:tr>
      <w:tr w:rsidR="000E15CE" w:rsidRPr="00727D7A" w14:paraId="1AC9955E" w14:textId="77777777" w:rsidTr="000E15CE">
        <w:tc>
          <w:tcPr>
            <w:tcW w:w="567" w:type="dxa"/>
            <w:tcBorders>
              <w:top w:val="nil"/>
              <w:left w:val="nil"/>
              <w:right w:val="nil"/>
            </w:tcBorders>
          </w:tcPr>
          <w:p w14:paraId="544BEDE9"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21</w:t>
            </w:r>
          </w:p>
        </w:tc>
        <w:tc>
          <w:tcPr>
            <w:tcW w:w="2410" w:type="dxa"/>
            <w:tcBorders>
              <w:top w:val="nil"/>
              <w:left w:val="nil"/>
              <w:right w:val="nil"/>
            </w:tcBorders>
          </w:tcPr>
          <w:p w14:paraId="7FF2EDE4" w14:textId="77777777"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Synthesis output </w:t>
            </w:r>
          </w:p>
        </w:tc>
        <w:tc>
          <w:tcPr>
            <w:tcW w:w="9073" w:type="dxa"/>
            <w:tcBorders>
              <w:top w:val="nil"/>
              <w:left w:val="nil"/>
              <w:right w:val="nil"/>
            </w:tcBorders>
          </w:tcPr>
          <w:p w14:paraId="259D3366" w14:textId="0E4DB774" w:rsidR="00703DCC" w:rsidRPr="00727D7A" w:rsidRDefault="00703DCC" w:rsidP="00703DCC">
            <w:pPr>
              <w:rPr>
                <w:rFonts w:asciiTheme="majorBidi" w:eastAsia="Malgun Gothic" w:hAnsiTheme="majorBidi" w:cstheme="majorBidi"/>
                <w:sz w:val="20"/>
                <w:szCs w:val="20"/>
                <w:lang w:val="en-US"/>
              </w:rPr>
            </w:pPr>
            <w:r w:rsidRPr="00727D7A">
              <w:rPr>
                <w:rFonts w:asciiTheme="majorBidi" w:eastAsia="Malgun Gothic" w:hAnsiTheme="majorBidi" w:cstheme="majorBidi"/>
                <w:sz w:val="20"/>
                <w:szCs w:val="20"/>
                <w:lang w:val="en-US"/>
              </w:rPr>
              <w:t xml:space="preserve">Present rich, </w:t>
            </w:r>
            <w:r w:rsidR="000E15CE" w:rsidRPr="00727D7A">
              <w:rPr>
                <w:rFonts w:asciiTheme="majorBidi" w:eastAsia="Malgun Gothic" w:hAnsiTheme="majorBidi" w:cstheme="majorBidi"/>
                <w:sz w:val="20"/>
                <w:szCs w:val="20"/>
                <w:lang w:val="en-US"/>
              </w:rPr>
              <w:t>compelling,</w:t>
            </w:r>
            <w:r w:rsidRPr="00727D7A">
              <w:rPr>
                <w:rFonts w:asciiTheme="majorBidi" w:eastAsia="Malgun Gothic" w:hAnsiTheme="majorBidi" w:cstheme="majorBidi"/>
                <w:sz w:val="20"/>
                <w:szCs w:val="20"/>
                <w:lang w:val="en-US"/>
              </w:rPr>
              <w:t xml:space="preserve"> and useful results that go beyond a summary of the primary studies (e.g., new interpretation, models of evidence, conceptual models, analytical framework, development of a new theory or construct). </w:t>
            </w:r>
          </w:p>
        </w:tc>
      </w:tr>
    </w:tbl>
    <w:p w14:paraId="30266D48" w14:textId="71195AC5" w:rsidR="00703DCC" w:rsidRPr="00614D25" w:rsidRDefault="009D2247" w:rsidP="00614D25">
      <w:pPr>
        <w:spacing w:line="480" w:lineRule="auto"/>
        <w:contextualSpacing/>
        <w:rPr>
          <w:b/>
          <w:bCs/>
          <w:sz w:val="16"/>
          <w:szCs w:val="16"/>
          <w:lang w:val="en-US"/>
        </w:rPr>
        <w:sectPr w:rsidR="00703DCC" w:rsidRPr="00614D25" w:rsidSect="00C53151">
          <w:footerReference w:type="default" r:id="rId9"/>
          <w:pgSz w:w="15840" w:h="12240" w:orient="landscape" w:code="1"/>
          <w:pgMar w:top="1440" w:right="1440" w:bottom="1440" w:left="1440" w:header="706" w:footer="706" w:gutter="0"/>
          <w:lnNumType w:countBy="1" w:restart="continuous"/>
          <w:cols w:space="708"/>
          <w:docGrid w:linePitch="360"/>
        </w:sectPr>
      </w:pPr>
      <w:r w:rsidRPr="00727D7A">
        <w:rPr>
          <w:rFonts w:asciiTheme="majorBidi" w:eastAsia="Malgun Gothic" w:hAnsiTheme="majorBidi" w:cstheme="majorBidi"/>
          <w:sz w:val="20"/>
          <w:szCs w:val="20"/>
          <w:lang w:val="en-US"/>
        </w:rPr>
        <w:t>CASP</w:t>
      </w:r>
      <w:r>
        <w:rPr>
          <w:rFonts w:asciiTheme="majorBidi" w:eastAsia="Malgun Gothic" w:hAnsiTheme="majorBidi" w:cstheme="majorBidi"/>
          <w:sz w:val="20"/>
          <w:szCs w:val="20"/>
          <w:lang w:val="en-US"/>
        </w:rPr>
        <w:t xml:space="preserve">: </w:t>
      </w:r>
      <w:r w:rsidRPr="009D2247">
        <w:rPr>
          <w:rFonts w:asciiTheme="majorBidi" w:hAnsiTheme="majorBidi" w:cstheme="majorBidi"/>
          <w:sz w:val="20"/>
          <w:szCs w:val="20"/>
        </w:rPr>
        <w:t xml:space="preserve">Critical Appraisal Skills Programme </w:t>
      </w:r>
    </w:p>
    <w:p w14:paraId="580B3E00" w14:textId="77777777" w:rsidR="005D490E" w:rsidRDefault="005D490E"/>
    <w:sectPr w:rsidR="005D490E" w:rsidSect="00614D25">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7AFCFA" w14:textId="77777777" w:rsidR="00801194" w:rsidRDefault="00801194">
      <w:r>
        <w:separator/>
      </w:r>
    </w:p>
  </w:endnote>
  <w:endnote w:type="continuationSeparator" w:id="0">
    <w:p w14:paraId="2A92D4F3" w14:textId="77777777" w:rsidR="00801194" w:rsidRDefault="00801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4770531"/>
      <w:docPartObj>
        <w:docPartGallery w:val="Page Numbers (Bottom of Page)"/>
        <w:docPartUnique/>
      </w:docPartObj>
    </w:sdtPr>
    <w:sdtEndPr>
      <w:rPr>
        <w:noProof/>
      </w:rPr>
    </w:sdtEndPr>
    <w:sdtContent>
      <w:p w14:paraId="195B860F" w14:textId="77777777" w:rsidR="00B460E4" w:rsidRDefault="00F3702D" w:rsidP="008B0CB0">
        <w:pPr>
          <w:pStyle w:val="Footer"/>
          <w:spacing w:line="480" w:lineRule="auto"/>
          <w:jc w:val="right"/>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CBC636" w14:textId="77777777" w:rsidR="00801194" w:rsidRDefault="00801194">
      <w:r>
        <w:separator/>
      </w:r>
    </w:p>
  </w:footnote>
  <w:footnote w:type="continuationSeparator" w:id="0">
    <w:p w14:paraId="3F430705" w14:textId="77777777" w:rsidR="00801194" w:rsidRDefault="008011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C6828"/>
    <w:multiLevelType w:val="hybridMultilevel"/>
    <w:tmpl w:val="35C63416"/>
    <w:lvl w:ilvl="0" w:tplc="E526974E">
      <w:numFmt w:val="bullet"/>
      <w:lvlText w:val="-"/>
      <w:lvlJc w:val="left"/>
      <w:pPr>
        <w:ind w:left="720" w:hanging="360"/>
      </w:pPr>
      <w:rPr>
        <w:rFonts w:ascii="Arial" w:eastAsiaTheme="minorHAnsi"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D25"/>
    <w:rsid w:val="000E15CE"/>
    <w:rsid w:val="005D490E"/>
    <w:rsid w:val="00614D25"/>
    <w:rsid w:val="00636ECB"/>
    <w:rsid w:val="006C19C1"/>
    <w:rsid w:val="00703DCC"/>
    <w:rsid w:val="00727D7A"/>
    <w:rsid w:val="00801194"/>
    <w:rsid w:val="009D2247"/>
    <w:rsid w:val="00F3702D"/>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78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D25"/>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D2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614D25"/>
    <w:pPr>
      <w:spacing w:after="160"/>
    </w:pPr>
    <w:rPr>
      <w:rFonts w:asciiTheme="minorHAnsi" w:eastAsiaTheme="minorEastAsia" w:hAnsiTheme="minorHAnsi" w:cstheme="minorBidi"/>
      <w:sz w:val="20"/>
      <w:szCs w:val="20"/>
      <w:lang w:val="en-AU" w:eastAsia="zh-CN"/>
    </w:rPr>
  </w:style>
  <w:style w:type="character" w:customStyle="1" w:styleId="CommentTextChar">
    <w:name w:val="Comment Text Char"/>
    <w:basedOn w:val="DefaultParagraphFont"/>
    <w:link w:val="CommentText"/>
    <w:uiPriority w:val="99"/>
    <w:rsid w:val="00614D25"/>
    <w:rPr>
      <w:rFonts w:eastAsiaTheme="minorEastAsia"/>
      <w:sz w:val="20"/>
      <w:szCs w:val="20"/>
      <w:lang w:val="en-AU" w:eastAsia="zh-CN"/>
    </w:rPr>
  </w:style>
  <w:style w:type="character" w:styleId="CommentReference">
    <w:name w:val="annotation reference"/>
    <w:basedOn w:val="DefaultParagraphFont"/>
    <w:uiPriority w:val="99"/>
    <w:unhideWhenUsed/>
    <w:rsid w:val="00614D25"/>
    <w:rPr>
      <w:sz w:val="16"/>
      <w:szCs w:val="16"/>
    </w:rPr>
  </w:style>
  <w:style w:type="paragraph" w:styleId="Footer">
    <w:name w:val="footer"/>
    <w:basedOn w:val="Normal"/>
    <w:link w:val="FooterChar"/>
    <w:uiPriority w:val="99"/>
    <w:unhideWhenUsed/>
    <w:rsid w:val="00614D25"/>
    <w:pPr>
      <w:tabs>
        <w:tab w:val="center" w:pos="4680"/>
        <w:tab w:val="right" w:pos="9360"/>
      </w:tabs>
    </w:pPr>
  </w:style>
  <w:style w:type="character" w:customStyle="1" w:styleId="FooterChar">
    <w:name w:val="Footer Char"/>
    <w:basedOn w:val="DefaultParagraphFont"/>
    <w:link w:val="Footer"/>
    <w:uiPriority w:val="99"/>
    <w:rsid w:val="00614D25"/>
    <w:rPr>
      <w:rFonts w:ascii="Times New Roman" w:eastAsia="Times New Roman" w:hAnsi="Times New Roman" w:cs="Times New Roman"/>
      <w:lang w:val="en-GB"/>
    </w:rPr>
  </w:style>
  <w:style w:type="table" w:customStyle="1" w:styleId="TableGrid2">
    <w:name w:val="Table Grid2"/>
    <w:basedOn w:val="TableNormal"/>
    <w:next w:val="TableGrid"/>
    <w:uiPriority w:val="39"/>
    <w:rsid w:val="00614D25"/>
    <w:pPr>
      <w:jc w:val="both"/>
    </w:pPr>
    <w:rPr>
      <w:rFonts w:eastAsia="Malgun Gothic"/>
      <w:kern w:val="2"/>
      <w:sz w:val="20"/>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14D25"/>
  </w:style>
  <w:style w:type="paragraph" w:styleId="NoSpacing">
    <w:name w:val="No Spacing"/>
    <w:uiPriority w:val="1"/>
    <w:qFormat/>
    <w:rsid w:val="00703DCC"/>
    <w:rPr>
      <w:sz w:val="22"/>
      <w:szCs w:val="22"/>
      <w:lang w:val="en-GB"/>
    </w:rPr>
  </w:style>
  <w:style w:type="paragraph" w:styleId="NormalWeb">
    <w:name w:val="Normal (Web)"/>
    <w:basedOn w:val="Normal"/>
    <w:uiPriority w:val="99"/>
    <w:unhideWhenUsed/>
    <w:rsid w:val="00703DCC"/>
    <w:pPr>
      <w:spacing w:before="100" w:beforeAutospacing="1" w:after="100" w:afterAutospacing="1"/>
    </w:pPr>
    <w:rPr>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D25"/>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D2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614D25"/>
    <w:pPr>
      <w:spacing w:after="160"/>
    </w:pPr>
    <w:rPr>
      <w:rFonts w:asciiTheme="minorHAnsi" w:eastAsiaTheme="minorEastAsia" w:hAnsiTheme="minorHAnsi" w:cstheme="minorBidi"/>
      <w:sz w:val="20"/>
      <w:szCs w:val="20"/>
      <w:lang w:val="en-AU" w:eastAsia="zh-CN"/>
    </w:rPr>
  </w:style>
  <w:style w:type="character" w:customStyle="1" w:styleId="CommentTextChar">
    <w:name w:val="Comment Text Char"/>
    <w:basedOn w:val="DefaultParagraphFont"/>
    <w:link w:val="CommentText"/>
    <w:uiPriority w:val="99"/>
    <w:rsid w:val="00614D25"/>
    <w:rPr>
      <w:rFonts w:eastAsiaTheme="minorEastAsia"/>
      <w:sz w:val="20"/>
      <w:szCs w:val="20"/>
      <w:lang w:val="en-AU" w:eastAsia="zh-CN"/>
    </w:rPr>
  </w:style>
  <w:style w:type="character" w:styleId="CommentReference">
    <w:name w:val="annotation reference"/>
    <w:basedOn w:val="DefaultParagraphFont"/>
    <w:uiPriority w:val="99"/>
    <w:unhideWhenUsed/>
    <w:rsid w:val="00614D25"/>
    <w:rPr>
      <w:sz w:val="16"/>
      <w:szCs w:val="16"/>
    </w:rPr>
  </w:style>
  <w:style w:type="paragraph" w:styleId="Footer">
    <w:name w:val="footer"/>
    <w:basedOn w:val="Normal"/>
    <w:link w:val="FooterChar"/>
    <w:uiPriority w:val="99"/>
    <w:unhideWhenUsed/>
    <w:rsid w:val="00614D25"/>
    <w:pPr>
      <w:tabs>
        <w:tab w:val="center" w:pos="4680"/>
        <w:tab w:val="right" w:pos="9360"/>
      </w:tabs>
    </w:pPr>
  </w:style>
  <w:style w:type="character" w:customStyle="1" w:styleId="FooterChar">
    <w:name w:val="Footer Char"/>
    <w:basedOn w:val="DefaultParagraphFont"/>
    <w:link w:val="Footer"/>
    <w:uiPriority w:val="99"/>
    <w:rsid w:val="00614D25"/>
    <w:rPr>
      <w:rFonts w:ascii="Times New Roman" w:eastAsia="Times New Roman" w:hAnsi="Times New Roman" w:cs="Times New Roman"/>
      <w:lang w:val="en-GB"/>
    </w:rPr>
  </w:style>
  <w:style w:type="table" w:customStyle="1" w:styleId="TableGrid2">
    <w:name w:val="Table Grid2"/>
    <w:basedOn w:val="TableNormal"/>
    <w:next w:val="TableGrid"/>
    <w:uiPriority w:val="39"/>
    <w:rsid w:val="00614D25"/>
    <w:pPr>
      <w:jc w:val="both"/>
    </w:pPr>
    <w:rPr>
      <w:rFonts w:eastAsia="Malgun Gothic"/>
      <w:kern w:val="2"/>
      <w:sz w:val="20"/>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14D25"/>
  </w:style>
  <w:style w:type="paragraph" w:styleId="NoSpacing">
    <w:name w:val="No Spacing"/>
    <w:uiPriority w:val="1"/>
    <w:qFormat/>
    <w:rsid w:val="00703DCC"/>
    <w:rPr>
      <w:sz w:val="22"/>
      <w:szCs w:val="22"/>
      <w:lang w:val="en-GB"/>
    </w:rPr>
  </w:style>
  <w:style w:type="paragraph" w:styleId="NormalWeb">
    <w:name w:val="Normal (Web)"/>
    <w:basedOn w:val="Normal"/>
    <w:uiPriority w:val="99"/>
    <w:unhideWhenUsed/>
    <w:rsid w:val="00703DCC"/>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313D9-D3D9-40EC-AE2E-B82807C45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660</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munamii almutawtah</dc:creator>
  <cp:keywords/>
  <dc:description/>
  <cp:lastModifiedBy>Chorchill Tulabing</cp:lastModifiedBy>
  <cp:revision>3</cp:revision>
  <dcterms:created xsi:type="dcterms:W3CDTF">2023-03-23T13:26:00Z</dcterms:created>
  <dcterms:modified xsi:type="dcterms:W3CDTF">2023-11-06T05:06:00Z</dcterms:modified>
</cp:coreProperties>
</file>