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after="0" w:line="276" w:lineRule="auto"/>
        <w:rPr>
          <w:rFonts w:ascii="Arial" w:cs="Arial" w:eastAsia="Arial" w:hAnsi="Arial"/>
          <w:b w:val="1"/>
          <w:sz w:val="30"/>
          <w:szCs w:val="30"/>
        </w:rPr>
      </w:pPr>
      <w:r w:rsidDel="00000000" w:rsidR="00000000" w:rsidRPr="00000000">
        <w:rPr>
          <w:rFonts w:ascii="Arial" w:cs="Arial" w:eastAsia="Arial" w:hAnsi="Arial"/>
          <w:b w:val="1"/>
          <w:sz w:val="30"/>
          <w:szCs w:val="30"/>
          <w:rtl w:val="0"/>
        </w:rPr>
        <w:t xml:space="preserve">COREQ</w:t>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after="0" w:line="276" w:lineRule="auto"/>
        <w:rPr>
          <w:rFonts w:ascii="Arial" w:cs="Arial" w:eastAsia="Arial" w:hAnsi="Arial"/>
        </w:rPr>
      </w:pPr>
      <w:r w:rsidDel="00000000" w:rsidR="00000000" w:rsidRPr="00000000">
        <w:rPr>
          <w:rtl w:val="0"/>
        </w:rPr>
      </w:r>
    </w:p>
    <w:tbl>
      <w:tblPr>
        <w:tblStyle w:val="Table1"/>
        <w:tblW w:w="1399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681"/>
        <w:gridCol w:w="5812"/>
        <w:gridCol w:w="4501"/>
        <w:tblGridChange w:id="0">
          <w:tblGrid>
            <w:gridCol w:w="3681"/>
            <w:gridCol w:w="5812"/>
            <w:gridCol w:w="4501"/>
          </w:tblGrid>
        </w:tblGridChange>
      </w:tblGrid>
      <w:tr>
        <w:trPr>
          <w:cantSplit w:val="0"/>
          <w:tblHeader w:val="0"/>
        </w:trPr>
        <w:tc>
          <w:tcPr>
            <w:gridSpan w:val="3"/>
          </w:tcPr>
          <w:p w:rsidR="00000000" w:rsidDel="00000000" w:rsidP="00000000" w:rsidRDefault="00000000" w:rsidRPr="00000000" w14:paraId="00000003">
            <w:pPr>
              <w:rPr/>
            </w:pPr>
            <w:r w:rsidDel="00000000" w:rsidR="00000000" w:rsidRPr="00000000">
              <w:rPr>
                <w:rFonts w:ascii="AdvTT345220aa.B" w:cs="AdvTT345220aa.B" w:eastAsia="AdvTT345220aa.B" w:hAnsi="AdvTT345220aa.B"/>
                <w:b w:val="1"/>
                <w:color w:val="292526"/>
                <w:rtl w:val="0"/>
              </w:rPr>
              <w:t xml:space="preserve">Domain 1: Research team and reflexivity</w:t>
            </w:r>
            <w:r w:rsidDel="00000000" w:rsidR="00000000" w:rsidRPr="00000000">
              <w:rPr>
                <w:rtl w:val="0"/>
              </w:rPr>
            </w:r>
          </w:p>
        </w:tc>
      </w:tr>
      <w:tr>
        <w:trPr>
          <w:cantSplit w:val="0"/>
          <w:tblHeader w:val="0"/>
        </w:trPr>
        <w:tc>
          <w:tcPr>
            <w:gridSpan w:val="3"/>
            <w:shd w:fill="d9d9d9" w:val="clear"/>
          </w:tcPr>
          <w:p w:rsidR="00000000" w:rsidDel="00000000" w:rsidP="00000000" w:rsidRDefault="00000000" w:rsidRPr="00000000" w14:paraId="00000006">
            <w:pPr>
              <w:rPr/>
            </w:pPr>
            <w:r w:rsidDel="00000000" w:rsidR="00000000" w:rsidRPr="00000000">
              <w:rPr>
                <w:rFonts w:ascii="AdvTT378de93d" w:cs="AdvTT378de93d" w:eastAsia="AdvTT378de93d" w:hAnsi="AdvTT378de93d"/>
                <w:color w:val="292526"/>
                <w:sz w:val="20"/>
                <w:szCs w:val="20"/>
                <w:rtl w:val="0"/>
              </w:rPr>
              <w:t xml:space="preserve">Personal Characteristics</w:t>
            </w:r>
            <w:r w:rsidDel="00000000" w:rsidR="00000000" w:rsidRPr="00000000">
              <w:rPr>
                <w:rtl w:val="0"/>
              </w:rPr>
            </w:r>
          </w:p>
        </w:tc>
      </w:tr>
      <w:tr>
        <w:trPr>
          <w:cantSplit w:val="0"/>
          <w:tblHeader w:val="0"/>
        </w:trPr>
        <w:tc>
          <w:tcPr/>
          <w:p w:rsidR="00000000" w:rsidDel="00000000" w:rsidP="00000000" w:rsidRDefault="00000000" w:rsidRPr="00000000" w14:paraId="00000009">
            <w:pPr>
              <w:rPr/>
            </w:pPr>
            <w:r w:rsidDel="00000000" w:rsidR="00000000" w:rsidRPr="00000000">
              <w:rPr>
                <w:rFonts w:ascii="AdvTT378de93d" w:cs="AdvTT378de93d" w:eastAsia="AdvTT378de93d" w:hAnsi="AdvTT378de93d"/>
                <w:color w:val="292526"/>
                <w:sz w:val="20"/>
                <w:szCs w:val="20"/>
                <w:rtl w:val="0"/>
              </w:rPr>
              <w:t xml:space="preserve">1. Interviewer</w:t>
            </w:r>
            <w:r w:rsidDel="00000000" w:rsidR="00000000" w:rsidRPr="00000000">
              <w:rPr>
                <w:rFonts w:ascii="AdvP4C4E59" w:cs="AdvP4C4E59" w:eastAsia="AdvP4C4E59" w:hAnsi="AdvP4C4E59"/>
                <w:color w:val="292526"/>
                <w:sz w:val="20"/>
                <w:szCs w:val="20"/>
                <w:rtl w:val="0"/>
              </w:rPr>
              <w:t xml:space="preserve">/</w:t>
            </w:r>
            <w:r w:rsidDel="00000000" w:rsidR="00000000" w:rsidRPr="00000000">
              <w:rPr>
                <w:rFonts w:ascii="AdvTT378de93d" w:cs="AdvTT378de93d" w:eastAsia="AdvTT378de93d" w:hAnsi="AdvTT378de93d"/>
                <w:color w:val="292526"/>
                <w:sz w:val="20"/>
                <w:szCs w:val="20"/>
                <w:rtl w:val="0"/>
              </w:rPr>
              <w:t xml:space="preserve">facilitator</w:t>
            </w:r>
            <w:r w:rsidDel="00000000" w:rsidR="00000000" w:rsidRPr="00000000">
              <w:rPr>
                <w:rtl w:val="0"/>
              </w:rPr>
            </w:r>
          </w:p>
        </w:tc>
        <w:tc>
          <w:tcPr/>
          <w:p w:rsidR="00000000" w:rsidDel="00000000" w:rsidP="00000000" w:rsidRDefault="00000000" w:rsidRPr="00000000" w14:paraId="0000000A">
            <w:pPr>
              <w:rPr/>
            </w:pPr>
            <w:r w:rsidDel="00000000" w:rsidR="00000000" w:rsidRPr="00000000">
              <w:rPr>
                <w:rFonts w:ascii="AdvTT378de93d" w:cs="AdvTT378de93d" w:eastAsia="AdvTT378de93d" w:hAnsi="AdvTT378de93d"/>
                <w:color w:val="292526"/>
                <w:sz w:val="20"/>
                <w:szCs w:val="20"/>
                <w:rtl w:val="0"/>
              </w:rPr>
              <w:t xml:space="preserve">Which author</w:t>
            </w:r>
            <w:r w:rsidDel="00000000" w:rsidR="00000000" w:rsidRPr="00000000">
              <w:rPr>
                <w:rFonts w:ascii="AdvP4C4E59" w:cs="AdvP4C4E59" w:eastAsia="AdvP4C4E59" w:hAnsi="AdvP4C4E59"/>
                <w:color w:val="292526"/>
                <w:sz w:val="20"/>
                <w:szCs w:val="20"/>
                <w:rtl w:val="0"/>
              </w:rPr>
              <w:t xml:space="preserve">/</w:t>
            </w:r>
            <w:r w:rsidDel="00000000" w:rsidR="00000000" w:rsidRPr="00000000">
              <w:rPr>
                <w:rFonts w:ascii="AdvTT378de93d" w:cs="AdvTT378de93d" w:eastAsia="AdvTT378de93d" w:hAnsi="AdvTT378de93d"/>
                <w:color w:val="292526"/>
                <w:sz w:val="20"/>
                <w:szCs w:val="20"/>
                <w:rtl w:val="0"/>
              </w:rPr>
              <w:t xml:space="preserve">s conducted the interview?</w:t>
            </w:r>
            <w:r w:rsidDel="00000000" w:rsidR="00000000" w:rsidRPr="00000000">
              <w:rPr>
                <w:rtl w:val="0"/>
              </w:rPr>
            </w:r>
          </w:p>
        </w:tc>
        <w:tc>
          <w:tcPr/>
          <w:p w:rsidR="00000000" w:rsidDel="00000000" w:rsidP="00000000" w:rsidRDefault="00000000" w:rsidRPr="00000000" w14:paraId="0000000B">
            <w:pPr>
              <w:rPr>
                <w:sz w:val="20"/>
                <w:szCs w:val="20"/>
              </w:rPr>
            </w:pPr>
            <w:r w:rsidDel="00000000" w:rsidR="00000000" w:rsidRPr="00000000">
              <w:rPr>
                <w:sz w:val="20"/>
                <w:szCs w:val="20"/>
                <w:rtl w:val="0"/>
              </w:rPr>
              <w:t xml:space="preserve">Doriane Randriamboarison and Elisa Fustec</w:t>
            </w:r>
          </w:p>
        </w:tc>
      </w:tr>
      <w:tr>
        <w:trPr>
          <w:cantSplit w:val="0"/>
          <w:tblHeader w:val="0"/>
        </w:trPr>
        <w:tc>
          <w:tcPr/>
          <w:p w:rsidR="00000000" w:rsidDel="00000000" w:rsidP="00000000" w:rsidRDefault="00000000" w:rsidRPr="00000000" w14:paraId="0000000C">
            <w:pPr>
              <w:rPr>
                <w:rFonts w:ascii="AdvTTed3652b8.I" w:cs="AdvTTed3652b8.I" w:eastAsia="AdvTTed3652b8.I" w:hAnsi="AdvTTed3652b8.I"/>
                <w:color w:val="292526"/>
                <w:sz w:val="20"/>
                <w:szCs w:val="20"/>
              </w:rPr>
            </w:pPr>
            <w:r w:rsidDel="00000000" w:rsidR="00000000" w:rsidRPr="00000000">
              <w:rPr>
                <w:rFonts w:ascii="AdvTT378de93d" w:cs="AdvTT378de93d" w:eastAsia="AdvTT378de93d" w:hAnsi="AdvTT378de93d"/>
                <w:color w:val="292526"/>
                <w:sz w:val="20"/>
                <w:szCs w:val="20"/>
                <w:rtl w:val="0"/>
              </w:rPr>
              <w:t xml:space="preserve">2. Credentials </w:t>
            </w:r>
            <w:r w:rsidDel="00000000" w:rsidR="00000000" w:rsidRPr="00000000">
              <w:rPr>
                <w:rtl w:val="0"/>
              </w:rPr>
            </w:r>
          </w:p>
        </w:tc>
        <w:tc>
          <w:tcPr/>
          <w:p w:rsidR="00000000" w:rsidDel="00000000" w:rsidP="00000000" w:rsidRDefault="00000000" w:rsidRPr="00000000" w14:paraId="0000000D">
            <w:pPr>
              <w:rPr/>
            </w:pPr>
            <w:r w:rsidDel="00000000" w:rsidR="00000000" w:rsidRPr="00000000">
              <w:rPr>
                <w:rFonts w:ascii="AdvTT378de93d" w:cs="AdvTT378de93d" w:eastAsia="AdvTT378de93d" w:hAnsi="AdvTT378de93d"/>
                <w:color w:val="292526"/>
                <w:sz w:val="20"/>
                <w:szCs w:val="20"/>
                <w:rtl w:val="0"/>
              </w:rPr>
              <w:t xml:space="preserve">What were the researcher’s credentials?</w:t>
            </w:r>
            <w:r w:rsidDel="00000000" w:rsidR="00000000" w:rsidRPr="00000000">
              <w:rPr>
                <w:rFonts w:ascii="AdvTTed3652b8.I" w:cs="AdvTTed3652b8.I" w:eastAsia="AdvTTed3652b8.I" w:hAnsi="AdvTTed3652b8.I"/>
                <w:color w:val="292526"/>
                <w:sz w:val="20"/>
                <w:szCs w:val="20"/>
                <w:rtl w:val="0"/>
              </w:rPr>
              <w:t xml:space="preserve"> </w:t>
            </w:r>
            <w:r w:rsidDel="00000000" w:rsidR="00000000" w:rsidRPr="00000000">
              <w:rPr>
                <w:rFonts w:ascii="AdvTTed3652b8.I" w:cs="AdvTTed3652b8.I" w:eastAsia="AdvTTed3652b8.I" w:hAnsi="AdvTTed3652b8.I"/>
                <w:i w:val="1"/>
                <w:color w:val="292526"/>
                <w:sz w:val="20"/>
                <w:szCs w:val="20"/>
                <w:rtl w:val="0"/>
              </w:rPr>
              <w:t xml:space="preserve">E.g. PhD, MD</w:t>
            </w:r>
            <w:r w:rsidDel="00000000" w:rsidR="00000000" w:rsidRPr="00000000">
              <w:rPr>
                <w:rtl w:val="0"/>
              </w:rPr>
            </w:r>
          </w:p>
        </w:tc>
        <w:tc>
          <w:tcPr/>
          <w:p w:rsidR="00000000" w:rsidDel="00000000" w:rsidP="00000000" w:rsidRDefault="00000000" w:rsidRPr="00000000" w14:paraId="0000000E">
            <w:pPr>
              <w:rPr>
                <w:sz w:val="20"/>
                <w:szCs w:val="20"/>
              </w:rPr>
            </w:pPr>
            <w:r w:rsidDel="00000000" w:rsidR="00000000" w:rsidRPr="00000000">
              <w:rPr>
                <w:sz w:val="20"/>
                <w:szCs w:val="20"/>
                <w:rtl w:val="0"/>
              </w:rPr>
              <w:t xml:space="preserve">Doriane Randriamboarison: MD </w:t>
            </w:r>
          </w:p>
          <w:p w:rsidR="00000000" w:rsidDel="00000000" w:rsidP="00000000" w:rsidRDefault="00000000" w:rsidRPr="00000000" w14:paraId="0000000F">
            <w:pPr>
              <w:rPr>
                <w:sz w:val="20"/>
                <w:szCs w:val="20"/>
              </w:rPr>
            </w:pPr>
            <w:r w:rsidDel="00000000" w:rsidR="00000000" w:rsidRPr="00000000">
              <w:rPr>
                <w:sz w:val="20"/>
                <w:szCs w:val="20"/>
                <w:rtl w:val="0"/>
              </w:rPr>
              <w:t xml:space="preserve">Elisa Fustec: MD </w:t>
            </w:r>
          </w:p>
          <w:p w:rsidR="00000000" w:rsidDel="00000000" w:rsidP="00000000" w:rsidRDefault="00000000" w:rsidRPr="00000000" w14:paraId="00000010">
            <w:pPr>
              <w:rPr>
                <w:sz w:val="20"/>
                <w:szCs w:val="20"/>
              </w:rPr>
            </w:pPr>
            <w:r w:rsidDel="00000000" w:rsidR="00000000" w:rsidRPr="00000000">
              <w:rPr>
                <w:sz w:val="20"/>
                <w:szCs w:val="20"/>
                <w:rtl w:val="0"/>
              </w:rPr>
              <w:t xml:space="preserve">Karine L</w:t>
            </w:r>
            <w:r w:rsidDel="00000000" w:rsidR="00000000" w:rsidRPr="00000000">
              <w:rPr>
                <w:sz w:val="20"/>
                <w:szCs w:val="20"/>
                <w:rtl w:val="0"/>
              </w:rPr>
              <w:t xml:space="preserve">e Breton: MD</w:t>
            </w:r>
          </w:p>
          <w:p w:rsidR="00000000" w:rsidDel="00000000" w:rsidP="00000000" w:rsidRDefault="00000000" w:rsidRPr="00000000" w14:paraId="00000011">
            <w:pPr>
              <w:rPr>
                <w:sz w:val="20"/>
                <w:szCs w:val="20"/>
              </w:rPr>
            </w:pPr>
            <w:r w:rsidDel="00000000" w:rsidR="00000000" w:rsidRPr="00000000">
              <w:rPr>
                <w:sz w:val="20"/>
                <w:szCs w:val="20"/>
                <w:rtl w:val="0"/>
              </w:rPr>
              <w:t xml:space="preserve">Mathilde Yverneau: MD</w:t>
            </w:r>
          </w:p>
          <w:p w:rsidR="00000000" w:rsidDel="00000000" w:rsidP="00000000" w:rsidRDefault="00000000" w:rsidRPr="00000000" w14:paraId="00000012">
            <w:pPr>
              <w:rPr>
                <w:sz w:val="20"/>
                <w:szCs w:val="20"/>
              </w:rPr>
            </w:pPr>
            <w:r w:rsidDel="00000000" w:rsidR="00000000" w:rsidRPr="00000000">
              <w:rPr>
                <w:sz w:val="20"/>
                <w:szCs w:val="20"/>
                <w:rtl w:val="0"/>
              </w:rPr>
              <w:t xml:space="preserve">Nadia Mazille-Orfanos : MD</w:t>
            </w:r>
          </w:p>
          <w:p w:rsidR="00000000" w:rsidDel="00000000" w:rsidP="00000000" w:rsidRDefault="00000000" w:rsidRPr="00000000" w14:paraId="00000013">
            <w:pPr>
              <w:rPr>
                <w:sz w:val="20"/>
                <w:szCs w:val="20"/>
              </w:rPr>
            </w:pPr>
            <w:r w:rsidDel="00000000" w:rsidR="00000000" w:rsidRPr="00000000">
              <w:rPr>
                <w:sz w:val="20"/>
                <w:szCs w:val="20"/>
                <w:rtl w:val="0"/>
              </w:rPr>
              <w:t xml:space="preserve">Isabelle Enderle : MD</w:t>
            </w:r>
          </w:p>
          <w:p w:rsidR="00000000" w:rsidDel="00000000" w:rsidP="00000000" w:rsidRDefault="00000000" w:rsidRPr="00000000" w14:paraId="00000014">
            <w:pPr>
              <w:rPr>
                <w:sz w:val="20"/>
                <w:szCs w:val="20"/>
              </w:rPr>
            </w:pPr>
            <w:r w:rsidDel="00000000" w:rsidR="00000000" w:rsidRPr="00000000">
              <w:rPr>
                <w:sz w:val="20"/>
                <w:szCs w:val="20"/>
                <w:rtl w:val="0"/>
              </w:rPr>
              <w:t xml:space="preserve">Linda Lassel: MD</w:t>
            </w:r>
          </w:p>
          <w:p w:rsidR="00000000" w:rsidDel="00000000" w:rsidP="00000000" w:rsidRDefault="00000000" w:rsidRPr="00000000" w14:paraId="00000015">
            <w:pPr>
              <w:rPr>
                <w:sz w:val="20"/>
                <w:szCs w:val="20"/>
              </w:rPr>
            </w:pPr>
            <w:r w:rsidDel="00000000" w:rsidR="00000000" w:rsidRPr="00000000">
              <w:rPr>
                <w:sz w:val="20"/>
                <w:szCs w:val="20"/>
                <w:rtl w:val="0"/>
              </w:rPr>
              <w:t xml:space="preserve">Patrick Pladys: MD - PhD</w:t>
            </w:r>
          </w:p>
        </w:tc>
      </w:tr>
      <w:tr>
        <w:trPr>
          <w:cantSplit w:val="0"/>
          <w:tblHeader w:val="0"/>
        </w:trPr>
        <w:tc>
          <w:tcPr/>
          <w:p w:rsidR="00000000" w:rsidDel="00000000" w:rsidP="00000000" w:rsidRDefault="00000000" w:rsidRPr="00000000" w14:paraId="00000016">
            <w:pPr>
              <w:rPr/>
            </w:pPr>
            <w:r w:rsidDel="00000000" w:rsidR="00000000" w:rsidRPr="00000000">
              <w:rPr>
                <w:rFonts w:ascii="AdvTT378de93d" w:cs="AdvTT378de93d" w:eastAsia="AdvTT378de93d" w:hAnsi="AdvTT378de93d"/>
                <w:color w:val="292526"/>
                <w:sz w:val="20"/>
                <w:szCs w:val="20"/>
                <w:rtl w:val="0"/>
              </w:rPr>
              <w:t xml:space="preserve">3. Occupation </w:t>
            </w:r>
            <w:r w:rsidDel="00000000" w:rsidR="00000000" w:rsidRPr="00000000">
              <w:rPr>
                <w:rtl w:val="0"/>
              </w:rPr>
            </w:r>
          </w:p>
        </w:tc>
        <w:tc>
          <w:tcPr/>
          <w:p w:rsidR="00000000" w:rsidDel="00000000" w:rsidP="00000000" w:rsidRDefault="00000000" w:rsidRPr="00000000" w14:paraId="00000017">
            <w:pPr>
              <w:rPr>
                <w:rFonts w:ascii="AdvTT378de93d" w:cs="AdvTT378de93d" w:eastAsia="AdvTT378de93d" w:hAnsi="AdvTT378de93d"/>
                <w:color w:val="292526"/>
                <w:sz w:val="20"/>
                <w:szCs w:val="20"/>
              </w:rPr>
            </w:pPr>
            <w:r w:rsidDel="00000000" w:rsidR="00000000" w:rsidRPr="00000000">
              <w:rPr>
                <w:rFonts w:ascii="AdvTT378de93d" w:cs="AdvTT378de93d" w:eastAsia="AdvTT378de93d" w:hAnsi="AdvTT378de93d"/>
                <w:color w:val="292526"/>
                <w:sz w:val="20"/>
                <w:szCs w:val="20"/>
                <w:rtl w:val="0"/>
              </w:rPr>
              <w:t xml:space="preserve">What was their occupation at the time of the study?</w:t>
            </w:r>
          </w:p>
          <w:p w:rsidR="00000000" w:rsidDel="00000000" w:rsidP="00000000" w:rsidRDefault="00000000" w:rsidRPr="00000000" w14:paraId="00000018">
            <w:pPr>
              <w:rPr/>
            </w:pPr>
            <w:r w:rsidDel="00000000" w:rsidR="00000000" w:rsidRPr="00000000">
              <w:rPr>
                <w:rtl w:val="0"/>
              </w:rPr>
            </w:r>
          </w:p>
        </w:tc>
        <w:tc>
          <w:tcPr/>
          <w:p w:rsidR="00000000" w:rsidDel="00000000" w:rsidP="00000000" w:rsidRDefault="00000000" w:rsidRPr="00000000" w14:paraId="00000019">
            <w:pPr>
              <w:rPr>
                <w:sz w:val="20"/>
                <w:szCs w:val="20"/>
              </w:rPr>
            </w:pPr>
            <w:r w:rsidDel="00000000" w:rsidR="00000000" w:rsidRPr="00000000">
              <w:rPr>
                <w:sz w:val="20"/>
                <w:szCs w:val="20"/>
                <w:rtl w:val="0"/>
              </w:rPr>
              <w:t xml:space="preserve">Doriane Randriamboarison : pediatric resident</w:t>
            </w:r>
          </w:p>
          <w:p w:rsidR="00000000" w:rsidDel="00000000" w:rsidP="00000000" w:rsidRDefault="00000000" w:rsidRPr="00000000" w14:paraId="0000001A">
            <w:pPr>
              <w:rPr>
                <w:sz w:val="20"/>
                <w:szCs w:val="20"/>
              </w:rPr>
            </w:pPr>
            <w:r w:rsidDel="00000000" w:rsidR="00000000" w:rsidRPr="00000000">
              <w:rPr>
                <w:sz w:val="20"/>
                <w:szCs w:val="20"/>
                <w:rtl w:val="0"/>
              </w:rPr>
              <w:t xml:space="preserve">Elisa Fustec : obstetrician resident</w:t>
            </w:r>
          </w:p>
          <w:p w:rsidR="00000000" w:rsidDel="00000000" w:rsidP="00000000" w:rsidRDefault="00000000" w:rsidRPr="00000000" w14:paraId="0000001B">
            <w:pPr>
              <w:rPr>
                <w:sz w:val="20"/>
                <w:szCs w:val="20"/>
              </w:rPr>
            </w:pPr>
            <w:r w:rsidDel="00000000" w:rsidR="00000000" w:rsidRPr="00000000">
              <w:rPr>
                <w:sz w:val="20"/>
                <w:szCs w:val="20"/>
                <w:rtl w:val="0"/>
              </w:rPr>
              <w:t xml:space="preserve">Karine Le Breton: clinical psychologist</w:t>
            </w:r>
          </w:p>
          <w:p w:rsidR="00000000" w:rsidDel="00000000" w:rsidP="00000000" w:rsidRDefault="00000000" w:rsidRPr="00000000" w14:paraId="0000001C">
            <w:pPr>
              <w:rPr>
                <w:sz w:val="20"/>
                <w:szCs w:val="20"/>
              </w:rPr>
            </w:pPr>
            <w:r w:rsidDel="00000000" w:rsidR="00000000" w:rsidRPr="00000000">
              <w:rPr>
                <w:sz w:val="20"/>
                <w:szCs w:val="20"/>
                <w:rtl w:val="0"/>
              </w:rPr>
              <w:t xml:space="preserve">Mathilde Yverneau: neonatologist</w:t>
            </w:r>
          </w:p>
          <w:p w:rsidR="00000000" w:rsidDel="00000000" w:rsidP="00000000" w:rsidRDefault="00000000" w:rsidRPr="00000000" w14:paraId="0000001D">
            <w:pPr>
              <w:rPr>
                <w:sz w:val="20"/>
                <w:szCs w:val="20"/>
              </w:rPr>
            </w:pPr>
            <w:r w:rsidDel="00000000" w:rsidR="00000000" w:rsidRPr="00000000">
              <w:rPr>
                <w:sz w:val="20"/>
                <w:szCs w:val="20"/>
                <w:rtl w:val="0"/>
              </w:rPr>
              <w:t xml:space="preserve">Nadia Mazille-Orfanos : neonatologist </w:t>
            </w:r>
          </w:p>
          <w:p w:rsidR="00000000" w:rsidDel="00000000" w:rsidP="00000000" w:rsidRDefault="00000000" w:rsidRPr="00000000" w14:paraId="0000001E">
            <w:pPr>
              <w:rPr>
                <w:sz w:val="20"/>
                <w:szCs w:val="20"/>
              </w:rPr>
            </w:pPr>
            <w:r w:rsidDel="00000000" w:rsidR="00000000" w:rsidRPr="00000000">
              <w:rPr>
                <w:sz w:val="20"/>
                <w:szCs w:val="20"/>
                <w:rtl w:val="0"/>
              </w:rPr>
              <w:t xml:space="preserve">Isabelle Enderle : obstetrician</w:t>
            </w:r>
          </w:p>
          <w:p w:rsidR="00000000" w:rsidDel="00000000" w:rsidP="00000000" w:rsidRDefault="00000000" w:rsidRPr="00000000" w14:paraId="0000001F">
            <w:pPr>
              <w:rPr>
                <w:sz w:val="20"/>
                <w:szCs w:val="20"/>
              </w:rPr>
            </w:pPr>
            <w:r w:rsidDel="00000000" w:rsidR="00000000" w:rsidRPr="00000000">
              <w:rPr>
                <w:sz w:val="20"/>
                <w:szCs w:val="20"/>
                <w:rtl w:val="0"/>
              </w:rPr>
              <w:t xml:space="preserve">Linda Lassel: obstetrician</w:t>
            </w:r>
          </w:p>
          <w:p w:rsidR="00000000" w:rsidDel="00000000" w:rsidP="00000000" w:rsidRDefault="00000000" w:rsidRPr="00000000" w14:paraId="00000020">
            <w:pPr>
              <w:rPr>
                <w:sz w:val="20"/>
                <w:szCs w:val="20"/>
              </w:rPr>
            </w:pPr>
            <w:r w:rsidDel="00000000" w:rsidR="00000000" w:rsidRPr="00000000">
              <w:rPr>
                <w:sz w:val="20"/>
                <w:szCs w:val="20"/>
                <w:rtl w:val="0"/>
              </w:rPr>
              <w:t xml:space="preserve">Patrick Pladys: neonatologist</w:t>
            </w:r>
          </w:p>
        </w:tc>
      </w:tr>
      <w:tr>
        <w:trPr>
          <w:cantSplit w:val="0"/>
          <w:tblHeader w:val="0"/>
        </w:trPr>
        <w:tc>
          <w:tcPr/>
          <w:p w:rsidR="00000000" w:rsidDel="00000000" w:rsidP="00000000" w:rsidRDefault="00000000" w:rsidRPr="00000000" w14:paraId="00000021">
            <w:pPr>
              <w:rPr>
                <w:rFonts w:ascii="AdvTT378de93d" w:cs="AdvTT378de93d" w:eastAsia="AdvTT378de93d" w:hAnsi="AdvTT378de93d"/>
                <w:color w:val="292526"/>
                <w:sz w:val="20"/>
                <w:szCs w:val="20"/>
              </w:rPr>
            </w:pPr>
            <w:r w:rsidDel="00000000" w:rsidR="00000000" w:rsidRPr="00000000">
              <w:rPr>
                <w:rFonts w:ascii="AdvTT378de93d" w:cs="AdvTT378de93d" w:eastAsia="AdvTT378de93d" w:hAnsi="AdvTT378de93d"/>
                <w:color w:val="292526"/>
                <w:sz w:val="20"/>
                <w:szCs w:val="20"/>
                <w:rtl w:val="0"/>
              </w:rPr>
              <w:t xml:space="preserve">4. Gender </w:t>
            </w:r>
          </w:p>
          <w:p w:rsidR="00000000" w:rsidDel="00000000" w:rsidP="00000000" w:rsidRDefault="00000000" w:rsidRPr="00000000" w14:paraId="00000022">
            <w:pPr>
              <w:rPr/>
            </w:pPr>
            <w:r w:rsidDel="00000000" w:rsidR="00000000" w:rsidRPr="00000000">
              <w:rPr>
                <w:rtl w:val="0"/>
              </w:rPr>
            </w:r>
          </w:p>
        </w:tc>
        <w:tc>
          <w:tcPr/>
          <w:p w:rsidR="00000000" w:rsidDel="00000000" w:rsidP="00000000" w:rsidRDefault="00000000" w:rsidRPr="00000000" w14:paraId="00000023">
            <w:pPr>
              <w:rPr/>
            </w:pPr>
            <w:r w:rsidDel="00000000" w:rsidR="00000000" w:rsidRPr="00000000">
              <w:rPr>
                <w:rFonts w:ascii="AdvTT378de93d" w:cs="AdvTT378de93d" w:eastAsia="AdvTT378de93d" w:hAnsi="AdvTT378de93d"/>
                <w:color w:val="292526"/>
                <w:sz w:val="20"/>
                <w:szCs w:val="20"/>
                <w:rtl w:val="0"/>
              </w:rPr>
              <w:t xml:space="preserve">Was the researcher male or female?</w:t>
            </w:r>
            <w:r w:rsidDel="00000000" w:rsidR="00000000" w:rsidRPr="00000000">
              <w:rPr>
                <w:rtl w:val="0"/>
              </w:rPr>
            </w:r>
          </w:p>
        </w:tc>
        <w:tc>
          <w:tcPr/>
          <w:p w:rsidR="00000000" w:rsidDel="00000000" w:rsidP="00000000" w:rsidRDefault="00000000" w:rsidRPr="00000000" w14:paraId="00000024">
            <w:pPr>
              <w:rPr>
                <w:sz w:val="20"/>
                <w:szCs w:val="20"/>
              </w:rPr>
            </w:pPr>
            <w:r w:rsidDel="00000000" w:rsidR="00000000" w:rsidRPr="00000000">
              <w:rPr>
                <w:sz w:val="20"/>
                <w:szCs w:val="20"/>
                <w:rtl w:val="0"/>
              </w:rPr>
              <w:t xml:space="preserve">Doriane Randriamboarison : female </w:t>
            </w:r>
          </w:p>
          <w:p w:rsidR="00000000" w:rsidDel="00000000" w:rsidP="00000000" w:rsidRDefault="00000000" w:rsidRPr="00000000" w14:paraId="00000025">
            <w:pPr>
              <w:rPr>
                <w:sz w:val="20"/>
                <w:szCs w:val="20"/>
              </w:rPr>
            </w:pPr>
            <w:r w:rsidDel="00000000" w:rsidR="00000000" w:rsidRPr="00000000">
              <w:rPr>
                <w:sz w:val="20"/>
                <w:szCs w:val="20"/>
                <w:rtl w:val="0"/>
              </w:rPr>
              <w:t xml:space="preserve">Elisa Fustec: female</w:t>
            </w:r>
          </w:p>
          <w:p w:rsidR="00000000" w:rsidDel="00000000" w:rsidP="00000000" w:rsidRDefault="00000000" w:rsidRPr="00000000" w14:paraId="00000026">
            <w:pPr>
              <w:rPr>
                <w:sz w:val="20"/>
                <w:szCs w:val="20"/>
              </w:rPr>
            </w:pPr>
            <w:r w:rsidDel="00000000" w:rsidR="00000000" w:rsidRPr="00000000">
              <w:rPr>
                <w:sz w:val="20"/>
                <w:szCs w:val="20"/>
                <w:rtl w:val="0"/>
              </w:rPr>
              <w:t xml:space="preserve">Karine Le Breton: female</w:t>
            </w:r>
          </w:p>
          <w:p w:rsidR="00000000" w:rsidDel="00000000" w:rsidP="00000000" w:rsidRDefault="00000000" w:rsidRPr="00000000" w14:paraId="00000027">
            <w:pPr>
              <w:rPr>
                <w:sz w:val="20"/>
                <w:szCs w:val="20"/>
              </w:rPr>
            </w:pPr>
            <w:r w:rsidDel="00000000" w:rsidR="00000000" w:rsidRPr="00000000">
              <w:rPr>
                <w:sz w:val="20"/>
                <w:szCs w:val="20"/>
                <w:rtl w:val="0"/>
              </w:rPr>
              <w:t xml:space="preserve">Mathilde Yverneau: female</w:t>
            </w:r>
          </w:p>
          <w:p w:rsidR="00000000" w:rsidDel="00000000" w:rsidP="00000000" w:rsidRDefault="00000000" w:rsidRPr="00000000" w14:paraId="00000028">
            <w:pPr>
              <w:rPr>
                <w:sz w:val="20"/>
                <w:szCs w:val="20"/>
              </w:rPr>
            </w:pPr>
            <w:r w:rsidDel="00000000" w:rsidR="00000000" w:rsidRPr="00000000">
              <w:rPr>
                <w:sz w:val="20"/>
                <w:szCs w:val="20"/>
                <w:rtl w:val="0"/>
              </w:rPr>
              <w:t xml:space="preserve">Nadia Mazille-Orfanos : female</w:t>
            </w:r>
          </w:p>
          <w:p w:rsidR="00000000" w:rsidDel="00000000" w:rsidP="00000000" w:rsidRDefault="00000000" w:rsidRPr="00000000" w14:paraId="00000029">
            <w:pPr>
              <w:rPr>
                <w:sz w:val="20"/>
                <w:szCs w:val="20"/>
              </w:rPr>
            </w:pPr>
            <w:r w:rsidDel="00000000" w:rsidR="00000000" w:rsidRPr="00000000">
              <w:rPr>
                <w:sz w:val="20"/>
                <w:szCs w:val="20"/>
                <w:rtl w:val="0"/>
              </w:rPr>
              <w:t xml:space="preserve">Isabelle Enderle : female</w:t>
            </w:r>
          </w:p>
          <w:p w:rsidR="00000000" w:rsidDel="00000000" w:rsidP="00000000" w:rsidRDefault="00000000" w:rsidRPr="00000000" w14:paraId="0000002A">
            <w:pPr>
              <w:rPr>
                <w:sz w:val="20"/>
                <w:szCs w:val="20"/>
              </w:rPr>
            </w:pPr>
            <w:r w:rsidDel="00000000" w:rsidR="00000000" w:rsidRPr="00000000">
              <w:rPr>
                <w:sz w:val="20"/>
                <w:szCs w:val="20"/>
                <w:rtl w:val="0"/>
              </w:rPr>
              <w:t xml:space="preserve">Linda Lassel: female</w:t>
            </w:r>
          </w:p>
          <w:p w:rsidR="00000000" w:rsidDel="00000000" w:rsidP="00000000" w:rsidRDefault="00000000" w:rsidRPr="00000000" w14:paraId="0000002B">
            <w:pPr>
              <w:rPr>
                <w:sz w:val="20"/>
                <w:szCs w:val="20"/>
              </w:rPr>
            </w:pPr>
            <w:r w:rsidDel="00000000" w:rsidR="00000000" w:rsidRPr="00000000">
              <w:rPr>
                <w:sz w:val="20"/>
                <w:szCs w:val="20"/>
                <w:rtl w:val="0"/>
              </w:rPr>
              <w:t xml:space="preserve">Patrick Pladys: male</w:t>
            </w:r>
          </w:p>
        </w:tc>
      </w:tr>
      <w:tr>
        <w:trPr>
          <w:cantSplit w:val="0"/>
          <w:tblHeader w:val="0"/>
        </w:trPr>
        <w:tc>
          <w:tcPr/>
          <w:p w:rsidR="00000000" w:rsidDel="00000000" w:rsidP="00000000" w:rsidRDefault="00000000" w:rsidRPr="00000000" w14:paraId="0000002C">
            <w:pPr>
              <w:rPr/>
            </w:pPr>
            <w:r w:rsidDel="00000000" w:rsidR="00000000" w:rsidRPr="00000000">
              <w:rPr>
                <w:rFonts w:ascii="AdvTT378de93d" w:cs="AdvTT378de93d" w:eastAsia="AdvTT378de93d" w:hAnsi="AdvTT378de93d"/>
                <w:color w:val="292526"/>
                <w:sz w:val="20"/>
                <w:szCs w:val="20"/>
                <w:rtl w:val="0"/>
              </w:rPr>
              <w:t xml:space="preserve">5. Experience and training </w:t>
            </w:r>
            <w:r w:rsidDel="00000000" w:rsidR="00000000" w:rsidRPr="00000000">
              <w:rPr>
                <w:rtl w:val="0"/>
              </w:rPr>
            </w:r>
          </w:p>
        </w:tc>
        <w:tc>
          <w:tcPr/>
          <w:p w:rsidR="00000000" w:rsidDel="00000000" w:rsidP="00000000" w:rsidRDefault="00000000" w:rsidRPr="00000000" w14:paraId="0000002D">
            <w:pPr>
              <w:rPr/>
            </w:pPr>
            <w:r w:rsidDel="00000000" w:rsidR="00000000" w:rsidRPr="00000000">
              <w:rPr>
                <w:rFonts w:ascii="AdvTT378de93d" w:cs="AdvTT378de93d" w:eastAsia="AdvTT378de93d" w:hAnsi="AdvTT378de93d"/>
                <w:color w:val="292526"/>
                <w:sz w:val="20"/>
                <w:szCs w:val="20"/>
                <w:rtl w:val="0"/>
              </w:rPr>
              <w:t xml:space="preserve">What experience or training did the researcher have?</w:t>
            </w:r>
            <w:r w:rsidDel="00000000" w:rsidR="00000000" w:rsidRPr="00000000">
              <w:rPr>
                <w:rtl w:val="0"/>
              </w:rPr>
            </w:r>
          </w:p>
        </w:tc>
        <w:tc>
          <w:tcPr/>
          <w:p w:rsidR="00000000" w:rsidDel="00000000" w:rsidP="00000000" w:rsidRDefault="00000000" w:rsidRPr="00000000" w14:paraId="0000002E">
            <w:pPr>
              <w:jc w:val="both"/>
              <w:rPr>
                <w:sz w:val="20"/>
                <w:szCs w:val="20"/>
              </w:rPr>
            </w:pPr>
            <w:r w:rsidDel="00000000" w:rsidR="00000000" w:rsidRPr="00000000">
              <w:rPr>
                <w:sz w:val="20"/>
                <w:szCs w:val="20"/>
                <w:rtl w:val="0"/>
              </w:rPr>
              <w:t xml:space="preserve">Doriane Randriamboarison: pediatric residency with participation in medical research protocols</w:t>
            </w:r>
          </w:p>
          <w:p w:rsidR="00000000" w:rsidDel="00000000" w:rsidP="00000000" w:rsidRDefault="00000000" w:rsidRPr="00000000" w14:paraId="0000002F">
            <w:pPr>
              <w:jc w:val="both"/>
              <w:rPr>
                <w:sz w:val="20"/>
                <w:szCs w:val="20"/>
              </w:rPr>
            </w:pPr>
            <w:r w:rsidDel="00000000" w:rsidR="00000000" w:rsidRPr="00000000">
              <w:rPr>
                <w:sz w:val="20"/>
                <w:szCs w:val="20"/>
                <w:rtl w:val="0"/>
              </w:rPr>
              <w:t xml:space="preserve">Elisa Fustec: pediatric residency with participation in medical research protocols</w:t>
            </w:r>
          </w:p>
          <w:p w:rsidR="00000000" w:rsidDel="00000000" w:rsidP="00000000" w:rsidRDefault="00000000" w:rsidRPr="00000000" w14:paraId="00000030">
            <w:pPr>
              <w:jc w:val="both"/>
              <w:rPr>
                <w:sz w:val="20"/>
                <w:szCs w:val="20"/>
              </w:rPr>
            </w:pPr>
            <w:r w:rsidDel="00000000" w:rsidR="00000000" w:rsidRPr="00000000">
              <w:rPr>
                <w:sz w:val="20"/>
                <w:szCs w:val="20"/>
                <w:rtl w:val="0"/>
              </w:rPr>
              <w:t xml:space="preserve">Karine Le Breton: MD psychology degree with participation in medical research protocols</w:t>
            </w:r>
          </w:p>
          <w:p w:rsidR="00000000" w:rsidDel="00000000" w:rsidP="00000000" w:rsidRDefault="00000000" w:rsidRPr="00000000" w14:paraId="00000031">
            <w:pPr>
              <w:jc w:val="both"/>
              <w:rPr>
                <w:sz w:val="20"/>
                <w:szCs w:val="20"/>
              </w:rPr>
            </w:pPr>
            <w:r w:rsidDel="00000000" w:rsidR="00000000" w:rsidRPr="00000000">
              <w:rPr>
                <w:sz w:val="20"/>
                <w:szCs w:val="20"/>
                <w:rtl w:val="0"/>
              </w:rPr>
              <w:t xml:space="preserve">Mathilde Yverneau: MD with PhD gradation in progress</w:t>
            </w:r>
          </w:p>
          <w:p w:rsidR="00000000" w:rsidDel="00000000" w:rsidP="00000000" w:rsidRDefault="00000000" w:rsidRPr="00000000" w14:paraId="00000032">
            <w:pPr>
              <w:jc w:val="both"/>
              <w:rPr>
                <w:sz w:val="20"/>
                <w:szCs w:val="20"/>
              </w:rPr>
            </w:pPr>
            <w:r w:rsidDel="00000000" w:rsidR="00000000" w:rsidRPr="00000000">
              <w:rPr>
                <w:sz w:val="20"/>
                <w:szCs w:val="20"/>
                <w:rtl w:val="0"/>
              </w:rPr>
              <w:t xml:space="preserve">Nadia Mazille-Orfanos : board certified neonatologist with university degree in qualitative research</w:t>
            </w:r>
          </w:p>
          <w:p w:rsidR="00000000" w:rsidDel="00000000" w:rsidP="00000000" w:rsidRDefault="00000000" w:rsidRPr="00000000" w14:paraId="00000033">
            <w:pPr>
              <w:jc w:val="both"/>
              <w:rPr>
                <w:color w:val="ff0000"/>
                <w:sz w:val="20"/>
                <w:szCs w:val="20"/>
              </w:rPr>
            </w:pPr>
            <w:r w:rsidDel="00000000" w:rsidR="00000000" w:rsidRPr="00000000">
              <w:rPr>
                <w:sz w:val="20"/>
                <w:szCs w:val="20"/>
                <w:rtl w:val="0"/>
              </w:rPr>
              <w:t xml:space="preserve">Isabelle Enderle :Md PhD</w:t>
            </w:r>
            <w:r w:rsidDel="00000000" w:rsidR="00000000" w:rsidRPr="00000000">
              <w:rPr>
                <w:rtl w:val="0"/>
              </w:rPr>
            </w:r>
          </w:p>
          <w:p w:rsidR="00000000" w:rsidDel="00000000" w:rsidP="00000000" w:rsidRDefault="00000000" w:rsidRPr="00000000" w14:paraId="00000034">
            <w:pPr>
              <w:jc w:val="both"/>
              <w:rPr>
                <w:sz w:val="20"/>
                <w:szCs w:val="20"/>
              </w:rPr>
            </w:pPr>
            <w:r w:rsidDel="00000000" w:rsidR="00000000" w:rsidRPr="00000000">
              <w:rPr>
                <w:sz w:val="20"/>
                <w:szCs w:val="20"/>
                <w:rtl w:val="0"/>
              </w:rPr>
              <w:t xml:space="preserve">Linda Lassel: MD with many publications in clinical research</w:t>
            </w:r>
          </w:p>
          <w:p w:rsidR="00000000" w:rsidDel="00000000" w:rsidP="00000000" w:rsidRDefault="00000000" w:rsidRPr="00000000" w14:paraId="00000035">
            <w:pPr>
              <w:jc w:val="both"/>
              <w:rPr>
                <w:sz w:val="20"/>
                <w:szCs w:val="20"/>
              </w:rPr>
            </w:pPr>
            <w:r w:rsidDel="00000000" w:rsidR="00000000" w:rsidRPr="00000000">
              <w:rPr>
                <w:sz w:val="20"/>
                <w:szCs w:val="20"/>
                <w:rtl w:val="0"/>
              </w:rPr>
              <w:t xml:space="preserve">Patrick Pladys: board certified neonatologist with a habilitation to conduct research and experience in qualitative research</w:t>
            </w:r>
          </w:p>
        </w:tc>
      </w:tr>
      <w:tr>
        <w:trPr>
          <w:cantSplit w:val="0"/>
          <w:tblHeader w:val="0"/>
        </w:trPr>
        <w:tc>
          <w:tcPr>
            <w:gridSpan w:val="3"/>
            <w:shd w:fill="d9d9d9" w:val="clear"/>
          </w:tcPr>
          <w:p w:rsidR="00000000" w:rsidDel="00000000" w:rsidP="00000000" w:rsidRDefault="00000000" w:rsidRPr="00000000" w14:paraId="00000036">
            <w:pPr>
              <w:rPr/>
            </w:pPr>
            <w:r w:rsidDel="00000000" w:rsidR="00000000" w:rsidRPr="00000000">
              <w:rPr>
                <w:rFonts w:ascii="AdvTT378de93d" w:cs="AdvTT378de93d" w:eastAsia="AdvTT378de93d" w:hAnsi="AdvTT378de93d"/>
                <w:color w:val="292526"/>
                <w:sz w:val="20"/>
                <w:szCs w:val="20"/>
                <w:rtl w:val="0"/>
              </w:rPr>
              <w:t xml:space="preserve">Relationship with participants</w:t>
            </w:r>
            <w:r w:rsidDel="00000000" w:rsidR="00000000" w:rsidRPr="00000000">
              <w:rPr>
                <w:rtl w:val="0"/>
              </w:rPr>
            </w:r>
          </w:p>
        </w:tc>
      </w:tr>
      <w:tr>
        <w:trPr>
          <w:cantSplit w:val="0"/>
          <w:tblHeader w:val="0"/>
        </w:trPr>
        <w:tc>
          <w:tcPr/>
          <w:p w:rsidR="00000000" w:rsidDel="00000000" w:rsidP="00000000" w:rsidRDefault="00000000" w:rsidRPr="00000000" w14:paraId="00000039">
            <w:pPr>
              <w:rPr>
                <w:rFonts w:ascii="AdvTT378de93d" w:cs="AdvTT378de93d" w:eastAsia="AdvTT378de93d" w:hAnsi="AdvTT378de93d"/>
                <w:color w:val="292526"/>
                <w:sz w:val="20"/>
                <w:szCs w:val="20"/>
              </w:rPr>
            </w:pPr>
            <w:r w:rsidDel="00000000" w:rsidR="00000000" w:rsidRPr="00000000">
              <w:rPr>
                <w:rFonts w:ascii="AdvTT378de93d" w:cs="AdvTT378de93d" w:eastAsia="AdvTT378de93d" w:hAnsi="AdvTT378de93d"/>
                <w:color w:val="292526"/>
                <w:sz w:val="20"/>
                <w:szCs w:val="20"/>
                <w:rtl w:val="0"/>
              </w:rPr>
              <w:t xml:space="preserve">6. Relationship established </w:t>
            </w:r>
          </w:p>
          <w:p w:rsidR="00000000" w:rsidDel="00000000" w:rsidP="00000000" w:rsidRDefault="00000000" w:rsidRPr="00000000" w14:paraId="0000003A">
            <w:pPr>
              <w:rPr/>
            </w:pPr>
            <w:r w:rsidDel="00000000" w:rsidR="00000000" w:rsidRPr="00000000">
              <w:rPr>
                <w:rtl w:val="0"/>
              </w:rPr>
            </w:r>
          </w:p>
        </w:tc>
        <w:tc>
          <w:tcPr/>
          <w:p w:rsidR="00000000" w:rsidDel="00000000" w:rsidP="00000000" w:rsidRDefault="00000000" w:rsidRPr="00000000" w14:paraId="0000003B">
            <w:pPr>
              <w:rPr>
                <w:sz w:val="20"/>
                <w:szCs w:val="20"/>
              </w:rPr>
            </w:pPr>
            <w:r w:rsidDel="00000000" w:rsidR="00000000" w:rsidRPr="00000000">
              <w:rPr>
                <w:rFonts w:ascii="AdvTT378de93d" w:cs="AdvTT378de93d" w:eastAsia="AdvTT378de93d" w:hAnsi="AdvTT378de93d"/>
                <w:color w:val="292526"/>
                <w:sz w:val="20"/>
                <w:szCs w:val="20"/>
                <w:rtl w:val="0"/>
              </w:rPr>
              <w:t xml:space="preserve">Was a relationship established prior to study commencement?</w:t>
            </w:r>
            <w:r w:rsidDel="00000000" w:rsidR="00000000" w:rsidRPr="00000000">
              <w:rPr>
                <w:rtl w:val="0"/>
              </w:rPr>
            </w:r>
          </w:p>
        </w:tc>
        <w:tc>
          <w:tcPr/>
          <w:p w:rsidR="00000000" w:rsidDel="00000000" w:rsidP="00000000" w:rsidRDefault="00000000" w:rsidRPr="00000000" w14:paraId="0000003C">
            <w:pPr>
              <w:rPr>
                <w:sz w:val="20"/>
                <w:szCs w:val="20"/>
              </w:rPr>
            </w:pPr>
            <w:r w:rsidDel="00000000" w:rsidR="00000000" w:rsidRPr="00000000">
              <w:rPr>
                <w:sz w:val="20"/>
                <w:szCs w:val="20"/>
                <w:rtl w:val="0"/>
              </w:rPr>
              <w:t xml:space="preserve">No relationship before the start of the study</w:t>
            </w:r>
          </w:p>
        </w:tc>
      </w:tr>
      <w:tr>
        <w:trPr>
          <w:cantSplit w:val="0"/>
          <w:tblHeader w:val="0"/>
        </w:trPr>
        <w:tc>
          <w:tcPr/>
          <w:p w:rsidR="00000000" w:rsidDel="00000000" w:rsidP="00000000" w:rsidRDefault="00000000" w:rsidRPr="00000000" w14:paraId="0000003D">
            <w:pPr>
              <w:rPr>
                <w:rFonts w:ascii="AdvTT378de93d" w:cs="AdvTT378de93d" w:eastAsia="AdvTT378de93d" w:hAnsi="AdvTT378de93d"/>
                <w:color w:val="292526"/>
                <w:sz w:val="20"/>
                <w:szCs w:val="20"/>
              </w:rPr>
            </w:pPr>
            <w:r w:rsidDel="00000000" w:rsidR="00000000" w:rsidRPr="00000000">
              <w:rPr>
                <w:rFonts w:ascii="AdvTT378de93d" w:cs="AdvTT378de93d" w:eastAsia="AdvTT378de93d" w:hAnsi="AdvTT378de93d"/>
                <w:color w:val="292526"/>
                <w:sz w:val="20"/>
                <w:szCs w:val="20"/>
                <w:rtl w:val="0"/>
              </w:rPr>
              <w:t xml:space="preserve">7. Participant knowledge of the</w:t>
            </w:r>
          </w:p>
          <w:p w:rsidR="00000000" w:rsidDel="00000000" w:rsidP="00000000" w:rsidRDefault="00000000" w:rsidRPr="00000000" w14:paraId="0000003E">
            <w:pPr>
              <w:rPr>
                <w:rFonts w:ascii="AdvTT378de93d" w:cs="AdvTT378de93d" w:eastAsia="AdvTT378de93d" w:hAnsi="AdvTT378de93d"/>
                <w:color w:val="292526"/>
                <w:sz w:val="20"/>
                <w:szCs w:val="20"/>
              </w:rPr>
            </w:pPr>
            <w:r w:rsidDel="00000000" w:rsidR="00000000" w:rsidRPr="00000000">
              <w:rPr>
                <w:rFonts w:ascii="AdvTT378de93d" w:cs="AdvTT378de93d" w:eastAsia="AdvTT378de93d" w:hAnsi="AdvTT378de93d"/>
                <w:color w:val="292526"/>
                <w:sz w:val="20"/>
                <w:szCs w:val="20"/>
                <w:rtl w:val="0"/>
              </w:rPr>
              <w:t xml:space="preserve">interviewer</w:t>
            </w:r>
          </w:p>
          <w:p w:rsidR="00000000" w:rsidDel="00000000" w:rsidP="00000000" w:rsidRDefault="00000000" w:rsidRPr="00000000" w14:paraId="0000003F">
            <w:pPr>
              <w:rPr/>
            </w:pPr>
            <w:r w:rsidDel="00000000" w:rsidR="00000000" w:rsidRPr="00000000">
              <w:rPr>
                <w:rtl w:val="0"/>
              </w:rPr>
            </w:r>
          </w:p>
        </w:tc>
        <w:tc>
          <w:tcPr/>
          <w:p w:rsidR="00000000" w:rsidDel="00000000" w:rsidP="00000000" w:rsidRDefault="00000000" w:rsidRPr="00000000" w14:paraId="00000040">
            <w:pPr>
              <w:rPr>
                <w:rFonts w:ascii="AdvTTed3652b8.I" w:cs="AdvTTed3652b8.I" w:eastAsia="AdvTTed3652b8.I" w:hAnsi="AdvTTed3652b8.I"/>
                <w:i w:val="1"/>
                <w:color w:val="292526"/>
                <w:sz w:val="20"/>
                <w:szCs w:val="20"/>
              </w:rPr>
            </w:pPr>
            <w:r w:rsidDel="00000000" w:rsidR="00000000" w:rsidRPr="00000000">
              <w:rPr>
                <w:rFonts w:ascii="AdvTT378de93d" w:cs="AdvTT378de93d" w:eastAsia="AdvTT378de93d" w:hAnsi="AdvTT378de93d"/>
                <w:color w:val="292526"/>
                <w:sz w:val="20"/>
                <w:szCs w:val="20"/>
                <w:rtl w:val="0"/>
              </w:rPr>
              <w:t xml:space="preserve">What did the participants know about the researcher? </w:t>
            </w:r>
            <w:r w:rsidDel="00000000" w:rsidR="00000000" w:rsidRPr="00000000">
              <w:rPr>
                <w:rFonts w:ascii="AdvTT378de93d" w:cs="AdvTT378de93d" w:eastAsia="AdvTT378de93d" w:hAnsi="AdvTT378de93d"/>
                <w:i w:val="1"/>
                <w:color w:val="292526"/>
                <w:sz w:val="20"/>
                <w:szCs w:val="20"/>
                <w:rtl w:val="0"/>
              </w:rPr>
              <w:t xml:space="preserve">e</w:t>
            </w:r>
            <w:r w:rsidDel="00000000" w:rsidR="00000000" w:rsidRPr="00000000">
              <w:rPr>
                <w:rFonts w:ascii="AdvTTed3652b8.I" w:cs="AdvTTed3652b8.I" w:eastAsia="AdvTTed3652b8.I" w:hAnsi="AdvTTed3652b8.I"/>
                <w:i w:val="1"/>
                <w:color w:val="292526"/>
                <w:sz w:val="20"/>
                <w:szCs w:val="20"/>
                <w:rtl w:val="0"/>
              </w:rPr>
              <w:t xml:space="preserve">.g. personal goals, reasons for doing the research</w:t>
            </w:r>
          </w:p>
          <w:p w:rsidR="00000000" w:rsidDel="00000000" w:rsidP="00000000" w:rsidRDefault="00000000" w:rsidRPr="00000000" w14:paraId="00000041">
            <w:pPr>
              <w:rPr>
                <w:sz w:val="20"/>
                <w:szCs w:val="20"/>
              </w:rPr>
            </w:pPr>
            <w:r w:rsidDel="00000000" w:rsidR="00000000" w:rsidRPr="00000000">
              <w:rPr>
                <w:rtl w:val="0"/>
              </w:rPr>
            </w:r>
          </w:p>
        </w:tc>
        <w:tc>
          <w:tcPr/>
          <w:p w:rsidR="00000000" w:rsidDel="00000000" w:rsidP="00000000" w:rsidRDefault="00000000" w:rsidRPr="00000000" w14:paraId="00000042">
            <w:pPr>
              <w:jc w:val="both"/>
              <w:rPr>
                <w:sz w:val="20"/>
                <w:szCs w:val="20"/>
              </w:rPr>
            </w:pPr>
            <w:r w:rsidDel="00000000" w:rsidR="00000000" w:rsidRPr="00000000">
              <w:rPr>
                <w:sz w:val="20"/>
                <w:szCs w:val="20"/>
                <w:rtl w:val="0"/>
              </w:rPr>
              <w:t xml:space="preserve">The participants knew that the research was conducted as an end of residency project by the pediatric residents which aim was to better understand how information was received by parents faced with a preterm birth.</w:t>
            </w:r>
          </w:p>
        </w:tc>
      </w:tr>
      <w:tr>
        <w:trPr>
          <w:cantSplit w:val="0"/>
          <w:tblHeader w:val="0"/>
        </w:trPr>
        <w:tc>
          <w:tcPr/>
          <w:p w:rsidR="00000000" w:rsidDel="00000000" w:rsidP="00000000" w:rsidRDefault="00000000" w:rsidRPr="00000000" w14:paraId="00000043">
            <w:pPr>
              <w:rPr/>
            </w:pPr>
            <w:r w:rsidDel="00000000" w:rsidR="00000000" w:rsidRPr="00000000">
              <w:rPr>
                <w:rFonts w:ascii="AdvTT378de93d" w:cs="AdvTT378de93d" w:eastAsia="AdvTT378de93d" w:hAnsi="AdvTT378de93d"/>
                <w:color w:val="292526"/>
                <w:sz w:val="20"/>
                <w:szCs w:val="20"/>
                <w:rtl w:val="0"/>
              </w:rPr>
              <w:t xml:space="preserve">8. Interviewer characteristics </w:t>
            </w: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tc>
        <w:tc>
          <w:tcPr/>
          <w:p w:rsidR="00000000" w:rsidDel="00000000" w:rsidP="00000000" w:rsidRDefault="00000000" w:rsidRPr="00000000" w14:paraId="00000045">
            <w:pPr>
              <w:rPr>
                <w:rFonts w:ascii="AdvTTed3652b8.I" w:cs="AdvTTed3652b8.I" w:eastAsia="AdvTTed3652b8.I" w:hAnsi="AdvTTed3652b8.I"/>
                <w:color w:val="292526"/>
                <w:sz w:val="20"/>
                <w:szCs w:val="20"/>
              </w:rPr>
            </w:pPr>
            <w:r w:rsidDel="00000000" w:rsidR="00000000" w:rsidRPr="00000000">
              <w:rPr>
                <w:rFonts w:ascii="AdvTT378de93d" w:cs="AdvTT378de93d" w:eastAsia="AdvTT378de93d" w:hAnsi="AdvTT378de93d"/>
                <w:color w:val="292526"/>
                <w:sz w:val="20"/>
                <w:szCs w:val="20"/>
                <w:rtl w:val="0"/>
              </w:rPr>
              <w:t xml:space="preserve">What ch</w:t>
            </w:r>
            <w:r w:rsidDel="00000000" w:rsidR="00000000" w:rsidRPr="00000000">
              <w:rPr>
                <w:rFonts w:ascii="AdvTT378de93d" w:cs="AdvTT378de93d" w:eastAsia="AdvTT378de93d" w:hAnsi="AdvTT378de93d"/>
                <w:color w:val="292526"/>
                <w:sz w:val="20"/>
                <w:szCs w:val="20"/>
                <w:rtl w:val="0"/>
              </w:rPr>
              <w:t xml:space="preserve">aracteristics were reported about the interviewer</w:t>
            </w:r>
            <w:r w:rsidDel="00000000" w:rsidR="00000000" w:rsidRPr="00000000">
              <w:rPr>
                <w:rFonts w:ascii="AdvP4C4E59" w:cs="AdvP4C4E59" w:eastAsia="AdvP4C4E59" w:hAnsi="AdvP4C4E59"/>
                <w:color w:val="292526"/>
                <w:sz w:val="20"/>
                <w:szCs w:val="20"/>
                <w:rtl w:val="0"/>
              </w:rPr>
              <w:t xml:space="preserve">/</w:t>
            </w:r>
            <w:r w:rsidDel="00000000" w:rsidR="00000000" w:rsidRPr="00000000">
              <w:rPr>
                <w:rFonts w:ascii="AdvTT378de93d" w:cs="AdvTT378de93d" w:eastAsia="AdvTT378de93d" w:hAnsi="AdvTT378de93d"/>
                <w:color w:val="292526"/>
                <w:sz w:val="20"/>
                <w:szCs w:val="20"/>
                <w:rtl w:val="0"/>
              </w:rPr>
              <w:t xml:space="preserve">facilitator? </w:t>
            </w:r>
            <w:r w:rsidDel="00000000" w:rsidR="00000000" w:rsidRPr="00000000">
              <w:rPr>
                <w:rFonts w:ascii="AdvTT378de93d" w:cs="AdvTT378de93d" w:eastAsia="AdvTT378de93d" w:hAnsi="AdvTT378de93d"/>
                <w:i w:val="1"/>
                <w:color w:val="292526"/>
                <w:sz w:val="20"/>
                <w:szCs w:val="20"/>
                <w:rtl w:val="0"/>
              </w:rPr>
              <w:t xml:space="preserve">e.g. </w:t>
            </w:r>
            <w:r w:rsidDel="00000000" w:rsidR="00000000" w:rsidRPr="00000000">
              <w:rPr>
                <w:rFonts w:ascii="AdvTTed3652b8.I" w:cs="AdvTTed3652b8.I" w:eastAsia="AdvTTed3652b8.I" w:hAnsi="AdvTTed3652b8.I"/>
                <w:i w:val="1"/>
                <w:color w:val="292526"/>
                <w:sz w:val="20"/>
                <w:szCs w:val="20"/>
                <w:rtl w:val="0"/>
              </w:rPr>
              <w:t xml:space="preserve">Bias, assumptions, reasons and interests in the research topic</w:t>
            </w:r>
            <w:r w:rsidDel="00000000" w:rsidR="00000000" w:rsidRPr="00000000">
              <w:rPr>
                <w:rtl w:val="0"/>
              </w:rPr>
            </w:r>
          </w:p>
        </w:tc>
        <w:tc>
          <w:tcPr/>
          <w:p w:rsidR="00000000" w:rsidDel="00000000" w:rsidP="00000000" w:rsidRDefault="00000000" w:rsidRPr="00000000" w14:paraId="00000046">
            <w:pPr>
              <w:jc w:val="both"/>
              <w:rPr>
                <w:sz w:val="20"/>
                <w:szCs w:val="20"/>
                <w:highlight w:val="white"/>
              </w:rPr>
            </w:pPr>
            <w:r w:rsidDel="00000000" w:rsidR="00000000" w:rsidRPr="00000000">
              <w:rPr>
                <w:sz w:val="20"/>
                <w:szCs w:val="20"/>
                <w:highlight w:val="white"/>
                <w:rtl w:val="0"/>
              </w:rPr>
              <w:t xml:space="preserve">The interviewers do not yet have experience of pre-natal interviews but have already attended these consultations. They are future professionals in this field.</w:t>
            </w:r>
          </w:p>
        </w:tc>
      </w:tr>
      <w:tr>
        <w:trPr>
          <w:cantSplit w:val="0"/>
          <w:tblHeader w:val="0"/>
        </w:trPr>
        <w:tc>
          <w:tcPr>
            <w:gridSpan w:val="3"/>
          </w:tcPr>
          <w:p w:rsidR="00000000" w:rsidDel="00000000" w:rsidP="00000000" w:rsidRDefault="00000000" w:rsidRPr="00000000" w14:paraId="00000047">
            <w:pPr>
              <w:rPr>
                <w:b w:val="1"/>
              </w:rPr>
            </w:pPr>
            <w:r w:rsidDel="00000000" w:rsidR="00000000" w:rsidRPr="00000000">
              <w:rPr>
                <w:rFonts w:ascii="AdvTT345220aa.B" w:cs="AdvTT345220aa.B" w:eastAsia="AdvTT345220aa.B" w:hAnsi="AdvTT345220aa.B"/>
                <w:b w:val="1"/>
                <w:color w:val="292526"/>
                <w:rtl w:val="0"/>
              </w:rPr>
              <w:t xml:space="preserve">Domain 2: study design</w:t>
            </w:r>
            <w:r w:rsidDel="00000000" w:rsidR="00000000" w:rsidRPr="00000000">
              <w:rPr>
                <w:rtl w:val="0"/>
              </w:rPr>
            </w:r>
          </w:p>
        </w:tc>
      </w:tr>
      <w:tr>
        <w:trPr>
          <w:cantSplit w:val="0"/>
          <w:tblHeader w:val="0"/>
        </w:trPr>
        <w:tc>
          <w:tcPr>
            <w:gridSpan w:val="3"/>
            <w:shd w:fill="d9d9d9" w:val="clear"/>
          </w:tcPr>
          <w:p w:rsidR="00000000" w:rsidDel="00000000" w:rsidP="00000000" w:rsidRDefault="00000000" w:rsidRPr="00000000" w14:paraId="0000004A">
            <w:pPr>
              <w:rPr/>
            </w:pPr>
            <w:r w:rsidDel="00000000" w:rsidR="00000000" w:rsidRPr="00000000">
              <w:rPr>
                <w:rFonts w:ascii="AdvTT378de93d" w:cs="AdvTT378de93d" w:eastAsia="AdvTT378de93d" w:hAnsi="AdvTT378de93d"/>
                <w:color w:val="292526"/>
                <w:sz w:val="20"/>
                <w:szCs w:val="20"/>
                <w:rtl w:val="0"/>
              </w:rPr>
              <w:t xml:space="preserve">Theoretical framework</w:t>
            </w:r>
            <w:r w:rsidDel="00000000" w:rsidR="00000000" w:rsidRPr="00000000">
              <w:rPr>
                <w:rtl w:val="0"/>
              </w:rPr>
            </w:r>
          </w:p>
        </w:tc>
      </w:tr>
      <w:tr>
        <w:trPr>
          <w:cantSplit w:val="0"/>
          <w:tblHeader w:val="0"/>
        </w:trPr>
        <w:tc>
          <w:tcPr/>
          <w:p w:rsidR="00000000" w:rsidDel="00000000" w:rsidP="00000000" w:rsidRDefault="00000000" w:rsidRPr="00000000" w14:paraId="0000004D">
            <w:pPr>
              <w:rPr>
                <w:rFonts w:ascii="AdvTT378de93d" w:cs="AdvTT378de93d" w:eastAsia="AdvTT378de93d" w:hAnsi="AdvTT378de93d"/>
                <w:color w:val="292526"/>
                <w:sz w:val="20"/>
                <w:szCs w:val="20"/>
              </w:rPr>
            </w:pPr>
            <w:r w:rsidDel="00000000" w:rsidR="00000000" w:rsidRPr="00000000">
              <w:rPr>
                <w:rFonts w:ascii="AdvTT378de93d" w:cs="AdvTT378de93d" w:eastAsia="AdvTT378de93d" w:hAnsi="AdvTT378de93d"/>
                <w:color w:val="292526"/>
                <w:sz w:val="20"/>
                <w:szCs w:val="20"/>
                <w:rtl w:val="0"/>
              </w:rPr>
              <w:t xml:space="preserve">9. Methodological orientation and Theory</w:t>
            </w:r>
          </w:p>
          <w:p w:rsidR="00000000" w:rsidDel="00000000" w:rsidP="00000000" w:rsidRDefault="00000000" w:rsidRPr="00000000" w14:paraId="0000004E">
            <w:pPr>
              <w:rPr/>
            </w:pPr>
            <w:r w:rsidDel="00000000" w:rsidR="00000000" w:rsidRPr="00000000">
              <w:rPr>
                <w:rtl w:val="0"/>
              </w:rPr>
            </w:r>
          </w:p>
        </w:tc>
        <w:tc>
          <w:tcPr/>
          <w:p w:rsidR="00000000" w:rsidDel="00000000" w:rsidP="00000000" w:rsidRDefault="00000000" w:rsidRPr="00000000" w14:paraId="0000004F">
            <w:pPr>
              <w:rPr>
                <w:rFonts w:ascii="AdvTTed3652b8.I" w:cs="AdvTTed3652b8.I" w:eastAsia="AdvTTed3652b8.I" w:hAnsi="AdvTTed3652b8.I"/>
                <w:color w:val="292526"/>
                <w:sz w:val="20"/>
                <w:szCs w:val="20"/>
              </w:rPr>
            </w:pPr>
            <w:r w:rsidDel="00000000" w:rsidR="00000000" w:rsidRPr="00000000">
              <w:rPr>
                <w:rFonts w:ascii="AdvTT378de93d" w:cs="AdvTT378de93d" w:eastAsia="AdvTT378de93d" w:hAnsi="AdvTT378de93d"/>
                <w:color w:val="292526"/>
                <w:sz w:val="20"/>
                <w:szCs w:val="20"/>
                <w:rtl w:val="0"/>
              </w:rPr>
              <w:t xml:space="preserve">What methodological orientation was stated to underpin the study? </w:t>
            </w:r>
            <w:r w:rsidDel="00000000" w:rsidR="00000000" w:rsidRPr="00000000">
              <w:rPr>
                <w:rFonts w:ascii="AdvTTed3652b8.I" w:cs="AdvTTed3652b8.I" w:eastAsia="AdvTTed3652b8.I" w:hAnsi="AdvTTed3652b8.I"/>
                <w:i w:val="1"/>
                <w:color w:val="292526"/>
                <w:sz w:val="20"/>
                <w:szCs w:val="20"/>
                <w:rtl w:val="0"/>
              </w:rPr>
              <w:t xml:space="preserve">e.g. grounded theory, discourse analysis, ethnography, phenomenology, content analysis</w:t>
            </w:r>
            <w:r w:rsidDel="00000000" w:rsidR="00000000" w:rsidRPr="00000000">
              <w:rPr>
                <w:rtl w:val="0"/>
              </w:rPr>
            </w:r>
          </w:p>
        </w:tc>
        <w:tc>
          <w:tcPr/>
          <w:p w:rsidR="00000000" w:rsidDel="00000000" w:rsidP="00000000" w:rsidRDefault="00000000" w:rsidRPr="00000000" w14:paraId="00000050">
            <w:pPr>
              <w:rPr>
                <w:sz w:val="20"/>
                <w:szCs w:val="20"/>
              </w:rPr>
            </w:pPr>
            <w:r w:rsidDel="00000000" w:rsidR="00000000" w:rsidRPr="00000000">
              <w:rPr>
                <w:sz w:val="20"/>
                <w:szCs w:val="20"/>
                <w:rtl w:val="0"/>
              </w:rPr>
              <w:t xml:space="preserve">Content analysis</w:t>
            </w:r>
          </w:p>
        </w:tc>
      </w:tr>
      <w:tr>
        <w:trPr>
          <w:cantSplit w:val="0"/>
          <w:tblHeader w:val="0"/>
        </w:trPr>
        <w:tc>
          <w:tcPr>
            <w:gridSpan w:val="3"/>
            <w:shd w:fill="d9d9d9" w:val="clear"/>
          </w:tcPr>
          <w:p w:rsidR="00000000" w:rsidDel="00000000" w:rsidP="00000000" w:rsidRDefault="00000000" w:rsidRPr="00000000" w14:paraId="00000051">
            <w:pPr>
              <w:rPr/>
            </w:pPr>
            <w:r w:rsidDel="00000000" w:rsidR="00000000" w:rsidRPr="00000000">
              <w:rPr>
                <w:rFonts w:ascii="AdvTT378de93d" w:cs="AdvTT378de93d" w:eastAsia="AdvTT378de93d" w:hAnsi="AdvTT378de93d"/>
                <w:color w:val="292526"/>
                <w:sz w:val="20"/>
                <w:szCs w:val="20"/>
                <w:rtl w:val="0"/>
              </w:rPr>
              <w:t xml:space="preserve">Participant selection</w:t>
            </w:r>
            <w:r w:rsidDel="00000000" w:rsidR="00000000" w:rsidRPr="00000000">
              <w:rPr>
                <w:rtl w:val="0"/>
              </w:rPr>
            </w:r>
          </w:p>
        </w:tc>
      </w:tr>
      <w:tr>
        <w:trPr>
          <w:cantSplit w:val="0"/>
          <w:tblHeader w:val="0"/>
        </w:trPr>
        <w:tc>
          <w:tcPr/>
          <w:p w:rsidR="00000000" w:rsidDel="00000000" w:rsidP="00000000" w:rsidRDefault="00000000" w:rsidRPr="00000000" w14:paraId="00000054">
            <w:pPr>
              <w:rPr>
                <w:rFonts w:ascii="AdvTTed3652b8.I" w:cs="AdvTTed3652b8.I" w:eastAsia="AdvTTed3652b8.I" w:hAnsi="AdvTTed3652b8.I"/>
                <w:color w:val="292526"/>
                <w:sz w:val="20"/>
                <w:szCs w:val="20"/>
              </w:rPr>
            </w:pPr>
            <w:r w:rsidDel="00000000" w:rsidR="00000000" w:rsidRPr="00000000">
              <w:rPr>
                <w:rFonts w:ascii="AdvTT378de93d" w:cs="AdvTT378de93d" w:eastAsia="AdvTT378de93d" w:hAnsi="AdvTT378de93d"/>
                <w:color w:val="292526"/>
                <w:sz w:val="20"/>
                <w:szCs w:val="20"/>
                <w:rtl w:val="0"/>
              </w:rPr>
              <w:t xml:space="preserve">10. Sampling </w:t>
            </w:r>
            <w:r w:rsidDel="00000000" w:rsidR="00000000" w:rsidRPr="00000000">
              <w:rPr>
                <w:rtl w:val="0"/>
              </w:rPr>
            </w:r>
          </w:p>
        </w:tc>
        <w:tc>
          <w:tcPr/>
          <w:p w:rsidR="00000000" w:rsidDel="00000000" w:rsidP="00000000" w:rsidRDefault="00000000" w:rsidRPr="00000000" w14:paraId="00000055">
            <w:pPr>
              <w:rPr/>
            </w:pPr>
            <w:r w:rsidDel="00000000" w:rsidR="00000000" w:rsidRPr="00000000">
              <w:rPr>
                <w:rFonts w:ascii="AdvTT378de93d" w:cs="AdvTT378de93d" w:eastAsia="AdvTT378de93d" w:hAnsi="AdvTT378de93d"/>
                <w:color w:val="292526"/>
                <w:sz w:val="20"/>
                <w:szCs w:val="20"/>
                <w:rtl w:val="0"/>
              </w:rPr>
              <w:t xml:space="preserve">How were participants selected? </w:t>
            </w:r>
            <w:r w:rsidDel="00000000" w:rsidR="00000000" w:rsidRPr="00000000">
              <w:rPr>
                <w:rFonts w:ascii="AdvTTed3652b8.I" w:cs="AdvTTed3652b8.I" w:eastAsia="AdvTTed3652b8.I" w:hAnsi="AdvTTed3652b8.I"/>
                <w:i w:val="1"/>
                <w:color w:val="292526"/>
                <w:sz w:val="20"/>
                <w:szCs w:val="20"/>
                <w:rtl w:val="0"/>
              </w:rPr>
              <w:t xml:space="preserve">e.g. purposive, convenience, consecutive, snowball</w:t>
            </w:r>
            <w:r w:rsidDel="00000000" w:rsidR="00000000" w:rsidRPr="00000000">
              <w:rPr>
                <w:rtl w:val="0"/>
              </w:rPr>
            </w:r>
          </w:p>
        </w:tc>
        <w:tc>
          <w:tcPr/>
          <w:p w:rsidR="00000000" w:rsidDel="00000000" w:rsidP="00000000" w:rsidRDefault="00000000" w:rsidRPr="00000000" w14:paraId="00000056">
            <w:pPr>
              <w:rPr>
                <w:sz w:val="20"/>
                <w:szCs w:val="20"/>
              </w:rPr>
            </w:pPr>
            <w:r w:rsidDel="00000000" w:rsidR="00000000" w:rsidRPr="00000000">
              <w:rPr>
                <w:sz w:val="20"/>
                <w:szCs w:val="20"/>
                <w:rtl w:val="0"/>
              </w:rPr>
              <w:t xml:space="preserve">Purposive</w:t>
            </w:r>
          </w:p>
          <w:p w:rsidR="00000000" w:rsidDel="00000000" w:rsidP="00000000" w:rsidRDefault="00000000" w:rsidRPr="00000000" w14:paraId="00000057">
            <w:pPr>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58">
            <w:pPr>
              <w:rPr/>
            </w:pPr>
            <w:r w:rsidDel="00000000" w:rsidR="00000000" w:rsidRPr="00000000">
              <w:rPr>
                <w:rFonts w:ascii="AdvTT378de93d" w:cs="AdvTT378de93d" w:eastAsia="AdvTT378de93d" w:hAnsi="AdvTT378de93d"/>
                <w:color w:val="292526"/>
                <w:sz w:val="20"/>
                <w:szCs w:val="20"/>
                <w:rtl w:val="0"/>
              </w:rPr>
              <w:t xml:space="preserve">11. Method of approach</w:t>
            </w:r>
            <w:r w:rsidDel="00000000" w:rsidR="00000000" w:rsidRPr="00000000">
              <w:rPr>
                <w:rtl w:val="0"/>
              </w:rPr>
            </w:r>
          </w:p>
        </w:tc>
        <w:tc>
          <w:tcPr/>
          <w:p w:rsidR="00000000" w:rsidDel="00000000" w:rsidP="00000000" w:rsidRDefault="00000000" w:rsidRPr="00000000" w14:paraId="00000059">
            <w:pPr>
              <w:rPr>
                <w:rFonts w:ascii="AdvTTed3652b8.I" w:cs="AdvTTed3652b8.I" w:eastAsia="AdvTTed3652b8.I" w:hAnsi="AdvTTed3652b8.I"/>
                <w:i w:val="1"/>
                <w:color w:val="292526"/>
                <w:sz w:val="20"/>
                <w:szCs w:val="20"/>
              </w:rPr>
            </w:pPr>
            <w:r w:rsidDel="00000000" w:rsidR="00000000" w:rsidRPr="00000000">
              <w:rPr>
                <w:rFonts w:ascii="AdvTT378de93d" w:cs="AdvTT378de93d" w:eastAsia="AdvTT378de93d" w:hAnsi="AdvTT378de93d"/>
                <w:color w:val="292526"/>
                <w:sz w:val="20"/>
                <w:szCs w:val="20"/>
                <w:rtl w:val="0"/>
              </w:rPr>
              <w:t xml:space="preserve">How were participants approached? </w:t>
            </w:r>
            <w:r w:rsidDel="00000000" w:rsidR="00000000" w:rsidRPr="00000000">
              <w:rPr>
                <w:rFonts w:ascii="AdvTT378de93d" w:cs="AdvTT378de93d" w:eastAsia="AdvTT378de93d" w:hAnsi="AdvTT378de93d"/>
                <w:i w:val="1"/>
                <w:color w:val="292526"/>
                <w:sz w:val="20"/>
                <w:szCs w:val="20"/>
                <w:rtl w:val="0"/>
              </w:rPr>
              <w:t xml:space="preserve">e</w:t>
            </w:r>
            <w:r w:rsidDel="00000000" w:rsidR="00000000" w:rsidRPr="00000000">
              <w:rPr>
                <w:rFonts w:ascii="AdvTTed3652b8.I" w:cs="AdvTTed3652b8.I" w:eastAsia="AdvTTed3652b8.I" w:hAnsi="AdvTTed3652b8.I"/>
                <w:i w:val="1"/>
                <w:color w:val="292526"/>
                <w:sz w:val="20"/>
                <w:szCs w:val="20"/>
                <w:rtl w:val="0"/>
              </w:rPr>
              <w:t xml:space="preserve">.g. face-to-face, telephone, mail, email</w:t>
            </w:r>
          </w:p>
        </w:tc>
        <w:tc>
          <w:tcPr/>
          <w:p w:rsidR="00000000" w:rsidDel="00000000" w:rsidP="00000000" w:rsidRDefault="00000000" w:rsidRPr="00000000" w14:paraId="0000005A">
            <w:pPr>
              <w:rPr/>
            </w:pPr>
            <w:r w:rsidDel="00000000" w:rsidR="00000000" w:rsidRPr="00000000">
              <w:rPr>
                <w:sz w:val="20"/>
                <w:szCs w:val="20"/>
                <w:rtl w:val="0"/>
              </w:rPr>
              <w:t xml:space="preserve">Face-to-face and e-mail</w:t>
            </w:r>
            <w:r w:rsidDel="00000000" w:rsidR="00000000" w:rsidRPr="00000000">
              <w:rPr>
                <w:rtl w:val="0"/>
              </w:rPr>
            </w:r>
          </w:p>
        </w:tc>
      </w:tr>
      <w:tr>
        <w:trPr>
          <w:cantSplit w:val="0"/>
          <w:tblHeader w:val="0"/>
        </w:trPr>
        <w:tc>
          <w:tcPr/>
          <w:p w:rsidR="00000000" w:rsidDel="00000000" w:rsidP="00000000" w:rsidRDefault="00000000" w:rsidRPr="00000000" w14:paraId="0000005B">
            <w:pPr>
              <w:rPr/>
            </w:pPr>
            <w:r w:rsidDel="00000000" w:rsidR="00000000" w:rsidRPr="00000000">
              <w:rPr>
                <w:rFonts w:ascii="AdvTT378de93d" w:cs="AdvTT378de93d" w:eastAsia="AdvTT378de93d" w:hAnsi="AdvTT378de93d"/>
                <w:color w:val="292526"/>
                <w:sz w:val="20"/>
                <w:szCs w:val="20"/>
                <w:rtl w:val="0"/>
              </w:rPr>
              <w:t xml:space="preserve">12. Sample size</w:t>
            </w:r>
            <w:r w:rsidDel="00000000" w:rsidR="00000000" w:rsidRPr="00000000">
              <w:rPr>
                <w:rtl w:val="0"/>
              </w:rPr>
            </w:r>
          </w:p>
        </w:tc>
        <w:tc>
          <w:tcPr/>
          <w:p w:rsidR="00000000" w:rsidDel="00000000" w:rsidP="00000000" w:rsidRDefault="00000000" w:rsidRPr="00000000" w14:paraId="0000005C">
            <w:pPr>
              <w:rPr>
                <w:rFonts w:ascii="AdvTT378de93d" w:cs="AdvTT378de93d" w:eastAsia="AdvTT378de93d" w:hAnsi="AdvTT378de93d"/>
                <w:color w:val="292526"/>
                <w:sz w:val="20"/>
                <w:szCs w:val="20"/>
              </w:rPr>
            </w:pPr>
            <w:r w:rsidDel="00000000" w:rsidR="00000000" w:rsidRPr="00000000">
              <w:rPr>
                <w:rFonts w:ascii="AdvTT378de93d" w:cs="AdvTT378de93d" w:eastAsia="AdvTT378de93d" w:hAnsi="AdvTT378de93d"/>
                <w:color w:val="292526"/>
                <w:sz w:val="20"/>
                <w:szCs w:val="20"/>
                <w:rtl w:val="0"/>
              </w:rPr>
              <w:t xml:space="preserve">How many participants were in the study?</w:t>
            </w:r>
          </w:p>
        </w:tc>
        <w:tc>
          <w:tcPr/>
          <w:p w:rsidR="00000000" w:rsidDel="00000000" w:rsidP="00000000" w:rsidRDefault="00000000" w:rsidRPr="00000000" w14:paraId="0000005D">
            <w:pPr>
              <w:rPr>
                <w:sz w:val="20"/>
                <w:szCs w:val="20"/>
              </w:rPr>
            </w:pPr>
            <w:r w:rsidDel="00000000" w:rsidR="00000000" w:rsidRPr="00000000">
              <w:rPr>
                <w:sz w:val="20"/>
                <w:szCs w:val="20"/>
                <w:rtl w:val="0"/>
              </w:rPr>
              <w:t xml:space="preserve">15 participants</w:t>
            </w:r>
          </w:p>
        </w:tc>
      </w:tr>
      <w:tr>
        <w:trPr>
          <w:cantSplit w:val="0"/>
          <w:tblHeader w:val="0"/>
        </w:trPr>
        <w:tc>
          <w:tcPr/>
          <w:p w:rsidR="00000000" w:rsidDel="00000000" w:rsidP="00000000" w:rsidRDefault="00000000" w:rsidRPr="00000000" w14:paraId="0000005E">
            <w:pPr>
              <w:rPr/>
            </w:pPr>
            <w:r w:rsidDel="00000000" w:rsidR="00000000" w:rsidRPr="00000000">
              <w:rPr>
                <w:rFonts w:ascii="AdvTT378de93d" w:cs="AdvTT378de93d" w:eastAsia="AdvTT378de93d" w:hAnsi="AdvTT378de93d"/>
                <w:color w:val="292526"/>
                <w:sz w:val="20"/>
                <w:szCs w:val="20"/>
                <w:rtl w:val="0"/>
              </w:rPr>
              <w:t xml:space="preserve">13. Non-participation </w:t>
            </w:r>
            <w:r w:rsidDel="00000000" w:rsidR="00000000" w:rsidRPr="00000000">
              <w:rPr>
                <w:rtl w:val="0"/>
              </w:rPr>
            </w:r>
          </w:p>
        </w:tc>
        <w:tc>
          <w:tcPr/>
          <w:p w:rsidR="00000000" w:rsidDel="00000000" w:rsidP="00000000" w:rsidRDefault="00000000" w:rsidRPr="00000000" w14:paraId="0000005F">
            <w:pPr>
              <w:rPr>
                <w:rFonts w:ascii="AdvTT378de93d" w:cs="AdvTT378de93d" w:eastAsia="AdvTT378de93d" w:hAnsi="AdvTT378de93d"/>
                <w:color w:val="292526"/>
                <w:sz w:val="20"/>
                <w:szCs w:val="20"/>
              </w:rPr>
            </w:pPr>
            <w:r w:rsidDel="00000000" w:rsidR="00000000" w:rsidRPr="00000000">
              <w:rPr>
                <w:rFonts w:ascii="AdvTT378de93d" w:cs="AdvTT378de93d" w:eastAsia="AdvTT378de93d" w:hAnsi="AdvTT378de93d"/>
                <w:color w:val="292526"/>
                <w:sz w:val="20"/>
                <w:szCs w:val="20"/>
                <w:rtl w:val="0"/>
              </w:rPr>
              <w:t xml:space="preserve">How many people refused to participate or dropped out? Reasons?</w:t>
            </w:r>
          </w:p>
        </w:tc>
        <w:tc>
          <w:tcPr/>
          <w:p w:rsidR="00000000" w:rsidDel="00000000" w:rsidP="00000000" w:rsidRDefault="00000000" w:rsidRPr="00000000" w14:paraId="00000060">
            <w:pPr>
              <w:numPr>
                <w:ilvl w:val="0"/>
                <w:numId w:val="1"/>
              </w:numPr>
              <w:ind w:left="720" w:hanging="360"/>
              <w:jc w:val="both"/>
              <w:rPr>
                <w:sz w:val="20"/>
                <w:szCs w:val="20"/>
              </w:rPr>
            </w:pPr>
            <w:r w:rsidDel="00000000" w:rsidR="00000000" w:rsidRPr="00000000">
              <w:rPr>
                <w:sz w:val="20"/>
                <w:szCs w:val="20"/>
                <w:rtl w:val="0"/>
              </w:rPr>
              <w:t xml:space="preserve">2 additional participants agreed to participate but were not included as saturation had already been reached</w:t>
            </w:r>
          </w:p>
          <w:p w:rsidR="00000000" w:rsidDel="00000000" w:rsidP="00000000" w:rsidRDefault="00000000" w:rsidRPr="00000000" w14:paraId="00000061">
            <w:pPr>
              <w:numPr>
                <w:ilvl w:val="0"/>
                <w:numId w:val="1"/>
              </w:numPr>
              <w:ind w:left="720" w:hanging="360"/>
              <w:jc w:val="both"/>
              <w:rPr>
                <w:sz w:val="20"/>
                <w:szCs w:val="20"/>
              </w:rPr>
            </w:pPr>
            <w:r w:rsidDel="00000000" w:rsidR="00000000" w:rsidRPr="00000000">
              <w:rPr>
                <w:sz w:val="20"/>
                <w:szCs w:val="20"/>
                <w:rtl w:val="0"/>
              </w:rPr>
              <w:t xml:space="preserve">2 participants refused to participate. The   ethics committee protects participants by allowing participants to decline taking part in the study without having to state a reason. One of the participants reported lack of time as the reason.</w:t>
            </w:r>
          </w:p>
          <w:p w:rsidR="00000000" w:rsidDel="00000000" w:rsidP="00000000" w:rsidRDefault="00000000" w:rsidRPr="00000000" w14:paraId="00000062">
            <w:pPr>
              <w:numPr>
                <w:ilvl w:val="0"/>
                <w:numId w:val="1"/>
              </w:numPr>
              <w:ind w:left="720" w:hanging="360"/>
              <w:rPr>
                <w:sz w:val="20"/>
                <w:szCs w:val="20"/>
              </w:rPr>
            </w:pPr>
            <w:r w:rsidDel="00000000" w:rsidR="00000000" w:rsidRPr="00000000">
              <w:rPr>
                <w:sz w:val="20"/>
                <w:szCs w:val="20"/>
                <w:rtl w:val="0"/>
              </w:rPr>
              <w:t xml:space="preserve">6 did not answer the phone</w:t>
            </w:r>
            <w:r w:rsidDel="00000000" w:rsidR="00000000" w:rsidRPr="00000000">
              <w:rPr>
                <w:rFonts w:ascii="Arial" w:cs="Arial" w:eastAsia="Arial" w:hAnsi="Arial"/>
                <w:sz w:val="20"/>
                <w:szCs w:val="20"/>
                <w:rtl w:val="0"/>
              </w:rPr>
              <w:t xml:space="preserve">  </w:t>
            </w:r>
            <w:r w:rsidDel="00000000" w:rsidR="00000000" w:rsidRPr="00000000">
              <w:rPr>
                <w:rtl w:val="0"/>
              </w:rPr>
            </w:r>
          </w:p>
        </w:tc>
      </w:tr>
      <w:tr>
        <w:trPr>
          <w:cantSplit w:val="0"/>
          <w:tblHeader w:val="0"/>
        </w:trPr>
        <w:tc>
          <w:tcPr>
            <w:gridSpan w:val="3"/>
            <w:shd w:fill="d9d9d9" w:val="clear"/>
          </w:tcPr>
          <w:p w:rsidR="00000000" w:rsidDel="00000000" w:rsidP="00000000" w:rsidRDefault="00000000" w:rsidRPr="00000000" w14:paraId="00000063">
            <w:pPr>
              <w:rPr/>
            </w:pPr>
            <w:r w:rsidDel="00000000" w:rsidR="00000000" w:rsidRPr="00000000">
              <w:rPr>
                <w:rFonts w:ascii="AdvTT378de93d" w:cs="AdvTT378de93d" w:eastAsia="AdvTT378de93d" w:hAnsi="AdvTT378de93d"/>
                <w:color w:val="292526"/>
                <w:sz w:val="20"/>
                <w:szCs w:val="20"/>
                <w:rtl w:val="0"/>
              </w:rPr>
              <w:t xml:space="preserve">Setting</w:t>
            </w:r>
            <w:r w:rsidDel="00000000" w:rsidR="00000000" w:rsidRPr="00000000">
              <w:rPr>
                <w:rtl w:val="0"/>
              </w:rPr>
            </w:r>
          </w:p>
        </w:tc>
      </w:tr>
      <w:tr>
        <w:trPr>
          <w:cantSplit w:val="0"/>
          <w:tblHeader w:val="0"/>
        </w:trPr>
        <w:tc>
          <w:tcPr/>
          <w:p w:rsidR="00000000" w:rsidDel="00000000" w:rsidP="00000000" w:rsidRDefault="00000000" w:rsidRPr="00000000" w14:paraId="00000066">
            <w:pPr>
              <w:rPr>
                <w:rFonts w:ascii="AdvTTed3652b8.I" w:cs="AdvTTed3652b8.I" w:eastAsia="AdvTTed3652b8.I" w:hAnsi="AdvTTed3652b8.I"/>
                <w:color w:val="292526"/>
                <w:sz w:val="20"/>
                <w:szCs w:val="20"/>
              </w:rPr>
            </w:pPr>
            <w:r w:rsidDel="00000000" w:rsidR="00000000" w:rsidRPr="00000000">
              <w:rPr>
                <w:rFonts w:ascii="AdvTT378de93d" w:cs="AdvTT378de93d" w:eastAsia="AdvTT378de93d" w:hAnsi="AdvTT378de93d"/>
                <w:color w:val="292526"/>
                <w:sz w:val="20"/>
                <w:szCs w:val="20"/>
                <w:rtl w:val="0"/>
              </w:rPr>
              <w:t xml:space="preserve">14. Setting of data collection </w:t>
            </w:r>
            <w:r w:rsidDel="00000000" w:rsidR="00000000" w:rsidRPr="00000000">
              <w:rPr>
                <w:rtl w:val="0"/>
              </w:rPr>
            </w:r>
          </w:p>
          <w:p w:rsidR="00000000" w:rsidDel="00000000" w:rsidP="00000000" w:rsidRDefault="00000000" w:rsidRPr="00000000" w14:paraId="00000067">
            <w:pPr>
              <w:rPr/>
            </w:pPr>
            <w:r w:rsidDel="00000000" w:rsidR="00000000" w:rsidRPr="00000000">
              <w:rPr>
                <w:rtl w:val="0"/>
              </w:rPr>
            </w:r>
          </w:p>
        </w:tc>
        <w:tc>
          <w:tcPr/>
          <w:p w:rsidR="00000000" w:rsidDel="00000000" w:rsidP="00000000" w:rsidRDefault="00000000" w:rsidRPr="00000000" w14:paraId="00000068">
            <w:pPr>
              <w:rPr/>
            </w:pPr>
            <w:r w:rsidDel="00000000" w:rsidR="00000000" w:rsidRPr="00000000">
              <w:rPr>
                <w:rFonts w:ascii="AdvTT378de93d" w:cs="AdvTT378de93d" w:eastAsia="AdvTT378de93d" w:hAnsi="AdvTT378de93d"/>
                <w:color w:val="292526"/>
                <w:sz w:val="20"/>
                <w:szCs w:val="20"/>
                <w:rtl w:val="0"/>
              </w:rPr>
              <w:t xml:space="preserve">Where was the data collected? </w:t>
            </w:r>
            <w:r w:rsidDel="00000000" w:rsidR="00000000" w:rsidRPr="00000000">
              <w:rPr>
                <w:rFonts w:ascii="AdvTT378de93d" w:cs="AdvTT378de93d" w:eastAsia="AdvTT378de93d" w:hAnsi="AdvTT378de93d"/>
                <w:i w:val="1"/>
                <w:color w:val="292526"/>
                <w:sz w:val="20"/>
                <w:szCs w:val="20"/>
                <w:rtl w:val="0"/>
              </w:rPr>
              <w:t xml:space="preserve">e</w:t>
            </w:r>
            <w:r w:rsidDel="00000000" w:rsidR="00000000" w:rsidRPr="00000000">
              <w:rPr>
                <w:rFonts w:ascii="AdvTTed3652b8.I" w:cs="AdvTTed3652b8.I" w:eastAsia="AdvTTed3652b8.I" w:hAnsi="AdvTTed3652b8.I"/>
                <w:i w:val="1"/>
                <w:color w:val="292526"/>
                <w:sz w:val="20"/>
                <w:szCs w:val="20"/>
                <w:rtl w:val="0"/>
              </w:rPr>
              <w:t xml:space="preserve">.g. home, clinic, workplace</w:t>
            </w:r>
            <w:r w:rsidDel="00000000" w:rsidR="00000000" w:rsidRPr="00000000">
              <w:rPr>
                <w:rtl w:val="0"/>
              </w:rPr>
            </w:r>
          </w:p>
        </w:tc>
        <w:tc>
          <w:tcPr/>
          <w:p w:rsidR="00000000" w:rsidDel="00000000" w:rsidP="00000000" w:rsidRDefault="00000000" w:rsidRPr="00000000" w14:paraId="00000069">
            <w:pPr>
              <w:rPr>
                <w:sz w:val="20"/>
                <w:szCs w:val="20"/>
              </w:rPr>
            </w:pPr>
            <w:r w:rsidDel="00000000" w:rsidR="00000000" w:rsidRPr="00000000">
              <w:rPr>
                <w:sz w:val="20"/>
                <w:szCs w:val="20"/>
                <w:rtl w:val="0"/>
              </w:rPr>
              <w:t xml:space="preserve">One interview done at home.</w:t>
            </w:r>
          </w:p>
          <w:p w:rsidR="00000000" w:rsidDel="00000000" w:rsidP="00000000" w:rsidRDefault="00000000" w:rsidRPr="00000000" w14:paraId="0000006A">
            <w:pPr>
              <w:rPr>
                <w:sz w:val="20"/>
                <w:szCs w:val="20"/>
              </w:rPr>
            </w:pPr>
            <w:r w:rsidDel="00000000" w:rsidR="00000000" w:rsidRPr="00000000">
              <w:rPr>
                <w:sz w:val="20"/>
                <w:szCs w:val="20"/>
                <w:rtl w:val="0"/>
              </w:rPr>
              <w:t xml:space="preserve">All the others at workplace (CHU Rennes)</w:t>
            </w:r>
          </w:p>
        </w:tc>
      </w:tr>
      <w:tr>
        <w:trPr>
          <w:cantSplit w:val="0"/>
          <w:tblHeader w:val="0"/>
        </w:trPr>
        <w:tc>
          <w:tcPr/>
          <w:p w:rsidR="00000000" w:rsidDel="00000000" w:rsidP="00000000" w:rsidRDefault="00000000" w:rsidRPr="00000000" w14:paraId="0000006B">
            <w:pPr>
              <w:rPr>
                <w:rFonts w:ascii="AdvTT378de93d" w:cs="AdvTT378de93d" w:eastAsia="AdvTT378de93d" w:hAnsi="AdvTT378de93d"/>
                <w:color w:val="292526"/>
                <w:sz w:val="20"/>
                <w:szCs w:val="20"/>
              </w:rPr>
            </w:pPr>
            <w:r w:rsidDel="00000000" w:rsidR="00000000" w:rsidRPr="00000000">
              <w:rPr>
                <w:rFonts w:ascii="AdvTT378de93d" w:cs="AdvTT378de93d" w:eastAsia="AdvTT378de93d" w:hAnsi="AdvTT378de93d"/>
                <w:color w:val="292526"/>
                <w:sz w:val="20"/>
                <w:szCs w:val="20"/>
                <w:rtl w:val="0"/>
              </w:rPr>
              <w:t xml:space="preserve">15. Presence of non-participants </w:t>
            </w:r>
          </w:p>
          <w:p w:rsidR="00000000" w:rsidDel="00000000" w:rsidP="00000000" w:rsidRDefault="00000000" w:rsidRPr="00000000" w14:paraId="0000006C">
            <w:pPr>
              <w:rPr/>
            </w:pPr>
            <w:r w:rsidDel="00000000" w:rsidR="00000000" w:rsidRPr="00000000">
              <w:rPr>
                <w:rtl w:val="0"/>
              </w:rPr>
            </w:r>
          </w:p>
        </w:tc>
        <w:tc>
          <w:tcPr/>
          <w:p w:rsidR="00000000" w:rsidDel="00000000" w:rsidP="00000000" w:rsidRDefault="00000000" w:rsidRPr="00000000" w14:paraId="0000006D">
            <w:pPr>
              <w:rPr/>
            </w:pPr>
            <w:r w:rsidDel="00000000" w:rsidR="00000000" w:rsidRPr="00000000">
              <w:rPr>
                <w:rFonts w:ascii="AdvTT378de93d" w:cs="AdvTT378de93d" w:eastAsia="AdvTT378de93d" w:hAnsi="AdvTT378de93d"/>
                <w:color w:val="292526"/>
                <w:sz w:val="20"/>
                <w:szCs w:val="20"/>
                <w:rtl w:val="0"/>
              </w:rPr>
              <w:t xml:space="preserve">Was anyone else present besides the participants and researchers?</w:t>
            </w:r>
            <w:r w:rsidDel="00000000" w:rsidR="00000000" w:rsidRPr="00000000">
              <w:rPr>
                <w:rtl w:val="0"/>
              </w:rPr>
            </w:r>
          </w:p>
        </w:tc>
        <w:tc>
          <w:tcPr/>
          <w:p w:rsidR="00000000" w:rsidDel="00000000" w:rsidP="00000000" w:rsidRDefault="00000000" w:rsidRPr="00000000" w14:paraId="0000006E">
            <w:pPr>
              <w:rPr>
                <w:sz w:val="20"/>
                <w:szCs w:val="20"/>
              </w:rPr>
            </w:pPr>
            <w:r w:rsidDel="00000000" w:rsidR="00000000" w:rsidRPr="00000000">
              <w:rPr>
                <w:sz w:val="20"/>
                <w:szCs w:val="20"/>
                <w:rtl w:val="0"/>
              </w:rPr>
              <w:t xml:space="preserve">No</w:t>
            </w:r>
          </w:p>
        </w:tc>
      </w:tr>
      <w:tr>
        <w:trPr>
          <w:cantSplit w:val="0"/>
          <w:tblHeader w:val="0"/>
        </w:trPr>
        <w:tc>
          <w:tcPr/>
          <w:p w:rsidR="00000000" w:rsidDel="00000000" w:rsidP="00000000" w:rsidRDefault="00000000" w:rsidRPr="00000000" w14:paraId="0000006F">
            <w:pPr>
              <w:rPr>
                <w:rFonts w:ascii="AdvTTed3652b8.I" w:cs="AdvTTed3652b8.I" w:eastAsia="AdvTTed3652b8.I" w:hAnsi="AdvTTed3652b8.I"/>
                <w:color w:val="292526"/>
                <w:sz w:val="20"/>
                <w:szCs w:val="20"/>
              </w:rPr>
            </w:pPr>
            <w:r w:rsidDel="00000000" w:rsidR="00000000" w:rsidRPr="00000000">
              <w:rPr>
                <w:rFonts w:ascii="AdvTT378de93d" w:cs="AdvTT378de93d" w:eastAsia="AdvTT378de93d" w:hAnsi="AdvTT378de93d"/>
                <w:color w:val="292526"/>
                <w:sz w:val="20"/>
                <w:szCs w:val="20"/>
                <w:rtl w:val="0"/>
              </w:rPr>
              <w:t xml:space="preserve">16. Description of sample </w:t>
            </w:r>
            <w:r w:rsidDel="00000000" w:rsidR="00000000" w:rsidRPr="00000000">
              <w:rPr>
                <w:rtl w:val="0"/>
              </w:rPr>
            </w:r>
          </w:p>
          <w:p w:rsidR="00000000" w:rsidDel="00000000" w:rsidP="00000000" w:rsidRDefault="00000000" w:rsidRPr="00000000" w14:paraId="00000070">
            <w:pPr>
              <w:rPr/>
            </w:pPr>
            <w:r w:rsidDel="00000000" w:rsidR="00000000" w:rsidRPr="00000000">
              <w:rPr>
                <w:rtl w:val="0"/>
              </w:rPr>
            </w:r>
          </w:p>
        </w:tc>
        <w:tc>
          <w:tcPr/>
          <w:p w:rsidR="00000000" w:rsidDel="00000000" w:rsidP="00000000" w:rsidRDefault="00000000" w:rsidRPr="00000000" w14:paraId="00000071">
            <w:pPr>
              <w:rPr/>
            </w:pPr>
            <w:r w:rsidDel="00000000" w:rsidR="00000000" w:rsidRPr="00000000">
              <w:rPr>
                <w:rFonts w:ascii="AdvTT378de93d" w:cs="AdvTT378de93d" w:eastAsia="AdvTT378de93d" w:hAnsi="AdvTT378de93d"/>
                <w:color w:val="292526"/>
                <w:sz w:val="20"/>
                <w:szCs w:val="20"/>
                <w:rtl w:val="0"/>
              </w:rPr>
              <w:t xml:space="preserve">What are the important characteristics of the sample? </w:t>
            </w:r>
            <w:r w:rsidDel="00000000" w:rsidR="00000000" w:rsidRPr="00000000">
              <w:rPr>
                <w:rFonts w:ascii="AdvTTed3652b8.I" w:cs="AdvTTed3652b8.I" w:eastAsia="AdvTTed3652b8.I" w:hAnsi="AdvTTed3652b8.I"/>
                <w:i w:val="1"/>
                <w:color w:val="292526"/>
                <w:sz w:val="20"/>
                <w:szCs w:val="20"/>
                <w:rtl w:val="0"/>
              </w:rPr>
              <w:t xml:space="preserve">e.g. demographic data, date</w:t>
            </w:r>
            <w:r w:rsidDel="00000000" w:rsidR="00000000" w:rsidRPr="00000000">
              <w:rPr>
                <w:rtl w:val="0"/>
              </w:rPr>
            </w:r>
          </w:p>
        </w:tc>
        <w:tc>
          <w:tcPr/>
          <w:p w:rsidR="00000000" w:rsidDel="00000000" w:rsidP="00000000" w:rsidRDefault="00000000" w:rsidRPr="00000000" w14:paraId="00000072">
            <w:pPr>
              <w:rPr>
                <w:sz w:val="20"/>
                <w:szCs w:val="20"/>
                <w:highlight w:val="white"/>
              </w:rPr>
            </w:pPr>
            <w:r w:rsidDel="00000000" w:rsidR="00000000" w:rsidRPr="00000000">
              <w:rPr>
                <w:sz w:val="20"/>
                <w:szCs w:val="20"/>
                <w:highlight w:val="white"/>
                <w:rtl w:val="0"/>
              </w:rPr>
              <w:t xml:space="preserve">The important characteristics are all listed in table 1 of the manuscript</w:t>
            </w:r>
          </w:p>
        </w:tc>
      </w:tr>
      <w:tr>
        <w:trPr>
          <w:cantSplit w:val="0"/>
          <w:tblHeader w:val="0"/>
        </w:trPr>
        <w:tc>
          <w:tcPr>
            <w:gridSpan w:val="3"/>
            <w:shd w:fill="d9d9d9" w:val="clear"/>
          </w:tcPr>
          <w:p w:rsidR="00000000" w:rsidDel="00000000" w:rsidP="00000000" w:rsidRDefault="00000000" w:rsidRPr="00000000" w14:paraId="00000073">
            <w:pPr>
              <w:rPr/>
            </w:pPr>
            <w:r w:rsidDel="00000000" w:rsidR="00000000" w:rsidRPr="00000000">
              <w:rPr>
                <w:rFonts w:ascii="AdvTT378de93d" w:cs="AdvTT378de93d" w:eastAsia="AdvTT378de93d" w:hAnsi="AdvTT378de93d"/>
                <w:color w:val="292526"/>
                <w:sz w:val="20"/>
                <w:szCs w:val="20"/>
                <w:rtl w:val="0"/>
              </w:rPr>
              <w:t xml:space="preserve">Data collection</w:t>
            </w:r>
            <w:r w:rsidDel="00000000" w:rsidR="00000000" w:rsidRPr="00000000">
              <w:rPr>
                <w:rtl w:val="0"/>
              </w:rPr>
            </w:r>
          </w:p>
        </w:tc>
      </w:tr>
      <w:tr>
        <w:trPr>
          <w:cantSplit w:val="0"/>
          <w:tblHeader w:val="0"/>
        </w:trPr>
        <w:tc>
          <w:tcPr/>
          <w:p w:rsidR="00000000" w:rsidDel="00000000" w:rsidP="00000000" w:rsidRDefault="00000000" w:rsidRPr="00000000" w14:paraId="00000076">
            <w:pPr>
              <w:rPr>
                <w:rFonts w:ascii="AdvTT378de93d" w:cs="AdvTT378de93d" w:eastAsia="AdvTT378de93d" w:hAnsi="AdvTT378de93d"/>
                <w:color w:val="292526"/>
                <w:sz w:val="20"/>
                <w:szCs w:val="20"/>
              </w:rPr>
            </w:pPr>
            <w:r w:rsidDel="00000000" w:rsidR="00000000" w:rsidRPr="00000000">
              <w:rPr>
                <w:rFonts w:ascii="AdvTT378de93d" w:cs="AdvTT378de93d" w:eastAsia="AdvTT378de93d" w:hAnsi="AdvTT378de93d"/>
                <w:color w:val="292526"/>
                <w:sz w:val="20"/>
                <w:szCs w:val="20"/>
                <w:rtl w:val="0"/>
              </w:rPr>
              <w:t xml:space="preserve">17. Interview guide </w:t>
            </w:r>
          </w:p>
          <w:p w:rsidR="00000000" w:rsidDel="00000000" w:rsidP="00000000" w:rsidRDefault="00000000" w:rsidRPr="00000000" w14:paraId="00000077">
            <w:pPr>
              <w:rPr/>
            </w:pPr>
            <w:r w:rsidDel="00000000" w:rsidR="00000000" w:rsidRPr="00000000">
              <w:rPr>
                <w:rtl w:val="0"/>
              </w:rPr>
            </w:r>
          </w:p>
        </w:tc>
        <w:tc>
          <w:tcPr/>
          <w:p w:rsidR="00000000" w:rsidDel="00000000" w:rsidP="00000000" w:rsidRDefault="00000000" w:rsidRPr="00000000" w14:paraId="00000078">
            <w:pPr>
              <w:rPr/>
            </w:pPr>
            <w:r w:rsidDel="00000000" w:rsidR="00000000" w:rsidRPr="00000000">
              <w:rPr>
                <w:rFonts w:ascii="AdvTT378de93d" w:cs="AdvTT378de93d" w:eastAsia="AdvTT378de93d" w:hAnsi="AdvTT378de93d"/>
                <w:color w:val="292526"/>
                <w:sz w:val="20"/>
                <w:szCs w:val="20"/>
                <w:rtl w:val="0"/>
              </w:rPr>
              <w:t xml:space="preserve">Were questions, prompts, guides provided by the authors? Was it pilot tested?</w:t>
            </w:r>
            <w:r w:rsidDel="00000000" w:rsidR="00000000" w:rsidRPr="00000000">
              <w:rPr>
                <w:rtl w:val="0"/>
              </w:rPr>
            </w:r>
          </w:p>
        </w:tc>
        <w:tc>
          <w:tcPr/>
          <w:p w:rsidR="00000000" w:rsidDel="00000000" w:rsidP="00000000" w:rsidRDefault="00000000" w:rsidRPr="00000000" w14:paraId="00000079">
            <w:pPr>
              <w:jc w:val="both"/>
              <w:rPr>
                <w:sz w:val="20"/>
                <w:szCs w:val="20"/>
                <w:highlight w:val="white"/>
              </w:rPr>
            </w:pPr>
            <w:r w:rsidDel="00000000" w:rsidR="00000000" w:rsidRPr="00000000">
              <w:rPr>
                <w:sz w:val="20"/>
                <w:szCs w:val="20"/>
                <w:highlight w:val="white"/>
                <w:rtl w:val="0"/>
              </w:rPr>
              <w:t xml:space="preserve">The methodology team checked the appropriateness, as well as the intelligibility of the questions in two initial test sessions</w:t>
            </w:r>
          </w:p>
        </w:tc>
      </w:tr>
      <w:tr>
        <w:trPr>
          <w:cantSplit w:val="0"/>
          <w:tblHeader w:val="0"/>
        </w:trPr>
        <w:tc>
          <w:tcPr/>
          <w:p w:rsidR="00000000" w:rsidDel="00000000" w:rsidP="00000000" w:rsidRDefault="00000000" w:rsidRPr="00000000" w14:paraId="0000007A">
            <w:pPr>
              <w:rPr>
                <w:rFonts w:ascii="AdvTT378de93d" w:cs="AdvTT378de93d" w:eastAsia="AdvTT378de93d" w:hAnsi="AdvTT378de93d"/>
                <w:color w:val="292526"/>
                <w:sz w:val="20"/>
                <w:szCs w:val="20"/>
              </w:rPr>
            </w:pPr>
            <w:r w:rsidDel="00000000" w:rsidR="00000000" w:rsidRPr="00000000">
              <w:rPr>
                <w:rFonts w:ascii="AdvTT378de93d" w:cs="AdvTT378de93d" w:eastAsia="AdvTT378de93d" w:hAnsi="AdvTT378de93d"/>
                <w:color w:val="292526"/>
                <w:sz w:val="20"/>
                <w:szCs w:val="20"/>
                <w:rtl w:val="0"/>
              </w:rPr>
              <w:t xml:space="preserve">18. Repeat interviews </w:t>
            </w:r>
          </w:p>
        </w:tc>
        <w:tc>
          <w:tcPr/>
          <w:p w:rsidR="00000000" w:rsidDel="00000000" w:rsidP="00000000" w:rsidRDefault="00000000" w:rsidRPr="00000000" w14:paraId="0000007B">
            <w:pPr>
              <w:rPr/>
            </w:pPr>
            <w:r w:rsidDel="00000000" w:rsidR="00000000" w:rsidRPr="00000000">
              <w:rPr>
                <w:rFonts w:ascii="AdvTT378de93d" w:cs="AdvTT378de93d" w:eastAsia="AdvTT378de93d" w:hAnsi="AdvTT378de93d"/>
                <w:color w:val="292526"/>
                <w:sz w:val="20"/>
                <w:szCs w:val="20"/>
                <w:rtl w:val="0"/>
              </w:rPr>
              <w:t xml:space="preserve">Were repeat interviews carried out? If yes, how many?</w:t>
            </w:r>
            <w:r w:rsidDel="00000000" w:rsidR="00000000" w:rsidRPr="00000000">
              <w:rPr>
                <w:rtl w:val="0"/>
              </w:rPr>
            </w:r>
          </w:p>
        </w:tc>
        <w:tc>
          <w:tcPr/>
          <w:p w:rsidR="00000000" w:rsidDel="00000000" w:rsidP="00000000" w:rsidRDefault="00000000" w:rsidRPr="00000000" w14:paraId="0000007C">
            <w:pPr>
              <w:jc w:val="both"/>
              <w:rPr>
                <w:sz w:val="20"/>
                <w:szCs w:val="20"/>
              </w:rPr>
            </w:pPr>
            <w:r w:rsidDel="00000000" w:rsidR="00000000" w:rsidRPr="00000000">
              <w:rPr>
                <w:sz w:val="20"/>
                <w:szCs w:val="20"/>
                <w:rtl w:val="0"/>
              </w:rPr>
              <w:t xml:space="preserve">No</w:t>
            </w:r>
          </w:p>
        </w:tc>
      </w:tr>
      <w:tr>
        <w:trPr>
          <w:cantSplit w:val="0"/>
          <w:tblHeader w:val="0"/>
        </w:trPr>
        <w:tc>
          <w:tcPr/>
          <w:p w:rsidR="00000000" w:rsidDel="00000000" w:rsidP="00000000" w:rsidRDefault="00000000" w:rsidRPr="00000000" w14:paraId="0000007D">
            <w:pPr>
              <w:rPr>
                <w:rFonts w:ascii="AdvTT378de93d" w:cs="AdvTT378de93d" w:eastAsia="AdvTT378de93d" w:hAnsi="AdvTT378de93d"/>
                <w:color w:val="292526"/>
                <w:sz w:val="20"/>
                <w:szCs w:val="20"/>
              </w:rPr>
            </w:pPr>
            <w:r w:rsidDel="00000000" w:rsidR="00000000" w:rsidRPr="00000000">
              <w:rPr>
                <w:rFonts w:ascii="AdvTT378de93d" w:cs="AdvTT378de93d" w:eastAsia="AdvTT378de93d" w:hAnsi="AdvTT378de93d"/>
                <w:color w:val="292526"/>
                <w:sz w:val="20"/>
                <w:szCs w:val="20"/>
                <w:rtl w:val="0"/>
              </w:rPr>
              <w:t xml:space="preserve">19. Audio</w:t>
            </w:r>
            <w:r w:rsidDel="00000000" w:rsidR="00000000" w:rsidRPr="00000000">
              <w:rPr>
                <w:rFonts w:ascii="AdvP4C4E59" w:cs="AdvP4C4E59" w:eastAsia="AdvP4C4E59" w:hAnsi="AdvP4C4E59"/>
                <w:color w:val="292526"/>
                <w:sz w:val="20"/>
                <w:szCs w:val="20"/>
                <w:rtl w:val="0"/>
              </w:rPr>
              <w:t xml:space="preserve">/</w:t>
            </w:r>
            <w:r w:rsidDel="00000000" w:rsidR="00000000" w:rsidRPr="00000000">
              <w:rPr>
                <w:rFonts w:ascii="AdvTT378de93d" w:cs="AdvTT378de93d" w:eastAsia="AdvTT378de93d" w:hAnsi="AdvTT378de93d"/>
                <w:color w:val="292526"/>
                <w:sz w:val="20"/>
                <w:szCs w:val="20"/>
                <w:rtl w:val="0"/>
              </w:rPr>
              <w:t xml:space="preserve">visual recording?</w:t>
            </w:r>
          </w:p>
        </w:tc>
        <w:tc>
          <w:tcPr/>
          <w:p w:rsidR="00000000" w:rsidDel="00000000" w:rsidP="00000000" w:rsidRDefault="00000000" w:rsidRPr="00000000" w14:paraId="0000007E">
            <w:pPr>
              <w:rPr/>
            </w:pPr>
            <w:r w:rsidDel="00000000" w:rsidR="00000000" w:rsidRPr="00000000">
              <w:rPr>
                <w:rFonts w:ascii="AdvTT378de93d" w:cs="AdvTT378de93d" w:eastAsia="AdvTT378de93d" w:hAnsi="AdvTT378de93d"/>
                <w:color w:val="292526"/>
                <w:sz w:val="20"/>
                <w:szCs w:val="20"/>
                <w:rtl w:val="0"/>
              </w:rPr>
              <w:t xml:space="preserve">Did the research use audio or visual recording to collect the data ?</w:t>
            </w:r>
            <w:r w:rsidDel="00000000" w:rsidR="00000000" w:rsidRPr="00000000">
              <w:rPr>
                <w:rtl w:val="0"/>
              </w:rPr>
            </w:r>
          </w:p>
        </w:tc>
        <w:tc>
          <w:tcPr/>
          <w:p w:rsidR="00000000" w:rsidDel="00000000" w:rsidP="00000000" w:rsidRDefault="00000000" w:rsidRPr="00000000" w14:paraId="0000007F">
            <w:pPr>
              <w:jc w:val="both"/>
              <w:rPr>
                <w:sz w:val="20"/>
                <w:szCs w:val="20"/>
              </w:rPr>
            </w:pPr>
            <w:r w:rsidDel="00000000" w:rsidR="00000000" w:rsidRPr="00000000">
              <w:rPr>
                <w:sz w:val="20"/>
                <w:szCs w:val="20"/>
                <w:rtl w:val="0"/>
              </w:rPr>
              <w:t xml:space="preserve">Audio recording</w:t>
            </w:r>
          </w:p>
        </w:tc>
      </w:tr>
      <w:tr>
        <w:trPr>
          <w:cantSplit w:val="0"/>
          <w:tblHeader w:val="0"/>
        </w:trPr>
        <w:tc>
          <w:tcPr/>
          <w:p w:rsidR="00000000" w:rsidDel="00000000" w:rsidP="00000000" w:rsidRDefault="00000000" w:rsidRPr="00000000" w14:paraId="00000080">
            <w:pPr>
              <w:rPr>
                <w:rFonts w:ascii="AdvTT378de93d" w:cs="AdvTT378de93d" w:eastAsia="AdvTT378de93d" w:hAnsi="AdvTT378de93d"/>
                <w:color w:val="292526"/>
                <w:sz w:val="20"/>
                <w:szCs w:val="20"/>
              </w:rPr>
            </w:pPr>
            <w:r w:rsidDel="00000000" w:rsidR="00000000" w:rsidRPr="00000000">
              <w:rPr>
                <w:rFonts w:ascii="AdvTT378de93d" w:cs="AdvTT378de93d" w:eastAsia="AdvTT378de93d" w:hAnsi="AdvTT378de93d"/>
                <w:color w:val="292526"/>
                <w:sz w:val="20"/>
                <w:szCs w:val="20"/>
                <w:rtl w:val="0"/>
              </w:rPr>
              <w:t xml:space="preserve">20. Field notes </w:t>
            </w:r>
          </w:p>
          <w:p w:rsidR="00000000" w:rsidDel="00000000" w:rsidP="00000000" w:rsidRDefault="00000000" w:rsidRPr="00000000" w14:paraId="00000081">
            <w:pPr>
              <w:rPr/>
            </w:pPr>
            <w:r w:rsidDel="00000000" w:rsidR="00000000" w:rsidRPr="00000000">
              <w:rPr>
                <w:rtl w:val="0"/>
              </w:rPr>
            </w:r>
          </w:p>
        </w:tc>
        <w:tc>
          <w:tcPr/>
          <w:p w:rsidR="00000000" w:rsidDel="00000000" w:rsidP="00000000" w:rsidRDefault="00000000" w:rsidRPr="00000000" w14:paraId="00000082">
            <w:pPr>
              <w:rPr/>
            </w:pPr>
            <w:r w:rsidDel="00000000" w:rsidR="00000000" w:rsidRPr="00000000">
              <w:rPr>
                <w:rFonts w:ascii="AdvTT378de93d" w:cs="AdvTT378de93d" w:eastAsia="AdvTT378de93d" w:hAnsi="AdvTT378de93d"/>
                <w:color w:val="292526"/>
                <w:sz w:val="20"/>
                <w:szCs w:val="20"/>
                <w:rtl w:val="0"/>
              </w:rPr>
              <w:t xml:space="preserve">W</w:t>
            </w:r>
            <w:r w:rsidDel="00000000" w:rsidR="00000000" w:rsidRPr="00000000">
              <w:rPr>
                <w:rFonts w:ascii="AdvTT378de93d" w:cs="AdvTT378de93d" w:eastAsia="AdvTT378de93d" w:hAnsi="AdvTT378de93d"/>
                <w:color w:val="292526"/>
                <w:sz w:val="20"/>
                <w:szCs w:val="20"/>
                <w:highlight w:val="white"/>
                <w:rtl w:val="0"/>
              </w:rPr>
              <w:t xml:space="preserve">ere field no</w:t>
            </w:r>
            <w:r w:rsidDel="00000000" w:rsidR="00000000" w:rsidRPr="00000000">
              <w:rPr>
                <w:rFonts w:ascii="AdvTT378de93d" w:cs="AdvTT378de93d" w:eastAsia="AdvTT378de93d" w:hAnsi="AdvTT378de93d"/>
                <w:color w:val="292526"/>
                <w:sz w:val="20"/>
                <w:szCs w:val="20"/>
                <w:rtl w:val="0"/>
              </w:rPr>
              <w:t xml:space="preserve">tes made during and</w:t>
            </w:r>
            <w:r w:rsidDel="00000000" w:rsidR="00000000" w:rsidRPr="00000000">
              <w:rPr>
                <w:rFonts w:ascii="AdvP4C4E59" w:cs="AdvP4C4E59" w:eastAsia="AdvP4C4E59" w:hAnsi="AdvP4C4E59"/>
                <w:color w:val="292526"/>
                <w:sz w:val="20"/>
                <w:szCs w:val="20"/>
                <w:rtl w:val="0"/>
              </w:rPr>
              <w:t xml:space="preserve">/</w:t>
            </w:r>
            <w:r w:rsidDel="00000000" w:rsidR="00000000" w:rsidRPr="00000000">
              <w:rPr>
                <w:rFonts w:ascii="AdvTT378de93d" w:cs="AdvTT378de93d" w:eastAsia="AdvTT378de93d" w:hAnsi="AdvTT378de93d"/>
                <w:color w:val="292526"/>
                <w:sz w:val="20"/>
                <w:szCs w:val="20"/>
                <w:rtl w:val="0"/>
              </w:rPr>
              <w:t xml:space="preserve">or after the interview or focus group?</w:t>
            </w:r>
            <w:r w:rsidDel="00000000" w:rsidR="00000000" w:rsidRPr="00000000">
              <w:rPr>
                <w:rtl w:val="0"/>
              </w:rPr>
            </w:r>
          </w:p>
        </w:tc>
        <w:tc>
          <w:tcPr/>
          <w:p w:rsidR="00000000" w:rsidDel="00000000" w:rsidP="00000000" w:rsidRDefault="00000000" w:rsidRPr="00000000" w14:paraId="00000083">
            <w:pPr>
              <w:jc w:val="both"/>
              <w:rPr>
                <w:sz w:val="20"/>
                <w:szCs w:val="20"/>
              </w:rPr>
            </w:pPr>
            <w:r w:rsidDel="00000000" w:rsidR="00000000" w:rsidRPr="00000000">
              <w:rPr>
                <w:sz w:val="20"/>
                <w:szCs w:val="20"/>
                <w:rtl w:val="0"/>
              </w:rPr>
              <w:t xml:space="preserve">No field notes. But an observer was present in addition to the moderator during the interviews in order to reformulate or repeat certain questions without taking notes</w:t>
            </w:r>
          </w:p>
        </w:tc>
      </w:tr>
      <w:tr>
        <w:trPr>
          <w:cantSplit w:val="0"/>
          <w:tblHeader w:val="0"/>
        </w:trPr>
        <w:tc>
          <w:tcPr/>
          <w:p w:rsidR="00000000" w:rsidDel="00000000" w:rsidP="00000000" w:rsidRDefault="00000000" w:rsidRPr="00000000" w14:paraId="00000084">
            <w:pPr>
              <w:rPr>
                <w:rFonts w:ascii="AdvTT378de93d" w:cs="AdvTT378de93d" w:eastAsia="AdvTT378de93d" w:hAnsi="AdvTT378de93d"/>
                <w:color w:val="292526"/>
                <w:sz w:val="20"/>
                <w:szCs w:val="20"/>
              </w:rPr>
            </w:pPr>
            <w:r w:rsidDel="00000000" w:rsidR="00000000" w:rsidRPr="00000000">
              <w:rPr>
                <w:rFonts w:ascii="AdvTT378de93d" w:cs="AdvTT378de93d" w:eastAsia="AdvTT378de93d" w:hAnsi="AdvTT378de93d"/>
                <w:color w:val="292526"/>
                <w:sz w:val="20"/>
                <w:szCs w:val="20"/>
                <w:rtl w:val="0"/>
              </w:rPr>
              <w:t xml:space="preserve">21. Duration </w:t>
            </w:r>
          </w:p>
        </w:tc>
        <w:tc>
          <w:tcPr/>
          <w:p w:rsidR="00000000" w:rsidDel="00000000" w:rsidP="00000000" w:rsidRDefault="00000000" w:rsidRPr="00000000" w14:paraId="00000085">
            <w:pPr>
              <w:rPr/>
            </w:pPr>
            <w:r w:rsidDel="00000000" w:rsidR="00000000" w:rsidRPr="00000000">
              <w:rPr>
                <w:rFonts w:ascii="AdvTT378de93d" w:cs="AdvTT378de93d" w:eastAsia="AdvTT378de93d" w:hAnsi="AdvTT378de93d"/>
                <w:color w:val="292526"/>
                <w:sz w:val="20"/>
                <w:szCs w:val="20"/>
                <w:rtl w:val="0"/>
              </w:rPr>
              <w:t xml:space="preserve">What was the duration of the interviews or focus group?</w:t>
            </w:r>
            <w:r w:rsidDel="00000000" w:rsidR="00000000" w:rsidRPr="00000000">
              <w:rPr>
                <w:rtl w:val="0"/>
              </w:rPr>
            </w:r>
          </w:p>
        </w:tc>
        <w:tc>
          <w:tcPr/>
          <w:p w:rsidR="00000000" w:rsidDel="00000000" w:rsidP="00000000" w:rsidRDefault="00000000" w:rsidRPr="00000000" w14:paraId="00000086">
            <w:pPr>
              <w:jc w:val="both"/>
              <w:rPr>
                <w:sz w:val="20"/>
                <w:szCs w:val="20"/>
              </w:rPr>
            </w:pPr>
            <w:r w:rsidDel="00000000" w:rsidR="00000000" w:rsidRPr="00000000">
              <w:rPr>
                <w:sz w:val="20"/>
                <w:szCs w:val="20"/>
                <w:rtl w:val="0"/>
              </w:rPr>
              <w:t xml:space="preserve">Duration of the interviews : between 11 and 24 minutes</w:t>
            </w:r>
          </w:p>
        </w:tc>
      </w:tr>
      <w:tr>
        <w:trPr>
          <w:cantSplit w:val="0"/>
          <w:tblHeader w:val="0"/>
        </w:trPr>
        <w:tc>
          <w:tcPr/>
          <w:p w:rsidR="00000000" w:rsidDel="00000000" w:rsidP="00000000" w:rsidRDefault="00000000" w:rsidRPr="00000000" w14:paraId="00000087">
            <w:pPr>
              <w:rPr>
                <w:rFonts w:ascii="AdvTT378de93d" w:cs="AdvTT378de93d" w:eastAsia="AdvTT378de93d" w:hAnsi="AdvTT378de93d"/>
                <w:color w:val="292526"/>
                <w:sz w:val="20"/>
                <w:szCs w:val="20"/>
              </w:rPr>
            </w:pPr>
            <w:r w:rsidDel="00000000" w:rsidR="00000000" w:rsidRPr="00000000">
              <w:rPr>
                <w:rFonts w:ascii="AdvTT378de93d" w:cs="AdvTT378de93d" w:eastAsia="AdvTT378de93d" w:hAnsi="AdvTT378de93d"/>
                <w:color w:val="292526"/>
                <w:sz w:val="20"/>
                <w:szCs w:val="20"/>
                <w:rtl w:val="0"/>
              </w:rPr>
              <w:t xml:space="preserve">22. Data saturation </w:t>
            </w:r>
          </w:p>
        </w:tc>
        <w:tc>
          <w:tcPr/>
          <w:p w:rsidR="00000000" w:rsidDel="00000000" w:rsidP="00000000" w:rsidRDefault="00000000" w:rsidRPr="00000000" w14:paraId="00000088">
            <w:pPr>
              <w:rPr/>
            </w:pPr>
            <w:r w:rsidDel="00000000" w:rsidR="00000000" w:rsidRPr="00000000">
              <w:rPr>
                <w:rFonts w:ascii="AdvTT378de93d" w:cs="AdvTT378de93d" w:eastAsia="AdvTT378de93d" w:hAnsi="AdvTT378de93d"/>
                <w:color w:val="292526"/>
                <w:sz w:val="20"/>
                <w:szCs w:val="20"/>
                <w:rtl w:val="0"/>
              </w:rPr>
              <w:t xml:space="preserve">Was data saturation discussed?</w:t>
            </w:r>
            <w:r w:rsidDel="00000000" w:rsidR="00000000" w:rsidRPr="00000000">
              <w:rPr>
                <w:rtl w:val="0"/>
              </w:rPr>
            </w:r>
          </w:p>
        </w:tc>
        <w:tc>
          <w:tcPr/>
          <w:p w:rsidR="00000000" w:rsidDel="00000000" w:rsidP="00000000" w:rsidRDefault="00000000" w:rsidRPr="00000000" w14:paraId="00000089">
            <w:pPr>
              <w:jc w:val="both"/>
              <w:rPr>
                <w:sz w:val="20"/>
                <w:szCs w:val="20"/>
                <w:highlight w:val="white"/>
              </w:rPr>
            </w:pPr>
            <w:r w:rsidDel="00000000" w:rsidR="00000000" w:rsidRPr="00000000">
              <w:rPr>
                <w:sz w:val="20"/>
                <w:szCs w:val="20"/>
                <w:highlight w:val="white"/>
                <w:rtl w:val="0"/>
              </w:rPr>
              <w:t xml:space="preserve">We carried out a constant and comparative analysis and discussed saturation on the basis of 12 interviews. We continued up to 15 interviews and chose not to interview 2 additional participants because saturation was obtained.</w:t>
            </w:r>
          </w:p>
        </w:tc>
      </w:tr>
      <w:tr>
        <w:trPr>
          <w:cantSplit w:val="0"/>
          <w:tblHeader w:val="0"/>
        </w:trPr>
        <w:tc>
          <w:tcPr/>
          <w:p w:rsidR="00000000" w:rsidDel="00000000" w:rsidP="00000000" w:rsidRDefault="00000000" w:rsidRPr="00000000" w14:paraId="0000008A">
            <w:pPr>
              <w:rPr/>
            </w:pPr>
            <w:r w:rsidDel="00000000" w:rsidR="00000000" w:rsidRPr="00000000">
              <w:rPr>
                <w:rFonts w:ascii="AdvTT378de93d" w:cs="AdvTT378de93d" w:eastAsia="AdvTT378de93d" w:hAnsi="AdvTT378de93d"/>
                <w:color w:val="292526"/>
                <w:sz w:val="20"/>
                <w:szCs w:val="20"/>
                <w:rtl w:val="0"/>
              </w:rPr>
              <w:t xml:space="preserve">23. Transcripts returned </w:t>
            </w:r>
            <w:r w:rsidDel="00000000" w:rsidR="00000000" w:rsidRPr="00000000">
              <w:rPr>
                <w:rtl w:val="0"/>
              </w:rPr>
            </w:r>
          </w:p>
        </w:tc>
        <w:tc>
          <w:tcPr/>
          <w:p w:rsidR="00000000" w:rsidDel="00000000" w:rsidP="00000000" w:rsidRDefault="00000000" w:rsidRPr="00000000" w14:paraId="0000008B">
            <w:pPr>
              <w:rPr/>
            </w:pPr>
            <w:r w:rsidDel="00000000" w:rsidR="00000000" w:rsidRPr="00000000">
              <w:rPr>
                <w:rFonts w:ascii="AdvTT378de93d" w:cs="AdvTT378de93d" w:eastAsia="AdvTT378de93d" w:hAnsi="AdvTT378de93d"/>
                <w:color w:val="292526"/>
                <w:sz w:val="20"/>
                <w:szCs w:val="20"/>
                <w:rtl w:val="0"/>
              </w:rPr>
              <w:t xml:space="preserve">Were transcripts returned to participants for comment and</w:t>
            </w:r>
            <w:r w:rsidDel="00000000" w:rsidR="00000000" w:rsidRPr="00000000">
              <w:rPr>
                <w:rFonts w:ascii="AdvP4C4E59" w:cs="AdvP4C4E59" w:eastAsia="AdvP4C4E59" w:hAnsi="AdvP4C4E59"/>
                <w:color w:val="292526"/>
                <w:sz w:val="20"/>
                <w:szCs w:val="20"/>
                <w:rtl w:val="0"/>
              </w:rPr>
              <w:t xml:space="preserve">/</w:t>
            </w:r>
            <w:r w:rsidDel="00000000" w:rsidR="00000000" w:rsidRPr="00000000">
              <w:rPr>
                <w:rFonts w:ascii="AdvTT378de93d" w:cs="AdvTT378de93d" w:eastAsia="AdvTT378de93d" w:hAnsi="AdvTT378de93d"/>
                <w:color w:val="292526"/>
                <w:sz w:val="20"/>
                <w:szCs w:val="20"/>
                <w:rtl w:val="0"/>
              </w:rPr>
              <w:t xml:space="preserve">or correction ?</w:t>
            </w:r>
            <w:r w:rsidDel="00000000" w:rsidR="00000000" w:rsidRPr="00000000">
              <w:rPr>
                <w:rtl w:val="0"/>
              </w:rPr>
            </w:r>
          </w:p>
        </w:tc>
        <w:tc>
          <w:tcPr/>
          <w:p w:rsidR="00000000" w:rsidDel="00000000" w:rsidP="00000000" w:rsidRDefault="00000000" w:rsidRPr="00000000" w14:paraId="0000008C">
            <w:pPr>
              <w:jc w:val="both"/>
              <w:rPr>
                <w:sz w:val="20"/>
                <w:szCs w:val="20"/>
              </w:rPr>
            </w:pPr>
            <w:r w:rsidDel="00000000" w:rsidR="00000000" w:rsidRPr="00000000">
              <w:rPr>
                <w:sz w:val="20"/>
                <w:szCs w:val="20"/>
                <w:rtl w:val="0"/>
              </w:rPr>
              <w:t xml:space="preserve">No but throughout the session, the moderator summarized and reformulated the results and presented them back to the participants to ensure information was accurate and that their comments had been correctly understood.</w:t>
            </w:r>
          </w:p>
        </w:tc>
      </w:tr>
      <w:tr>
        <w:trPr>
          <w:cantSplit w:val="0"/>
          <w:tblHeader w:val="0"/>
        </w:trPr>
        <w:tc>
          <w:tcPr>
            <w:gridSpan w:val="3"/>
          </w:tcPr>
          <w:p w:rsidR="00000000" w:rsidDel="00000000" w:rsidP="00000000" w:rsidRDefault="00000000" w:rsidRPr="00000000" w14:paraId="0000008D">
            <w:pPr>
              <w:rPr>
                <w:b w:val="1"/>
              </w:rPr>
            </w:pPr>
            <w:r w:rsidDel="00000000" w:rsidR="00000000" w:rsidRPr="00000000">
              <w:rPr>
                <w:rFonts w:ascii="AdvTT345220aa.B" w:cs="AdvTT345220aa.B" w:eastAsia="AdvTT345220aa.B" w:hAnsi="AdvTT345220aa.B"/>
                <w:b w:val="1"/>
                <w:color w:val="292526"/>
                <w:rtl w:val="0"/>
              </w:rPr>
              <w:t xml:space="preserve">Domain 3: analysis and findings</w:t>
            </w:r>
            <w:r w:rsidDel="00000000" w:rsidR="00000000" w:rsidRPr="00000000">
              <w:rPr>
                <w:rtl w:val="0"/>
              </w:rPr>
            </w:r>
          </w:p>
        </w:tc>
      </w:tr>
      <w:tr>
        <w:trPr>
          <w:cantSplit w:val="0"/>
          <w:tblHeader w:val="0"/>
        </w:trPr>
        <w:tc>
          <w:tcPr>
            <w:gridSpan w:val="3"/>
            <w:shd w:fill="d9d9d9" w:val="clear"/>
          </w:tcPr>
          <w:p w:rsidR="00000000" w:rsidDel="00000000" w:rsidP="00000000" w:rsidRDefault="00000000" w:rsidRPr="00000000" w14:paraId="00000090">
            <w:pPr>
              <w:rPr/>
            </w:pPr>
            <w:r w:rsidDel="00000000" w:rsidR="00000000" w:rsidRPr="00000000">
              <w:rPr>
                <w:rFonts w:ascii="AdvTT378de93d" w:cs="AdvTT378de93d" w:eastAsia="AdvTT378de93d" w:hAnsi="AdvTT378de93d"/>
                <w:color w:val="292526"/>
                <w:sz w:val="20"/>
                <w:szCs w:val="20"/>
                <w:rtl w:val="0"/>
              </w:rPr>
              <w:t xml:space="preserve">Data analysis</w:t>
            </w:r>
            <w:r w:rsidDel="00000000" w:rsidR="00000000" w:rsidRPr="00000000">
              <w:rPr>
                <w:rtl w:val="0"/>
              </w:rPr>
            </w:r>
          </w:p>
        </w:tc>
      </w:tr>
      <w:tr>
        <w:trPr>
          <w:cantSplit w:val="0"/>
          <w:tblHeader w:val="0"/>
        </w:trPr>
        <w:tc>
          <w:tcPr/>
          <w:p w:rsidR="00000000" w:rsidDel="00000000" w:rsidP="00000000" w:rsidRDefault="00000000" w:rsidRPr="00000000" w14:paraId="00000093">
            <w:pPr>
              <w:rPr/>
            </w:pPr>
            <w:r w:rsidDel="00000000" w:rsidR="00000000" w:rsidRPr="00000000">
              <w:rPr>
                <w:rFonts w:ascii="AdvTT378de93d" w:cs="AdvTT378de93d" w:eastAsia="AdvTT378de93d" w:hAnsi="AdvTT378de93d"/>
                <w:color w:val="292526"/>
                <w:sz w:val="20"/>
                <w:szCs w:val="20"/>
                <w:rtl w:val="0"/>
              </w:rPr>
              <w:t xml:space="preserve">24. Number of data coders </w:t>
            </w:r>
            <w:r w:rsidDel="00000000" w:rsidR="00000000" w:rsidRPr="00000000">
              <w:rPr>
                <w:rtl w:val="0"/>
              </w:rPr>
            </w:r>
          </w:p>
        </w:tc>
        <w:tc>
          <w:tcPr/>
          <w:p w:rsidR="00000000" w:rsidDel="00000000" w:rsidP="00000000" w:rsidRDefault="00000000" w:rsidRPr="00000000" w14:paraId="00000094">
            <w:pPr>
              <w:rPr/>
            </w:pPr>
            <w:r w:rsidDel="00000000" w:rsidR="00000000" w:rsidRPr="00000000">
              <w:rPr>
                <w:rFonts w:ascii="AdvTT378de93d" w:cs="AdvTT378de93d" w:eastAsia="AdvTT378de93d" w:hAnsi="AdvTT378de93d"/>
                <w:color w:val="292526"/>
                <w:sz w:val="20"/>
                <w:szCs w:val="20"/>
                <w:rtl w:val="0"/>
              </w:rPr>
              <w:t xml:space="preserve">How many data coders coded the data?</w:t>
            </w:r>
            <w:r w:rsidDel="00000000" w:rsidR="00000000" w:rsidRPr="00000000">
              <w:rPr>
                <w:rtl w:val="0"/>
              </w:rPr>
            </w:r>
          </w:p>
        </w:tc>
        <w:tc>
          <w:tcPr/>
          <w:p w:rsidR="00000000" w:rsidDel="00000000" w:rsidP="00000000" w:rsidRDefault="00000000" w:rsidRPr="00000000" w14:paraId="00000095">
            <w:pPr>
              <w:rPr>
                <w:sz w:val="20"/>
                <w:szCs w:val="20"/>
              </w:rPr>
            </w:pPr>
            <w:r w:rsidDel="00000000" w:rsidR="00000000" w:rsidRPr="00000000">
              <w:rPr>
                <w:sz w:val="20"/>
                <w:szCs w:val="20"/>
                <w:rtl w:val="0"/>
              </w:rPr>
              <w:t xml:space="preserve">4 researchers</w:t>
            </w:r>
          </w:p>
        </w:tc>
      </w:tr>
      <w:tr>
        <w:trPr>
          <w:cantSplit w:val="0"/>
          <w:tblHeader w:val="0"/>
        </w:trPr>
        <w:tc>
          <w:tcPr/>
          <w:p w:rsidR="00000000" w:rsidDel="00000000" w:rsidP="00000000" w:rsidRDefault="00000000" w:rsidRPr="00000000" w14:paraId="00000096">
            <w:pPr>
              <w:rPr/>
            </w:pPr>
            <w:r w:rsidDel="00000000" w:rsidR="00000000" w:rsidRPr="00000000">
              <w:rPr>
                <w:rFonts w:ascii="AdvTT378de93d" w:cs="AdvTT378de93d" w:eastAsia="AdvTT378de93d" w:hAnsi="AdvTT378de93d"/>
                <w:color w:val="292526"/>
                <w:sz w:val="20"/>
                <w:szCs w:val="20"/>
                <w:rtl w:val="0"/>
              </w:rPr>
              <w:t xml:space="preserve">25. Description of the coding tree </w:t>
            </w:r>
            <w:r w:rsidDel="00000000" w:rsidR="00000000" w:rsidRPr="00000000">
              <w:rPr>
                <w:rtl w:val="0"/>
              </w:rPr>
            </w:r>
          </w:p>
        </w:tc>
        <w:tc>
          <w:tcPr/>
          <w:p w:rsidR="00000000" w:rsidDel="00000000" w:rsidP="00000000" w:rsidRDefault="00000000" w:rsidRPr="00000000" w14:paraId="00000097">
            <w:pPr>
              <w:rPr/>
            </w:pPr>
            <w:r w:rsidDel="00000000" w:rsidR="00000000" w:rsidRPr="00000000">
              <w:rPr>
                <w:rFonts w:ascii="AdvTT378de93d" w:cs="AdvTT378de93d" w:eastAsia="AdvTT378de93d" w:hAnsi="AdvTT378de93d"/>
                <w:color w:val="292526"/>
                <w:sz w:val="20"/>
                <w:szCs w:val="20"/>
                <w:rtl w:val="0"/>
              </w:rPr>
              <w:t xml:space="preserve">Did authors provide a description of the coding tree?</w:t>
            </w:r>
            <w:r w:rsidDel="00000000" w:rsidR="00000000" w:rsidRPr="00000000">
              <w:rPr>
                <w:rtl w:val="0"/>
              </w:rPr>
            </w:r>
          </w:p>
        </w:tc>
        <w:tc>
          <w:tcPr/>
          <w:p w:rsidR="00000000" w:rsidDel="00000000" w:rsidP="00000000" w:rsidRDefault="00000000" w:rsidRPr="00000000" w14:paraId="00000098">
            <w:pPr>
              <w:rPr>
                <w:sz w:val="20"/>
                <w:szCs w:val="20"/>
                <w:highlight w:val="white"/>
              </w:rPr>
            </w:pPr>
            <w:r w:rsidDel="00000000" w:rsidR="00000000" w:rsidRPr="00000000">
              <w:rPr>
                <w:sz w:val="20"/>
                <w:szCs w:val="20"/>
                <w:highlight w:val="white"/>
                <w:rtl w:val="0"/>
              </w:rPr>
              <w:t xml:space="preserve">Yes</w:t>
            </w:r>
          </w:p>
        </w:tc>
      </w:tr>
      <w:tr>
        <w:trPr>
          <w:cantSplit w:val="0"/>
          <w:tblHeader w:val="0"/>
        </w:trPr>
        <w:tc>
          <w:tcPr/>
          <w:p w:rsidR="00000000" w:rsidDel="00000000" w:rsidP="00000000" w:rsidRDefault="00000000" w:rsidRPr="00000000" w14:paraId="00000099">
            <w:pPr>
              <w:rPr/>
            </w:pPr>
            <w:r w:rsidDel="00000000" w:rsidR="00000000" w:rsidRPr="00000000">
              <w:rPr>
                <w:rFonts w:ascii="AdvTT378de93d" w:cs="AdvTT378de93d" w:eastAsia="AdvTT378de93d" w:hAnsi="AdvTT378de93d"/>
                <w:color w:val="292526"/>
                <w:sz w:val="20"/>
                <w:szCs w:val="20"/>
                <w:rtl w:val="0"/>
              </w:rPr>
              <w:t xml:space="preserve">26. Derivation of themes </w:t>
            </w:r>
            <w:r w:rsidDel="00000000" w:rsidR="00000000" w:rsidRPr="00000000">
              <w:rPr>
                <w:rtl w:val="0"/>
              </w:rPr>
            </w:r>
          </w:p>
        </w:tc>
        <w:tc>
          <w:tcPr/>
          <w:p w:rsidR="00000000" w:rsidDel="00000000" w:rsidP="00000000" w:rsidRDefault="00000000" w:rsidRPr="00000000" w14:paraId="0000009A">
            <w:pPr>
              <w:rPr/>
            </w:pPr>
            <w:r w:rsidDel="00000000" w:rsidR="00000000" w:rsidRPr="00000000">
              <w:rPr>
                <w:rFonts w:ascii="AdvTT378de93d" w:cs="AdvTT378de93d" w:eastAsia="AdvTT378de93d" w:hAnsi="AdvTT378de93d"/>
                <w:color w:val="292526"/>
                <w:sz w:val="20"/>
                <w:szCs w:val="20"/>
                <w:rtl w:val="0"/>
              </w:rPr>
              <w:t xml:space="preserve">Were themes identified in advance or derived from the data?</w:t>
            </w:r>
            <w:r w:rsidDel="00000000" w:rsidR="00000000" w:rsidRPr="00000000">
              <w:rPr>
                <w:rtl w:val="0"/>
              </w:rPr>
            </w:r>
          </w:p>
        </w:tc>
        <w:tc>
          <w:tcPr/>
          <w:p w:rsidR="00000000" w:rsidDel="00000000" w:rsidP="00000000" w:rsidRDefault="00000000" w:rsidRPr="00000000" w14:paraId="0000009B">
            <w:pPr>
              <w:jc w:val="both"/>
              <w:rPr>
                <w:sz w:val="20"/>
                <w:szCs w:val="20"/>
              </w:rPr>
            </w:pPr>
            <w:r w:rsidDel="00000000" w:rsidR="00000000" w:rsidRPr="00000000">
              <w:rPr>
                <w:sz w:val="20"/>
                <w:szCs w:val="20"/>
                <w:rtl w:val="0"/>
              </w:rPr>
              <w:t xml:space="preserve">Derived from data. </w:t>
            </w:r>
          </w:p>
          <w:p w:rsidR="00000000" w:rsidDel="00000000" w:rsidP="00000000" w:rsidRDefault="00000000" w:rsidRPr="00000000" w14:paraId="0000009C">
            <w:pPr>
              <w:jc w:val="both"/>
              <w:rPr>
                <w:sz w:val="20"/>
                <w:szCs w:val="20"/>
              </w:rPr>
            </w:pPr>
            <w:r w:rsidDel="00000000" w:rsidR="00000000" w:rsidRPr="00000000">
              <w:rPr>
                <w:sz w:val="20"/>
                <w:szCs w:val="20"/>
                <w:rtl w:val="0"/>
              </w:rPr>
              <w:t xml:space="preserve">Our analysis used an inductive method to highlight the emergence of themes.</w:t>
            </w:r>
          </w:p>
        </w:tc>
      </w:tr>
      <w:tr>
        <w:trPr>
          <w:cantSplit w:val="0"/>
          <w:tblHeader w:val="0"/>
        </w:trPr>
        <w:tc>
          <w:tcPr/>
          <w:p w:rsidR="00000000" w:rsidDel="00000000" w:rsidP="00000000" w:rsidRDefault="00000000" w:rsidRPr="00000000" w14:paraId="0000009D">
            <w:pPr>
              <w:rPr/>
            </w:pPr>
            <w:r w:rsidDel="00000000" w:rsidR="00000000" w:rsidRPr="00000000">
              <w:rPr>
                <w:rFonts w:ascii="AdvTT378de93d" w:cs="AdvTT378de93d" w:eastAsia="AdvTT378de93d" w:hAnsi="AdvTT378de93d"/>
                <w:color w:val="292526"/>
                <w:sz w:val="20"/>
                <w:szCs w:val="20"/>
                <w:rtl w:val="0"/>
              </w:rPr>
              <w:t xml:space="preserve">27. Software </w:t>
            </w:r>
            <w:r w:rsidDel="00000000" w:rsidR="00000000" w:rsidRPr="00000000">
              <w:rPr>
                <w:rtl w:val="0"/>
              </w:rPr>
            </w:r>
          </w:p>
        </w:tc>
        <w:tc>
          <w:tcPr/>
          <w:p w:rsidR="00000000" w:rsidDel="00000000" w:rsidP="00000000" w:rsidRDefault="00000000" w:rsidRPr="00000000" w14:paraId="0000009E">
            <w:pPr>
              <w:rPr/>
            </w:pPr>
            <w:r w:rsidDel="00000000" w:rsidR="00000000" w:rsidRPr="00000000">
              <w:rPr>
                <w:rFonts w:ascii="AdvTT378de93d" w:cs="AdvTT378de93d" w:eastAsia="AdvTT378de93d" w:hAnsi="AdvTT378de93d"/>
                <w:color w:val="292526"/>
                <w:sz w:val="20"/>
                <w:szCs w:val="20"/>
                <w:rtl w:val="0"/>
              </w:rPr>
              <w:t xml:space="preserve">What software, if applicable, was used to manage the data?</w:t>
            </w:r>
            <w:r w:rsidDel="00000000" w:rsidR="00000000" w:rsidRPr="00000000">
              <w:rPr>
                <w:rtl w:val="0"/>
              </w:rPr>
            </w:r>
          </w:p>
        </w:tc>
        <w:tc>
          <w:tcPr/>
          <w:p w:rsidR="00000000" w:rsidDel="00000000" w:rsidP="00000000" w:rsidRDefault="00000000" w:rsidRPr="00000000" w14:paraId="0000009F">
            <w:pPr>
              <w:jc w:val="both"/>
              <w:rPr>
                <w:sz w:val="20"/>
                <w:szCs w:val="20"/>
              </w:rPr>
            </w:pPr>
            <w:r w:rsidDel="00000000" w:rsidR="00000000" w:rsidRPr="00000000">
              <w:rPr>
                <w:sz w:val="20"/>
                <w:szCs w:val="20"/>
                <w:rtl w:val="0"/>
              </w:rPr>
              <w:t xml:space="preserve">The interviews were analyzed using a manual method of coding themes and sub-themes. We used the NVivo® 12 Plus (QSR International) software interface to support the coding tree, frequency of occurrence analysis and verbatim references.</w:t>
            </w:r>
          </w:p>
        </w:tc>
      </w:tr>
      <w:tr>
        <w:trPr>
          <w:cantSplit w:val="0"/>
          <w:tblHeader w:val="0"/>
        </w:trPr>
        <w:tc>
          <w:tcPr/>
          <w:p w:rsidR="00000000" w:rsidDel="00000000" w:rsidP="00000000" w:rsidRDefault="00000000" w:rsidRPr="00000000" w14:paraId="000000A0">
            <w:pPr>
              <w:rPr/>
            </w:pPr>
            <w:r w:rsidDel="00000000" w:rsidR="00000000" w:rsidRPr="00000000">
              <w:rPr>
                <w:rFonts w:ascii="AdvTT378de93d" w:cs="AdvTT378de93d" w:eastAsia="AdvTT378de93d" w:hAnsi="AdvTT378de93d"/>
                <w:color w:val="292526"/>
                <w:sz w:val="20"/>
                <w:szCs w:val="20"/>
                <w:rtl w:val="0"/>
              </w:rPr>
              <w:t xml:space="preserve">28. Participant checking </w:t>
            </w:r>
            <w:r w:rsidDel="00000000" w:rsidR="00000000" w:rsidRPr="00000000">
              <w:rPr>
                <w:rtl w:val="0"/>
              </w:rPr>
            </w:r>
          </w:p>
        </w:tc>
        <w:tc>
          <w:tcPr/>
          <w:p w:rsidR="00000000" w:rsidDel="00000000" w:rsidP="00000000" w:rsidRDefault="00000000" w:rsidRPr="00000000" w14:paraId="000000A1">
            <w:pPr>
              <w:rPr/>
            </w:pPr>
            <w:r w:rsidDel="00000000" w:rsidR="00000000" w:rsidRPr="00000000">
              <w:rPr>
                <w:rFonts w:ascii="AdvTT378de93d" w:cs="AdvTT378de93d" w:eastAsia="AdvTT378de93d" w:hAnsi="AdvTT378de93d"/>
                <w:color w:val="292526"/>
                <w:sz w:val="20"/>
                <w:szCs w:val="20"/>
                <w:rtl w:val="0"/>
              </w:rPr>
              <w:t xml:space="preserve">Did participants provide feedback on the findings?</w:t>
            </w:r>
            <w:r w:rsidDel="00000000" w:rsidR="00000000" w:rsidRPr="00000000">
              <w:rPr>
                <w:rtl w:val="0"/>
              </w:rPr>
            </w:r>
          </w:p>
        </w:tc>
        <w:tc>
          <w:tcPr/>
          <w:p w:rsidR="00000000" w:rsidDel="00000000" w:rsidP="00000000" w:rsidRDefault="00000000" w:rsidRPr="00000000" w14:paraId="000000A2">
            <w:pPr>
              <w:rPr>
                <w:sz w:val="20"/>
                <w:szCs w:val="20"/>
              </w:rPr>
            </w:pPr>
            <w:r w:rsidDel="00000000" w:rsidR="00000000" w:rsidRPr="00000000">
              <w:rPr>
                <w:sz w:val="20"/>
                <w:szCs w:val="20"/>
                <w:rtl w:val="0"/>
              </w:rPr>
              <w:t xml:space="preserve">No</w:t>
            </w:r>
          </w:p>
        </w:tc>
      </w:tr>
      <w:tr>
        <w:trPr>
          <w:cantSplit w:val="0"/>
          <w:tblHeader w:val="0"/>
        </w:trPr>
        <w:tc>
          <w:tcPr>
            <w:gridSpan w:val="3"/>
            <w:shd w:fill="d9d9d9" w:val="clear"/>
          </w:tcPr>
          <w:p w:rsidR="00000000" w:rsidDel="00000000" w:rsidP="00000000" w:rsidRDefault="00000000" w:rsidRPr="00000000" w14:paraId="000000A3">
            <w:pPr>
              <w:rPr/>
            </w:pPr>
            <w:r w:rsidDel="00000000" w:rsidR="00000000" w:rsidRPr="00000000">
              <w:rPr>
                <w:rFonts w:ascii="AdvTT378de93d" w:cs="AdvTT378de93d" w:eastAsia="AdvTT378de93d" w:hAnsi="AdvTT378de93d"/>
                <w:color w:val="292526"/>
                <w:sz w:val="20"/>
                <w:szCs w:val="20"/>
                <w:rtl w:val="0"/>
              </w:rPr>
              <w:t xml:space="preserve">Reporting</w:t>
            </w:r>
            <w:r w:rsidDel="00000000" w:rsidR="00000000" w:rsidRPr="00000000">
              <w:rPr>
                <w:rtl w:val="0"/>
              </w:rPr>
            </w:r>
          </w:p>
        </w:tc>
      </w:tr>
      <w:tr>
        <w:trPr>
          <w:cantSplit w:val="0"/>
          <w:tblHeader w:val="0"/>
        </w:trPr>
        <w:tc>
          <w:tcPr/>
          <w:p w:rsidR="00000000" w:rsidDel="00000000" w:rsidP="00000000" w:rsidRDefault="00000000" w:rsidRPr="00000000" w14:paraId="000000A6">
            <w:pPr>
              <w:rPr/>
            </w:pPr>
            <w:r w:rsidDel="00000000" w:rsidR="00000000" w:rsidRPr="00000000">
              <w:rPr>
                <w:rFonts w:ascii="AdvTT378de93d" w:cs="AdvTT378de93d" w:eastAsia="AdvTT378de93d" w:hAnsi="AdvTT378de93d"/>
                <w:color w:val="292526"/>
                <w:sz w:val="20"/>
                <w:szCs w:val="20"/>
                <w:rtl w:val="0"/>
              </w:rPr>
              <w:t xml:space="preserve">29. Quotations presented </w:t>
            </w:r>
            <w:r w:rsidDel="00000000" w:rsidR="00000000" w:rsidRPr="00000000">
              <w:rPr>
                <w:rtl w:val="0"/>
              </w:rPr>
            </w:r>
          </w:p>
          <w:p w:rsidR="00000000" w:rsidDel="00000000" w:rsidP="00000000" w:rsidRDefault="00000000" w:rsidRPr="00000000" w14:paraId="000000A7">
            <w:pPr>
              <w:rPr/>
            </w:pPr>
            <w:r w:rsidDel="00000000" w:rsidR="00000000" w:rsidRPr="00000000">
              <w:rPr>
                <w:rtl w:val="0"/>
              </w:rPr>
            </w:r>
          </w:p>
        </w:tc>
        <w:tc>
          <w:tcPr/>
          <w:p w:rsidR="00000000" w:rsidDel="00000000" w:rsidP="00000000" w:rsidRDefault="00000000" w:rsidRPr="00000000" w14:paraId="000000A8">
            <w:pPr>
              <w:rPr>
                <w:rFonts w:ascii="AdvTT378de93d" w:cs="AdvTT378de93d" w:eastAsia="AdvTT378de93d" w:hAnsi="AdvTT378de93d"/>
                <w:color w:val="292526"/>
                <w:sz w:val="20"/>
                <w:szCs w:val="20"/>
              </w:rPr>
            </w:pPr>
            <w:r w:rsidDel="00000000" w:rsidR="00000000" w:rsidRPr="00000000">
              <w:rPr>
                <w:rFonts w:ascii="AdvTT378de93d" w:cs="AdvTT378de93d" w:eastAsia="AdvTT378de93d" w:hAnsi="AdvTT378de93d"/>
                <w:color w:val="292526"/>
                <w:sz w:val="20"/>
                <w:szCs w:val="20"/>
                <w:rtl w:val="0"/>
              </w:rPr>
              <w:t xml:space="preserve">Were participant quotations presented to illustrate the themes </w:t>
            </w:r>
            <w:r w:rsidDel="00000000" w:rsidR="00000000" w:rsidRPr="00000000">
              <w:rPr>
                <w:rFonts w:ascii="AdvP4C4E59" w:cs="AdvP4C4E59" w:eastAsia="AdvP4C4E59" w:hAnsi="AdvP4C4E59"/>
                <w:color w:val="292526"/>
                <w:sz w:val="20"/>
                <w:szCs w:val="20"/>
                <w:rtl w:val="0"/>
              </w:rPr>
              <w:t xml:space="preserve">/ </w:t>
            </w:r>
            <w:r w:rsidDel="00000000" w:rsidR="00000000" w:rsidRPr="00000000">
              <w:rPr>
                <w:rFonts w:ascii="AdvTT378de93d" w:cs="AdvTT378de93d" w:eastAsia="AdvTT378de93d" w:hAnsi="AdvTT378de93d"/>
                <w:color w:val="292526"/>
                <w:sz w:val="20"/>
                <w:szCs w:val="20"/>
                <w:rtl w:val="0"/>
              </w:rPr>
              <w:t xml:space="preserve">findings? Was each quotation identified? </w:t>
            </w:r>
            <w:r w:rsidDel="00000000" w:rsidR="00000000" w:rsidRPr="00000000">
              <w:rPr>
                <w:rFonts w:ascii="AdvTT378de93d" w:cs="AdvTT378de93d" w:eastAsia="AdvTT378de93d" w:hAnsi="AdvTT378de93d"/>
                <w:i w:val="1"/>
                <w:color w:val="292526"/>
                <w:sz w:val="20"/>
                <w:szCs w:val="20"/>
                <w:rtl w:val="0"/>
              </w:rPr>
              <w:t xml:space="preserve">e</w:t>
            </w:r>
            <w:r w:rsidDel="00000000" w:rsidR="00000000" w:rsidRPr="00000000">
              <w:rPr>
                <w:rFonts w:ascii="AdvTTed3652b8.I" w:cs="AdvTTed3652b8.I" w:eastAsia="AdvTTed3652b8.I" w:hAnsi="AdvTTed3652b8.I"/>
                <w:i w:val="1"/>
                <w:color w:val="292526"/>
                <w:sz w:val="20"/>
                <w:szCs w:val="20"/>
                <w:rtl w:val="0"/>
              </w:rPr>
              <w:t xml:space="preserve">.g. participant number</w:t>
            </w:r>
            <w:r w:rsidDel="00000000" w:rsidR="00000000" w:rsidRPr="00000000">
              <w:rPr>
                <w:rtl w:val="0"/>
              </w:rPr>
            </w:r>
          </w:p>
        </w:tc>
        <w:tc>
          <w:tcPr/>
          <w:p w:rsidR="00000000" w:rsidDel="00000000" w:rsidP="00000000" w:rsidRDefault="00000000" w:rsidRPr="00000000" w14:paraId="000000A9">
            <w:pPr>
              <w:jc w:val="both"/>
              <w:rPr>
                <w:sz w:val="20"/>
                <w:szCs w:val="20"/>
                <w:highlight w:val="white"/>
              </w:rPr>
            </w:pPr>
            <w:r w:rsidDel="00000000" w:rsidR="00000000" w:rsidRPr="00000000">
              <w:rPr>
                <w:sz w:val="20"/>
                <w:szCs w:val="20"/>
                <w:highlight w:val="white"/>
                <w:rtl w:val="0"/>
              </w:rPr>
              <w:t xml:space="preserve">Each of the citations was identified by its participation number, to which the characteristics in Table 1 of the manuscript refer.</w:t>
            </w:r>
          </w:p>
        </w:tc>
      </w:tr>
      <w:tr>
        <w:trPr>
          <w:cantSplit w:val="0"/>
          <w:tblHeader w:val="0"/>
        </w:trPr>
        <w:tc>
          <w:tcPr/>
          <w:p w:rsidR="00000000" w:rsidDel="00000000" w:rsidP="00000000" w:rsidRDefault="00000000" w:rsidRPr="00000000" w14:paraId="000000AA">
            <w:pPr>
              <w:rPr/>
            </w:pPr>
            <w:r w:rsidDel="00000000" w:rsidR="00000000" w:rsidRPr="00000000">
              <w:rPr>
                <w:rFonts w:ascii="AdvTT378de93d" w:cs="AdvTT378de93d" w:eastAsia="AdvTT378de93d" w:hAnsi="AdvTT378de93d"/>
                <w:color w:val="292526"/>
                <w:sz w:val="20"/>
                <w:szCs w:val="20"/>
                <w:rtl w:val="0"/>
              </w:rPr>
              <w:t xml:space="preserve">30. Data and findings consistent </w:t>
            </w:r>
            <w:r w:rsidDel="00000000" w:rsidR="00000000" w:rsidRPr="00000000">
              <w:rPr>
                <w:rtl w:val="0"/>
              </w:rPr>
            </w:r>
          </w:p>
        </w:tc>
        <w:tc>
          <w:tcPr/>
          <w:p w:rsidR="00000000" w:rsidDel="00000000" w:rsidP="00000000" w:rsidRDefault="00000000" w:rsidRPr="00000000" w14:paraId="000000AB">
            <w:pPr>
              <w:rPr/>
            </w:pPr>
            <w:r w:rsidDel="00000000" w:rsidR="00000000" w:rsidRPr="00000000">
              <w:rPr>
                <w:rFonts w:ascii="AdvTT378de93d" w:cs="AdvTT378de93d" w:eastAsia="AdvTT378de93d" w:hAnsi="AdvTT378de93d"/>
                <w:color w:val="292526"/>
                <w:sz w:val="20"/>
                <w:szCs w:val="20"/>
                <w:rtl w:val="0"/>
              </w:rPr>
              <w:t xml:space="preserve">Was there consistency between the data presented and the findings?</w:t>
            </w:r>
            <w:r w:rsidDel="00000000" w:rsidR="00000000" w:rsidRPr="00000000">
              <w:rPr>
                <w:rtl w:val="0"/>
              </w:rPr>
            </w:r>
          </w:p>
        </w:tc>
        <w:tc>
          <w:tcPr/>
          <w:p w:rsidR="00000000" w:rsidDel="00000000" w:rsidP="00000000" w:rsidRDefault="00000000" w:rsidRPr="00000000" w14:paraId="000000AC">
            <w:pPr>
              <w:jc w:val="both"/>
              <w:rPr>
                <w:sz w:val="20"/>
                <w:szCs w:val="20"/>
                <w:highlight w:val="yellow"/>
              </w:rPr>
            </w:pPr>
            <w:r w:rsidDel="00000000" w:rsidR="00000000" w:rsidRPr="00000000">
              <w:rPr>
                <w:color w:val="202124"/>
                <w:sz w:val="20"/>
                <w:szCs w:val="20"/>
                <w:shd w:fill="f8f9fa" w:val="clear"/>
                <w:rtl w:val="0"/>
              </w:rPr>
              <w:t xml:space="preserve">This study hypothesizes an internal methodological coherence between the object of the research and the thematic analysis of the data, promoting a logic of emergence.</w:t>
            </w:r>
            <w:r w:rsidDel="00000000" w:rsidR="00000000" w:rsidRPr="00000000">
              <w:rPr>
                <w:rtl w:val="0"/>
              </w:rPr>
            </w:r>
          </w:p>
        </w:tc>
      </w:tr>
      <w:tr>
        <w:trPr>
          <w:cantSplit w:val="0"/>
          <w:tblHeader w:val="0"/>
        </w:trPr>
        <w:tc>
          <w:tcPr/>
          <w:p w:rsidR="00000000" w:rsidDel="00000000" w:rsidP="00000000" w:rsidRDefault="00000000" w:rsidRPr="00000000" w14:paraId="000000AD">
            <w:pPr>
              <w:rPr/>
            </w:pPr>
            <w:r w:rsidDel="00000000" w:rsidR="00000000" w:rsidRPr="00000000">
              <w:rPr>
                <w:rFonts w:ascii="AdvTT378de93d" w:cs="AdvTT378de93d" w:eastAsia="AdvTT378de93d" w:hAnsi="AdvTT378de93d"/>
                <w:color w:val="292526"/>
                <w:sz w:val="20"/>
                <w:szCs w:val="20"/>
                <w:rtl w:val="0"/>
              </w:rPr>
              <w:t xml:space="preserve">31. Clarity of major themes </w:t>
            </w:r>
            <w:r w:rsidDel="00000000" w:rsidR="00000000" w:rsidRPr="00000000">
              <w:rPr>
                <w:rtl w:val="0"/>
              </w:rPr>
            </w:r>
          </w:p>
        </w:tc>
        <w:tc>
          <w:tcPr/>
          <w:p w:rsidR="00000000" w:rsidDel="00000000" w:rsidP="00000000" w:rsidRDefault="00000000" w:rsidRPr="00000000" w14:paraId="000000AE">
            <w:pPr>
              <w:rPr/>
            </w:pPr>
            <w:r w:rsidDel="00000000" w:rsidR="00000000" w:rsidRPr="00000000">
              <w:rPr>
                <w:rFonts w:ascii="AdvTT378de93d" w:cs="AdvTT378de93d" w:eastAsia="AdvTT378de93d" w:hAnsi="AdvTT378de93d"/>
                <w:color w:val="292526"/>
                <w:sz w:val="20"/>
                <w:szCs w:val="20"/>
                <w:rtl w:val="0"/>
              </w:rPr>
              <w:t xml:space="preserve">Were major themes clearly presented in the findings?</w:t>
            </w:r>
            <w:r w:rsidDel="00000000" w:rsidR="00000000" w:rsidRPr="00000000">
              <w:rPr>
                <w:rtl w:val="0"/>
              </w:rPr>
            </w:r>
          </w:p>
        </w:tc>
        <w:tc>
          <w:tcPr/>
          <w:p w:rsidR="00000000" w:rsidDel="00000000" w:rsidP="00000000" w:rsidRDefault="00000000" w:rsidRPr="00000000" w14:paraId="000000AF">
            <w:pPr>
              <w:jc w:val="both"/>
              <w:rPr>
                <w:sz w:val="20"/>
                <w:szCs w:val="20"/>
                <w:highlight w:val="white"/>
              </w:rPr>
            </w:pPr>
            <w:r w:rsidDel="00000000" w:rsidR="00000000" w:rsidRPr="00000000">
              <w:rPr>
                <w:sz w:val="20"/>
                <w:szCs w:val="20"/>
                <w:highlight w:val="white"/>
                <w:rtl w:val="0"/>
              </w:rPr>
              <w:t xml:space="preserve">Yes, the main themes most raised by interviewees are discussed in the manuscript.</w:t>
            </w:r>
          </w:p>
        </w:tc>
      </w:tr>
      <w:tr>
        <w:trPr>
          <w:cantSplit w:val="0"/>
          <w:tblHeader w:val="0"/>
        </w:trPr>
        <w:tc>
          <w:tcPr/>
          <w:p w:rsidR="00000000" w:rsidDel="00000000" w:rsidP="00000000" w:rsidRDefault="00000000" w:rsidRPr="00000000" w14:paraId="000000B0">
            <w:pPr>
              <w:rPr/>
            </w:pPr>
            <w:r w:rsidDel="00000000" w:rsidR="00000000" w:rsidRPr="00000000">
              <w:rPr>
                <w:rFonts w:ascii="AdvTT378de93d" w:cs="AdvTT378de93d" w:eastAsia="AdvTT378de93d" w:hAnsi="AdvTT378de93d"/>
                <w:color w:val="292526"/>
                <w:sz w:val="20"/>
                <w:szCs w:val="20"/>
                <w:rtl w:val="0"/>
              </w:rPr>
              <w:t xml:space="preserve">32. Clarity of minor themes </w:t>
            </w:r>
            <w:r w:rsidDel="00000000" w:rsidR="00000000" w:rsidRPr="00000000">
              <w:rPr>
                <w:rtl w:val="0"/>
              </w:rPr>
            </w:r>
          </w:p>
        </w:tc>
        <w:tc>
          <w:tcPr/>
          <w:p w:rsidR="00000000" w:rsidDel="00000000" w:rsidP="00000000" w:rsidRDefault="00000000" w:rsidRPr="00000000" w14:paraId="000000B1">
            <w:pPr>
              <w:rPr/>
            </w:pPr>
            <w:r w:rsidDel="00000000" w:rsidR="00000000" w:rsidRPr="00000000">
              <w:rPr>
                <w:rFonts w:ascii="AdvTT378de93d" w:cs="AdvTT378de93d" w:eastAsia="AdvTT378de93d" w:hAnsi="AdvTT378de93d"/>
                <w:color w:val="292526"/>
                <w:sz w:val="20"/>
                <w:szCs w:val="20"/>
                <w:rtl w:val="0"/>
              </w:rPr>
              <w:t xml:space="preserve">Is there a description of diverse cases or discussion of minor themes?</w:t>
            </w:r>
            <w:r w:rsidDel="00000000" w:rsidR="00000000" w:rsidRPr="00000000">
              <w:rPr>
                <w:rtl w:val="0"/>
              </w:rPr>
            </w:r>
          </w:p>
        </w:tc>
        <w:tc>
          <w:tcPr/>
          <w:p w:rsidR="00000000" w:rsidDel="00000000" w:rsidP="00000000" w:rsidRDefault="00000000" w:rsidRPr="00000000" w14:paraId="000000B2">
            <w:pPr>
              <w:jc w:val="both"/>
              <w:rPr>
                <w:sz w:val="20"/>
                <w:szCs w:val="20"/>
                <w:highlight w:val="white"/>
              </w:rPr>
            </w:pPr>
            <w:r w:rsidDel="00000000" w:rsidR="00000000" w:rsidRPr="00000000">
              <w:rPr>
                <w:sz w:val="20"/>
                <w:szCs w:val="20"/>
                <w:highlight w:val="white"/>
                <w:rtl w:val="0"/>
              </w:rPr>
              <w:t xml:space="preserve">Our results highlight the logical emergence of themes and sub-themes by their frequency of appearance, thus addressing the minor themes at the end.</w:t>
            </w:r>
          </w:p>
        </w:tc>
      </w:tr>
    </w:tbl>
    <w:p w:rsidR="00000000" w:rsidDel="00000000" w:rsidP="00000000" w:rsidRDefault="00000000" w:rsidRPr="00000000" w14:paraId="000000B3">
      <w:pPr>
        <w:rPr/>
      </w:pPr>
      <w:r w:rsidDel="00000000" w:rsidR="00000000" w:rsidRPr="00000000">
        <w:rPr>
          <w:rtl w:val="0"/>
        </w:rPr>
      </w:r>
    </w:p>
    <w:sectPr>
      <w:pgSz w:h="11906" w:w="16838" w:orient="landscape"/>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AdvTTed3652b8.I"/>
  <w:font w:name="AdvP4C4E59"/>
  <w:font w:name="AdvTT345220aa.B"/>
  <w:font w:name="AdvTT378de93d"/>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Titre1">
    <w:name w:val="heading 1"/>
    <w:basedOn w:val="Normal"/>
    <w:next w:val="Normal"/>
    <w:uiPriority w:val="9"/>
    <w:qFormat w:val="1"/>
    <w:pPr>
      <w:keepNext w:val="1"/>
      <w:keepLines w:val="1"/>
      <w:spacing w:after="120" w:before="480"/>
      <w:outlineLvl w:val="0"/>
    </w:pPr>
    <w:rPr>
      <w:b w:val="1"/>
      <w:sz w:val="48"/>
      <w:szCs w:val="48"/>
    </w:rPr>
  </w:style>
  <w:style w:type="paragraph" w:styleId="Titre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Titre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Titre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Titre5">
    <w:name w:val="heading 5"/>
    <w:basedOn w:val="Normal"/>
    <w:next w:val="Normal"/>
    <w:uiPriority w:val="9"/>
    <w:semiHidden w:val="1"/>
    <w:unhideWhenUsed w:val="1"/>
    <w:qFormat w:val="1"/>
    <w:pPr>
      <w:keepNext w:val="1"/>
      <w:keepLines w:val="1"/>
      <w:spacing w:after="40" w:before="220"/>
      <w:outlineLvl w:val="4"/>
    </w:pPr>
    <w:rPr>
      <w:b w:val="1"/>
    </w:rPr>
  </w:style>
  <w:style w:type="paragraph" w:styleId="Titre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table" w:styleId="TableNormal1" w:customStyle="1">
    <w:name w:val="Table Normal1"/>
    <w:tblPr>
      <w:tblCellMar>
        <w:top w:w="0.0" w:type="dxa"/>
        <w:left w:w="0.0" w:type="dxa"/>
        <w:bottom w:w="0.0" w:type="dxa"/>
        <w:right w:w="0.0" w:type="dxa"/>
      </w:tblCellMar>
    </w:tblPr>
  </w:style>
  <w:style w:type="paragraph" w:styleId="Titre">
    <w:name w:val="Title"/>
    <w:basedOn w:val="Normal"/>
    <w:next w:val="Normal"/>
    <w:uiPriority w:val="10"/>
    <w:qFormat w:val="1"/>
    <w:pPr>
      <w:keepNext w:val="1"/>
      <w:keepLines w:val="1"/>
      <w:spacing w:after="120" w:before="480"/>
    </w:pPr>
    <w:rPr>
      <w:b w:val="1"/>
      <w:sz w:val="72"/>
      <w:szCs w:val="72"/>
    </w:rPr>
  </w:style>
  <w:style w:type="paragraph" w:styleId="Sous-titr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1"/>
    <w:pPr>
      <w:spacing w:after="0" w:line="240" w:lineRule="auto"/>
    </w:pPr>
    <w:tblPr>
      <w:tblStyleRowBandSize w:val="1"/>
      <w:tblStyleColBandSize w:val="1"/>
      <w:tblCellMar>
        <w:left w:w="108.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8dnGcUqETlxDIatEMpyIoY99Mig==">CgMxLjA4AHIhMThNaFkxUnA5eWFtVWdGVGJlOU1PMU1oYjBRaTVCZ0tK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2024-01-16T20:51:00Z</dcterms:created>
  <dc:creator>Nadia MAZILLE</dc:creator>
</cp:coreProperties>
</file>