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D7948" w14:textId="77777777" w:rsidR="00E20C6C" w:rsidRPr="0079233C" w:rsidRDefault="0079233C" w:rsidP="0079233C">
      <w:pPr>
        <w:spacing w:line="480" w:lineRule="auto"/>
        <w:jc w:val="center"/>
        <w:rPr>
          <w:rFonts w:ascii="Times New Roman" w:eastAsia="幼圆" w:hAnsi="Times New Roman" w:cs="Times New Roman"/>
          <w:kern w:val="0"/>
          <w:sz w:val="24"/>
          <w:szCs w:val="24"/>
        </w:rPr>
      </w:pPr>
      <w:r w:rsidRPr="0079233C">
        <w:rPr>
          <w:rFonts w:ascii="Times New Roman" w:eastAsia="幼圆" w:hAnsi="Times New Roman" w:cs="Times New Roman"/>
          <w:kern w:val="0"/>
          <w:sz w:val="24"/>
          <w:szCs w:val="24"/>
        </w:rPr>
        <w:t>Supplementary Table 2. Proportion of pathogenic findings for fetuses with non-isolated congenital heart disease and non-congenital heart disease combined with soft markers (%)</w:t>
      </w:r>
    </w:p>
    <w:tbl>
      <w:tblPr>
        <w:tblStyle w:val="41"/>
        <w:tblW w:w="6815" w:type="pct"/>
        <w:tblInd w:w="-159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1"/>
        <w:gridCol w:w="492"/>
        <w:gridCol w:w="1644"/>
        <w:gridCol w:w="1576"/>
        <w:gridCol w:w="1896"/>
        <w:gridCol w:w="297"/>
        <w:gridCol w:w="600"/>
        <w:gridCol w:w="1413"/>
        <w:gridCol w:w="1255"/>
        <w:gridCol w:w="1853"/>
      </w:tblGrid>
      <w:tr w:rsidR="00E20C6C" w:rsidRPr="003009E6" w14:paraId="32941E38" w14:textId="77777777" w:rsidTr="00202D6B">
        <w:tc>
          <w:tcPr>
            <w:tcW w:w="1144" w:type="pct"/>
          </w:tcPr>
          <w:p w14:paraId="5F32AD26" w14:textId="77777777" w:rsidR="00E20C6C" w:rsidRPr="003009E6" w:rsidRDefault="00E20C6C" w:rsidP="00202D6B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961" w:type="pct"/>
            <w:gridSpan w:val="4"/>
            <w:tcBorders>
              <w:bottom w:val="single" w:sz="8" w:space="0" w:color="auto"/>
            </w:tcBorders>
          </w:tcPr>
          <w:p w14:paraId="36297D85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Non-isolated CHD</w:t>
            </w:r>
          </w:p>
        </w:tc>
        <w:tc>
          <w:tcPr>
            <w:tcW w:w="104" w:type="pct"/>
          </w:tcPr>
          <w:p w14:paraId="70C134AD" w14:textId="77777777" w:rsidR="00E20C6C" w:rsidRPr="003009E6" w:rsidRDefault="00E20C6C" w:rsidP="00202D6B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791" w:type="pct"/>
            <w:gridSpan w:val="4"/>
            <w:tcBorders>
              <w:bottom w:val="single" w:sz="8" w:space="0" w:color="auto"/>
            </w:tcBorders>
          </w:tcPr>
          <w:p w14:paraId="3F0EB720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Non-CHD</w:t>
            </w:r>
          </w:p>
        </w:tc>
      </w:tr>
      <w:tr w:rsidR="00E20C6C" w:rsidRPr="003009E6" w14:paraId="6AE652E9" w14:textId="77777777" w:rsidTr="00202D6B">
        <w:tc>
          <w:tcPr>
            <w:tcW w:w="1144" w:type="pct"/>
            <w:tcBorders>
              <w:bottom w:val="single" w:sz="8" w:space="0" w:color="auto"/>
            </w:tcBorders>
          </w:tcPr>
          <w:p w14:paraId="77580AC7" w14:textId="77777777" w:rsidR="00E20C6C" w:rsidRPr="003009E6" w:rsidRDefault="00E20C6C" w:rsidP="00202D6B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8" w:space="0" w:color="auto"/>
              <w:bottom w:val="single" w:sz="8" w:space="0" w:color="auto"/>
            </w:tcBorders>
          </w:tcPr>
          <w:p w14:paraId="07A27C97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8" w:space="0" w:color="auto"/>
              <w:bottom w:val="single" w:sz="8" w:space="0" w:color="auto"/>
            </w:tcBorders>
          </w:tcPr>
          <w:p w14:paraId="7F926FEA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aneuploidy</w:t>
            </w:r>
          </w:p>
        </w:tc>
        <w:tc>
          <w:tcPr>
            <w:tcW w:w="551" w:type="pct"/>
            <w:tcBorders>
              <w:top w:val="single" w:sz="8" w:space="0" w:color="auto"/>
              <w:bottom w:val="single" w:sz="8" w:space="0" w:color="auto"/>
            </w:tcBorders>
          </w:tcPr>
          <w:p w14:paraId="2FDC53A7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Pathogenic CNVs</w:t>
            </w:r>
          </w:p>
        </w:tc>
        <w:tc>
          <w:tcPr>
            <w:tcW w:w="663" w:type="pct"/>
            <w:tcBorders>
              <w:top w:val="single" w:sz="8" w:space="0" w:color="auto"/>
              <w:bottom w:val="single" w:sz="8" w:space="0" w:color="auto"/>
            </w:tcBorders>
          </w:tcPr>
          <w:p w14:paraId="3281FA05" w14:textId="77777777" w:rsidR="00E20C6C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Likely </w:t>
            </w:r>
          </w:p>
          <w:p w14:paraId="3F616F2D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pathogenic CNVs</w:t>
            </w:r>
          </w:p>
        </w:tc>
        <w:tc>
          <w:tcPr>
            <w:tcW w:w="104" w:type="pct"/>
            <w:tcBorders>
              <w:bottom w:val="single" w:sz="8" w:space="0" w:color="auto"/>
            </w:tcBorders>
          </w:tcPr>
          <w:p w14:paraId="17F2F7A1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single" w:sz="8" w:space="0" w:color="auto"/>
              <w:bottom w:val="single" w:sz="8" w:space="0" w:color="auto"/>
            </w:tcBorders>
          </w:tcPr>
          <w:p w14:paraId="5F128CA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</w:tcPr>
          <w:p w14:paraId="65AA4F69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aneuploidy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</w:tcPr>
          <w:p w14:paraId="51B5553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Pathogenic CNVs</w:t>
            </w:r>
          </w:p>
        </w:tc>
        <w:tc>
          <w:tcPr>
            <w:tcW w:w="648" w:type="pct"/>
            <w:tcBorders>
              <w:top w:val="single" w:sz="8" w:space="0" w:color="auto"/>
              <w:bottom w:val="single" w:sz="8" w:space="0" w:color="auto"/>
            </w:tcBorders>
          </w:tcPr>
          <w:p w14:paraId="3492482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Likely pathogenic CNVs</w:t>
            </w:r>
          </w:p>
        </w:tc>
      </w:tr>
      <w:tr w:rsidR="00E20C6C" w:rsidRPr="003009E6" w14:paraId="2027B116" w14:textId="77777777" w:rsidTr="00202D6B">
        <w:tc>
          <w:tcPr>
            <w:tcW w:w="1144" w:type="pct"/>
            <w:tcBorders>
              <w:top w:val="single" w:sz="8" w:space="0" w:color="auto"/>
              <w:bottom w:val="nil"/>
            </w:tcBorders>
          </w:tcPr>
          <w:p w14:paraId="21079993" w14:textId="77777777" w:rsidR="00E20C6C" w:rsidRPr="003009E6" w:rsidRDefault="00E20C6C" w:rsidP="00202D6B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With single soft markers</w:t>
            </w:r>
          </w:p>
        </w:tc>
        <w:tc>
          <w:tcPr>
            <w:tcW w:w="172" w:type="pct"/>
            <w:tcBorders>
              <w:top w:val="single" w:sz="8" w:space="0" w:color="auto"/>
              <w:bottom w:val="nil"/>
            </w:tcBorders>
          </w:tcPr>
          <w:p w14:paraId="3B9B69A7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75" w:type="pct"/>
            <w:tcBorders>
              <w:top w:val="single" w:sz="8" w:space="0" w:color="auto"/>
              <w:bottom w:val="nil"/>
            </w:tcBorders>
          </w:tcPr>
          <w:p w14:paraId="54310FEC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13(33.3)</w:t>
            </w:r>
          </w:p>
        </w:tc>
        <w:tc>
          <w:tcPr>
            <w:tcW w:w="551" w:type="pct"/>
            <w:tcBorders>
              <w:top w:val="single" w:sz="8" w:space="0" w:color="auto"/>
              <w:bottom w:val="nil"/>
            </w:tcBorders>
          </w:tcPr>
          <w:p w14:paraId="793CABEB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4(10.3)</w:t>
            </w:r>
          </w:p>
        </w:tc>
        <w:tc>
          <w:tcPr>
            <w:tcW w:w="663" w:type="pct"/>
            <w:tcBorders>
              <w:top w:val="single" w:sz="8" w:space="0" w:color="auto"/>
              <w:bottom w:val="nil"/>
            </w:tcBorders>
          </w:tcPr>
          <w:p w14:paraId="279C58C0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  <w:tcBorders>
              <w:top w:val="single" w:sz="8" w:space="0" w:color="auto"/>
              <w:bottom w:val="nil"/>
            </w:tcBorders>
          </w:tcPr>
          <w:p w14:paraId="34057353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single" w:sz="8" w:space="0" w:color="auto"/>
              <w:bottom w:val="nil"/>
            </w:tcBorders>
          </w:tcPr>
          <w:p w14:paraId="50260C1F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494" w:type="pct"/>
            <w:tcBorders>
              <w:top w:val="single" w:sz="8" w:space="0" w:color="auto"/>
              <w:bottom w:val="nil"/>
            </w:tcBorders>
          </w:tcPr>
          <w:p w14:paraId="5EABDA5A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34</w:t>
            </w: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9.2</w:t>
            </w: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9" w:type="pct"/>
            <w:tcBorders>
              <w:top w:val="single" w:sz="8" w:space="0" w:color="auto"/>
              <w:bottom w:val="nil"/>
            </w:tcBorders>
          </w:tcPr>
          <w:p w14:paraId="01E4876A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22(5.9)</w:t>
            </w:r>
          </w:p>
        </w:tc>
        <w:tc>
          <w:tcPr>
            <w:tcW w:w="648" w:type="pct"/>
            <w:tcBorders>
              <w:top w:val="single" w:sz="8" w:space="0" w:color="auto"/>
              <w:bottom w:val="nil"/>
            </w:tcBorders>
          </w:tcPr>
          <w:p w14:paraId="372BA36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1(0.3)</w:t>
            </w:r>
          </w:p>
        </w:tc>
      </w:tr>
      <w:tr w:rsidR="00E20C6C" w:rsidRPr="000F0AEE" w14:paraId="2C52AF60" w14:textId="77777777" w:rsidTr="00202D6B">
        <w:tc>
          <w:tcPr>
            <w:tcW w:w="1144" w:type="pct"/>
            <w:tcBorders>
              <w:top w:val="nil"/>
            </w:tcBorders>
          </w:tcPr>
          <w:p w14:paraId="2DC1523D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Absent or shortened nasal bone</w:t>
            </w:r>
          </w:p>
        </w:tc>
        <w:tc>
          <w:tcPr>
            <w:tcW w:w="172" w:type="pct"/>
            <w:tcBorders>
              <w:top w:val="nil"/>
            </w:tcBorders>
          </w:tcPr>
          <w:p w14:paraId="6C7CBF4E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5" w:type="pct"/>
            <w:tcBorders>
              <w:top w:val="nil"/>
            </w:tcBorders>
          </w:tcPr>
          <w:p w14:paraId="08C408AD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551" w:type="pct"/>
            <w:tcBorders>
              <w:top w:val="nil"/>
            </w:tcBorders>
          </w:tcPr>
          <w:p w14:paraId="638D99B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63" w:type="pct"/>
            <w:tcBorders>
              <w:top w:val="nil"/>
            </w:tcBorders>
          </w:tcPr>
          <w:p w14:paraId="4A4E8BD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  <w:tcBorders>
              <w:top w:val="nil"/>
            </w:tcBorders>
          </w:tcPr>
          <w:p w14:paraId="4256D3AD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</w:tcBorders>
          </w:tcPr>
          <w:p w14:paraId="18036C44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94" w:type="pct"/>
            <w:tcBorders>
              <w:top w:val="nil"/>
            </w:tcBorders>
          </w:tcPr>
          <w:p w14:paraId="565D2D11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1(1.6)</w:t>
            </w:r>
          </w:p>
        </w:tc>
        <w:tc>
          <w:tcPr>
            <w:tcW w:w="439" w:type="pct"/>
            <w:tcBorders>
              <w:top w:val="nil"/>
            </w:tcBorders>
          </w:tcPr>
          <w:p w14:paraId="4F96C023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4(6.6)</w:t>
            </w:r>
          </w:p>
        </w:tc>
        <w:tc>
          <w:tcPr>
            <w:tcW w:w="648" w:type="pct"/>
            <w:tcBorders>
              <w:top w:val="nil"/>
            </w:tcBorders>
          </w:tcPr>
          <w:p w14:paraId="6555EC2F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</w:tr>
      <w:tr w:rsidR="00E20C6C" w:rsidRPr="000F0AEE" w14:paraId="31C72D00" w14:textId="77777777" w:rsidTr="00202D6B">
        <w:tc>
          <w:tcPr>
            <w:tcW w:w="1144" w:type="pct"/>
          </w:tcPr>
          <w:p w14:paraId="7B1EC9B7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Choroid plexus cysts</w:t>
            </w:r>
          </w:p>
        </w:tc>
        <w:tc>
          <w:tcPr>
            <w:tcW w:w="172" w:type="pct"/>
          </w:tcPr>
          <w:p w14:paraId="672D7B7F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75" w:type="pct"/>
          </w:tcPr>
          <w:p w14:paraId="56E7A77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8(0.8)</w:t>
            </w:r>
          </w:p>
        </w:tc>
        <w:tc>
          <w:tcPr>
            <w:tcW w:w="551" w:type="pct"/>
          </w:tcPr>
          <w:p w14:paraId="100FF1B3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1(0.1)</w:t>
            </w:r>
          </w:p>
        </w:tc>
        <w:tc>
          <w:tcPr>
            <w:tcW w:w="663" w:type="pct"/>
          </w:tcPr>
          <w:p w14:paraId="4EB80A5C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</w:tcPr>
          <w:p w14:paraId="05725D51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0F72A380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94" w:type="pct"/>
          </w:tcPr>
          <w:p w14:paraId="3BF72C62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1(3.7)</w:t>
            </w:r>
          </w:p>
        </w:tc>
        <w:tc>
          <w:tcPr>
            <w:tcW w:w="439" w:type="pct"/>
          </w:tcPr>
          <w:p w14:paraId="146E7F00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48" w:type="pct"/>
          </w:tcPr>
          <w:p w14:paraId="6E0ADCD8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</w:tr>
      <w:tr w:rsidR="00E20C6C" w:rsidRPr="000F0AEE" w14:paraId="7157E908" w14:textId="77777777" w:rsidTr="00202D6B">
        <w:tc>
          <w:tcPr>
            <w:tcW w:w="1144" w:type="pct"/>
          </w:tcPr>
          <w:p w14:paraId="41162D72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Echogenic bowel</w:t>
            </w:r>
          </w:p>
        </w:tc>
        <w:tc>
          <w:tcPr>
            <w:tcW w:w="172" w:type="pct"/>
          </w:tcPr>
          <w:p w14:paraId="0ADA3D18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5" w:type="pct"/>
          </w:tcPr>
          <w:p w14:paraId="71666A8D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1(25.0)</w:t>
            </w:r>
          </w:p>
        </w:tc>
        <w:tc>
          <w:tcPr>
            <w:tcW w:w="551" w:type="pct"/>
          </w:tcPr>
          <w:p w14:paraId="0112A33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63" w:type="pct"/>
          </w:tcPr>
          <w:p w14:paraId="430BBEA8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</w:tcPr>
          <w:p w14:paraId="349E18C9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3029AF96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4" w:type="pct"/>
          </w:tcPr>
          <w:p w14:paraId="4A41DBCB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39" w:type="pct"/>
          </w:tcPr>
          <w:p w14:paraId="5B99CD77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48" w:type="pct"/>
          </w:tcPr>
          <w:p w14:paraId="366C3C73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</w:tr>
      <w:tr w:rsidR="00E20C6C" w:rsidRPr="000F0AEE" w14:paraId="4A3A4825" w14:textId="77777777" w:rsidTr="00202D6B">
        <w:tc>
          <w:tcPr>
            <w:tcW w:w="1144" w:type="pct"/>
          </w:tcPr>
          <w:p w14:paraId="5493CF44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Echogenic cardiac focus</w:t>
            </w:r>
          </w:p>
        </w:tc>
        <w:tc>
          <w:tcPr>
            <w:tcW w:w="172" w:type="pct"/>
          </w:tcPr>
          <w:p w14:paraId="45834B2E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14:paraId="58E7F7A1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551" w:type="pct"/>
          </w:tcPr>
          <w:p w14:paraId="5613C61C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63" w:type="pct"/>
          </w:tcPr>
          <w:p w14:paraId="4FA40C38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</w:tcPr>
          <w:p w14:paraId="63759755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313B93A9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94" w:type="pct"/>
          </w:tcPr>
          <w:p w14:paraId="559C96EE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1(6.7)</w:t>
            </w:r>
          </w:p>
        </w:tc>
        <w:tc>
          <w:tcPr>
            <w:tcW w:w="439" w:type="pct"/>
          </w:tcPr>
          <w:p w14:paraId="73570ECF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2(13.3)</w:t>
            </w:r>
          </w:p>
        </w:tc>
        <w:tc>
          <w:tcPr>
            <w:tcW w:w="648" w:type="pct"/>
          </w:tcPr>
          <w:p w14:paraId="6DE0200B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1(6.7)</w:t>
            </w:r>
          </w:p>
        </w:tc>
      </w:tr>
      <w:tr w:rsidR="00E20C6C" w:rsidRPr="000F0AEE" w14:paraId="1FE3ACFB" w14:textId="77777777" w:rsidTr="00202D6B">
        <w:tc>
          <w:tcPr>
            <w:tcW w:w="1144" w:type="pct"/>
          </w:tcPr>
          <w:p w14:paraId="38EEA0EA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Enlarged cistern magna</w:t>
            </w:r>
          </w:p>
        </w:tc>
        <w:tc>
          <w:tcPr>
            <w:tcW w:w="172" w:type="pct"/>
          </w:tcPr>
          <w:p w14:paraId="359FF2F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5" w:type="pct"/>
          </w:tcPr>
          <w:p w14:paraId="543801C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551" w:type="pct"/>
          </w:tcPr>
          <w:p w14:paraId="03A85323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63" w:type="pct"/>
          </w:tcPr>
          <w:p w14:paraId="6B8A0927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</w:tcPr>
          <w:p w14:paraId="298E1A26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4B8DFCBF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4" w:type="pct"/>
          </w:tcPr>
          <w:p w14:paraId="2125F62B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39" w:type="pct"/>
          </w:tcPr>
          <w:p w14:paraId="48618DBD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48" w:type="pct"/>
          </w:tcPr>
          <w:p w14:paraId="61875563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</w:tr>
      <w:tr w:rsidR="00E20C6C" w:rsidRPr="000F0AEE" w14:paraId="14592EF5" w14:textId="77777777" w:rsidTr="00202D6B">
        <w:tc>
          <w:tcPr>
            <w:tcW w:w="1144" w:type="pct"/>
          </w:tcPr>
          <w:p w14:paraId="7C6FCFE1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Increased nuchal translucency</w:t>
            </w:r>
          </w:p>
        </w:tc>
        <w:tc>
          <w:tcPr>
            <w:tcW w:w="172" w:type="pct"/>
          </w:tcPr>
          <w:p w14:paraId="6886DB81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5" w:type="pct"/>
          </w:tcPr>
          <w:p w14:paraId="189FCBF1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551" w:type="pct"/>
          </w:tcPr>
          <w:p w14:paraId="455F9B7E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3(100.0)</w:t>
            </w:r>
          </w:p>
        </w:tc>
        <w:tc>
          <w:tcPr>
            <w:tcW w:w="663" w:type="pct"/>
          </w:tcPr>
          <w:p w14:paraId="7FDCFA6D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</w:tcPr>
          <w:p w14:paraId="5B8016A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5BF172E9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494" w:type="pct"/>
          </w:tcPr>
          <w:p w14:paraId="58D22C9C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25(11.7)</w:t>
            </w:r>
          </w:p>
        </w:tc>
        <w:tc>
          <w:tcPr>
            <w:tcW w:w="439" w:type="pct"/>
          </w:tcPr>
          <w:p w14:paraId="12063FF4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12(5.6)</w:t>
            </w:r>
          </w:p>
        </w:tc>
        <w:tc>
          <w:tcPr>
            <w:tcW w:w="648" w:type="pct"/>
          </w:tcPr>
          <w:p w14:paraId="14D040F8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</w:tr>
      <w:tr w:rsidR="00E20C6C" w:rsidRPr="000F0AEE" w14:paraId="66A8384C" w14:textId="77777777" w:rsidTr="00202D6B">
        <w:tc>
          <w:tcPr>
            <w:tcW w:w="1144" w:type="pct"/>
          </w:tcPr>
          <w:p w14:paraId="3C6B1DB5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lymphatic hygroma</w:t>
            </w:r>
          </w:p>
        </w:tc>
        <w:tc>
          <w:tcPr>
            <w:tcW w:w="172" w:type="pct"/>
          </w:tcPr>
          <w:p w14:paraId="745F8523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5" w:type="pct"/>
          </w:tcPr>
          <w:p w14:paraId="0F838E7F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1(100.0)</w:t>
            </w:r>
          </w:p>
        </w:tc>
        <w:tc>
          <w:tcPr>
            <w:tcW w:w="551" w:type="pct"/>
          </w:tcPr>
          <w:p w14:paraId="44FE5E80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63" w:type="pct"/>
          </w:tcPr>
          <w:p w14:paraId="6D7C2F76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</w:tcPr>
          <w:p w14:paraId="5035AF56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36945E9E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94" w:type="pct"/>
          </w:tcPr>
          <w:p w14:paraId="74FEAE35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6(54.5)</w:t>
            </w:r>
          </w:p>
        </w:tc>
        <w:tc>
          <w:tcPr>
            <w:tcW w:w="439" w:type="pct"/>
          </w:tcPr>
          <w:p w14:paraId="696E2D26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2(18.2)</w:t>
            </w:r>
          </w:p>
        </w:tc>
        <w:tc>
          <w:tcPr>
            <w:tcW w:w="648" w:type="pct"/>
          </w:tcPr>
          <w:p w14:paraId="42C6FB6C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</w:tr>
      <w:tr w:rsidR="00E20C6C" w:rsidRPr="000F0AEE" w14:paraId="7441F20C" w14:textId="77777777" w:rsidTr="00202D6B">
        <w:tc>
          <w:tcPr>
            <w:tcW w:w="1144" w:type="pct"/>
          </w:tcPr>
          <w:p w14:paraId="5E84A22F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Increased nuchal fold</w:t>
            </w:r>
          </w:p>
        </w:tc>
        <w:tc>
          <w:tcPr>
            <w:tcW w:w="172" w:type="pct"/>
          </w:tcPr>
          <w:p w14:paraId="214ED877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5" w:type="pct"/>
          </w:tcPr>
          <w:p w14:paraId="68D31C9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551" w:type="pct"/>
          </w:tcPr>
          <w:p w14:paraId="05FC415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63" w:type="pct"/>
          </w:tcPr>
          <w:p w14:paraId="39629B51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</w:tcPr>
          <w:p w14:paraId="16ED3291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24B9AABC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4" w:type="pct"/>
          </w:tcPr>
          <w:p w14:paraId="01D7C1C5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39" w:type="pct"/>
          </w:tcPr>
          <w:p w14:paraId="4D316361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48" w:type="pct"/>
          </w:tcPr>
          <w:p w14:paraId="7ABE5EA6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</w:tr>
      <w:tr w:rsidR="00E20C6C" w:rsidRPr="000F0AEE" w14:paraId="3C1F4B43" w14:textId="77777777" w:rsidTr="00202D6B">
        <w:tc>
          <w:tcPr>
            <w:tcW w:w="1144" w:type="pct"/>
          </w:tcPr>
          <w:p w14:paraId="20EFBE5B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Mild ventriculomegaly</w:t>
            </w:r>
          </w:p>
        </w:tc>
        <w:tc>
          <w:tcPr>
            <w:tcW w:w="172" w:type="pct"/>
          </w:tcPr>
          <w:p w14:paraId="2866769C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5" w:type="pct"/>
          </w:tcPr>
          <w:p w14:paraId="7DE1186F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551" w:type="pct"/>
          </w:tcPr>
          <w:p w14:paraId="3F734B6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63" w:type="pct"/>
          </w:tcPr>
          <w:p w14:paraId="452018EA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</w:tcPr>
          <w:p w14:paraId="7B689DD3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777B992A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94" w:type="pct"/>
          </w:tcPr>
          <w:p w14:paraId="5BAFE7A7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39" w:type="pct"/>
          </w:tcPr>
          <w:p w14:paraId="0656D434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1(4.0)</w:t>
            </w:r>
          </w:p>
        </w:tc>
        <w:tc>
          <w:tcPr>
            <w:tcW w:w="648" w:type="pct"/>
          </w:tcPr>
          <w:p w14:paraId="4C177CE5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</w:tr>
      <w:tr w:rsidR="00E20C6C" w:rsidRPr="000F0AEE" w14:paraId="72E2232B" w14:textId="77777777" w:rsidTr="00202D6B">
        <w:tc>
          <w:tcPr>
            <w:tcW w:w="1144" w:type="pct"/>
          </w:tcPr>
          <w:p w14:paraId="17971CAA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Pyelectasis</w:t>
            </w:r>
            <w:proofErr w:type="spellEnd"/>
          </w:p>
        </w:tc>
        <w:tc>
          <w:tcPr>
            <w:tcW w:w="172" w:type="pct"/>
          </w:tcPr>
          <w:p w14:paraId="1B3358A3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5" w:type="pct"/>
          </w:tcPr>
          <w:p w14:paraId="1BDC2581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1(25.0)</w:t>
            </w:r>
          </w:p>
        </w:tc>
        <w:tc>
          <w:tcPr>
            <w:tcW w:w="551" w:type="pct"/>
          </w:tcPr>
          <w:p w14:paraId="679799DB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63" w:type="pct"/>
          </w:tcPr>
          <w:p w14:paraId="3DF65826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</w:tcPr>
          <w:p w14:paraId="2EA091BB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61038A4C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94" w:type="pct"/>
          </w:tcPr>
          <w:p w14:paraId="5FDD7DDE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39" w:type="pct"/>
          </w:tcPr>
          <w:p w14:paraId="4F329BF1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48" w:type="pct"/>
          </w:tcPr>
          <w:p w14:paraId="639554C6" w14:textId="77777777" w:rsidR="00E20C6C" w:rsidRPr="000F0AEE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0F0AEE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</w:tr>
      <w:tr w:rsidR="00E20C6C" w:rsidRPr="003009E6" w14:paraId="2680C6DB" w14:textId="77777777" w:rsidTr="00202D6B">
        <w:tc>
          <w:tcPr>
            <w:tcW w:w="1144" w:type="pct"/>
          </w:tcPr>
          <w:p w14:paraId="686C1065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Persistent right umbilical vein</w:t>
            </w:r>
          </w:p>
        </w:tc>
        <w:tc>
          <w:tcPr>
            <w:tcW w:w="172" w:type="pct"/>
          </w:tcPr>
          <w:p w14:paraId="14BDE290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5" w:type="pct"/>
          </w:tcPr>
          <w:p w14:paraId="53A9690E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551" w:type="pct"/>
          </w:tcPr>
          <w:p w14:paraId="25302783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63" w:type="pct"/>
          </w:tcPr>
          <w:p w14:paraId="436895DF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104" w:type="pct"/>
          </w:tcPr>
          <w:p w14:paraId="1E4A5837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25270568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" w:type="pct"/>
          </w:tcPr>
          <w:p w14:paraId="65072EEF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439" w:type="pct"/>
          </w:tcPr>
          <w:p w14:paraId="5FA083F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48" w:type="pct"/>
          </w:tcPr>
          <w:p w14:paraId="2BF30E85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3009E6"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</w:tr>
      <w:tr w:rsidR="00E20C6C" w:rsidRPr="003009E6" w14:paraId="71C0205D" w14:textId="77777777" w:rsidTr="00202D6B">
        <w:tc>
          <w:tcPr>
            <w:tcW w:w="1144" w:type="pct"/>
          </w:tcPr>
          <w:p w14:paraId="35597E6D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A20F49">
              <w:rPr>
                <w:rFonts w:ascii="Times New Roman" w:eastAsia="等线" w:hAnsi="Times New Roman" w:cs="Times New Roman"/>
                <w:sz w:val="18"/>
                <w:szCs w:val="18"/>
              </w:rPr>
              <w:t>Shortened long bones</w:t>
            </w:r>
          </w:p>
        </w:tc>
        <w:tc>
          <w:tcPr>
            <w:tcW w:w="172" w:type="pct"/>
          </w:tcPr>
          <w:p w14:paraId="4553DE49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575" w:type="pct"/>
          </w:tcPr>
          <w:p w14:paraId="3D83635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551" w:type="pct"/>
          </w:tcPr>
          <w:p w14:paraId="74862198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663" w:type="pct"/>
          </w:tcPr>
          <w:p w14:paraId="58C3B82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104" w:type="pct"/>
          </w:tcPr>
          <w:p w14:paraId="677BCA30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13088B7A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4" w:type="pct"/>
          </w:tcPr>
          <w:p w14:paraId="49DB7A59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439" w:type="pct"/>
          </w:tcPr>
          <w:p w14:paraId="03F17690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648" w:type="pct"/>
          </w:tcPr>
          <w:p w14:paraId="615E17B3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</w:tr>
      <w:tr w:rsidR="00E20C6C" w:rsidRPr="003009E6" w14:paraId="49952EC9" w14:textId="77777777" w:rsidTr="00202D6B">
        <w:tc>
          <w:tcPr>
            <w:tcW w:w="1144" w:type="pct"/>
          </w:tcPr>
          <w:p w14:paraId="72A69707" w14:textId="77777777" w:rsidR="00E20C6C" w:rsidRPr="003009E6" w:rsidRDefault="00E20C6C" w:rsidP="00202D6B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S</w:t>
            </w:r>
            <w:r w:rsidRPr="00A20F49">
              <w:rPr>
                <w:rFonts w:ascii="Times New Roman" w:eastAsia="等线" w:hAnsi="Times New Roman" w:cs="Times New Roman"/>
                <w:sz w:val="18"/>
                <w:szCs w:val="18"/>
              </w:rPr>
              <w:t>ingle umbilical artery</w:t>
            </w:r>
          </w:p>
        </w:tc>
        <w:tc>
          <w:tcPr>
            <w:tcW w:w="172" w:type="pct"/>
          </w:tcPr>
          <w:p w14:paraId="7BFCE27F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575" w:type="pct"/>
          </w:tcPr>
          <w:p w14:paraId="2F8A2530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(28.6)</w:t>
            </w:r>
          </w:p>
        </w:tc>
        <w:tc>
          <w:tcPr>
            <w:tcW w:w="551" w:type="pct"/>
          </w:tcPr>
          <w:p w14:paraId="61C17070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663" w:type="pct"/>
          </w:tcPr>
          <w:p w14:paraId="550355E6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104" w:type="pct"/>
          </w:tcPr>
          <w:p w14:paraId="7C0330E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2177A0F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4" w:type="pct"/>
          </w:tcPr>
          <w:p w14:paraId="05666984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439" w:type="pct"/>
          </w:tcPr>
          <w:p w14:paraId="44EA9B4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1(50.0)</w:t>
            </w:r>
          </w:p>
        </w:tc>
        <w:tc>
          <w:tcPr>
            <w:tcW w:w="648" w:type="pct"/>
          </w:tcPr>
          <w:p w14:paraId="7753168E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</w:tr>
      <w:tr w:rsidR="00E20C6C" w:rsidRPr="003009E6" w14:paraId="2D814F0D" w14:textId="77777777" w:rsidTr="00202D6B">
        <w:tc>
          <w:tcPr>
            <w:tcW w:w="1144" w:type="pct"/>
          </w:tcPr>
          <w:p w14:paraId="7B30AFC1" w14:textId="77777777" w:rsidR="00E20C6C" w:rsidRPr="00202D6B" w:rsidRDefault="00E20C6C" w:rsidP="00202D6B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202D6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W</w:t>
            </w:r>
            <w:r w:rsidRPr="00202D6B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ith multiple soft markers</w:t>
            </w:r>
          </w:p>
        </w:tc>
        <w:tc>
          <w:tcPr>
            <w:tcW w:w="172" w:type="pct"/>
          </w:tcPr>
          <w:p w14:paraId="15D37E0B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5" w:type="pct"/>
          </w:tcPr>
          <w:p w14:paraId="6D973A7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(30.8)</w:t>
            </w:r>
          </w:p>
        </w:tc>
        <w:tc>
          <w:tcPr>
            <w:tcW w:w="551" w:type="pct"/>
          </w:tcPr>
          <w:p w14:paraId="5DAA081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(30.8)</w:t>
            </w:r>
          </w:p>
        </w:tc>
        <w:tc>
          <w:tcPr>
            <w:tcW w:w="663" w:type="pct"/>
          </w:tcPr>
          <w:p w14:paraId="5F0480AA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104" w:type="pct"/>
          </w:tcPr>
          <w:p w14:paraId="4AC8E9B3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18BA601B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94" w:type="pct"/>
          </w:tcPr>
          <w:p w14:paraId="4105AAC0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(15.6)</w:t>
            </w:r>
          </w:p>
        </w:tc>
        <w:tc>
          <w:tcPr>
            <w:tcW w:w="439" w:type="pct"/>
          </w:tcPr>
          <w:p w14:paraId="11745168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648" w:type="pct"/>
          </w:tcPr>
          <w:p w14:paraId="3663CB76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</w:tr>
      <w:tr w:rsidR="00E20C6C" w:rsidRPr="003009E6" w14:paraId="1DACF09B" w14:textId="77777777" w:rsidTr="00202D6B">
        <w:tc>
          <w:tcPr>
            <w:tcW w:w="1144" w:type="pct"/>
          </w:tcPr>
          <w:p w14:paraId="54C26FC0" w14:textId="77777777" w:rsidR="00E20C6C" w:rsidRPr="00632C5E" w:rsidRDefault="00E20C6C" w:rsidP="00202D6B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W</w:t>
            </w: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ithout soft markers</w:t>
            </w:r>
          </w:p>
        </w:tc>
        <w:tc>
          <w:tcPr>
            <w:tcW w:w="172" w:type="pct"/>
          </w:tcPr>
          <w:p w14:paraId="42460446" w14:textId="77777777" w:rsidR="00E20C6C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5" w:type="pct"/>
          </w:tcPr>
          <w:p w14:paraId="131EBE02" w14:textId="77777777" w:rsidR="00E20C6C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(12.5)</w:t>
            </w:r>
          </w:p>
        </w:tc>
        <w:tc>
          <w:tcPr>
            <w:tcW w:w="551" w:type="pct"/>
          </w:tcPr>
          <w:p w14:paraId="1D6C1EA2" w14:textId="77777777" w:rsidR="00E20C6C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(12.5)</w:t>
            </w:r>
          </w:p>
        </w:tc>
        <w:tc>
          <w:tcPr>
            <w:tcW w:w="663" w:type="pct"/>
          </w:tcPr>
          <w:p w14:paraId="57DFE067" w14:textId="77777777" w:rsidR="00E20C6C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104" w:type="pct"/>
          </w:tcPr>
          <w:p w14:paraId="42B0A80F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0E2C1CB9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94" w:type="pct"/>
          </w:tcPr>
          <w:p w14:paraId="4D568D71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(4.1)</w:t>
            </w:r>
          </w:p>
        </w:tc>
        <w:tc>
          <w:tcPr>
            <w:tcW w:w="439" w:type="pct"/>
          </w:tcPr>
          <w:p w14:paraId="0C7D16A6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(6.5)</w:t>
            </w:r>
          </w:p>
        </w:tc>
        <w:tc>
          <w:tcPr>
            <w:tcW w:w="648" w:type="pct"/>
          </w:tcPr>
          <w:p w14:paraId="35DA95AD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(0.8)</w:t>
            </w:r>
          </w:p>
        </w:tc>
      </w:tr>
      <w:tr w:rsidR="00E20C6C" w:rsidRPr="003009E6" w14:paraId="338DEC8B" w14:textId="77777777" w:rsidTr="00202D6B">
        <w:tc>
          <w:tcPr>
            <w:tcW w:w="1144" w:type="pct"/>
          </w:tcPr>
          <w:p w14:paraId="0E972D39" w14:textId="77777777" w:rsidR="00E20C6C" w:rsidRPr="00632C5E" w:rsidRDefault="00E20C6C" w:rsidP="00202D6B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otal</w:t>
            </w:r>
          </w:p>
        </w:tc>
        <w:tc>
          <w:tcPr>
            <w:tcW w:w="172" w:type="pct"/>
          </w:tcPr>
          <w:p w14:paraId="58AE9F0D" w14:textId="77777777" w:rsidR="00E20C6C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75" w:type="pct"/>
          </w:tcPr>
          <w:p w14:paraId="3E188A2B" w14:textId="77777777" w:rsidR="00E20C6C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9(27.9)</w:t>
            </w:r>
          </w:p>
        </w:tc>
        <w:tc>
          <w:tcPr>
            <w:tcW w:w="551" w:type="pct"/>
          </w:tcPr>
          <w:p w14:paraId="4E79624C" w14:textId="77777777" w:rsidR="00E20C6C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0(14.7)</w:t>
            </w:r>
          </w:p>
        </w:tc>
        <w:tc>
          <w:tcPr>
            <w:tcW w:w="663" w:type="pct"/>
          </w:tcPr>
          <w:p w14:paraId="21BCCCD0" w14:textId="77777777" w:rsidR="00E20C6C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104" w:type="pct"/>
          </w:tcPr>
          <w:p w14:paraId="6309FAD0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</w:tcPr>
          <w:p w14:paraId="10E7E0B2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94" w:type="pct"/>
          </w:tcPr>
          <w:p w14:paraId="2AA3CC0E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6(8.6)</w:t>
            </w:r>
          </w:p>
        </w:tc>
        <w:tc>
          <w:tcPr>
            <w:tcW w:w="439" w:type="pct"/>
          </w:tcPr>
          <w:p w14:paraId="68D8022F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0(5.6)</w:t>
            </w:r>
          </w:p>
        </w:tc>
        <w:tc>
          <w:tcPr>
            <w:tcW w:w="648" w:type="pct"/>
          </w:tcPr>
          <w:p w14:paraId="41D8C1C1" w14:textId="77777777" w:rsidR="00E20C6C" w:rsidRPr="003009E6" w:rsidRDefault="00E20C6C" w:rsidP="00202D6B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(0.4)</w:t>
            </w:r>
          </w:p>
        </w:tc>
      </w:tr>
    </w:tbl>
    <w:p w14:paraId="2758319E" w14:textId="49BBE503" w:rsidR="0079233C" w:rsidRPr="0079233C" w:rsidRDefault="0079233C" w:rsidP="0079233C">
      <w:pPr>
        <w:spacing w:line="480" w:lineRule="auto"/>
        <w:jc w:val="center"/>
        <w:rPr>
          <w:rFonts w:ascii="Times New Roman" w:eastAsia="幼圆" w:hAnsi="Times New Roman" w:cs="Times New Roman"/>
          <w:kern w:val="0"/>
          <w:sz w:val="24"/>
          <w:szCs w:val="24"/>
        </w:rPr>
      </w:pPr>
    </w:p>
    <w:sectPr w:rsidR="0079233C" w:rsidRPr="0079233C" w:rsidSect="007B5CD7">
      <w:pgSz w:w="16838" w:h="11906" w:orient="landscape"/>
      <w:pgMar w:top="1800" w:right="3797" w:bottom="1800" w:left="255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A7DF" w14:textId="77777777" w:rsidR="007B5CD7" w:rsidRDefault="007B5CD7" w:rsidP="0079233C">
      <w:r>
        <w:separator/>
      </w:r>
    </w:p>
  </w:endnote>
  <w:endnote w:type="continuationSeparator" w:id="0">
    <w:p w14:paraId="18CDA5DB" w14:textId="77777777" w:rsidR="007B5CD7" w:rsidRDefault="007B5CD7" w:rsidP="0079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923B4" w14:textId="77777777" w:rsidR="007B5CD7" w:rsidRDefault="007B5CD7" w:rsidP="0079233C">
      <w:r>
        <w:separator/>
      </w:r>
    </w:p>
  </w:footnote>
  <w:footnote w:type="continuationSeparator" w:id="0">
    <w:p w14:paraId="30FCFF23" w14:textId="77777777" w:rsidR="007B5CD7" w:rsidRDefault="007B5CD7" w:rsidP="00792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3NDU1MzYwMTYyNDBT0lEKTi0uzszPAykwrgUARyHTqCwAAAA="/>
  </w:docVars>
  <w:rsids>
    <w:rsidRoot w:val="00961C56"/>
    <w:rsid w:val="002437FA"/>
    <w:rsid w:val="00485626"/>
    <w:rsid w:val="006135F1"/>
    <w:rsid w:val="007843EB"/>
    <w:rsid w:val="0079233C"/>
    <w:rsid w:val="007B5CD7"/>
    <w:rsid w:val="008876D1"/>
    <w:rsid w:val="008B2D19"/>
    <w:rsid w:val="00961C56"/>
    <w:rsid w:val="00A82D6E"/>
    <w:rsid w:val="00E2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9E8FC"/>
  <w15:chartTrackingRefBased/>
  <w15:docId w15:val="{98481DAA-90AD-4A26-85BB-6F19E50C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C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C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C5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C5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C5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C5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C5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C5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C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1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1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1C5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1C5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1C5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1C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1C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1C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1C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1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C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1C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1C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1C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1C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1C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1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61C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1C5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923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9233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923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9233C"/>
    <w:rPr>
      <w:sz w:val="18"/>
      <w:szCs w:val="18"/>
    </w:rPr>
  </w:style>
  <w:style w:type="table" w:customStyle="1" w:styleId="41">
    <w:name w:val="网格型4"/>
    <w:basedOn w:val="a1"/>
    <w:next w:val="af2"/>
    <w:uiPriority w:val="39"/>
    <w:rsid w:val="0079233C"/>
    <w:rPr>
      <w:rFonts w:asci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792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magicyee</dc:creator>
  <cp:keywords/>
  <dc:description/>
  <cp:lastModifiedBy>magicyee</cp:lastModifiedBy>
  <cp:revision>5</cp:revision>
  <dcterms:created xsi:type="dcterms:W3CDTF">2024-01-14T14:19:00Z</dcterms:created>
  <dcterms:modified xsi:type="dcterms:W3CDTF">2024-02-14T07:41:00Z</dcterms:modified>
</cp:coreProperties>
</file>