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360" w:lineRule="auto"/>
        <w:jc w:val="center"/>
        <w:rPr>
          <w:rFonts w:hint="default" w:ascii="Arial" w:hAnsi="Arial" w:cs="Arial" w:eastAsiaTheme="minorEastAsia"/>
          <w:kern w:val="2"/>
          <w:sz w:val="24"/>
          <w:lang w:val="en-US" w:eastAsia="zh-CN"/>
        </w:rPr>
      </w:pPr>
      <w:bookmarkStart w:id="0" w:name="OLE_LINK4"/>
      <w:r>
        <w:rPr>
          <w:rFonts w:hint="eastAsia" w:ascii="Arial" w:hAnsi="Arial" w:cs="Arial" w:eastAsiaTheme="minorEastAsia"/>
          <w:kern w:val="2"/>
          <w:sz w:val="24"/>
          <w:lang w:val="en-US" w:eastAsia="zh-CN"/>
        </w:rPr>
        <w:t>Supplementary table 3. The search strategy for each database.</w:t>
      </w:r>
      <w:bookmarkStart w:id="4" w:name="_GoBack"/>
      <w:bookmarkEnd w:id="4"/>
    </w:p>
    <w:bookmarkEnd w:id="0"/>
    <w:tbl>
      <w:tblPr>
        <w:tblStyle w:val="6"/>
        <w:tblpPr w:leftFromText="180" w:rightFromText="180" w:vertAnchor="text" w:horzAnchor="page" w:tblpX="1514" w:tblpY="48"/>
        <w:tblOverlap w:val="never"/>
        <w:tblW w:w="0" w:type="auto"/>
        <w:tblInd w:w="0" w:type="dxa"/>
        <w:tblBorders>
          <w:top w:val="single" w:color="7F7F7F" w:sz="4" w:space="0"/>
          <w:left w:val="none" w:color="auto" w:sz="0" w:space="0"/>
          <w:bottom w:val="single" w:color="7F7F7F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7505"/>
      </w:tblGrid>
      <w:tr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bottom w:val="single" w:color="7F7F7F" w:sz="4" w:space="0"/>
              <w:insideH w:val="single" w:sz="4" w:space="0"/>
            </w:tcBorders>
          </w:tcPr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b/>
                <w:bCs/>
                <w:kern w:val="2"/>
                <w:sz w:val="18"/>
                <w:szCs w:val="18"/>
                <w:lang w:val="en-US" w:eastAsia="zh-CN"/>
              </w:rPr>
              <w:t>MEDLINE</w:t>
            </w:r>
          </w:p>
        </w:tc>
        <w:tc>
          <w:tcPr>
            <w:tcW w:w="7505" w:type="dxa"/>
            <w:tcBorders>
              <w:bottom w:val="single" w:color="7F7F7F" w:sz="4" w:space="0"/>
              <w:insideH w:val="single" w:sz="4" w:space="0"/>
            </w:tcBorders>
          </w:tcPr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 "</w:t>
            </w:r>
            <w:bookmarkStart w:id="1" w:name="OLE_LINK1"/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Inflammatory Bowel Diseases</w:t>
            </w:r>
            <w:bookmarkEnd w:id="1"/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"[MeSH Terms]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#2 "crohn*"[Title/Abstract] OR "IBD"[Title/Abstract] OR "inflammatory bowel disease*"[Title/Abstract] OR "regional ileitis"[Title/Abstract] OR "Colitis"[Title/Abstract]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#3 #1 OR #2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#4 "Pregnancy"[MeSH Terms]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#5 "pregnan*"[Title/Abstract]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#6 #4 OR #5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#7 "Tumor Necrosis Factor Inhibitors"[MeSH Terms] OR "tumor necrosis factor*"[Title/Abstract] OR "tnf"[Title/Abstract]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#8 "infliximab"[MeSH Terms] OR "infliximab"[Title/Abstract] OR "monoclonal antibody ca2"[Title/Abstract] OR "remicade"[Title/Abstract] OR "IFX"[Title/Abstract]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#9 "Adalimumab"[MeSH Terms] OR "Adalimumab"[Title/Abstract] OR "Humira"[Title/Abstract] OR "Exemptia"[Title/Abstract] OR "ADA"[Title/Abstract]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#10 "certolizumab pegol"[MeSH Terms] OR "Cimzia"[Title/Abstract] OR "CDP870"[Title/Abstract] OR "cdp 870"[Title/Abstract] OR "CZP"[Title/Abstract]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#11 "golimumab"[Title/Abstract] OR "CNTO-148"[Title/Abstract] OR "CNTO-148"[Title/Abstract] OR "Simponi"[Title/Abstract]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#12 or/7‐11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#13 #3 AND #6 AND #12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7F7F7F" w:sz="4" w:space="0"/>
              <w:bottom w:val="single" w:color="7F7F7F" w:sz="4" w:space="0"/>
              <w:insideH w:val="single" w:sz="4" w:space="0"/>
            </w:tcBorders>
          </w:tcPr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b/>
                <w:bCs/>
                <w:kern w:val="2"/>
                <w:sz w:val="18"/>
                <w:szCs w:val="18"/>
                <w:lang w:val="en-US" w:eastAsia="zh-CN"/>
              </w:rPr>
              <w:t>EMBASE</w:t>
            </w:r>
          </w:p>
        </w:tc>
        <w:tc>
          <w:tcPr>
            <w:tcW w:w="7505" w:type="dxa"/>
            <w:tcBorders>
              <w:top w:val="single" w:color="7F7F7F" w:sz="4" w:space="0"/>
              <w:bottom w:val="single" w:color="7F7F7F" w:sz="4" w:space="0"/>
              <w:insideH w:val="single" w:sz="4" w:space="0"/>
            </w:tcBorders>
          </w:tcPr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#1.  'inflammatory bowel disease'/exp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#2.  (crohn*:ab,ti OR ibd:ab,ti OR 'inflammatory bowel disease*':ab,ti OR 'regional ileitis':ab,ti) AND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    colitis:ab,ti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#3.  #1 OR #2  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#4.  'pregnancy'/exp   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#5.  pregnan*:ab,ti 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#6.  #4 OR #5 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#7.  'tumor necrosis factor inhibitor'/exp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#8.  'tumor necrosis factor*':ab,ti OR tnf*:ab,ti 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#9. #7 OR #8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#10. 'infliximab'/exp 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#11. infliximab:ab,ti OR 'monoclonal antibody ca2':ab,ti OR remicade:ab,ti OR ifx:ab,ti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#12. #10 OR #11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#13. 'adalimumab'/exp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#14. adalimumab:ab,ti OR humira:ab,ti OR exemptia:ab,ti OR ada:ab,ti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#15. #13 OR #14  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#16. 'certolizumab pegol'/exp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#17. cimzia:ab,ti OR cdp870:ab,ti OR 'cdp 870':ab,ti OR czp:ab,ti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#18. #16 OR #17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#19. 'golimumab'/exp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#20. 'cnto 148':ab,ti OR simponi:ab,ti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#21. #19 OR #20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#22. #9 OR #12 OR #15 OR #18 OR #21       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#23. #3 AND #6 AND #22                         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                                                                                                  </w:t>
            </w:r>
          </w:p>
        </w:tc>
      </w:tr>
      <w:tr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b/>
                <w:bCs/>
                <w:kern w:val="2"/>
                <w:sz w:val="18"/>
                <w:szCs w:val="18"/>
                <w:lang w:val="en-US" w:eastAsia="zh-CN"/>
              </w:rPr>
              <w:t>Web of Science</w:t>
            </w:r>
          </w:p>
        </w:tc>
        <w:tc>
          <w:tcPr>
            <w:tcW w:w="7505" w:type="dxa"/>
          </w:tcPr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bookmarkStart w:id="2" w:name="OLE_LINK3"/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TS=Inflammatory bowel disease*  OR TS= crohn* OR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TS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=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IBD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 xml:space="preserve"> OR TS=Regional ileitis OR TS=Colitis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)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AND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TS=Pregnan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*)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AND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 xml:space="preserve">TS=Tumor Necrosis Factor* OR TS=TNF* OR TS= infliximab OR TS=etanercept OR TS=monoclonal antibody cA2 OR  TS=remicade OR TS= IFX OR TS= Adalimumab OR TS=Humira OR </w:t>
            </w:r>
            <w:bookmarkStart w:id="3" w:name="OLE_LINK2"/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TS=Exemptia</w:t>
            </w:r>
            <w:bookmarkEnd w:id="3"/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OR  TS=ADA OR TS=certolizumab pegol  OR TS= Cimzia OR TS=CDP870 OR TS=CDP 870 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OR TS=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CZP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OR TS=golimuma  OR TS= CNTO-148 OR TS=CNTO 148  OR TS=Simponi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>)</w:t>
            </w:r>
            <w:bookmarkEnd w:id="2"/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</w:p>
        </w:tc>
      </w:tr>
      <w:tr>
        <w:tblPrEx>
          <w:tblBorders>
            <w:top w:val="single" w:color="7F7F7F" w:sz="4" w:space="0"/>
            <w:left w:val="none" w:color="auto" w:sz="0" w:space="0"/>
            <w:bottom w:val="single" w:color="7F7F7F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b/>
                <w:bCs/>
                <w:kern w:val="2"/>
                <w:sz w:val="18"/>
                <w:szCs w:val="18"/>
                <w:lang w:val="en-US" w:eastAsia="zh-CN"/>
              </w:rPr>
              <w:t>Cochrane Central Register of Controlled Trials</w:t>
            </w:r>
          </w:p>
        </w:tc>
        <w:tc>
          <w:tcPr>
            <w:tcW w:w="7505" w:type="dxa"/>
          </w:tcPr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MeSH descriptor: [Inflammatory Bowel Diseases] explode all trees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#2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(Crohn*):ti,ab,kw OR (IBD):ti,ab,kw OR (Inflammatory bowel disease*):ti,ab,kw OR (Regional ileitis):ti,ab,kw OR (Colitis):ti,ab,kw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#3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 OR #2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#4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MeSH descriptor: [Pregnancy] explode all trees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#5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(Pregnan*):ti,ab,kw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#6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#4 OR #5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#7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MeSH descriptor: [Tumor Necrosis Factor Inhibitors] explode all trees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#8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(Tumor Necrosis Factor*):ti,ab,kw OR (TNF*):ti,ab,kw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#9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MeSH descriptor: [Infliximab] explode all trees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#10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(infliximab):ti,ab,kw OR (monoclonal antibody cA2):ti,ab,kw OR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(remicade):ti,ab,kw OR (IFX):ti,ab,kw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#11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MeSH descriptor: [Adalimumab] explode all trees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#12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(Adalimumab):ti,ab,kw OR (Humira):ti,ab,kw OR (Exemptia):ti,ab,kw OR (ADA):ti,ab,kw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#13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MeSH descriptor: [Certolizumab Pegol] explode all trees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#14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(Cimzia):ti,ab,kw OR (CDP870):ti,ab,kw OR (CDP 870):ti,ab,kw OR (CZP):ti,ab,kw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#15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(golimumab):ti,ab,kw OR (CNTO-148):ti,ab,kw OR (CNTO 148):ti,ab,kw OR (Simponi):ti,ab,kw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#16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#7 OR #8 OR #9 OR #10 OR #11 OR #12 OR #13 OR #14 OR #15</w:t>
            </w:r>
          </w:p>
          <w:p>
            <w:pPr>
              <w:widowControl w:val="0"/>
              <w:spacing w:line="360" w:lineRule="auto"/>
              <w:jc w:val="left"/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</w:pP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#17</w:t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ab/>
            </w:r>
            <w:r>
              <w:rPr>
                <w:rFonts w:hint="default" w:ascii="Arial" w:hAnsi="Arial" w:cs="Arial" w:eastAsiaTheme="minorEastAsia"/>
                <w:kern w:val="2"/>
                <w:sz w:val="18"/>
                <w:szCs w:val="18"/>
                <w:lang w:val="en-AU" w:eastAsia="zh-CN"/>
              </w:rPr>
              <w:t>#3 AND #6 AND #16</w:t>
            </w:r>
          </w:p>
        </w:tc>
      </w:tr>
    </w:tbl>
    <w:p>
      <w:pPr>
        <w:spacing w:line="360" w:lineRule="auto"/>
        <w:rPr>
          <w:lang w:val="en-US"/>
        </w:rPr>
      </w:pPr>
    </w:p>
    <w:p>
      <w:pPr>
        <w:widowControl w:val="0"/>
        <w:spacing w:line="360" w:lineRule="auto"/>
        <w:jc w:val="left"/>
        <w:rPr>
          <w:rFonts w:hint="eastAsia" w:ascii="Arial" w:hAnsi="Arial" w:cs="Arial" w:eastAsiaTheme="minorEastAsia"/>
          <w:kern w:val="2"/>
          <w:sz w:val="18"/>
          <w:szCs w:val="18"/>
          <w:lang w:val="en-US" w:eastAsia="zh-CN"/>
        </w:rPr>
      </w:pPr>
    </w:p>
    <w:sectPr>
      <w:pgSz w:w="11900" w:h="16840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4NzIyN2MxYTlmMzQ1NGE2MjU5NWRkMjhlOGMxYTAifQ=="/>
  </w:docVars>
  <w:rsids>
    <w:rsidRoot w:val="000B6954"/>
    <w:rsid w:val="000035F5"/>
    <w:rsid w:val="00033CCD"/>
    <w:rsid w:val="000B6954"/>
    <w:rsid w:val="00102AE0"/>
    <w:rsid w:val="00113290"/>
    <w:rsid w:val="00136592"/>
    <w:rsid w:val="001463E4"/>
    <w:rsid w:val="00156A43"/>
    <w:rsid w:val="00164B92"/>
    <w:rsid w:val="001C2899"/>
    <w:rsid w:val="001F5A95"/>
    <w:rsid w:val="00251CB9"/>
    <w:rsid w:val="003048D0"/>
    <w:rsid w:val="00356622"/>
    <w:rsid w:val="00430DC4"/>
    <w:rsid w:val="004B12B3"/>
    <w:rsid w:val="004B2FF4"/>
    <w:rsid w:val="004D2C48"/>
    <w:rsid w:val="005A112E"/>
    <w:rsid w:val="00691C40"/>
    <w:rsid w:val="00692683"/>
    <w:rsid w:val="006F4C78"/>
    <w:rsid w:val="0077598E"/>
    <w:rsid w:val="007C26F4"/>
    <w:rsid w:val="0081321A"/>
    <w:rsid w:val="008132B6"/>
    <w:rsid w:val="00813968"/>
    <w:rsid w:val="008E2BC6"/>
    <w:rsid w:val="008E5825"/>
    <w:rsid w:val="0096135B"/>
    <w:rsid w:val="00964609"/>
    <w:rsid w:val="00964E03"/>
    <w:rsid w:val="009660B9"/>
    <w:rsid w:val="009F4A4D"/>
    <w:rsid w:val="00A10AA3"/>
    <w:rsid w:val="00A91140"/>
    <w:rsid w:val="00AB7652"/>
    <w:rsid w:val="00B16369"/>
    <w:rsid w:val="00B40938"/>
    <w:rsid w:val="00BA6C1E"/>
    <w:rsid w:val="00BE6623"/>
    <w:rsid w:val="00C53E05"/>
    <w:rsid w:val="00C7076D"/>
    <w:rsid w:val="00CA39A1"/>
    <w:rsid w:val="00D00979"/>
    <w:rsid w:val="00D26170"/>
    <w:rsid w:val="00D438A4"/>
    <w:rsid w:val="00D71060"/>
    <w:rsid w:val="00D77B16"/>
    <w:rsid w:val="00DE27C4"/>
    <w:rsid w:val="00E10D0A"/>
    <w:rsid w:val="00E229EA"/>
    <w:rsid w:val="00E24EE1"/>
    <w:rsid w:val="00EC5CF8"/>
    <w:rsid w:val="00F17034"/>
    <w:rsid w:val="00FA6234"/>
    <w:rsid w:val="00FD6E4F"/>
    <w:rsid w:val="01516AF1"/>
    <w:rsid w:val="07FE6D28"/>
    <w:rsid w:val="0F7B654E"/>
    <w:rsid w:val="20166850"/>
    <w:rsid w:val="23965A45"/>
    <w:rsid w:val="266D29F3"/>
    <w:rsid w:val="2C8B5ED0"/>
    <w:rsid w:val="3A240A4F"/>
    <w:rsid w:val="4C127068"/>
    <w:rsid w:val="602D0A71"/>
    <w:rsid w:val="69135864"/>
    <w:rsid w:val="6E586931"/>
    <w:rsid w:val="75E308CD"/>
    <w:rsid w:val="7C187002"/>
    <w:rsid w:val="7FC0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nl-NL" w:eastAsia="en-US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</w:rPr>
  </w:style>
  <w:style w:type="table" w:customStyle="1" w:styleId="6">
    <w:name w:val="Onopgemaakte tabel 21"/>
    <w:basedOn w:val="3"/>
    <w:autoRedefine/>
    <w:qFormat/>
    <w:uiPriority w:val="42"/>
    <w:rPr>
      <w:sz w:val="22"/>
      <w:szCs w:val="22"/>
      <w:lang w:val="en-US"/>
    </w:r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7">
    <w:name w:val="Plain Table 2"/>
    <w:basedOn w:val="3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8">
    <w:name w:val="apple-style-span"/>
    <w:basedOn w:val="4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1860</Characters>
  <Lines>15</Lines>
  <Paragraphs>4</Paragraphs>
  <TotalTime>0</TotalTime>
  <ScaleCrop>false</ScaleCrop>
  <LinksUpToDate>false</LinksUpToDate>
  <CharactersWithSpaces>2182</CharactersWithSpaces>
  <Application>WPS Office_12.1.0.16120_F1E327BC-269C-435d-A152-05C5408002CA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2021-03-22T09:22:00Z</dcterms:created>
  <dc:creator>Microsoft Office User</dc:creator>
  <cp:lastModifiedBy>文档存本地丢失不负责</cp:lastModifiedBy>
  <dcterms:modified xsi:type="dcterms:W3CDTF">2024-01-25T15:27:35Z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E71952E3B1E143D1B8DC6B75F4C3EA15_12</vt:lpwstr>
  </property>
</Properties>
</file>