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a="http://schemas.openxmlformats.org/drawingml/2006/main" xmlns:pic="http://schemas.openxmlformats.org/drawingml/2006/picture" xmlns:a14="http://schemas.microsoft.com/office/drawing/2010/main" mc:Ignorable="w14 w15 wp14 w16se w16cid w16 w16cex w16sdtdh">
  <w:body>
    <w:p xmlns:wp14="http://schemas.microsoft.com/office/word/2010/wordml" w:rsidP="5E0EC655" wp14:paraId="68D963BB" wp14:textId="3FF3A715">
      <w:pPr>
        <w:spacing w:before="0" w:beforeAutospacing="off" w:after="160" w:afterAutospacing="off" w:line="480" w:lineRule="auto"/>
        <w:ind w:left="0" w:right="0"/>
        <w:jc w:val="left"/>
        <w:rPr>
          <w:rFonts w:ascii="Times New Roman" w:hAnsi="Times New Roman" w:eastAsia="Times New Roman" w:cs="Times New Roman"/>
          <w:noProof w:val="0"/>
          <w:sz w:val="20"/>
          <w:szCs w:val="20"/>
          <w:lang w:val="en-GB"/>
        </w:rPr>
      </w:pPr>
      <w:r w:rsidRPr="5E0EC655" w:rsidR="0F7128DB">
        <w:rPr>
          <w:rFonts w:ascii="Times New Roman" w:hAnsi="Times New Roman" w:eastAsia="Times New Roman" w:cs="Times New Roman"/>
          <w:b w:val="1"/>
          <w:bCs w:val="1"/>
          <w:noProof w:val="0"/>
          <w:sz w:val="20"/>
          <w:szCs w:val="20"/>
          <w:lang w:val="en-GB"/>
        </w:rPr>
        <w:t>Figure legend</w:t>
      </w:r>
      <w:r>
        <w:br/>
      </w:r>
      <w:r w:rsidRPr="5E0EC655" w:rsidR="0F7128DB">
        <w:rPr>
          <w:rFonts w:ascii="Times New Roman" w:hAnsi="Times New Roman" w:eastAsia="Times New Roman" w:cs="Times New Roman"/>
          <w:b w:val="1"/>
          <w:bCs w:val="1"/>
          <w:noProof w:val="0"/>
          <w:sz w:val="20"/>
          <w:szCs w:val="20"/>
          <w:lang w:val="en-GB"/>
        </w:rPr>
        <w:t xml:space="preserve">Supplementary figure. </w:t>
      </w:r>
      <w:r w:rsidRPr="5E0EC655" w:rsidR="0F7128DB">
        <w:rPr>
          <w:rFonts w:ascii="Times New Roman" w:hAnsi="Times New Roman" w:eastAsia="Times New Roman" w:cs="Times New Roman"/>
          <w:noProof w:val="0"/>
          <w:sz w:val="20"/>
          <w:szCs w:val="20"/>
          <w:lang w:val="en-GB"/>
        </w:rPr>
        <w:t>DAG to assess causality between GDM and adverse neonatal outcomes.</w:t>
      </w:r>
    </w:p>
    <w:p xmlns:wp14="http://schemas.microsoft.com/office/word/2010/wordml" w:rsidP="5E0EC655" wp14:paraId="0E11A86D" wp14:textId="04FA3C9F">
      <w:pPr>
        <w:pStyle w:val="Normal"/>
        <w:rPr/>
      </w:pPr>
      <w:r w:rsidR="0F7128DB">
        <w:drawing>
          <wp:inline xmlns:wp14="http://schemas.microsoft.com/office/word/2010/wordprocessingDrawing" wp14:editId="6D0DA8CE" wp14:anchorId="3BBADBBD">
            <wp:extent cx="4572000" cy="2943225"/>
            <wp:effectExtent l="0" t="0" r="0" b="0"/>
            <wp:docPr id="448756149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b5dc5de3826a439b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7128DB" w:rsidP="5E0EC655" w:rsidRDefault="0F7128DB" w14:paraId="3CE7DF98" w14:textId="7C107767">
      <w:pPr>
        <w:spacing w:before="0" w:beforeAutospacing="off" w:after="160" w:afterAutospacing="off" w:line="257" w:lineRule="auto"/>
        <w:ind w:left="1134" w:hanging="1134"/>
        <w:jc w:val="left"/>
        <w:rPr/>
      </w:pPr>
      <w:r w:rsidRPr="5E0EC655" w:rsidR="0F7128DB">
        <w:rPr>
          <w:rFonts w:ascii="Times New Roman" w:hAnsi="Times New Roman" w:eastAsia="Times New Roman" w:cs="Times New Roman"/>
          <w:noProof w:val="0"/>
          <w:sz w:val="20"/>
          <w:szCs w:val="20"/>
          <w:lang w:val="en-GB"/>
        </w:rPr>
        <w:t>DAG, direct acyclic graph</w:t>
      </w:r>
    </w:p>
    <w:p w:rsidR="0F7128DB" w:rsidP="5E0EC655" w:rsidRDefault="0F7128DB" w14:paraId="6495ACF3" w14:textId="6A7C890A">
      <w:pPr>
        <w:spacing w:before="0" w:beforeAutospacing="off" w:after="160" w:afterAutospacing="off" w:line="257" w:lineRule="auto"/>
        <w:ind w:left="1134" w:hanging="1134"/>
        <w:jc w:val="left"/>
        <w:rPr/>
      </w:pPr>
      <w:r w:rsidRPr="5E0EC655" w:rsidR="0F7128DB">
        <w:rPr>
          <w:rFonts w:ascii="Times New Roman" w:hAnsi="Times New Roman" w:eastAsia="Times New Roman" w:cs="Times New Roman"/>
          <w:noProof w:val="0"/>
          <w:sz w:val="20"/>
          <w:szCs w:val="20"/>
          <w:lang w:val="en-GB"/>
        </w:rPr>
        <w:t>GDM, gestational diabetes mellitus</w:t>
      </w:r>
    </w:p>
    <w:p w:rsidR="0F7128DB" w:rsidP="5E0EC655" w:rsidRDefault="0F7128DB" w14:paraId="277928EB" w14:textId="739ECAB7">
      <w:pPr>
        <w:spacing w:before="0" w:beforeAutospacing="off" w:after="160" w:afterAutospacing="off" w:line="257" w:lineRule="auto"/>
        <w:ind w:left="1134" w:hanging="1134"/>
        <w:jc w:val="left"/>
        <w:rPr/>
      </w:pPr>
      <w:r w:rsidRPr="5E0EC655" w:rsidR="0F7128DB">
        <w:rPr>
          <w:rFonts w:ascii="Times New Roman" w:hAnsi="Times New Roman" w:eastAsia="Times New Roman" w:cs="Times New Roman"/>
          <w:noProof w:val="0"/>
          <w:sz w:val="20"/>
          <w:szCs w:val="20"/>
          <w:lang w:val="en-GB"/>
        </w:rPr>
        <w:t>BMI, body mass index</w:t>
      </w:r>
    </w:p>
    <w:p w:rsidR="5E0EC655" w:rsidP="5E0EC655" w:rsidRDefault="5E0EC655" w14:paraId="6821D012" w14:textId="48710208">
      <w:pPr>
        <w:pStyle w:val="Normal"/>
        <w:rPr/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208FE74"/>
    <w:rsid w:val="0F7128DB"/>
    <w:rsid w:val="164F3C4A"/>
    <w:rsid w:val="5E0EC655"/>
    <w:rsid w:val="7208F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8FE74"/>
  <w15:chartTrackingRefBased/>
  <w15:docId w15:val="{D52BA853-C8FE-476C-8B2D-8776E9B9600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b5dc5de3826a439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2024-03-23T05:28:33.1722164Z</dcterms:created>
  <dcterms:modified xsi:type="dcterms:W3CDTF">2024-03-23T05:29:39.1462220Z</dcterms:modified>
  <dc:creator>Kaisa Kariniemi</dc:creator>
  <lastModifiedBy>Kaisa Kariniemi</lastModifiedBy>
</coreProperties>
</file>