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4DF5" w:rsidR="00B17103" w:rsidP="2C50D079" w:rsidRDefault="00AA4DF5" w14:paraId="796B990E" w14:textId="2709869C">
      <w:pPr>
        <w:pStyle w:val="Heading1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  <w:r w:rsidR="2F51CB7A">
        <w:rPr/>
        <w:t xml:space="preserve">List of Included Studies </w:t>
      </w:r>
    </w:p>
    <w:tbl>
      <w:tblPr>
        <w:tblW w:w="953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272"/>
        <w:gridCol w:w="1680"/>
        <w:gridCol w:w="915"/>
        <w:gridCol w:w="1179"/>
        <w:gridCol w:w="2828"/>
      </w:tblGrid>
      <w:tr w:rsidRPr="00AA4DF5" w:rsidR="00AA4DF5" w:rsidTr="2C50D079" w14:paraId="5AEDAECF" w14:textId="77777777">
        <w:trPr>
          <w:trHeight w:val="255"/>
        </w:trPr>
        <w:tc>
          <w:tcPr>
            <w:tcW w:w="165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20010B60" w14:textId="388941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>Study ID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38785FCD" w14:textId="2D7D72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 xml:space="preserve">Study design 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35FB612E" w14:textId="09D79D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>Geographic area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7E041C04" w14:textId="48DC8F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>Context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7846B43E" w14:textId="1F6DF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>Population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3F3F3F" w:sz="8" w:space="0"/>
              <w:right w:val="single" w:color="A5A5A5" w:themeColor="accent3" w:sz="8" w:space="0"/>
            </w:tcBorders>
            <w:shd w:val="clear" w:color="auto" w:fill="BDC0BF"/>
            <w:tcMar/>
          </w:tcPr>
          <w:p w:rsidRPr="00AA4DF5" w:rsidR="7D43F1BC" w:rsidP="00AA4DF5" w:rsidRDefault="7D43F1BC" w14:paraId="2EB6E298" w14:textId="369199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0"/>
                <w:szCs w:val="20"/>
              </w:rPr>
              <w:t>Outcome</w:t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Pr="00AA4DF5" w:rsidR="00AA4DF5" w:rsidTr="2C50D079" w14:paraId="11303D1A" w14:textId="77777777">
        <w:trPr>
          <w:trHeight w:val="255"/>
        </w:trPr>
        <w:tc>
          <w:tcPr>
            <w:tcW w:w="1659" w:type="dxa"/>
            <w:tcBorders>
              <w:top w:val="single" w:color="3F3F3F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B834C22" w14:textId="0C3DF7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Kalule-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Sabiti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2014 </w:t>
            </w:r>
          </w:p>
        </w:tc>
        <w:tc>
          <w:tcPr>
            <w:tcW w:w="1272" w:type="dxa"/>
            <w:tcBorders>
              <w:top w:val="single" w:color="3F3F3F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3A2CFB4" w14:textId="461DFF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3F3F3F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7AC963C" w14:textId="13D8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3F3F3F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E6D76B9" w14:textId="03287F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3F3F3F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050DA32" w14:textId="7E977877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4lADPsHm" w:id="133276828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33276828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3F3F3F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7453B31" w14:textId="209FC7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 </w:t>
            </w:r>
          </w:p>
        </w:tc>
      </w:tr>
      <w:tr w:rsidRPr="00AA4DF5" w:rsidR="00AA4DF5" w:rsidTr="2C50D079" w14:paraId="16D65FBA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67B8551" w14:textId="79EE68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Singh 2014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540BFB0" w14:textId="6A42BB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3655C8A" w14:textId="7F0CA5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708E242" w14:textId="52967C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12C3353" w14:textId="27AF3FF0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3ZObEwTt" w:id="28276194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28276194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9AAFEA3" w14:textId="744D3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gender, finances, cultural beliefs </w:t>
            </w:r>
          </w:p>
        </w:tc>
      </w:tr>
      <w:tr w:rsidRPr="00AA4DF5" w:rsidR="00AA4DF5" w:rsidTr="2C50D079" w14:paraId="0BBB9719" w14:textId="77777777">
        <w:trPr>
          <w:trHeight w:val="49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CDA060C" w14:textId="16B4F2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Sileo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D37AF01" w14:textId="1948F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0CCD5CA" w14:textId="66D48F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8A389AA" w14:textId="4095F6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4ED13E0" w14:textId="2C4AE9AF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ahPjrmX7" w:id="126155699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26155699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B985516" w14:textId="2B328B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patient-provider relationship, gender, finances, quality of care </w:t>
            </w:r>
          </w:p>
        </w:tc>
      </w:tr>
      <w:tr w:rsidRPr="00AA4DF5" w:rsidR="00AA4DF5" w:rsidTr="2C50D079" w14:paraId="5677AE96" w14:textId="77777777">
        <w:trPr>
          <w:trHeight w:val="54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1F02575" w14:textId="0AD31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Muheirwe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2019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C62CD7D" w14:textId="76EC16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77DEE97" w14:textId="0C76C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4A66B30" w14:textId="691F6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98DA0A2" w14:textId="60F6FB70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jK8F9qAo" w:id="128471302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28471302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9A34BA7" w14:textId="51D582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gender, media access, patient-provider relationship, pregnancy education </w:t>
            </w:r>
          </w:p>
        </w:tc>
      </w:tr>
      <w:tr w:rsidRPr="00AA4DF5" w:rsidR="00AA4DF5" w:rsidTr="2C50D079" w14:paraId="4F9E8325" w14:textId="77777777">
        <w:trPr>
          <w:trHeight w:val="52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C2EFDF7" w14:textId="2AF898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Nyakato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2020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10A37FD" w14:textId="0E61EF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892EE26" w14:textId="092116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5264FFA" w14:textId="6B9209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A1A6733" w14:textId="4298F53D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yqvNsWsk" w:id="68402494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68402494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6064386" w14:textId="304382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1+ ANC visits, first trimester ANC, gender, finances </w:t>
            </w:r>
          </w:p>
        </w:tc>
      </w:tr>
      <w:tr w:rsidRPr="00AA4DF5" w:rsidR="00AA4DF5" w:rsidTr="2C50D079" w14:paraId="511AD892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8676933" w14:textId="5A443A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Adjiwanou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2014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DB1B12E" w14:textId="7BA502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89CFC13" w14:textId="1A7CF5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Uganda; Ghana, Kenya, Tanzania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853853D" w14:textId="70ED65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96BAFA4" w14:textId="3A32A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A58A365" w14:textId="5F8F05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gender </w:t>
            </w:r>
          </w:p>
        </w:tc>
      </w:tr>
      <w:tr w:rsidRPr="00AA4DF5" w:rsidR="00AA4DF5" w:rsidTr="2C50D079" w14:paraId="4D101AA7" w14:textId="77777777">
        <w:trPr>
          <w:trHeight w:val="36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C531ED3" w14:textId="140350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Agaba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2021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94AAA01" w14:textId="04A2A1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E4FAAEF" w14:textId="71D52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22D8CD0" w14:textId="05A2F8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8081484" w14:textId="5F8964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1437A06" w14:textId="39F4A1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ANC in first trimester, 4+ ANC visits </w:t>
            </w:r>
          </w:p>
        </w:tc>
      </w:tr>
      <w:tr w:rsidRPr="00AA4DF5" w:rsidR="00AA4DF5" w:rsidTr="2C50D079" w14:paraId="7BA210CF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F35590A" w14:textId="77C218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Alhassan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A7EEB62" w14:textId="07037C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31925C1" w14:textId="245710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Uganda;</w:t>
            </w:r>
            <w:proofErr w:type="gram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Pr="00AA4DF5" w:rsidR="7D43F1BC" w:rsidP="00AA4DF5" w:rsidRDefault="7D43F1BC" w14:paraId="36990022" w14:textId="056C78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South Africa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FC0B557" w14:textId="434D48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F13F7F3" w14:textId="20D5CB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8D1FC19" w14:textId="4AF979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finances, pregnancy education, gender, patient-provider relationship, quality of care, facility resources, cultural beliefs </w:t>
            </w:r>
          </w:p>
        </w:tc>
      </w:tr>
      <w:tr w:rsidRPr="00AA4DF5" w:rsidR="00AA4DF5" w:rsidTr="2C50D079" w14:paraId="0B706A7C" w14:textId="77777777">
        <w:trPr>
          <w:trHeight w:val="94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052E5C6" w14:textId="1915F9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Andegiorgish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B1EA9E8" w14:textId="1DA15D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171767F" w14:textId="5AFE8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Uganda; Ghana, 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>Kenya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, Malawi, Namibia, 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>Rwanda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, Senegal, Tanzania, Uganda, Zambia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5282979" w14:textId="20F9D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D4644A1" w14:textId="6CAE58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6CF45A7" w14:textId="6D0747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visits, type of ANC provider, first trimester ANC  </w:t>
            </w:r>
          </w:p>
        </w:tc>
      </w:tr>
      <w:tr w:rsidRPr="00AA4DF5" w:rsidR="00AA4DF5" w:rsidTr="2C50D079" w14:paraId="0029DFE2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A34AD74" w14:textId="17EE9C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Atekyereza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2014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12A682" w14:textId="1061DC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BC382DA" w14:textId="6F366B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61CFCA5" w14:textId="6E1603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3340A8A" w14:textId="2923B21D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NNNDmHBV" w:id="129625236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29625236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D3B2DB4" w14:textId="7343BE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age, gender, location, mother's education, cultural beliefs, first trimester ANC, previous pregnancy experience </w:t>
            </w:r>
          </w:p>
        </w:tc>
      </w:tr>
      <w:tr w:rsidRPr="00AA4DF5" w:rsidR="00AA4DF5" w:rsidTr="2C50D079" w14:paraId="0F436009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B13CC5A" w14:textId="42A416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Atuoye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2020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0CC5CCE" w14:textId="78AA64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018DF25" w14:textId="639124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B7BC1CB" w14:textId="0B3A3F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0446793" w14:textId="08B309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411E188" w14:textId="2AA85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visits, first trimester ANC </w:t>
            </w:r>
          </w:p>
        </w:tc>
      </w:tr>
      <w:tr w:rsidRPr="00AA4DF5" w:rsidR="00AA4DF5" w:rsidTr="2C50D079" w14:paraId="49A6EE8E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D7E647E" w14:textId="03D3FD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Ayiasi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2013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924C0F3" w14:textId="1F5134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7B28606" w14:textId="2637E4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DEDFACB" w14:textId="74DDDB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E1DEEB3" w14:textId="761BED46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6TLWH5Hz" w:id="209457449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209457449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976BC20" w14:textId="7B888B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pregnancy education, quality of care, patient-provider relationship </w:t>
            </w:r>
          </w:p>
        </w:tc>
      </w:tr>
      <w:tr w:rsidRPr="00AA4DF5" w:rsidR="00AA4DF5" w:rsidTr="2C50D079" w14:paraId="08DCEF9D" w14:textId="77777777">
        <w:trPr>
          <w:trHeight w:val="25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F98EE30" w14:textId="01F13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Babughirana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2020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C9461C9" w14:textId="67119F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C29CB57" w14:textId="6C2A1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E63DE72" w14:textId="2BBD8F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3E4BDAB" w14:textId="16F9AE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2C50D079" w:rsidRDefault="7D43F1BC" w14:paraId="53E1659A" w14:textId="6EC683BA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</w:pPr>
            <w:r w:rsidRPr="2C50D079" w:rsidR="09962031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4+ ANC visits, first trimester ANC, quality of care, facility resources</w:t>
            </w:r>
          </w:p>
        </w:tc>
      </w:tr>
      <w:tr w:rsidRPr="00AA4DF5" w:rsidR="00AA4DF5" w:rsidTr="2C50D079" w14:paraId="63B84345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D13E057" w14:textId="16BE1D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Banke-Thomas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4178C9A" w14:textId="009F87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4674D88" w14:textId="418449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Uganda; Guinea, Nigeria, Tanzania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5B0B017" w14:textId="3D9424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46367B" w14:textId="79771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10535B1" w14:textId="1F3B25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COVID19, facility resources, competent providers, first trimester ANC </w:t>
            </w:r>
          </w:p>
        </w:tc>
      </w:tr>
      <w:tr w:rsidRPr="00AA4DF5" w:rsidR="00AA4DF5" w:rsidTr="2C50D079" w14:paraId="451F4D5D" w14:textId="77777777">
        <w:trPr>
          <w:trHeight w:val="25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2784B81" w14:textId="5BB381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lastRenderedPageBreak/>
              <w:t>Bariagaber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2E8AF08" w14:textId="401FC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F8C9AAB" w14:textId="16C67F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7C58B76" w14:textId="4FBE77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A4102A8" w14:textId="545534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9F4715B" w14:textId="03CCE5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 </w:t>
            </w:r>
          </w:p>
        </w:tc>
      </w:tr>
      <w:tr w:rsidRPr="00AA4DF5" w:rsidR="00AA4DF5" w:rsidTr="2C50D079" w14:paraId="4B8234DA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15616D6" w14:textId="6374F1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Belaid 2021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CBD6F71" w14:textId="152E64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15EA45F" w14:textId="1D31B0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37AF0E2" w14:textId="66A4CE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61BBB65" w14:textId="41EADD7F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VTZ7sEBf" w:id="194560496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94560496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hG6xyxud" w:id="73600500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73600500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B9AC1D6" w14:textId="55966A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finances, facility resources, patient-provider relationship, gender </w:t>
            </w:r>
          </w:p>
        </w:tc>
      </w:tr>
      <w:tr w:rsidRPr="00AA4DF5" w:rsidR="00AA4DF5" w:rsidTr="2C50D079" w14:paraId="25223358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38FA759" w14:textId="7165F0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Bohren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C718155" w14:textId="5A89E5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B529F14" w14:textId="5C38C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Nigeria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788AFD3" w14:textId="2B0F56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C23DA23" w14:textId="73EFF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A53DCF2" w14:textId="497E0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quality of care, patient-provider relationship, competent providers, facility resources </w:t>
            </w:r>
          </w:p>
        </w:tc>
      </w:tr>
      <w:tr w:rsidRPr="00AA4DF5" w:rsidR="00AA4DF5" w:rsidTr="2C50D079" w14:paraId="3B5667AC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845F293" w14:textId="5FFB9F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Chi 2015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307CE13" w14:textId="3A389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27CBD55" w14:textId="3FEBF4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Burundi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3650C9D" w14:textId="10FDBC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7B3828C" w14:textId="5389E899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1RxmPuVz" w:id="170538349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70538349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54B461D" w14:textId="396D8D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COVID19, facility resources, competent providers, first trimester ANC </w:t>
            </w:r>
          </w:p>
        </w:tc>
      </w:tr>
      <w:tr w:rsidRPr="00AA4DF5" w:rsidR="00AA4DF5" w:rsidTr="2C50D079" w14:paraId="74BCBFD5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E4C380F" w14:textId="193FC9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Conrad 2012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46BB253" w14:textId="71FC7C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D379433" w14:textId="6BF259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C901B5E" w14:textId="13E6C7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87903C9" w14:textId="5508864E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j9wZEPt8" w:id="65629824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65629824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BF67DC0" w14:textId="00A2AD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quality of care, facility resources, emergency services, pregnancy education, patient-provider interaction </w:t>
            </w:r>
          </w:p>
        </w:tc>
      </w:tr>
      <w:tr w:rsidRPr="00AA4DF5" w:rsidR="00AA4DF5" w:rsidTr="2C50D079" w14:paraId="0D2CFE86" w14:textId="77777777">
        <w:trPr>
          <w:trHeight w:val="63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58665AD" w14:textId="60B0AE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Delzer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2021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C4FA0AC" w14:textId="24A83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CBF4418" w14:textId="2C88B9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D6CD77B" w14:textId="5DA570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C1694A6" w14:textId="5302CADB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wWvsgvJd" w:id="11538595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1538595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A8B1BEB" w14:textId="6609A0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pregnancy education, finances, cultural beliefs, age, gender </w:t>
            </w:r>
          </w:p>
        </w:tc>
      </w:tr>
      <w:tr w:rsidRPr="00AA4DF5" w:rsidR="00AA4DF5" w:rsidTr="2C50D079" w14:paraId="3656A1A0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629052F" w14:textId="61D1E8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Ekirapa-Kiracho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D8857F0" w14:textId="79B0C0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3DB0C7B" w14:textId="588450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09C2C47" w14:textId="108113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B5A4C70" w14:textId="70274A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068B20F" w14:textId="7399EB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pregnancy education, gender, finances, location, competent providers, facility resources </w:t>
            </w:r>
          </w:p>
        </w:tc>
      </w:tr>
      <w:tr w:rsidRPr="00AA4DF5" w:rsidR="00AA4DF5" w:rsidTr="2C50D079" w14:paraId="2AD2C123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546D625" w14:textId="19D4EE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Ekirapa-Kiracho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64EE347" w14:textId="2A041E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BE77B4E" w14:textId="0AB53A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645C324" w14:textId="525081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E60525A" w14:textId="092A9FA6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QgNhZIYN" w:id="18668450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8668450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4msbtr0L" w:id="149546941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149546941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352145C" w14:textId="224CBC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first trimester ANC, 4+ ANC visits </w:t>
            </w:r>
          </w:p>
        </w:tc>
      </w:tr>
      <w:tr w:rsidRPr="00AA4DF5" w:rsidR="00AA4DF5" w:rsidTr="2C50D079" w14:paraId="39F0944B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6DC08DE" w14:textId="73EF8F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Kananura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D971C77" w14:textId="7802B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1FED4B1" w14:textId="474DD6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FB86446" w14:textId="03D76C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7B4FA85" w14:textId="295C0A99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Slr8Wa4f" w:id="205691560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205691560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8IqHXbsf" w:id="1749458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1749458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E16587" w14:textId="58BD9F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 </w:t>
            </w:r>
          </w:p>
        </w:tc>
      </w:tr>
      <w:tr w:rsidRPr="00AA4DF5" w:rsidR="00AA4DF5" w:rsidTr="2C50D079" w14:paraId="6A056AF2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4D1AADB" w14:textId="0AAB77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Kananura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7C2B530" w14:textId="6EC91A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53769EA" w14:textId="5C6400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AE61A40" w14:textId="62F630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E9733D5" w14:textId="3B2B96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3BDDF33" w14:textId="1677E5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competent providers, emergency resources, finances, location, pregnancy education  </w:t>
            </w:r>
          </w:p>
        </w:tc>
      </w:tr>
      <w:tr w:rsidRPr="00AA4DF5" w:rsidR="00AA4DF5" w:rsidTr="2C50D079" w14:paraId="14134090" w14:textId="77777777">
        <w:trPr>
          <w:trHeight w:val="855"/>
        </w:trPr>
        <w:tc>
          <w:tcPr>
            <w:tcW w:w="165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D53450E" w14:textId="134479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Kawungezi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2015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2C5245D" w14:textId="15D26B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ADD45D" w14:textId="65DC7B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A5C4A7D" w14:textId="6D3E63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DA4587A" w14:textId="782683CF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c8Ccf2i7" w:id="93456667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934566673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5B63CA6" w14:textId="2CA9C4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quality of care, </w:t>
            </w:r>
            <w:r w:rsidRPr="2C50D079" w:rsidR="54B9A22E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previous</w:t>
            </w: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pregnancy experience, education, location, finances, occupation, ANC fear, cultural beliefs </w:t>
            </w:r>
          </w:p>
        </w:tc>
      </w:tr>
      <w:tr w:rsidRPr="00AA4DF5" w:rsidR="00AA4DF5" w:rsidTr="2C50D079" w14:paraId="575B4052" w14:textId="77777777">
        <w:trPr>
          <w:trHeight w:val="84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D882185" w14:textId="120D28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Kayongo 2019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BE6BC00" w14:textId="1DBBC2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19139A7" w14:textId="71AFF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C385584" w14:textId="761983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DA128F0" w14:textId="6A584991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kU5ySAhx" w:id="18358434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8358434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hmHK4QIG" w:id="21465010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21465010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39FF786" w14:textId="673A66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patient-provider relationship, media access, gender, fear, cultural beliefs, occupation, facility resources </w:t>
            </w:r>
          </w:p>
        </w:tc>
      </w:tr>
      <w:tr w:rsidRPr="00AA4DF5" w:rsidR="00AA4DF5" w:rsidTr="2C50D079" w14:paraId="191EF0B5" w14:textId="77777777">
        <w:trPr>
          <w:trHeight w:val="63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334B706" w14:textId="64B53F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Lubega 2013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1B82490" w14:textId="32898C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2F0939D" w14:textId="71DCD0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F22045B" w14:textId="3AC13F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4C50E9F" w14:textId="6711266D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xmydmR0q" w:id="93050695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93050695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84243ED" w14:textId="21900B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transportation, ANC location, pregnancy education, facility resources </w:t>
            </w:r>
          </w:p>
        </w:tc>
      </w:tr>
      <w:tr w:rsidRPr="00AA4DF5" w:rsidR="00AA4DF5" w:rsidTr="2C50D079" w14:paraId="0FAD9D84" w14:textId="77777777">
        <w:trPr>
          <w:trHeight w:val="52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4146981" w14:textId="19C0B4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lastRenderedPageBreak/>
              <w:t>Namazzi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2017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F828165" w14:textId="49A230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FE12874" w14:textId="405B99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F3323AA" w14:textId="6247A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7D671FB" w14:textId="0010C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7B8504D" w14:textId="6934F4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competent providers, finances, quality of care, gender </w:t>
            </w:r>
          </w:p>
        </w:tc>
      </w:tr>
      <w:tr w:rsidRPr="00AA4DF5" w:rsidR="00AA4DF5" w:rsidTr="2C50D079" w14:paraId="100BD50E" w14:textId="77777777">
        <w:trPr>
          <w:trHeight w:val="525"/>
        </w:trPr>
        <w:tc>
          <w:tcPr>
            <w:tcW w:w="165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F55AF5B" w14:textId="7213DF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Nambile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Cumber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64DAB60" w14:textId="18F231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E710F68" w14:textId="2415C7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68A7C4B" w14:textId="7CE92A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A4C8810" w14:textId="49ED6D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7440D2E" w14:textId="0E2BF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finances, location, patient-provider relationship, age, cultural beliefs </w:t>
            </w:r>
          </w:p>
        </w:tc>
      </w:tr>
      <w:tr w:rsidRPr="00AA4DF5" w:rsidR="00AA4DF5" w:rsidTr="2C50D079" w14:paraId="432BD2B9" w14:textId="77777777">
        <w:trPr>
          <w:trHeight w:val="76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A69CA70" w14:textId="20EDFC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Okuga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2015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D4EA987" w14:textId="65971D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D1F7836" w14:textId="70A995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70AB3CC" w14:textId="75EEE6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81FEF96" w14:textId="1F86766A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pXYVb8cA" w:id="59170437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591704371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492A9E" w14:textId="3E6775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gender, competent providers, cultural beliefs, patient-provider relationship, pregnancy education, facility resources </w:t>
            </w:r>
          </w:p>
        </w:tc>
      </w:tr>
      <w:tr w:rsidRPr="00AA4DF5" w:rsidR="00AA4DF5" w:rsidTr="2C50D079" w14:paraId="3479FFCF" w14:textId="77777777">
        <w:trPr>
          <w:trHeight w:val="63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8DCE4EC" w14:textId="52E83E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Roed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2021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A46D954" w14:textId="166BB2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2B58A8C" w14:textId="3B27EF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7A974C2" w14:textId="4CAFF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E0C8F01" w14:textId="0A22E990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v3bVhqfh" w:id="152936108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52936108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0AAF165" w14:textId="2F3BEB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pregnancy education, age, communication, finances, gender, patient-provider relationship, location </w:t>
            </w:r>
          </w:p>
        </w:tc>
      </w:tr>
      <w:tr w:rsidRPr="00AA4DF5" w:rsidR="00AA4DF5" w:rsidTr="2C50D079" w14:paraId="189BB9E0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0D580B7" w14:textId="1C550A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Rukundo 2019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39E083D" w14:textId="48D46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2719F58" w14:textId="69138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1F958A7" w14:textId="5D68B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1296D01" w14:textId="0DA7F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E59DBD1" w14:textId="383730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age, pregnancy education, fear, competent providers, patient-provider relationship, finances, cultural beliefs </w:t>
            </w:r>
          </w:p>
        </w:tc>
      </w:tr>
      <w:tr w:rsidRPr="00AA4DF5" w:rsidR="00AA4DF5" w:rsidTr="2C50D079" w14:paraId="3CDD0021" w14:textId="77777777">
        <w:trPr>
          <w:trHeight w:val="103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1F09262" w14:textId="7C2A2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Saad-Haddad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9E8FCB6" w14:textId="5EABC5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4A3B2B3" w14:textId="3F3CBF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Uganda, Bangladesh, 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>Cambodia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, 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>Cameroon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, Nepal, </w:t>
            </w: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>Peru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val="es"/>
              </w:rPr>
              <w:t xml:space="preserve">, Senegal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F73E80C" w14:textId="66F4D4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054DCD4" w14:textId="516995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762B147" w14:textId="1AB2CF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ANC in first trimester, 4+ ANC visits, provision of ANC by skilled provider, quality of care, pregnancy education, location, mother's education </w:t>
            </w:r>
          </w:p>
        </w:tc>
      </w:tr>
      <w:tr w:rsidRPr="00AA4DF5" w:rsidR="00AA4DF5" w:rsidTr="2C50D079" w14:paraId="1B53207E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F05DBDE" w14:textId="19FA0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Sarkar 2018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C6A22E2" w14:textId="285068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C1D7962" w14:textId="74B592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2EB4295" w14:textId="3C8888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D7D8338" w14:textId="301396E9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rCWpk79S" w:id="1780930404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780930404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8CCBE45" w14:textId="00FC55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patient-provider relationship, facility resources, quality of care, fear, cultural beliefs </w:t>
            </w:r>
          </w:p>
        </w:tc>
      </w:tr>
      <w:tr w:rsidRPr="00AA4DF5" w:rsidR="00AA4DF5" w:rsidTr="2C50D079" w14:paraId="694CAB9D" w14:textId="77777777">
        <w:trPr>
          <w:trHeight w:val="52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23735ED" w14:textId="2DD54C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Semaan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1FD82FF" w14:textId="26EEF6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63A1B78" w14:textId="36088A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Guinea, Nigeria, Tanzania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509CD54" w14:textId="4BF067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7F76E39" w14:textId="74F0A4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64F97BE" w14:textId="55B54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lack of education, resources, patient-provider relationship </w:t>
            </w:r>
          </w:p>
        </w:tc>
      </w:tr>
      <w:tr w:rsidRPr="00AA4DF5" w:rsidR="00AA4DF5" w:rsidTr="2C50D079" w14:paraId="2387E9A3" w14:textId="77777777">
        <w:trPr>
          <w:trHeight w:val="72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49AFC7B" w14:textId="54CB9C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Serbanescu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2019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78F7FCD" w14:textId="48A232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  <w:r w:rsidRPr="00AA4D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8B46E6C" w14:textId="25DE9B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Zambia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5D5912F" w14:textId="23FD87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794422F" w14:textId="38D1F5B3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ih27qrQG" w:id="113584252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13584252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XXK6ETKR" w:id="90704737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90704737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4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4D13AF2" w14:textId="4D6D8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previous pregnancy experiences, pregnancy education </w:t>
            </w:r>
          </w:p>
        </w:tc>
      </w:tr>
      <w:tr w:rsidRPr="00AA4DF5" w:rsidR="00AA4DF5" w:rsidTr="2C50D079" w14:paraId="2E758DCA" w14:textId="77777777">
        <w:trPr>
          <w:trHeight w:val="87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C2A609F" w14:textId="7997F9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Sserwanja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4891ED1" w14:textId="7BFA85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E77B020" w14:textId="22E3AF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F5AC3AD" w14:textId="2EED15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4" w:space="0"/>
            </w:tcBorders>
            <w:tcMar/>
          </w:tcPr>
          <w:p w:rsidRPr="00AA4DF5" w:rsidR="7D43F1BC" w:rsidP="00AA4DF5" w:rsidRDefault="7D43F1BC" w14:paraId="143EF1ED" w14:textId="2E5C7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000000" w:themeColor="text1" w:sz="4"/>
              <w:right w:val="single" w:color="A5A5A5" w:themeColor="accent3" w:sz="4" w:space="0"/>
            </w:tcBorders>
            <w:tcMar/>
          </w:tcPr>
          <w:p w:rsidRPr="00AA4DF5" w:rsidR="7D43F1BC" w:rsidP="00AA4DF5" w:rsidRDefault="7D43F1BC" w14:paraId="5D7D29E7" w14:textId="38F625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first trimester ANC </w:t>
            </w:r>
          </w:p>
        </w:tc>
      </w:tr>
      <w:tr w:rsidRPr="00AA4DF5" w:rsidR="00AA4DF5" w:rsidTr="2C50D079" w14:paraId="66FBE4D6" w14:textId="77777777">
        <w:trPr>
          <w:trHeight w:val="117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FD6CB2F" w14:textId="4B0736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Sserwanja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E9C21AB" w14:textId="5A847A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E196C63" w14:textId="614A58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B0A2294" w14:textId="38F8F5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4" w:space="0"/>
            </w:tcBorders>
            <w:tcMar/>
          </w:tcPr>
          <w:p w:rsidRPr="00AA4DF5" w:rsidR="7D43F1BC" w:rsidP="00AA4DF5" w:rsidRDefault="7D43F1BC" w14:paraId="35D45209" w14:textId="737E34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000000" w:themeColor="text1" w:sz="4"/>
              <w:left w:val="single" w:color="A5A5A5" w:themeColor="accent3" w:sz="4" w:space="0"/>
              <w:bottom w:val="single" w:color="000000" w:themeColor="text1" w:sz="4"/>
              <w:right w:val="single" w:color="A5A5A5" w:themeColor="accent3" w:sz="4" w:space="0"/>
            </w:tcBorders>
            <w:tcMar/>
          </w:tcPr>
          <w:p w:rsidRPr="00AA4DF5" w:rsidR="7D43F1BC" w:rsidP="00AA4DF5" w:rsidRDefault="7D43F1BC" w14:paraId="73DDF864" w14:textId="18CE00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visits, 8+ ANC visits, ANC in first trimester, type of ANC provider </w:t>
            </w:r>
          </w:p>
        </w:tc>
      </w:tr>
      <w:tr w:rsidRPr="00AA4DF5" w:rsidR="00AA4DF5" w:rsidTr="2C50D079" w14:paraId="71F00D73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13077A1" w14:textId="7FAFFC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Ssetaala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2020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DE4C0EC" w14:textId="285C97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43A8DB2" w14:textId="47265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2034F0A" w14:textId="14AA5D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6B6FCC4" w14:textId="1387A0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000000" w:themeColor="text1" w:sz="4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995A4BD" w14:textId="7C03ED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4+ ANC visits, first trimester ANC </w:t>
            </w:r>
          </w:p>
        </w:tc>
      </w:tr>
      <w:tr w:rsidRPr="00AA4DF5" w:rsidR="00AA4DF5" w:rsidTr="2C50D079" w14:paraId="4C3B6AB6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726A326" w14:textId="2E5D8E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Steele 2021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C0FD2A0" w14:textId="1050BF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53C4F66" w14:textId="6606B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F04AC82" w14:textId="59AAA5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8C0C179" w14:textId="0ADA7464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0tLhs3hG" w:id="13552407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355240758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D20BE20" w14:textId="56DABE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pregnancy education, location, finances, gender, patient-provider relationship, age </w:t>
            </w:r>
          </w:p>
        </w:tc>
      </w:tr>
      <w:tr w:rsidRPr="00AA4DF5" w:rsidR="00AA4DF5" w:rsidTr="2C50D079" w14:paraId="16441057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9811193" w14:textId="1A1BF8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Tetui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2012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002ED97" w14:textId="4ADE2A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95E72FC" w14:textId="442E12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EFD4F90" w14:textId="7969D6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508591F" w14:textId="718C94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B20B1EE" w14:textId="1C94FC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quality of care </w:t>
            </w:r>
          </w:p>
        </w:tc>
      </w:tr>
      <w:tr w:rsidRPr="00AA4DF5" w:rsidR="00AA4DF5" w:rsidTr="2C50D079" w14:paraId="2D1022EF" w14:textId="77777777">
        <w:trPr>
          <w:trHeight w:val="63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DA4B029" w14:textId="25BC59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Turinawe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E5367E2" w14:textId="0260F1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2A2BBD9" w14:textId="7A7535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1EA9DA4" w14:textId="3412A5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4E75040" w14:textId="6BA03525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Healthcare </w:t>
            </w:r>
            <w:bookmarkStart w:name="_Int_LRuRvL9M" w:id="148141400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1481414009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4E7D2DE" w14:textId="2AB115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competent providers, gender, patient-provider relationship </w:t>
            </w:r>
          </w:p>
        </w:tc>
      </w:tr>
      <w:tr w:rsidRPr="00AA4DF5" w:rsidR="00AA4DF5" w:rsidTr="2C50D079" w14:paraId="23D2F131" w14:textId="77777777">
        <w:trPr>
          <w:trHeight w:val="84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EDAD141" w14:textId="362609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lastRenderedPageBreak/>
              <w:t>Turyasiima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2014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5172E0D" w14:textId="39D589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2818539" w14:textId="10DDD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4478169" w14:textId="60A04A6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49BAAA6" w14:textId="3B0BB643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bJ1nVcnG" w:id="712593386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712593386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E34C167" w14:textId="0CB4AE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cultural beliefs, </w:t>
            </w: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previous</w:t>
            </w: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pregnancy experience, gender, occupation, patient-provider relationship, </w:t>
            </w:r>
            <w:r w:rsidRPr="2C50D079" w:rsidR="74865C81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pregnancy</w:t>
            </w:r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education, facility resources, finances </w:t>
            </w:r>
          </w:p>
        </w:tc>
      </w:tr>
      <w:tr w:rsidRPr="00AA4DF5" w:rsidR="00AA4DF5" w:rsidTr="2C50D079" w14:paraId="01400C20" w14:textId="77777777">
        <w:trPr>
          <w:trHeight w:val="675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52B165C" w14:textId="40EEB9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Uldbjerg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2020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03FCC1A4" w14:textId="2A9A79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0DCE048" w14:textId="7248E9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B203107" w14:textId="38303E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7BFD22B" w14:textId="14D92FA0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jxp6vthz" w:id="142728984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1427289840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D6D708E" w14:textId="6EB8E1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patient-provider relationship, cultural beliefs, pregnancy education, gender, age </w:t>
            </w:r>
          </w:p>
        </w:tc>
      </w:tr>
      <w:tr w:rsidRPr="00AA4DF5" w:rsidR="00AA4DF5" w:rsidTr="2C50D079" w14:paraId="755912AF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657DBCB" w14:textId="307819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Vogel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55DA9F3" w14:textId="006733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Mixed methods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DCCBB4E" w14:textId="1990B0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Myanmar, Tanzania, Ethiopia 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7E76B7C" w14:textId="42441D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FFCA69C" w14:textId="5FD3B63A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7QMwEHes" w:id="586873986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586873986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</w:t>
            </w:r>
            <w:bookmarkStart w:name="_Int_ls58528m" w:id="6220171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workers ;</w:t>
            </w:r>
            <w:bookmarkEnd w:id="6220171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Family members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40F3C156" w14:textId="116E32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competent providers </w:t>
            </w:r>
          </w:p>
        </w:tc>
      </w:tr>
      <w:tr w:rsidRPr="00AA4DF5" w:rsidR="00AA4DF5" w:rsidTr="2C50D079" w14:paraId="147888C1" w14:textId="77777777">
        <w:trPr>
          <w:trHeight w:val="81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6F96FB5" w14:textId="5A8B26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Wilson 2019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C296578" w14:textId="6357B8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138F3521" w14:textId="694E8F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C26DF7F" w14:textId="4BE460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B82B190" w14:textId="1B6AE1EB" w14:noSpellErr="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name="_Int_E8GZ1rGs" w:id="47784130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>Women ;</w:t>
            </w:r>
            <w:bookmarkEnd w:id="477841302"/>
            <w:r w:rsidRPr="2C50D079" w:rsidR="7D43F1BC">
              <w:rPr>
                <w:rFonts w:ascii="Times New Roman" w:hAnsi="Times New Roman" w:eastAsia="Calibri" w:cs="Times New Roman"/>
                <w:color w:val="000000" w:themeColor="text1" w:themeTint="FF" w:themeShade="FF"/>
                <w:sz w:val="20"/>
                <w:szCs w:val="20"/>
              </w:rPr>
              <w:t xml:space="preserve"> Healthcare workers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A26D2D3" w14:textId="1E535B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facility resources, finances, pregnancy education, previous pregnancy experiences, cultural beliefs, gender, patient-provider relationship,  </w:t>
            </w:r>
          </w:p>
        </w:tc>
      </w:tr>
      <w:tr w:rsidRPr="00AA4DF5" w:rsidR="7D43F1BC" w:rsidTr="2C50D079" w14:paraId="170B57ED" w14:textId="77777777">
        <w:trPr>
          <w:trHeight w:val="480"/>
        </w:trPr>
        <w:tc>
          <w:tcPr>
            <w:tcW w:w="1659" w:type="dxa"/>
            <w:tcBorders>
              <w:top w:val="single" w:color="A5A5A5" w:themeColor="accent3" w:sz="8" w:space="0"/>
              <w:left w:val="single" w:color="3F3F3F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59312ADC" w14:textId="47AFE2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Workneh</w:t>
            </w:r>
            <w:proofErr w:type="spellEnd"/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2016 </w:t>
            </w:r>
          </w:p>
        </w:tc>
        <w:tc>
          <w:tcPr>
            <w:tcW w:w="1272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62B749BA" w14:textId="7CB098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Quantitative </w:t>
            </w:r>
          </w:p>
        </w:tc>
        <w:tc>
          <w:tcPr>
            <w:tcW w:w="1680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209CFAA5" w14:textId="5AEEC2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Uganda, 31 Sub-Saharan African countries </w:t>
            </w:r>
          </w:p>
        </w:tc>
        <w:tc>
          <w:tcPr>
            <w:tcW w:w="915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8CCD564" w14:textId="786EBC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Rural &amp; urban </w:t>
            </w:r>
          </w:p>
        </w:tc>
        <w:tc>
          <w:tcPr>
            <w:tcW w:w="1179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7DB619A6" w14:textId="115282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Women  </w:t>
            </w:r>
          </w:p>
        </w:tc>
        <w:tc>
          <w:tcPr>
            <w:tcW w:w="2828" w:type="dxa"/>
            <w:tcBorders>
              <w:top w:val="single" w:color="A5A5A5" w:themeColor="accent3" w:sz="8" w:space="0"/>
              <w:left w:val="single" w:color="A5A5A5" w:themeColor="accent3" w:sz="8" w:space="0"/>
              <w:bottom w:val="single" w:color="A5A5A5" w:themeColor="accent3" w:sz="8" w:space="0"/>
              <w:right w:val="single" w:color="A5A5A5" w:themeColor="accent3" w:sz="8" w:space="0"/>
            </w:tcBorders>
            <w:tcMar/>
          </w:tcPr>
          <w:p w:rsidRPr="00AA4DF5" w:rsidR="7D43F1BC" w:rsidP="00AA4DF5" w:rsidRDefault="7D43F1BC" w14:paraId="35FF7245" w14:textId="11D716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4DF5"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>4+ ANC visits</w:t>
            </w:r>
          </w:p>
        </w:tc>
      </w:tr>
    </w:tbl>
    <w:p w:rsidRPr="00AA4DF5" w:rsidR="00B17103" w:rsidP="00AA4DF5" w:rsidRDefault="00B17103" w14:paraId="2C078E63" w14:textId="57888445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Pr="00AA4DF5" w:rsidR="00B1710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yPa5N6Ce3PeYew" int2:id="iQq6XUTm">
      <int2:state int2:type="AugLoop_Text_Critique" int2:value="Rejected"/>
    </int2:textHash>
    <int2:textHash int2:hashCode="4pvIRPb/+6PMm9" int2:id="GNuT2CDW">
      <int2:state int2:type="AugLoop_Text_Critique" int2:value="Rejected"/>
    </int2:textHash>
    <int2:textHash int2:hashCode="HONonyxCIZTfkn" int2:id="DrgpVl0s">
      <int2:state int2:type="AugLoop_Text_Critique" int2:value="Rejected"/>
    </int2:textHash>
    <int2:textHash int2:hashCode="ws+iLNLIQXxB9F" int2:id="ulGDUzme">
      <int2:state int2:type="AugLoop_Text_Critique" int2:value="Rejected"/>
    </int2:textHash>
    <int2:textHash int2:hashCode="Ci+JGvtPkyckSg" int2:id="vM2XrKRW">
      <int2:state int2:type="AugLoop_Text_Critique" int2:value="Rejected"/>
    </int2:textHash>
    <int2:textHash int2:hashCode="UJgH2hG8QxRV7Y" int2:id="SCt2z4Qo">
      <int2:state int2:type="AugLoop_Text_Critique" int2:value="Rejected"/>
    </int2:textHash>
    <int2:textHash int2:hashCode="4rzTmSvdr2mhEj" int2:id="UPmEQQWG">
      <int2:state int2:type="AugLoop_Text_Critique" int2:value="Rejected"/>
    </int2:textHash>
    <int2:textHash int2:hashCode="ydsiWSa0oybXel" int2:id="USjhaa7X">
      <int2:state int2:type="AugLoop_Text_Critique" int2:value="Rejected"/>
    </int2:textHash>
    <int2:textHash int2:hashCode="iFe2YcVsakHZ4v" int2:id="uQram4bL">
      <int2:state int2:type="AugLoop_Text_Critique" int2:value="Rejected"/>
    </int2:textHash>
    <int2:textHash int2:hashCode="My5dpjq+HfCjYF" int2:id="cit8nvhk">
      <int2:state int2:type="AugLoop_Text_Critique" int2:value="Rejected"/>
    </int2:textHash>
    <int2:textHash int2:hashCode="EbNtcH2qsEfv2i" int2:id="LPL6IIzZ">
      <int2:state int2:type="AugLoop_Text_Critique" int2:value="Rejected"/>
    </int2:textHash>
    <int2:textHash int2:hashCode="eVeTtEj0hJDtei" int2:id="CpZ7EU7n">
      <int2:state int2:type="AugLoop_Text_Critique" int2:value="Rejected"/>
    </int2:textHash>
    <int2:textHash int2:hashCode="l3ZjJJfoxKy6Pf" int2:id="TbcmNo1K">
      <int2:state int2:type="AugLoop_Text_Critique" int2:value="Rejected"/>
    </int2:textHash>
    <int2:textHash int2:hashCode="OAn81ENot3Qo9I" int2:id="G1Ags4Ov">
      <int2:state int2:type="AugLoop_Text_Critique" int2:value="Rejected"/>
    </int2:textHash>
    <int2:textHash int2:hashCode="aGpcyp+eKSIQL9" int2:id="n2UnFkiT">
      <int2:state int2:type="AugLoop_Text_Critique" int2:value="Rejected"/>
    </int2:textHash>
    <int2:textHash int2:hashCode="sB2YCiXQtwDQsw" int2:id="KpxWrpiv">
      <int2:state int2:type="AugLoop_Text_Critique" int2:value="Rejected"/>
    </int2:textHash>
    <int2:textHash int2:hashCode="faT3k0yW6DWal2" int2:id="YguaJJL3">
      <int2:state int2:type="AugLoop_Text_Critique" int2:value="Rejected"/>
    </int2:textHash>
    <int2:bookmark int2:bookmarkName="_Int_4lADPsHm" int2:invalidationBookmarkName="" int2:hashCode="TdM/XxSkU/uVR3" int2:id="ijS6LOKs">
      <int2:state int2:type="AugLoop_Text_Critique" int2:value="Rejected"/>
    </int2:bookmark>
    <int2:bookmark int2:bookmarkName="_Int_3ZObEwTt" int2:invalidationBookmarkName="" int2:hashCode="TdM/XxSkU/uVR3" int2:id="ajTj5FsO">
      <int2:state int2:type="AugLoop_Text_Critique" int2:value="Rejected"/>
    </int2:bookmark>
    <int2:bookmark int2:bookmarkName="_Int_ahPjrmX7" int2:invalidationBookmarkName="" int2:hashCode="TdM/XxSkU/uVR3" int2:id="p6a6mpgm">
      <int2:state int2:type="AugLoop_Text_Critique" int2:value="Rejected"/>
    </int2:bookmark>
    <int2:bookmark int2:bookmarkName="_Int_jK8F9qAo" int2:invalidationBookmarkName="" int2:hashCode="TdM/XxSkU/uVR3" int2:id="jYbe9KUm">
      <int2:state int2:type="AugLoop_Text_Critique" int2:value="Rejected"/>
    </int2:bookmark>
    <int2:bookmark int2:bookmarkName="_Int_VTZ7sEBf" int2:invalidationBookmarkName="" int2:hashCode="TdM/XxSkU/uVR3" int2:id="7NV8nYxA">
      <int2:state int2:type="AugLoop_Text_Critique" int2:value="Rejected"/>
    </int2:bookmark>
    <int2:bookmark int2:bookmarkName="_Int_yqvNsWsk" int2:invalidationBookmarkName="" int2:hashCode="TdM/XxSkU/uVR3" int2:id="QphfW1kN">
      <int2:state int2:type="AugLoop_Text_Critique" int2:value="Rejected"/>
    </int2:bookmark>
    <int2:bookmark int2:bookmarkName="_Int_NNNDmHBV" int2:invalidationBookmarkName="" int2:hashCode="TdM/XxSkU/uVR3" int2:id="Qm5rZvpJ">
      <int2:state int2:type="AugLoop_Text_Critique" int2:value="Rejected"/>
    </int2:bookmark>
    <int2:bookmark int2:bookmarkName="_Int_6TLWH5Hz" int2:invalidationBookmarkName="" int2:hashCode="TdM/XxSkU/uVR3" int2:id="QLhjg2sv">
      <int2:state int2:type="AugLoop_Text_Critique" int2:value="Rejected"/>
    </int2:bookmark>
    <int2:bookmark int2:bookmarkName="_Int_hG6xyxud" int2:invalidationBookmarkName="" int2:hashCode="ZzFU1y+qdLUEAn" int2:id="On5dKEY7">
      <int2:state int2:type="AugLoop_Text_Critique" int2:value="Rejected"/>
    </int2:bookmark>
    <int2:bookmark int2:bookmarkName="_Int_1RxmPuVz" int2:invalidationBookmarkName="" int2:hashCode="TdM/XxSkU/uVR3" int2:id="S1lvSCQH">
      <int2:state int2:type="AugLoop_Text_Critique" int2:value="Rejected"/>
    </int2:bookmark>
    <int2:bookmark int2:bookmarkName="_Int_QgNhZIYN" int2:invalidationBookmarkName="" int2:hashCode="TdM/XxSkU/uVR3" int2:id="QgeZMRQG">
      <int2:state int2:type="AugLoop_Text_Critique" int2:value="Rejected"/>
    </int2:bookmark>
    <int2:bookmark int2:bookmarkName="_Int_j9wZEPt8" int2:invalidationBookmarkName="" int2:hashCode="TdM/XxSkU/uVR3" int2:id="oXoIw66L">
      <int2:state int2:type="AugLoop_Text_Critique" int2:value="Rejected"/>
    </int2:bookmark>
    <int2:bookmark int2:bookmarkName="_Int_wWvsgvJd" int2:invalidationBookmarkName="" int2:hashCode="TdM/XxSkU/uVR3" int2:id="W2II41tf">
      <int2:state int2:type="AugLoop_Text_Critique" int2:value="Rejected"/>
    </int2:bookmark>
    <int2:bookmark int2:bookmarkName="_Int_Slr8Wa4f" int2:invalidationBookmarkName="" int2:hashCode="TdM/XxSkU/uVR3" int2:id="0sANvoL0">
      <int2:state int2:type="AugLoop_Text_Critique" int2:value="Rejected"/>
    </int2:bookmark>
    <int2:bookmark int2:bookmarkName="_Int_4msbtr0L" int2:invalidationBookmarkName="" int2:hashCode="ZzFU1y+qdLUEAn" int2:id="PlBBQBEh">
      <int2:state int2:type="AugLoop_Text_Critique" int2:value="Rejected"/>
    </int2:bookmark>
    <int2:bookmark int2:bookmarkName="_Int_kU5ySAhx" int2:invalidationBookmarkName="" int2:hashCode="TdM/XxSkU/uVR3" int2:id="OayrvKa5">
      <int2:state int2:type="AugLoop_Text_Critique" int2:value="Rejected"/>
    </int2:bookmark>
    <int2:bookmark int2:bookmarkName="_Int_8IqHXbsf" int2:invalidationBookmarkName="" int2:hashCode="ZzFU1y+qdLUEAn" int2:id="6YTz50mz">
      <int2:state int2:type="AugLoop_Text_Critique" int2:value="Rejected"/>
    </int2:bookmark>
    <int2:bookmark int2:bookmarkName="_Int_c8Ccf2i7" int2:invalidationBookmarkName="" int2:hashCode="TdM/XxSkU/uVR3" int2:id="E9zNetDp">
      <int2:state int2:type="AugLoop_Text_Critique" int2:value="Rejected"/>
    </int2:bookmark>
    <int2:bookmark int2:bookmarkName="_Int_hmHK4QIG" int2:invalidationBookmarkName="" int2:hashCode="ZzFU1y+qdLUEAn" int2:id="LrrJZ51M">
      <int2:state int2:type="AugLoop_Text_Critique" int2:value="Rejected"/>
    </int2:bookmark>
    <int2:bookmark int2:bookmarkName="_Int_xmydmR0q" int2:invalidationBookmarkName="" int2:hashCode="TdM/XxSkU/uVR3" int2:id="7DdyzmBu">
      <int2:state int2:type="AugLoop_Text_Critique" int2:value="Rejected"/>
    </int2:bookmark>
    <int2:bookmark int2:bookmarkName="_Int_pXYVb8cA" int2:invalidationBookmarkName="" int2:hashCode="TdM/XxSkU/uVR3" int2:id="WKPqyWLC">
      <int2:state int2:type="AugLoop_Text_Critique" int2:value="Rejected"/>
    </int2:bookmark>
    <int2:bookmark int2:bookmarkName="_Int_ih27qrQG" int2:invalidationBookmarkName="" int2:hashCode="TdM/XxSkU/uVR3" int2:id="SPQIDqku">
      <int2:state int2:type="AugLoop_Text_Critique" int2:value="Rejected"/>
    </int2:bookmark>
    <int2:bookmark int2:bookmarkName="_Int_v3bVhqfh" int2:invalidationBookmarkName="" int2:hashCode="TdM/XxSkU/uVR3" int2:id="qIqOg12r">
      <int2:state int2:type="AugLoop_Text_Critique" int2:value="Rejected"/>
    </int2:bookmark>
    <int2:bookmark int2:bookmarkName="_Int_rCWpk79S" int2:invalidationBookmarkName="" int2:hashCode="TdM/XxSkU/uVR3" int2:id="vOMpDO2R">
      <int2:state int2:type="AugLoop_Text_Critique" int2:value="Rejected"/>
    </int2:bookmark>
    <int2:bookmark int2:bookmarkName="_Int_XXK6ETKR" int2:invalidationBookmarkName="" int2:hashCode="ZzFU1y+qdLUEAn" int2:id="jdDwKOc5">
      <int2:state int2:type="AugLoop_Text_Critique" int2:value="Rejected"/>
    </int2:bookmark>
    <int2:bookmark int2:bookmarkName="_Int_0tLhs3hG" int2:invalidationBookmarkName="" int2:hashCode="TdM/XxSkU/uVR3" int2:id="pVNS66Ht">
      <int2:state int2:type="AugLoop_Text_Critique" int2:value="Rejected"/>
    </int2:bookmark>
    <int2:bookmark int2:bookmarkName="_Int_LRuRvL9M" int2:invalidationBookmarkName="" int2:hashCode="ZzFU1y+qdLUEAn" int2:id="Nuew1PhG">
      <int2:state int2:type="AugLoop_Text_Critique" int2:value="Rejected"/>
    </int2:bookmark>
    <int2:bookmark int2:bookmarkName="_Int_ls58528m" int2:invalidationBookmarkName="" int2:hashCode="ZzFU1y+qdLUEAn" int2:id="HD1IssRR">
      <int2:state int2:type="AugLoop_Text_Critique" int2:value="Rejected"/>
    </int2:bookmark>
    <int2:bookmark int2:bookmarkName="_Int_bJ1nVcnG" int2:invalidationBookmarkName="" int2:hashCode="TdM/XxSkU/uVR3" int2:id="skkgXKt9">
      <int2:state int2:type="AugLoop_Text_Critique" int2:value="Rejected"/>
    </int2:bookmark>
    <int2:bookmark int2:bookmarkName="_Int_E8GZ1rGs" int2:invalidationBookmarkName="" int2:hashCode="TdM/XxSkU/uVR3" int2:id="PLiuRhnH">
      <int2:state int2:type="AugLoop_Text_Critique" int2:value="Rejected"/>
    </int2:bookmark>
    <int2:bookmark int2:bookmarkName="_Int_7QMwEHes" int2:invalidationBookmarkName="" int2:hashCode="TdM/XxSkU/uVR3" int2:id="R7Nx0Ts3">
      <int2:state int2:type="AugLoop_Text_Critique" int2:value="Rejected"/>
    </int2:bookmark>
    <int2:bookmark int2:bookmarkName="_Int_jxp6vthz" int2:invalidationBookmarkName="" int2:hashCode="TdM/XxSkU/uVR3" int2:id="GKYa5KGc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02F74E"/>
    <w:rsid w:val="00AA4DF5"/>
    <w:rsid w:val="00B17103"/>
    <w:rsid w:val="065B30DA"/>
    <w:rsid w:val="09962031"/>
    <w:rsid w:val="14CF2B4F"/>
    <w:rsid w:val="26ED1884"/>
    <w:rsid w:val="2B8D76B9"/>
    <w:rsid w:val="2C50D079"/>
    <w:rsid w:val="2DB5FB19"/>
    <w:rsid w:val="2F51CB7A"/>
    <w:rsid w:val="2FB0ECE8"/>
    <w:rsid w:val="314CBD49"/>
    <w:rsid w:val="32E363A6"/>
    <w:rsid w:val="32E88DAA"/>
    <w:rsid w:val="3398889E"/>
    <w:rsid w:val="347F3407"/>
    <w:rsid w:val="351B30A2"/>
    <w:rsid w:val="3AF9B95B"/>
    <w:rsid w:val="4184B92A"/>
    <w:rsid w:val="43069EFA"/>
    <w:rsid w:val="4EE02438"/>
    <w:rsid w:val="54B9A22E"/>
    <w:rsid w:val="57ACFC46"/>
    <w:rsid w:val="6302F74E"/>
    <w:rsid w:val="68B6E303"/>
    <w:rsid w:val="6B256074"/>
    <w:rsid w:val="74865C81"/>
    <w:rsid w:val="774A0AD9"/>
    <w:rsid w:val="78E5DB3A"/>
    <w:rsid w:val="7D43F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F74E"/>
  <w15:chartTrackingRefBased/>
  <w15:docId w15:val="{D5C6A62D-1A47-4CAF-BE2E-B3760590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7076062d99b447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lcf76f155ced4ddcb4097134ff3c332f xmlns="650d0eb3-51da-448c-8647-696403258279">
      <Terms xmlns="http://schemas.microsoft.com/office/infopath/2007/PartnerControls"/>
    </lcf76f155ced4ddcb4097134ff3c332f>
    <TaxCatchAll xmlns="546d3f90-05a3-494f-ac29-87d65180f1c4">
      <Value>1</Value>
    </TaxCatchAll>
    <TaxKeywordTaxHTField xmlns="546d3f90-05a3-494f-ac29-87d65180f1c4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1" ma:contentTypeDescription="Opprett et nytt dokument." ma:contentTypeScope="" ma:versionID="e14dd2451bf81fae04f2310d76f4f074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7b555dfdd008a98bc579d916d7701e55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093E2-3B6B-4AE7-B471-0C612E1909F9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650d0eb3-51da-448c-8647-696403258279"/>
    <ds:schemaRef ds:uri="546d3f90-05a3-494f-ac29-87d65180f1c4"/>
  </ds:schemaRefs>
</ds:datastoreItem>
</file>

<file path=customXml/itemProps2.xml><?xml version="1.0" encoding="utf-8"?>
<ds:datastoreItem xmlns:ds="http://schemas.openxmlformats.org/officeDocument/2006/customXml" ds:itemID="{9DCEE3BA-406C-460E-80D6-9806ED3F9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2A459-4D39-4AD2-B67F-BB214E064B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Bhutada</dc:creator>
  <cp:keywords/>
  <dc:description/>
  <cp:lastModifiedBy>Kiran Bhutada</cp:lastModifiedBy>
  <cp:revision>4</cp:revision>
  <dcterms:created xsi:type="dcterms:W3CDTF">2023-09-26T13:25:00Z</dcterms:created>
  <dcterms:modified xsi:type="dcterms:W3CDTF">2023-11-12T17:02:05Z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0x010100806B6049B496A44994BEDFCCE7E5227A</vt:lpwstr>
  </property>
  <property fmtid="{D5CDD505-2E9C-101B-9397-08002B2CF9AE}" pid="5" name="FHI_Topic">
    <vt:lpwstr>1;#Forskning|0f5f2223-eda4-4242-95bb-f0d4fb8d3008</vt:lpwstr>
  </property>
</Properties>
</file>