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2331" w14:textId="3C8AEF99" w:rsidR="00C00DD2" w:rsidRPr="00996EB5" w:rsidRDefault="00C00DD2" w:rsidP="00FE44C3">
      <w:pPr>
        <w:spacing w:line="480" w:lineRule="auto"/>
        <w:jc w:val="left"/>
        <w:rPr>
          <w:rFonts w:eastAsia="ＭＳ 明朝" w:cs="Times New Roman"/>
          <w:b/>
          <w:bCs/>
          <w:color w:val="000000" w:themeColor="text1"/>
          <w:sz w:val="28"/>
          <w:szCs w:val="28"/>
        </w:rPr>
      </w:pPr>
      <w:bookmarkStart w:id="0" w:name="_Hlk144481013"/>
      <w:r w:rsidRPr="00996EB5">
        <w:rPr>
          <w:rFonts w:eastAsia="ＭＳ 明朝" w:cs="Times New Roman"/>
          <w:b/>
          <w:bCs/>
          <w:color w:val="000000" w:themeColor="text1"/>
          <w:sz w:val="28"/>
          <w:szCs w:val="28"/>
        </w:rPr>
        <w:t>Association between anti</w:t>
      </w:r>
      <w:r w:rsidRPr="00227E24">
        <w:rPr>
          <w:rFonts w:eastAsia="ＭＳ 明朝" w:cs="Times New Roman"/>
          <w:b/>
          <w:bCs/>
          <w:color w:val="000000" w:themeColor="text1"/>
          <w:sz w:val="28"/>
          <w:szCs w:val="28"/>
        </w:rPr>
        <w:t xml:space="preserve">nuclear antibodies status and preterm birth in Japanese pregnant women: </w:t>
      </w:r>
      <w:r w:rsidR="000C6554" w:rsidRPr="00227E24">
        <w:rPr>
          <w:rFonts w:eastAsia="ＭＳ 明朝" w:cs="Times New Roman" w:hint="eastAsia"/>
          <w:b/>
          <w:bCs/>
          <w:color w:val="000000" w:themeColor="text1"/>
          <w:sz w:val="28"/>
          <w:szCs w:val="28"/>
        </w:rPr>
        <w:t xml:space="preserve">a prospective cohort study from </w:t>
      </w:r>
      <w:r w:rsidRPr="00227E24">
        <w:rPr>
          <w:rFonts w:eastAsia="ＭＳ 明朝" w:cs="Times New Roman"/>
          <w:b/>
          <w:bCs/>
          <w:color w:val="000000" w:themeColor="text1"/>
          <w:sz w:val="28"/>
          <w:szCs w:val="28"/>
        </w:rPr>
        <w:t xml:space="preserve">Adjunct </w:t>
      </w:r>
      <w:r w:rsidR="000C6554" w:rsidRPr="00227E24">
        <w:rPr>
          <w:rFonts w:eastAsia="ＭＳ 明朝" w:cs="Times New Roman" w:hint="eastAsia"/>
          <w:b/>
          <w:bCs/>
          <w:color w:val="000000" w:themeColor="text1"/>
          <w:sz w:val="28"/>
          <w:szCs w:val="28"/>
        </w:rPr>
        <w:t>Study</w:t>
      </w:r>
      <w:r w:rsidRPr="00227E24">
        <w:rPr>
          <w:rFonts w:eastAsia="ＭＳ 明朝" w:cs="Times New Roman"/>
          <w:b/>
          <w:bCs/>
          <w:color w:val="000000" w:themeColor="text1"/>
          <w:sz w:val="28"/>
          <w:szCs w:val="28"/>
        </w:rPr>
        <w:t xml:space="preserve"> of the Japan Environment and Children’s Study</w:t>
      </w:r>
    </w:p>
    <w:bookmarkEnd w:id="0"/>
    <w:p w14:paraId="5CE7D814" w14:textId="77777777" w:rsidR="00C00DD2" w:rsidRDefault="00C00DD2" w:rsidP="00080FD3">
      <w:pPr>
        <w:pStyle w:val="EndNoteBibliography"/>
        <w:spacing w:line="480" w:lineRule="auto"/>
        <w:ind w:left="238" w:hanging="238"/>
        <w:jc w:val="left"/>
        <w:rPr>
          <w:rFonts w:eastAsia="ＭＳ 明朝"/>
          <w:noProof w:val="0"/>
          <w:color w:val="000000" w:themeColor="text1"/>
          <w:sz w:val="22"/>
        </w:rPr>
      </w:pPr>
    </w:p>
    <w:p w14:paraId="455969D5" w14:textId="77777777" w:rsidR="00C00DD2" w:rsidRDefault="00C00DD2" w:rsidP="00080FD3">
      <w:pPr>
        <w:pStyle w:val="EndNoteBibliography"/>
        <w:spacing w:line="480" w:lineRule="auto"/>
        <w:ind w:left="238" w:hanging="238"/>
        <w:jc w:val="left"/>
        <w:rPr>
          <w:noProof w:val="0"/>
          <w:color w:val="000000" w:themeColor="text1"/>
          <w:sz w:val="21"/>
          <w:szCs w:val="21"/>
        </w:rPr>
      </w:pPr>
    </w:p>
    <w:p w14:paraId="123DDFCE" w14:textId="77777777" w:rsidR="00C00DD2" w:rsidRDefault="00C00DD2" w:rsidP="00080FD3">
      <w:pPr>
        <w:pStyle w:val="EndNoteBibliography"/>
        <w:spacing w:line="480" w:lineRule="auto"/>
        <w:ind w:left="238" w:hanging="238"/>
        <w:jc w:val="left"/>
        <w:rPr>
          <w:noProof w:val="0"/>
          <w:color w:val="000000" w:themeColor="text1"/>
          <w:sz w:val="21"/>
          <w:szCs w:val="21"/>
        </w:rPr>
      </w:pPr>
    </w:p>
    <w:p w14:paraId="6ABFA9FD" w14:textId="77777777" w:rsidR="00C00DD2" w:rsidRPr="0044685D" w:rsidRDefault="00C00DD2" w:rsidP="00080FD3">
      <w:pPr>
        <w:pStyle w:val="EndNoteBibliography"/>
        <w:spacing w:line="480" w:lineRule="auto"/>
        <w:ind w:left="238" w:hanging="238"/>
        <w:jc w:val="left"/>
        <w:rPr>
          <w:noProof w:val="0"/>
          <w:color w:val="000000" w:themeColor="text1"/>
          <w:sz w:val="21"/>
          <w:szCs w:val="21"/>
        </w:rPr>
      </w:pPr>
    </w:p>
    <w:p w14:paraId="55E94C0A" w14:textId="77777777" w:rsidR="00C00DD2" w:rsidRPr="00B9212F" w:rsidRDefault="00C00DD2" w:rsidP="00080FD3">
      <w:pPr>
        <w:spacing w:line="200" w:lineRule="exact"/>
        <w:rPr>
          <w:rFonts w:eastAsia="ＭＳ 明朝" w:cs="Times New Roman"/>
          <w:color w:val="000000" w:themeColor="text1"/>
          <w:sz w:val="16"/>
          <w:szCs w:val="16"/>
        </w:rPr>
      </w:pPr>
    </w:p>
    <w:p w14:paraId="72170282" w14:textId="77777777" w:rsidR="00C00DD2" w:rsidRDefault="00C00DD2" w:rsidP="00080FD3">
      <w:pPr>
        <w:spacing w:line="240" w:lineRule="exact"/>
        <w:ind w:firstLine="2"/>
        <w:jc w:val="left"/>
        <w:rPr>
          <w:rFonts w:cs="Times New Roman"/>
          <w:b/>
          <w:color w:val="000000" w:themeColor="text1"/>
          <w:sz w:val="28"/>
          <w:szCs w:val="28"/>
        </w:rPr>
      </w:pPr>
      <w:r w:rsidRPr="00C00DD2">
        <w:rPr>
          <w:rFonts w:cs="Times New Roman"/>
          <w:b/>
          <w:color w:val="000000" w:themeColor="text1"/>
          <w:sz w:val="28"/>
          <w:szCs w:val="28"/>
        </w:rPr>
        <w:t>Supplementa</w:t>
      </w:r>
      <w:r w:rsidR="007F20D4">
        <w:rPr>
          <w:rFonts w:cs="Times New Roman"/>
          <w:b/>
          <w:color w:val="000000" w:themeColor="text1"/>
          <w:sz w:val="28"/>
          <w:szCs w:val="28"/>
        </w:rPr>
        <w:t>ry</w:t>
      </w:r>
      <w:r w:rsidRPr="00C00DD2">
        <w:rPr>
          <w:rFonts w:cs="Times New Roman"/>
          <w:b/>
          <w:color w:val="000000" w:themeColor="text1"/>
          <w:sz w:val="28"/>
          <w:szCs w:val="28"/>
        </w:rPr>
        <w:t xml:space="preserve"> Table</w:t>
      </w:r>
      <w:r w:rsidR="00EF6274">
        <w:rPr>
          <w:rFonts w:cs="Times New Roman" w:hint="eastAsia"/>
          <w:b/>
          <w:color w:val="000000" w:themeColor="text1"/>
          <w:sz w:val="28"/>
          <w:szCs w:val="28"/>
        </w:rPr>
        <w:t>s</w:t>
      </w:r>
    </w:p>
    <w:p w14:paraId="77C81E20" w14:textId="77777777" w:rsidR="00C00DD2" w:rsidRPr="00C00DD2" w:rsidRDefault="00C00DD2" w:rsidP="00080FD3">
      <w:pPr>
        <w:spacing w:line="240" w:lineRule="exact"/>
        <w:ind w:firstLine="2"/>
        <w:jc w:val="left"/>
        <w:rPr>
          <w:rFonts w:cs="Times New Roman"/>
          <w:b/>
          <w:color w:val="000000" w:themeColor="text1"/>
          <w:sz w:val="28"/>
          <w:szCs w:val="28"/>
        </w:rPr>
      </w:pPr>
    </w:p>
    <w:p w14:paraId="533896DA" w14:textId="77777777" w:rsidR="00C00DD2" w:rsidRPr="00B9212F" w:rsidRDefault="00C00DD2" w:rsidP="00080FD3">
      <w:pPr>
        <w:spacing w:line="240" w:lineRule="exact"/>
        <w:ind w:firstLine="2"/>
        <w:jc w:val="left"/>
        <w:rPr>
          <w:rFonts w:cs="Times New Roman"/>
          <w:bCs/>
          <w:color w:val="000000" w:themeColor="text1"/>
          <w:sz w:val="24"/>
        </w:rPr>
      </w:pPr>
      <w:r w:rsidRPr="00B9212F">
        <w:rPr>
          <w:rFonts w:eastAsia="Times New Roman" w:cs="Times New Roman"/>
          <w:b/>
          <w:color w:val="000000" w:themeColor="text1"/>
          <w:sz w:val="24"/>
        </w:rPr>
        <w:t>Table S</w:t>
      </w:r>
      <w:r w:rsidRPr="00B9212F">
        <w:rPr>
          <w:rFonts w:eastAsia="ＭＳ 明朝" w:cs="Times New Roman"/>
          <w:b/>
          <w:color w:val="000000" w:themeColor="text1"/>
          <w:sz w:val="22"/>
        </w:rPr>
        <w:t>1</w:t>
      </w:r>
      <w:r w:rsidRPr="00B9212F">
        <w:rPr>
          <w:rFonts w:eastAsia="Times New Roman" w:cs="Times New Roman"/>
          <w:b/>
          <w:color w:val="000000" w:themeColor="text1"/>
          <w:sz w:val="24"/>
        </w:rPr>
        <w:t>.</w:t>
      </w:r>
      <w:r w:rsidRPr="00B9212F">
        <w:rPr>
          <w:rFonts w:eastAsia="Times New Roman" w:cs="Times New Roman"/>
          <w:bCs/>
          <w:color w:val="000000" w:themeColor="text1"/>
          <w:sz w:val="24"/>
        </w:rPr>
        <w:t xml:space="preserve"> Association between P</w:t>
      </w:r>
      <w:r>
        <w:rPr>
          <w:rFonts w:eastAsia="Times New Roman" w:cs="Times New Roman"/>
          <w:bCs/>
          <w:color w:val="000000" w:themeColor="text1"/>
          <w:sz w:val="24"/>
        </w:rPr>
        <w:t>reterm birth</w:t>
      </w:r>
      <w:r w:rsidRPr="00B9212F">
        <w:rPr>
          <w:rFonts w:eastAsia="Times New Roman" w:cs="Times New Roman"/>
          <w:bCs/>
          <w:color w:val="000000" w:themeColor="text1"/>
          <w:sz w:val="24"/>
        </w:rPr>
        <w:t xml:space="preserve"> and </w:t>
      </w:r>
      <w:bookmarkStart w:id="1" w:name="_Hlk151368907"/>
      <w:r>
        <w:rPr>
          <w:rFonts w:eastAsia="Times New Roman" w:cs="Times New Roman"/>
          <w:bCs/>
          <w:color w:val="000000" w:themeColor="text1"/>
          <w:sz w:val="24"/>
        </w:rPr>
        <w:t>antinuclear antibodies</w:t>
      </w:r>
      <w:bookmarkEnd w:id="1"/>
      <w:r w:rsidRPr="00B9212F">
        <w:rPr>
          <w:rFonts w:eastAsia="Times New Roman" w:cs="Times New Roman"/>
          <w:bCs/>
          <w:color w:val="000000" w:themeColor="text1"/>
          <w:sz w:val="24"/>
        </w:rPr>
        <w:t xml:space="preserve"> during pregnancy </w:t>
      </w:r>
      <w:r w:rsidRPr="00B9212F">
        <w:rPr>
          <w:rFonts w:cs="Times New Roman"/>
          <w:bCs/>
          <w:color w:val="000000" w:themeColor="text1"/>
          <w:sz w:val="24"/>
          <w:szCs w:val="24"/>
        </w:rPr>
        <w:t>(</w:t>
      </w:r>
      <w:r w:rsidRPr="00B9212F">
        <w:rPr>
          <w:rFonts w:cs="Times New Roman"/>
          <w:bCs/>
          <w:i/>
          <w:color w:val="000000" w:themeColor="text1"/>
          <w:sz w:val="24"/>
          <w:szCs w:val="24"/>
        </w:rPr>
        <w:t>n</w:t>
      </w:r>
      <w:r w:rsidRPr="00B9212F">
        <w:rPr>
          <w:rFonts w:cs="Times New Roman"/>
          <w:bCs/>
          <w:color w:val="000000" w:themeColor="text1"/>
          <w:sz w:val="24"/>
          <w:szCs w:val="24"/>
        </w:rPr>
        <w:t>=1085)</w:t>
      </w:r>
      <w:r>
        <w:rPr>
          <w:rFonts w:cs="Times New Roman"/>
          <w:bCs/>
          <w:color w:val="000000" w:themeColor="text1"/>
          <w:sz w:val="24"/>
          <w:szCs w:val="24"/>
        </w:rPr>
        <w:t>.</w:t>
      </w:r>
    </w:p>
    <w:tbl>
      <w:tblPr>
        <w:tblW w:w="92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91"/>
        <w:gridCol w:w="1496"/>
        <w:gridCol w:w="20"/>
        <w:gridCol w:w="1539"/>
        <w:gridCol w:w="1701"/>
        <w:gridCol w:w="567"/>
      </w:tblGrid>
      <w:tr w:rsidR="00C00DD2" w:rsidRPr="00B9212F" w14:paraId="7BD57933" w14:textId="77777777" w:rsidTr="00080FD3">
        <w:trPr>
          <w:trHeight w:val="229"/>
        </w:trPr>
        <w:tc>
          <w:tcPr>
            <w:tcW w:w="3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01252" w14:textId="77777777" w:rsidR="00C00DD2" w:rsidRPr="00B9212F" w:rsidRDefault="00C00DD2" w:rsidP="00080FD3">
            <w:pPr>
              <w:spacing w:line="220" w:lineRule="exact"/>
              <w:ind w:leftChars="-52" w:left="-109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ANA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BA78F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Total</w:t>
            </w:r>
          </w:p>
          <w:p w14:paraId="0DE7F5A4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i/>
                <w:color w:val="000000" w:themeColor="text1"/>
                <w:sz w:val="18"/>
                <w:szCs w:val="18"/>
              </w:rPr>
              <w:t>n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=1085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73C25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B0751" w14:textId="77777777" w:rsidR="00C00DD2" w:rsidRPr="00B9212F" w:rsidRDefault="00C00DD2" w:rsidP="00080FD3">
            <w:pPr>
              <w:spacing w:line="200" w:lineRule="exact"/>
              <w:jc w:val="left"/>
              <w:rPr>
                <w:rFonts w:eastAsia="ＭＳ 明朝"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eastAsia="ＭＳ 明朝" w:cs="Times New Roman"/>
                <w:color w:val="000000" w:themeColor="text1"/>
                <w:sz w:val="18"/>
                <w:szCs w:val="18"/>
              </w:rPr>
              <w:t>PTB (&lt;37 weeks)</w:t>
            </w:r>
          </w:p>
          <w:p w14:paraId="6334B140" w14:textId="77777777" w:rsidR="00C00DD2" w:rsidRPr="00B9212F" w:rsidRDefault="00C00DD2" w:rsidP="00080FD3">
            <w:pPr>
              <w:spacing w:line="200" w:lineRule="exact"/>
              <w:jc w:val="left"/>
              <w:rPr>
                <w:rFonts w:eastAsia="ＭＳ 明朝"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eastAsia="ＭＳ 明朝" w:cs="Times New Roman" w:hint="eastAsia"/>
                <w:i/>
                <w:color w:val="000000" w:themeColor="text1"/>
                <w:sz w:val="18"/>
                <w:szCs w:val="18"/>
              </w:rPr>
              <w:t>n</w:t>
            </w:r>
            <w:r w:rsidRPr="00B9212F">
              <w:rPr>
                <w:rFonts w:eastAsia="ＭＳ 明朝" w:cs="Times New Roman"/>
                <w:color w:val="000000" w:themeColor="text1"/>
                <w:sz w:val="18"/>
                <w:szCs w:val="18"/>
              </w:rPr>
              <w:t>=58 (5.3%)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0C3C8" w14:textId="77777777" w:rsidR="00C00DD2" w:rsidRPr="00B9212F" w:rsidRDefault="00C00DD2" w:rsidP="00080FD3">
            <w:pPr>
              <w:spacing w:line="200" w:lineRule="exact"/>
              <w:jc w:val="left"/>
              <w:rPr>
                <w:rFonts w:eastAsia="ＭＳ 明朝"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eastAsia="ＭＳ 明朝" w:cs="Times New Roman" w:hint="eastAsia"/>
                <w:color w:val="000000" w:themeColor="text1"/>
                <w:sz w:val="18"/>
                <w:szCs w:val="18"/>
              </w:rPr>
              <w:t>N</w:t>
            </w:r>
            <w:r w:rsidRPr="00B9212F">
              <w:rPr>
                <w:rFonts w:eastAsia="ＭＳ 明朝" w:cs="Times New Roman"/>
                <w:color w:val="000000" w:themeColor="text1"/>
                <w:sz w:val="18"/>
                <w:szCs w:val="18"/>
              </w:rPr>
              <w:t>ot PTB (</w:t>
            </w:r>
            <w:r w:rsidRPr="00B9212F">
              <w:rPr>
                <w:rFonts w:eastAsia="ＭＳ 明朝" w:cs="Times New Roman" w:hint="eastAsia"/>
                <w:color w:val="000000" w:themeColor="text1"/>
                <w:sz w:val="18"/>
                <w:szCs w:val="18"/>
              </w:rPr>
              <w:t>≥</w:t>
            </w:r>
            <w:r w:rsidRPr="00B9212F">
              <w:rPr>
                <w:rFonts w:eastAsia="ＭＳ 明朝" w:cs="Times New Roman"/>
                <w:color w:val="000000" w:themeColor="text1"/>
                <w:sz w:val="18"/>
                <w:szCs w:val="18"/>
              </w:rPr>
              <w:t>37 weeks)</w:t>
            </w:r>
          </w:p>
          <w:p w14:paraId="21E3C033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i/>
                <w:color w:val="000000" w:themeColor="text1"/>
                <w:sz w:val="18"/>
                <w:szCs w:val="18"/>
              </w:rPr>
              <w:t>n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=1027 (94.7%)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5137C6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eastAsia="ＭＳ 明朝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B9212F">
              <w:rPr>
                <w:rFonts w:eastAsia="ＭＳ 明朝"/>
                <w:iCs/>
                <w:color w:val="000000" w:themeColor="text1"/>
                <w:sz w:val="18"/>
                <w:szCs w:val="18"/>
              </w:rPr>
              <w:t>-</w:t>
            </w:r>
            <w:r w:rsidRPr="00B9212F">
              <w:rPr>
                <w:rFonts w:eastAsia="ＭＳ 明朝"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C00DD2" w:rsidRPr="00B9212F" w14:paraId="7FE7923C" w14:textId="77777777" w:rsidTr="00080FD3">
        <w:trPr>
          <w:trHeight w:val="20"/>
        </w:trPr>
        <w:tc>
          <w:tcPr>
            <w:tcW w:w="3891" w:type="dxa"/>
            <w:shd w:val="clear" w:color="auto" w:fill="auto"/>
          </w:tcPr>
          <w:p w14:paraId="4797844D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ANA positive in the </w:t>
            </w:r>
            <w:r w:rsidRPr="00B9212F">
              <w:rPr>
                <w:rFonts w:eastAsia="ＭＳ 明朝" w:cs="Times New Roman"/>
                <w:color w:val="000000" w:themeColor="text1"/>
                <w:sz w:val="18"/>
                <w:szCs w:val="18"/>
              </w:rPr>
              <w:t>first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 trimester</w:t>
            </w:r>
            <w:r w:rsidRPr="00B9212F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,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B9212F">
              <w:rPr>
                <w:rFonts w:cs="Times New Roman"/>
                <w:bCs/>
                <w:i/>
                <w:color w:val="000000" w:themeColor="text1"/>
                <w:sz w:val="18"/>
                <w:szCs w:val="18"/>
              </w:rPr>
              <w:t>n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 (%)</w:t>
            </w:r>
            <w:r w:rsidRPr="00B9212F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shd w:val="clear" w:color="auto" w:fill="auto"/>
          </w:tcPr>
          <w:p w14:paraId="1ABB51AC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82 (16.8)</w:t>
            </w:r>
          </w:p>
        </w:tc>
        <w:tc>
          <w:tcPr>
            <w:tcW w:w="20" w:type="dxa"/>
            <w:shd w:val="clear" w:color="auto" w:fill="auto"/>
          </w:tcPr>
          <w:p w14:paraId="1F38E2D7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auto"/>
          </w:tcPr>
          <w:p w14:paraId="64632426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6 (27.6)</w:t>
            </w:r>
          </w:p>
        </w:tc>
        <w:tc>
          <w:tcPr>
            <w:tcW w:w="1701" w:type="dxa"/>
            <w:shd w:val="clear" w:color="auto" w:fill="auto"/>
          </w:tcPr>
          <w:p w14:paraId="4A6EC209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66 (16.2)</w:t>
            </w:r>
          </w:p>
        </w:tc>
        <w:tc>
          <w:tcPr>
            <w:tcW w:w="567" w:type="dxa"/>
            <w:shd w:val="clear" w:color="auto" w:fill="auto"/>
          </w:tcPr>
          <w:p w14:paraId="1616B341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b/>
                <w:bCs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02</w:t>
            </w:r>
          </w:p>
        </w:tc>
      </w:tr>
      <w:tr w:rsidR="00C00DD2" w:rsidRPr="00B9212F" w14:paraId="23E1F8BC" w14:textId="77777777" w:rsidTr="00080FD3">
        <w:trPr>
          <w:trHeight w:val="20"/>
        </w:trPr>
        <w:tc>
          <w:tcPr>
            <w:tcW w:w="3891" w:type="dxa"/>
            <w:shd w:val="clear" w:color="auto" w:fill="auto"/>
          </w:tcPr>
          <w:p w14:paraId="71E20EE4" w14:textId="77777777" w:rsidR="00C00DD2" w:rsidRPr="00B9212F" w:rsidRDefault="00C00DD2" w:rsidP="00080FD3">
            <w:pPr>
              <w:spacing w:line="200" w:lineRule="exact"/>
              <w:ind w:leftChars="66" w:left="139" w:rightChars="19" w:right="40" w:firstLineChars="80" w:firstLine="144"/>
              <w:jc w:val="left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>:40</w:t>
            </w:r>
          </w:p>
        </w:tc>
        <w:tc>
          <w:tcPr>
            <w:tcW w:w="1496" w:type="dxa"/>
            <w:shd w:val="clear" w:color="auto" w:fill="auto"/>
          </w:tcPr>
          <w:p w14:paraId="08622DDA" w14:textId="77777777" w:rsidR="00C00DD2" w:rsidRPr="00B9212F" w:rsidRDefault="00C00DD2" w:rsidP="00080FD3">
            <w:pPr>
              <w:spacing w:line="200" w:lineRule="exact"/>
              <w:ind w:left="2" w:rightChars="19" w:right="40" w:firstLineChars="124" w:firstLine="198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49 (81.9)</w:t>
            </w:r>
          </w:p>
        </w:tc>
        <w:tc>
          <w:tcPr>
            <w:tcW w:w="20" w:type="dxa"/>
            <w:shd w:val="clear" w:color="auto" w:fill="auto"/>
          </w:tcPr>
          <w:p w14:paraId="3985C2C3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auto"/>
          </w:tcPr>
          <w:p w14:paraId="5B8D8004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5E74F6BD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82A8FF8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4EA5662A" w14:textId="77777777" w:rsidTr="00080FD3">
        <w:trPr>
          <w:trHeight w:val="20"/>
        </w:trPr>
        <w:tc>
          <w:tcPr>
            <w:tcW w:w="3891" w:type="dxa"/>
            <w:shd w:val="clear" w:color="auto" w:fill="auto"/>
          </w:tcPr>
          <w:p w14:paraId="2F0FFD65" w14:textId="77777777" w:rsidR="00C00DD2" w:rsidRPr="00B9212F" w:rsidRDefault="00C00DD2" w:rsidP="00080FD3">
            <w:pPr>
              <w:spacing w:line="200" w:lineRule="exact"/>
              <w:ind w:leftChars="66" w:left="139" w:rightChars="19" w:right="40" w:firstLineChars="80" w:firstLine="144"/>
              <w:jc w:val="left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>:80</w:t>
            </w:r>
          </w:p>
        </w:tc>
        <w:tc>
          <w:tcPr>
            <w:tcW w:w="1496" w:type="dxa"/>
            <w:shd w:val="clear" w:color="auto" w:fill="auto"/>
          </w:tcPr>
          <w:p w14:paraId="1378CEE8" w14:textId="77777777" w:rsidR="00C00DD2" w:rsidRPr="00B9212F" w:rsidRDefault="00C00DD2" w:rsidP="00080FD3">
            <w:pPr>
              <w:spacing w:line="200" w:lineRule="exact"/>
              <w:ind w:left="2" w:rightChars="19" w:right="40" w:firstLineChars="124" w:firstLine="198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28 (15.4)</w:t>
            </w:r>
          </w:p>
        </w:tc>
        <w:tc>
          <w:tcPr>
            <w:tcW w:w="20" w:type="dxa"/>
            <w:shd w:val="clear" w:color="auto" w:fill="auto"/>
          </w:tcPr>
          <w:p w14:paraId="1CA64B23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auto"/>
          </w:tcPr>
          <w:p w14:paraId="329D41AD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55ED5A05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DA3594C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41095828" w14:textId="77777777" w:rsidTr="00080FD3">
        <w:trPr>
          <w:trHeight w:val="20"/>
        </w:trPr>
        <w:tc>
          <w:tcPr>
            <w:tcW w:w="3891" w:type="dxa"/>
            <w:shd w:val="clear" w:color="auto" w:fill="auto"/>
          </w:tcPr>
          <w:p w14:paraId="3A4D43E2" w14:textId="77777777" w:rsidR="00C00DD2" w:rsidRPr="00B9212F" w:rsidRDefault="00C00DD2" w:rsidP="00080FD3">
            <w:pPr>
              <w:spacing w:line="200" w:lineRule="exact"/>
              <w:ind w:leftChars="66" w:left="139" w:rightChars="19" w:right="40" w:firstLineChars="80" w:firstLine="144"/>
              <w:jc w:val="left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>:160</w:t>
            </w:r>
          </w:p>
        </w:tc>
        <w:tc>
          <w:tcPr>
            <w:tcW w:w="1496" w:type="dxa"/>
            <w:shd w:val="clear" w:color="auto" w:fill="auto"/>
          </w:tcPr>
          <w:p w14:paraId="4131FAC9" w14:textId="77777777" w:rsidR="00C00DD2" w:rsidRPr="00B9212F" w:rsidRDefault="00C00DD2" w:rsidP="00080FD3">
            <w:pPr>
              <w:spacing w:line="200" w:lineRule="exact"/>
              <w:ind w:left="2" w:rightChars="19" w:right="40" w:firstLineChars="124" w:firstLine="198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5 (2.7)</w:t>
            </w:r>
          </w:p>
        </w:tc>
        <w:tc>
          <w:tcPr>
            <w:tcW w:w="20" w:type="dxa"/>
            <w:shd w:val="clear" w:color="auto" w:fill="auto"/>
          </w:tcPr>
          <w:p w14:paraId="356EC803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auto"/>
          </w:tcPr>
          <w:p w14:paraId="75FBF081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5D4687C3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5D32A44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7F798D32" w14:textId="77777777" w:rsidTr="00080FD3">
        <w:trPr>
          <w:trHeight w:val="57"/>
        </w:trPr>
        <w:tc>
          <w:tcPr>
            <w:tcW w:w="3891" w:type="dxa"/>
            <w:shd w:val="clear" w:color="auto" w:fill="auto"/>
          </w:tcPr>
          <w:p w14:paraId="1E87CE46" w14:textId="77777777" w:rsidR="00C00DD2" w:rsidRPr="00B9212F" w:rsidRDefault="00C00DD2" w:rsidP="00080FD3">
            <w:pPr>
              <w:spacing w:line="60" w:lineRule="exact"/>
              <w:ind w:leftChars="-52" w:left="-109"/>
              <w:jc w:val="left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</w:tcPr>
          <w:p w14:paraId="5B0121CE" w14:textId="77777777" w:rsidR="00C00DD2" w:rsidRPr="00B9212F" w:rsidRDefault="00C00DD2" w:rsidP="00080FD3">
            <w:pPr>
              <w:spacing w:line="6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" w:type="dxa"/>
            <w:shd w:val="clear" w:color="auto" w:fill="auto"/>
          </w:tcPr>
          <w:p w14:paraId="557AB586" w14:textId="77777777" w:rsidR="00C00DD2" w:rsidRPr="00B9212F" w:rsidRDefault="00C00DD2" w:rsidP="00080FD3">
            <w:pPr>
              <w:spacing w:line="60" w:lineRule="exact"/>
              <w:jc w:val="left"/>
              <w:rPr>
                <w:rFonts w:cs="Times New Roman"/>
                <w:bCs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auto"/>
          </w:tcPr>
          <w:p w14:paraId="5F92BFC7" w14:textId="77777777" w:rsidR="00C00DD2" w:rsidRPr="00B9212F" w:rsidRDefault="00C00DD2" w:rsidP="00080FD3">
            <w:pPr>
              <w:spacing w:line="6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1BD416ED" w14:textId="77777777" w:rsidR="00C00DD2" w:rsidRPr="00B9212F" w:rsidRDefault="00C00DD2" w:rsidP="00080FD3">
            <w:pPr>
              <w:spacing w:line="6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2804F93" w14:textId="77777777" w:rsidR="00C00DD2" w:rsidRPr="00B9212F" w:rsidRDefault="00C00DD2" w:rsidP="00080FD3">
            <w:pPr>
              <w:spacing w:line="6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76C04F4E" w14:textId="77777777" w:rsidTr="00080FD3">
        <w:trPr>
          <w:trHeight w:val="20"/>
        </w:trPr>
        <w:tc>
          <w:tcPr>
            <w:tcW w:w="3891" w:type="dxa"/>
            <w:shd w:val="clear" w:color="auto" w:fill="auto"/>
          </w:tcPr>
          <w:p w14:paraId="752AAC59" w14:textId="77777777" w:rsidR="00C00DD2" w:rsidRPr="00B9212F" w:rsidRDefault="00C00DD2" w:rsidP="00080FD3">
            <w:pPr>
              <w:spacing w:line="200" w:lineRule="exact"/>
              <w:ind w:left="139" w:rightChars="19" w:right="40" w:hangingChars="77" w:hanging="139"/>
              <w:jc w:val="left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ANA positive in the </w:t>
            </w:r>
            <w:r w:rsidRPr="00B9212F">
              <w:rPr>
                <w:rFonts w:eastAsia="ＭＳ 明朝" w:cs="Times New Roman"/>
                <w:color w:val="000000" w:themeColor="text1"/>
                <w:sz w:val="18"/>
                <w:szCs w:val="18"/>
              </w:rPr>
              <w:t xml:space="preserve">second/third 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>trimest</w:t>
            </w:r>
            <w:r w:rsidRPr="00C00DD2">
              <w:rPr>
                <w:rFonts w:cs="Times New Roman"/>
                <w:bCs/>
                <w:color w:val="000000" w:themeColor="text1"/>
                <w:sz w:val="18"/>
                <w:szCs w:val="18"/>
              </w:rPr>
              <w:t>ers</w:t>
            </w:r>
            <w:r w:rsidRPr="00C00DD2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,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B9212F">
              <w:rPr>
                <w:rFonts w:cs="Times New Roman"/>
                <w:bCs/>
                <w:i/>
                <w:color w:val="000000" w:themeColor="text1"/>
                <w:sz w:val="18"/>
                <w:szCs w:val="18"/>
              </w:rPr>
              <w:t>n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496" w:type="dxa"/>
            <w:shd w:val="clear" w:color="auto" w:fill="auto"/>
          </w:tcPr>
          <w:p w14:paraId="0122D5D6" w14:textId="77777777" w:rsidR="00C00DD2" w:rsidRPr="00B9212F" w:rsidRDefault="00C00DD2" w:rsidP="00080FD3">
            <w:pPr>
              <w:spacing w:line="200" w:lineRule="exact"/>
              <w:ind w:left="123" w:rightChars="19" w:right="40" w:hangingChars="77" w:hanging="123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61 (14.8)</w:t>
            </w:r>
          </w:p>
        </w:tc>
        <w:tc>
          <w:tcPr>
            <w:tcW w:w="20" w:type="dxa"/>
            <w:shd w:val="clear" w:color="auto" w:fill="auto"/>
          </w:tcPr>
          <w:p w14:paraId="30721DD4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auto"/>
          </w:tcPr>
          <w:p w14:paraId="24EF1281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4 (24.1)</w:t>
            </w:r>
          </w:p>
        </w:tc>
        <w:tc>
          <w:tcPr>
            <w:tcW w:w="1701" w:type="dxa"/>
            <w:shd w:val="clear" w:color="auto" w:fill="auto"/>
          </w:tcPr>
          <w:p w14:paraId="02A59E98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47 (14.3)</w:t>
            </w:r>
          </w:p>
        </w:tc>
        <w:tc>
          <w:tcPr>
            <w:tcW w:w="567" w:type="dxa"/>
            <w:shd w:val="clear" w:color="auto" w:fill="auto"/>
          </w:tcPr>
          <w:p w14:paraId="26C1E022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.04</w:t>
            </w:r>
          </w:p>
        </w:tc>
      </w:tr>
      <w:tr w:rsidR="00C00DD2" w:rsidRPr="00B9212F" w14:paraId="4D7AC68E" w14:textId="77777777" w:rsidTr="00080FD3">
        <w:trPr>
          <w:trHeight w:val="20"/>
        </w:trPr>
        <w:tc>
          <w:tcPr>
            <w:tcW w:w="3891" w:type="dxa"/>
            <w:shd w:val="clear" w:color="auto" w:fill="auto"/>
          </w:tcPr>
          <w:p w14:paraId="4AAF5F74" w14:textId="77777777" w:rsidR="00C00DD2" w:rsidRPr="00B9212F" w:rsidRDefault="00C00DD2" w:rsidP="00080FD3">
            <w:pPr>
              <w:spacing w:line="200" w:lineRule="exact"/>
              <w:ind w:leftChars="66" w:left="139" w:rightChars="19" w:right="40" w:firstLineChars="80" w:firstLine="144"/>
              <w:jc w:val="left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>:40</w:t>
            </w:r>
          </w:p>
        </w:tc>
        <w:tc>
          <w:tcPr>
            <w:tcW w:w="1496" w:type="dxa"/>
            <w:shd w:val="clear" w:color="auto" w:fill="auto"/>
          </w:tcPr>
          <w:p w14:paraId="44EDCDF7" w14:textId="77777777" w:rsidR="00C00DD2" w:rsidRPr="00B9212F" w:rsidRDefault="00C00DD2" w:rsidP="00080FD3">
            <w:pPr>
              <w:spacing w:line="200" w:lineRule="exact"/>
              <w:ind w:left="2" w:rightChars="19" w:right="40" w:firstLineChars="124" w:firstLine="198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39 (86.3)</w:t>
            </w:r>
          </w:p>
        </w:tc>
        <w:tc>
          <w:tcPr>
            <w:tcW w:w="20" w:type="dxa"/>
            <w:shd w:val="clear" w:color="auto" w:fill="auto"/>
          </w:tcPr>
          <w:p w14:paraId="72035AFD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auto"/>
          </w:tcPr>
          <w:p w14:paraId="05C68916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2C85B722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0CF584A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730B2E2A" w14:textId="77777777" w:rsidTr="00080FD3">
        <w:trPr>
          <w:trHeight w:val="20"/>
        </w:trPr>
        <w:tc>
          <w:tcPr>
            <w:tcW w:w="3891" w:type="dxa"/>
            <w:shd w:val="clear" w:color="auto" w:fill="auto"/>
          </w:tcPr>
          <w:p w14:paraId="7A200DD9" w14:textId="77777777" w:rsidR="00C00DD2" w:rsidRPr="00B9212F" w:rsidRDefault="00C00DD2" w:rsidP="00080FD3">
            <w:pPr>
              <w:spacing w:line="200" w:lineRule="exact"/>
              <w:ind w:leftChars="66" w:left="139" w:rightChars="19" w:right="40" w:firstLineChars="80" w:firstLine="144"/>
              <w:jc w:val="left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>:80</w:t>
            </w:r>
          </w:p>
        </w:tc>
        <w:tc>
          <w:tcPr>
            <w:tcW w:w="1496" w:type="dxa"/>
            <w:shd w:val="clear" w:color="auto" w:fill="auto"/>
          </w:tcPr>
          <w:p w14:paraId="3AC03CFC" w14:textId="77777777" w:rsidR="00C00DD2" w:rsidRPr="00B9212F" w:rsidRDefault="00C00DD2" w:rsidP="00080FD3">
            <w:pPr>
              <w:spacing w:line="200" w:lineRule="exact"/>
              <w:ind w:left="2" w:rightChars="19" w:right="40" w:firstLineChars="124" w:firstLine="198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0 (12.4)</w:t>
            </w:r>
          </w:p>
        </w:tc>
        <w:tc>
          <w:tcPr>
            <w:tcW w:w="20" w:type="dxa"/>
            <w:shd w:val="clear" w:color="auto" w:fill="auto"/>
          </w:tcPr>
          <w:p w14:paraId="7BF072D3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auto"/>
          </w:tcPr>
          <w:p w14:paraId="5271FC57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79EA80D3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45D1C15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4F459D4B" w14:textId="77777777" w:rsidTr="00080FD3">
        <w:trPr>
          <w:trHeight w:val="20"/>
        </w:trPr>
        <w:tc>
          <w:tcPr>
            <w:tcW w:w="3891" w:type="dxa"/>
            <w:tcBorders>
              <w:bottom w:val="single" w:sz="4" w:space="0" w:color="auto"/>
            </w:tcBorders>
            <w:shd w:val="clear" w:color="auto" w:fill="auto"/>
          </w:tcPr>
          <w:p w14:paraId="0EF6E79D" w14:textId="77777777" w:rsidR="00C00DD2" w:rsidRPr="00B9212F" w:rsidRDefault="00C00DD2" w:rsidP="00080FD3">
            <w:pPr>
              <w:spacing w:line="200" w:lineRule="exact"/>
              <w:ind w:leftChars="66" w:left="139" w:rightChars="19" w:right="40" w:firstLineChars="80" w:firstLine="144"/>
              <w:jc w:val="left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>:160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</w:tcPr>
          <w:p w14:paraId="31202A4F" w14:textId="77777777" w:rsidR="00C00DD2" w:rsidRPr="00B9212F" w:rsidRDefault="00C00DD2" w:rsidP="00080FD3">
            <w:pPr>
              <w:spacing w:line="200" w:lineRule="exact"/>
              <w:ind w:left="2" w:rightChars="19" w:right="40" w:firstLineChars="124" w:firstLine="198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bCs/>
                <w:color w:val="000000" w:themeColor="text1"/>
                <w:sz w:val="16"/>
                <w:szCs w:val="16"/>
              </w:rPr>
              <w:t>2 (1.2)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</w:tcPr>
          <w:p w14:paraId="3A03DBFC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</w:tcPr>
          <w:p w14:paraId="411B30BB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B295C23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CC07B44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3CB02BED" w14:textId="77777777" w:rsidR="00C00DD2" w:rsidRPr="00B9212F" w:rsidRDefault="00C00DD2" w:rsidP="00080FD3">
      <w:pPr>
        <w:spacing w:line="200" w:lineRule="exact"/>
        <w:jc w:val="left"/>
        <w:rPr>
          <w:rFonts w:eastAsia="Times New Roman" w:cs="Times New Roman"/>
          <w:color w:val="000000" w:themeColor="text1"/>
          <w:sz w:val="16"/>
          <w:szCs w:val="16"/>
        </w:rPr>
      </w:pPr>
      <w:r w:rsidRPr="00B9212F">
        <w:rPr>
          <w:rFonts w:eastAsia="Times New Roman" w:cs="Times New Roman"/>
          <w:bCs/>
          <w:color w:val="000000" w:themeColor="text1"/>
          <w:sz w:val="16"/>
          <w:szCs w:val="16"/>
        </w:rPr>
        <w:t>Abbreviations</w:t>
      </w:r>
      <w:r w:rsidRPr="00B9212F">
        <w:rPr>
          <w:rFonts w:eastAsia="Times New Roman" w:cs="Times New Roman"/>
          <w:color w:val="000000" w:themeColor="text1"/>
          <w:sz w:val="16"/>
          <w:szCs w:val="16"/>
        </w:rPr>
        <w:t>: ANA</w:t>
      </w:r>
      <w:r w:rsidRPr="00B9212F">
        <w:rPr>
          <w:rFonts w:eastAsia="ＭＳ 明朝" w:cs="Times New Roman"/>
          <w:color w:val="000000" w:themeColor="text1"/>
          <w:sz w:val="16"/>
          <w:szCs w:val="16"/>
        </w:rPr>
        <w:t>,</w:t>
      </w:r>
      <w:r w:rsidRPr="00B9212F">
        <w:rPr>
          <w:rFonts w:eastAsia="Times New Roman" w:cs="Times New Roman"/>
          <w:color w:val="000000" w:themeColor="text1"/>
          <w:sz w:val="16"/>
          <w:szCs w:val="16"/>
        </w:rPr>
        <w:t xml:space="preserve"> antinuclear antibodies; PTB, preterm birth.</w:t>
      </w:r>
    </w:p>
    <w:p w14:paraId="4D91E93B" w14:textId="77777777" w:rsidR="00C00DD2" w:rsidRPr="00B9212F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  <w:r w:rsidRPr="00B9212F">
        <w:rPr>
          <w:rFonts w:cs="Times New Roman" w:hint="eastAsia"/>
          <w:color w:val="000000" w:themeColor="text1"/>
          <w:sz w:val="16"/>
          <w:szCs w:val="16"/>
        </w:rPr>
        <w:t>T</w:t>
      </w:r>
      <w:r w:rsidRPr="00B9212F">
        <w:rPr>
          <w:rFonts w:cs="Times New Roman"/>
          <w:color w:val="000000" w:themeColor="text1"/>
          <w:sz w:val="16"/>
          <w:szCs w:val="16"/>
        </w:rPr>
        <w:t>he values in bold text are statistically significant.</w:t>
      </w:r>
    </w:p>
    <w:p w14:paraId="71AD56DF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  <w:r w:rsidRPr="00B9212F">
        <w:rPr>
          <w:rFonts w:cs="Times New Roman"/>
          <w:color w:val="000000" w:themeColor="text1"/>
          <w:sz w:val="16"/>
          <w:szCs w:val="16"/>
        </w:rPr>
        <w:t xml:space="preserve">Categorical variables are denoted as n (%) and were analyzed using the chi-square. </w:t>
      </w:r>
    </w:p>
    <w:p w14:paraId="21EA8C12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3E0C471C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7810DC54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39E17695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198EF38B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1C21E4EE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5B58323C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618C1557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561B99DF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7BEAF618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7FF0011C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35677BE5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5E08C93F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121D538D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0A1AFDA6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48819056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2D8B1493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4BA1235E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7FD6B06D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6A3B3949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7D1190BD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25EAA018" w14:textId="77777777" w:rsidR="00C00DD2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</w:p>
    <w:p w14:paraId="350C6EE5" w14:textId="77777777" w:rsidR="00C00DD2" w:rsidRDefault="00C00DD2" w:rsidP="00080FD3">
      <w:pPr>
        <w:spacing w:line="240" w:lineRule="exact"/>
        <w:ind w:firstLine="2"/>
        <w:jc w:val="left"/>
        <w:rPr>
          <w:rFonts w:cs="Times New Roman"/>
          <w:b/>
          <w:color w:val="000000" w:themeColor="text1"/>
          <w:sz w:val="24"/>
        </w:rPr>
      </w:pPr>
    </w:p>
    <w:p w14:paraId="3907072E" w14:textId="77777777" w:rsidR="00C00DD2" w:rsidRPr="00B9212F" w:rsidRDefault="00C00DD2" w:rsidP="00080FD3">
      <w:pPr>
        <w:spacing w:line="240" w:lineRule="exact"/>
        <w:ind w:firstLine="2"/>
        <w:jc w:val="left"/>
        <w:rPr>
          <w:rFonts w:cs="Times New Roman"/>
          <w:bCs/>
          <w:color w:val="000000" w:themeColor="text1"/>
          <w:sz w:val="24"/>
        </w:rPr>
      </w:pPr>
      <w:r w:rsidRPr="00B9212F">
        <w:rPr>
          <w:rFonts w:eastAsia="Times New Roman" w:cs="Times New Roman"/>
          <w:b/>
          <w:color w:val="000000" w:themeColor="text1"/>
          <w:sz w:val="24"/>
        </w:rPr>
        <w:t>Table S2.</w:t>
      </w:r>
      <w:r w:rsidRPr="00B9212F">
        <w:rPr>
          <w:rFonts w:eastAsia="Times New Roman" w:cs="Times New Roman"/>
          <w:bCs/>
          <w:color w:val="000000" w:themeColor="text1"/>
          <w:sz w:val="24"/>
        </w:rPr>
        <w:t xml:space="preserve"> List of </w:t>
      </w:r>
      <w:r w:rsidRPr="00B9212F">
        <w:rPr>
          <w:rFonts w:eastAsia="ＭＳ 明朝" w:cs="Times New Roman"/>
          <w:color w:val="000000" w:themeColor="text1"/>
          <w:sz w:val="22"/>
        </w:rPr>
        <w:t>underlying</w:t>
      </w:r>
      <w:r w:rsidRPr="00B9212F">
        <w:rPr>
          <w:rFonts w:eastAsia="Times New Roman" w:cs="Times New Roman"/>
          <w:bCs/>
          <w:color w:val="000000" w:themeColor="text1"/>
          <w:sz w:val="24"/>
        </w:rPr>
        <w:t xml:space="preserve"> disease and obstetric delivery complications in the participants (</w:t>
      </w:r>
      <w:r w:rsidRPr="00B9212F">
        <w:rPr>
          <w:rFonts w:eastAsia="Times New Roman" w:cs="Times New Roman"/>
          <w:bCs/>
          <w:i/>
          <w:color w:val="000000" w:themeColor="text1"/>
          <w:sz w:val="24"/>
        </w:rPr>
        <w:t>n</w:t>
      </w:r>
      <w:r w:rsidRPr="00B9212F">
        <w:rPr>
          <w:rFonts w:eastAsia="Times New Roman" w:cs="Times New Roman"/>
          <w:bCs/>
          <w:color w:val="000000" w:themeColor="text1"/>
          <w:sz w:val="24"/>
        </w:rPr>
        <w:t>=1085)</w:t>
      </w:r>
      <w:r>
        <w:rPr>
          <w:rFonts w:eastAsia="Times New Roman" w:cs="Times New Roman"/>
          <w:bCs/>
          <w:color w:val="000000" w:themeColor="text1"/>
          <w:sz w:val="24"/>
        </w:rPr>
        <w:t>.</w:t>
      </w:r>
    </w:p>
    <w:tbl>
      <w:tblPr>
        <w:tblW w:w="907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02"/>
        <w:gridCol w:w="1560"/>
        <w:gridCol w:w="141"/>
        <w:gridCol w:w="1604"/>
        <w:gridCol w:w="1604"/>
        <w:gridCol w:w="761"/>
      </w:tblGrid>
      <w:tr w:rsidR="00C00DD2" w:rsidRPr="00B9212F" w14:paraId="05777C14" w14:textId="77777777" w:rsidTr="00080FD3">
        <w:trPr>
          <w:trHeight w:val="30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B4E32" w14:textId="77777777" w:rsidR="00C00DD2" w:rsidRPr="00B9212F" w:rsidRDefault="00C00DD2" w:rsidP="00080FD3">
            <w:pPr>
              <w:spacing w:line="220" w:lineRule="exact"/>
              <w:ind w:leftChars="-52" w:left="-109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3AFE1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Total</w:t>
            </w:r>
          </w:p>
          <w:p w14:paraId="2CDF0ACE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i/>
                <w:color w:val="000000" w:themeColor="text1"/>
                <w:sz w:val="18"/>
                <w:szCs w:val="18"/>
              </w:rPr>
              <w:t>n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=1085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E3FEE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73EB0" w14:textId="77777777" w:rsidR="00C00DD2" w:rsidRPr="00B9212F" w:rsidRDefault="00C00DD2" w:rsidP="00080FD3">
            <w:pPr>
              <w:spacing w:line="200" w:lineRule="exact"/>
              <w:jc w:val="left"/>
              <w:rPr>
                <w:rFonts w:eastAsia="ＭＳ 明朝"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eastAsia="ＭＳ 明朝" w:cs="Times New Roman"/>
                <w:color w:val="000000" w:themeColor="text1"/>
                <w:sz w:val="18"/>
                <w:szCs w:val="18"/>
              </w:rPr>
              <w:t>ANA positive</w:t>
            </w:r>
          </w:p>
          <w:p w14:paraId="328CCCBE" w14:textId="77777777" w:rsidR="00C00DD2" w:rsidRPr="00B9212F" w:rsidRDefault="00C00DD2" w:rsidP="00080FD3">
            <w:pPr>
              <w:spacing w:line="200" w:lineRule="exact"/>
              <w:jc w:val="left"/>
              <w:rPr>
                <w:rFonts w:eastAsia="ＭＳ 明朝"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eastAsia="ＭＳ 明朝" w:cs="Times New Roman" w:hint="eastAsia"/>
                <w:i/>
                <w:color w:val="000000" w:themeColor="text1"/>
                <w:sz w:val="18"/>
                <w:szCs w:val="18"/>
              </w:rPr>
              <w:t>n</w:t>
            </w:r>
            <w:r w:rsidRPr="00B9212F">
              <w:rPr>
                <w:rFonts w:eastAsia="ＭＳ 明朝" w:cs="Times New Roman"/>
                <w:color w:val="000000" w:themeColor="text1"/>
                <w:sz w:val="18"/>
                <w:szCs w:val="18"/>
              </w:rPr>
              <w:t>=182 (16.8%)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75097" w14:textId="77777777" w:rsidR="00C00DD2" w:rsidRPr="00B9212F" w:rsidRDefault="00C00DD2" w:rsidP="00080FD3">
            <w:pPr>
              <w:spacing w:line="200" w:lineRule="exact"/>
              <w:jc w:val="left"/>
              <w:rPr>
                <w:rFonts w:eastAsia="ＭＳ 明朝"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eastAsia="ＭＳ 明朝" w:cs="Times New Roman"/>
                <w:color w:val="000000" w:themeColor="text1"/>
                <w:sz w:val="18"/>
                <w:szCs w:val="18"/>
              </w:rPr>
              <w:t>ANA negative</w:t>
            </w:r>
          </w:p>
          <w:p w14:paraId="6DFB9A34" w14:textId="77777777" w:rsidR="00C00DD2" w:rsidRPr="00B9212F" w:rsidRDefault="00C00DD2" w:rsidP="00080FD3">
            <w:pPr>
              <w:spacing w:line="20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i/>
                <w:color w:val="000000" w:themeColor="text1"/>
                <w:sz w:val="18"/>
                <w:szCs w:val="18"/>
              </w:rPr>
              <w:t>n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=</w:t>
            </w: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9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03 (83.2%)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7A590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eastAsia="ＭＳ 明朝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B9212F">
              <w:rPr>
                <w:rFonts w:eastAsia="ＭＳ 明朝"/>
                <w:iCs/>
                <w:color w:val="000000" w:themeColor="text1"/>
                <w:sz w:val="18"/>
                <w:szCs w:val="18"/>
              </w:rPr>
              <w:t>-</w:t>
            </w:r>
            <w:r w:rsidRPr="00B9212F">
              <w:rPr>
                <w:rFonts w:eastAsia="ＭＳ 明朝"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C00DD2" w:rsidRPr="00B9212F" w14:paraId="11812AD1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53DFBAEB" w14:textId="77777777" w:rsidR="00C00DD2" w:rsidRPr="00B9212F" w:rsidRDefault="00C00DD2" w:rsidP="00080FD3">
            <w:pPr>
              <w:spacing w:line="220" w:lineRule="exact"/>
              <w:ind w:leftChars="-52" w:left="-109" w:firstLineChars="61" w:firstLine="110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U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nderlying</w:t>
            </w: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 xml:space="preserve"> disease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B9212F">
              <w:rPr>
                <w:rFonts w:cs="Times New Roman"/>
                <w:bCs/>
                <w:i/>
                <w:color w:val="000000" w:themeColor="text1"/>
                <w:sz w:val="18"/>
                <w:szCs w:val="18"/>
              </w:rPr>
              <w:t>n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560" w:type="dxa"/>
            <w:shd w:val="clear" w:color="auto" w:fill="auto"/>
          </w:tcPr>
          <w:p w14:paraId="4912B74A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" w:type="dxa"/>
            <w:shd w:val="clear" w:color="auto" w:fill="auto"/>
          </w:tcPr>
          <w:p w14:paraId="6E0E7DA1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3CF66AF8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54729212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61" w:type="dxa"/>
            <w:shd w:val="clear" w:color="auto" w:fill="auto"/>
          </w:tcPr>
          <w:p w14:paraId="4A5A9E8C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062C0765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2354521E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H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ypertension</w:t>
            </w:r>
          </w:p>
        </w:tc>
        <w:tc>
          <w:tcPr>
            <w:tcW w:w="1560" w:type="dxa"/>
            <w:shd w:val="clear" w:color="auto" w:fill="auto"/>
          </w:tcPr>
          <w:p w14:paraId="74DF1998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2 (1.1)</w:t>
            </w:r>
          </w:p>
        </w:tc>
        <w:tc>
          <w:tcPr>
            <w:tcW w:w="141" w:type="dxa"/>
            <w:shd w:val="clear" w:color="auto" w:fill="auto"/>
          </w:tcPr>
          <w:p w14:paraId="2DE5CE1C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6420E59B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6 (3.3)</w:t>
            </w:r>
          </w:p>
        </w:tc>
        <w:tc>
          <w:tcPr>
            <w:tcW w:w="1604" w:type="dxa"/>
            <w:shd w:val="clear" w:color="auto" w:fill="auto"/>
          </w:tcPr>
          <w:p w14:paraId="5D15588D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6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(0.7)</w:t>
            </w:r>
          </w:p>
        </w:tc>
        <w:tc>
          <w:tcPr>
            <w:tcW w:w="761" w:type="dxa"/>
            <w:shd w:val="clear" w:color="auto" w:fill="auto"/>
          </w:tcPr>
          <w:p w14:paraId="16F312FC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b/>
                <w:color w:val="000000" w:themeColor="text1"/>
                <w:sz w:val="16"/>
                <w:szCs w:val="16"/>
              </w:rPr>
              <w:t>01</w:t>
            </w:r>
          </w:p>
        </w:tc>
      </w:tr>
      <w:tr w:rsidR="00C00DD2" w:rsidRPr="00B9212F" w14:paraId="5511875C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622469DB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H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yperthyroidism</w:t>
            </w:r>
          </w:p>
        </w:tc>
        <w:tc>
          <w:tcPr>
            <w:tcW w:w="1560" w:type="dxa"/>
            <w:shd w:val="clear" w:color="auto" w:fill="auto"/>
          </w:tcPr>
          <w:p w14:paraId="29FDF14B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5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(0.5)</w:t>
            </w:r>
          </w:p>
        </w:tc>
        <w:tc>
          <w:tcPr>
            <w:tcW w:w="141" w:type="dxa"/>
            <w:shd w:val="clear" w:color="auto" w:fill="auto"/>
          </w:tcPr>
          <w:p w14:paraId="0E1E91F5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45D210F6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(0.5)</w:t>
            </w:r>
          </w:p>
        </w:tc>
        <w:tc>
          <w:tcPr>
            <w:tcW w:w="1604" w:type="dxa"/>
            <w:shd w:val="clear" w:color="auto" w:fill="auto"/>
          </w:tcPr>
          <w:p w14:paraId="26E1869C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4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(0.4)</w:t>
            </w:r>
          </w:p>
        </w:tc>
        <w:tc>
          <w:tcPr>
            <w:tcW w:w="761" w:type="dxa"/>
            <w:shd w:val="clear" w:color="auto" w:fill="auto"/>
          </w:tcPr>
          <w:p w14:paraId="34F5CEF6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60</w:t>
            </w:r>
          </w:p>
        </w:tc>
      </w:tr>
      <w:tr w:rsidR="00C00DD2" w:rsidRPr="00B9212F" w14:paraId="77AD6DC0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1C82C604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H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ypothyroidism</w:t>
            </w:r>
          </w:p>
        </w:tc>
        <w:tc>
          <w:tcPr>
            <w:tcW w:w="1560" w:type="dxa"/>
            <w:shd w:val="clear" w:color="auto" w:fill="auto"/>
          </w:tcPr>
          <w:p w14:paraId="5FF34904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7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(0.6)</w:t>
            </w:r>
          </w:p>
        </w:tc>
        <w:tc>
          <w:tcPr>
            <w:tcW w:w="141" w:type="dxa"/>
            <w:shd w:val="clear" w:color="auto" w:fill="auto"/>
          </w:tcPr>
          <w:p w14:paraId="1344F5D3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57974B2F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(0.5)</w:t>
            </w:r>
          </w:p>
        </w:tc>
        <w:tc>
          <w:tcPr>
            <w:tcW w:w="1604" w:type="dxa"/>
            <w:shd w:val="clear" w:color="auto" w:fill="auto"/>
          </w:tcPr>
          <w:p w14:paraId="622C385E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6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(0.7)</w:t>
            </w:r>
          </w:p>
        </w:tc>
        <w:tc>
          <w:tcPr>
            <w:tcW w:w="761" w:type="dxa"/>
            <w:shd w:val="clear" w:color="auto" w:fill="auto"/>
          </w:tcPr>
          <w:p w14:paraId="557B565F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67</w:t>
            </w:r>
          </w:p>
        </w:tc>
      </w:tr>
      <w:tr w:rsidR="00C00DD2" w:rsidRPr="00B9212F" w14:paraId="6D5DDE5E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53584686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D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iabetes mellitus</w:t>
            </w:r>
          </w:p>
        </w:tc>
        <w:tc>
          <w:tcPr>
            <w:tcW w:w="1560" w:type="dxa"/>
            <w:shd w:val="clear" w:color="auto" w:fill="auto"/>
          </w:tcPr>
          <w:p w14:paraId="7C96728B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7 (0.6)</w:t>
            </w:r>
          </w:p>
        </w:tc>
        <w:tc>
          <w:tcPr>
            <w:tcW w:w="141" w:type="dxa"/>
            <w:shd w:val="clear" w:color="auto" w:fill="auto"/>
          </w:tcPr>
          <w:p w14:paraId="32B545F8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6F49FE27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2 (1.1)</w:t>
            </w:r>
          </w:p>
        </w:tc>
        <w:tc>
          <w:tcPr>
            <w:tcW w:w="1604" w:type="dxa"/>
            <w:shd w:val="clear" w:color="auto" w:fill="auto"/>
          </w:tcPr>
          <w:p w14:paraId="04A80DD1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5 (0.6)</w:t>
            </w:r>
          </w:p>
        </w:tc>
        <w:tc>
          <w:tcPr>
            <w:tcW w:w="761" w:type="dxa"/>
            <w:shd w:val="clear" w:color="auto" w:fill="auto"/>
          </w:tcPr>
          <w:p w14:paraId="3E26B0EA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33</w:t>
            </w:r>
          </w:p>
        </w:tc>
      </w:tr>
      <w:tr w:rsidR="00C00DD2" w:rsidRPr="00B9212F" w14:paraId="753C6442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4528A26D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H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eart disease</w:t>
            </w:r>
          </w:p>
        </w:tc>
        <w:tc>
          <w:tcPr>
            <w:tcW w:w="1560" w:type="dxa"/>
            <w:shd w:val="clear" w:color="auto" w:fill="auto"/>
          </w:tcPr>
          <w:p w14:paraId="42EC0730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0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(0.0)</w:t>
            </w:r>
          </w:p>
        </w:tc>
        <w:tc>
          <w:tcPr>
            <w:tcW w:w="141" w:type="dxa"/>
            <w:shd w:val="clear" w:color="auto" w:fill="auto"/>
          </w:tcPr>
          <w:p w14:paraId="73DCA33C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726F3D17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308784C8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61" w:type="dxa"/>
            <w:shd w:val="clear" w:color="auto" w:fill="auto"/>
          </w:tcPr>
          <w:p w14:paraId="59FDB603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5020D371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28DF29A5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K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idney disease</w:t>
            </w:r>
          </w:p>
        </w:tc>
        <w:tc>
          <w:tcPr>
            <w:tcW w:w="1560" w:type="dxa"/>
            <w:shd w:val="clear" w:color="auto" w:fill="auto"/>
          </w:tcPr>
          <w:p w14:paraId="144D678D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3 (0.3)</w:t>
            </w:r>
          </w:p>
        </w:tc>
        <w:tc>
          <w:tcPr>
            <w:tcW w:w="141" w:type="dxa"/>
            <w:shd w:val="clear" w:color="auto" w:fill="auto"/>
          </w:tcPr>
          <w:p w14:paraId="788A4012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6AC8E70D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1 (0.5)</w:t>
            </w:r>
          </w:p>
        </w:tc>
        <w:tc>
          <w:tcPr>
            <w:tcW w:w="1604" w:type="dxa"/>
            <w:shd w:val="clear" w:color="auto" w:fill="auto"/>
          </w:tcPr>
          <w:p w14:paraId="3854C8F2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2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(0.2)</w:t>
            </w:r>
          </w:p>
        </w:tc>
        <w:tc>
          <w:tcPr>
            <w:tcW w:w="761" w:type="dxa"/>
            <w:shd w:val="clear" w:color="auto" w:fill="auto"/>
          </w:tcPr>
          <w:p w14:paraId="27ADC30F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42</w:t>
            </w:r>
          </w:p>
        </w:tc>
      </w:tr>
      <w:tr w:rsidR="00C00DD2" w:rsidRPr="00B9212F" w14:paraId="3689BA1A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165C6A59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H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epatitis</w:t>
            </w:r>
          </w:p>
        </w:tc>
        <w:tc>
          <w:tcPr>
            <w:tcW w:w="1560" w:type="dxa"/>
            <w:shd w:val="clear" w:color="auto" w:fill="auto"/>
          </w:tcPr>
          <w:p w14:paraId="72689911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2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(0.2)</w:t>
            </w:r>
          </w:p>
        </w:tc>
        <w:tc>
          <w:tcPr>
            <w:tcW w:w="141" w:type="dxa"/>
            <w:shd w:val="clear" w:color="auto" w:fill="auto"/>
          </w:tcPr>
          <w:p w14:paraId="31C51EFB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72425C1F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(0.5)</w:t>
            </w:r>
          </w:p>
        </w:tc>
        <w:tc>
          <w:tcPr>
            <w:tcW w:w="1604" w:type="dxa"/>
            <w:shd w:val="clear" w:color="auto" w:fill="auto"/>
          </w:tcPr>
          <w:p w14:paraId="76D50267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(0.1)</w:t>
            </w:r>
          </w:p>
        </w:tc>
        <w:tc>
          <w:tcPr>
            <w:tcW w:w="761" w:type="dxa"/>
            <w:shd w:val="clear" w:color="auto" w:fill="auto"/>
          </w:tcPr>
          <w:p w14:paraId="64CA0E0B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31</w:t>
            </w:r>
          </w:p>
        </w:tc>
      </w:tr>
      <w:tr w:rsidR="00C00DD2" w:rsidRPr="00B9212F" w14:paraId="631970D1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5CB545D2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C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erebrovascular disease</w:t>
            </w:r>
          </w:p>
        </w:tc>
        <w:tc>
          <w:tcPr>
            <w:tcW w:w="1560" w:type="dxa"/>
            <w:shd w:val="clear" w:color="auto" w:fill="auto"/>
          </w:tcPr>
          <w:p w14:paraId="314462FB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0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(0.0)</w:t>
            </w:r>
          </w:p>
        </w:tc>
        <w:tc>
          <w:tcPr>
            <w:tcW w:w="141" w:type="dxa"/>
            <w:shd w:val="clear" w:color="auto" w:fill="auto"/>
          </w:tcPr>
          <w:p w14:paraId="2795FAEC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3FC7EB01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738F52D6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61" w:type="dxa"/>
            <w:shd w:val="clear" w:color="auto" w:fill="auto"/>
          </w:tcPr>
          <w:p w14:paraId="5C69D4E6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7C47938B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6209E607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Epilepsy</w:t>
            </w:r>
          </w:p>
        </w:tc>
        <w:tc>
          <w:tcPr>
            <w:tcW w:w="1560" w:type="dxa"/>
            <w:shd w:val="clear" w:color="auto" w:fill="auto"/>
          </w:tcPr>
          <w:p w14:paraId="30CA8E29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1 (0.1)</w:t>
            </w:r>
          </w:p>
        </w:tc>
        <w:tc>
          <w:tcPr>
            <w:tcW w:w="141" w:type="dxa"/>
            <w:shd w:val="clear" w:color="auto" w:fill="auto"/>
          </w:tcPr>
          <w:p w14:paraId="65BC78C9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0A729236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0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(0.0)</w:t>
            </w:r>
          </w:p>
        </w:tc>
        <w:tc>
          <w:tcPr>
            <w:tcW w:w="1604" w:type="dxa"/>
            <w:shd w:val="clear" w:color="auto" w:fill="auto"/>
          </w:tcPr>
          <w:p w14:paraId="685FD744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(0.1)</w:t>
            </w:r>
          </w:p>
        </w:tc>
        <w:tc>
          <w:tcPr>
            <w:tcW w:w="761" w:type="dxa"/>
            <w:shd w:val="clear" w:color="auto" w:fill="auto"/>
          </w:tcPr>
          <w:p w14:paraId="3FD227A4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83</w:t>
            </w:r>
          </w:p>
        </w:tc>
      </w:tr>
      <w:tr w:rsidR="00C00DD2" w:rsidRPr="00B9212F" w14:paraId="377EBA2C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60F43AF3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H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ematologic disease</w:t>
            </w:r>
          </w:p>
        </w:tc>
        <w:tc>
          <w:tcPr>
            <w:tcW w:w="1560" w:type="dxa"/>
            <w:shd w:val="clear" w:color="auto" w:fill="auto"/>
          </w:tcPr>
          <w:p w14:paraId="14865512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4 (0.4)</w:t>
            </w:r>
          </w:p>
        </w:tc>
        <w:tc>
          <w:tcPr>
            <w:tcW w:w="141" w:type="dxa"/>
            <w:shd w:val="clear" w:color="auto" w:fill="auto"/>
          </w:tcPr>
          <w:p w14:paraId="007A5063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6F6A85F5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(0.5)</w:t>
            </w:r>
          </w:p>
        </w:tc>
        <w:tc>
          <w:tcPr>
            <w:tcW w:w="1604" w:type="dxa"/>
            <w:shd w:val="clear" w:color="auto" w:fill="auto"/>
          </w:tcPr>
          <w:p w14:paraId="64A1F759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3 (0.3)</w:t>
            </w:r>
          </w:p>
        </w:tc>
        <w:tc>
          <w:tcPr>
            <w:tcW w:w="761" w:type="dxa"/>
            <w:shd w:val="clear" w:color="auto" w:fill="auto"/>
          </w:tcPr>
          <w:p w14:paraId="349AF390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52</w:t>
            </w:r>
          </w:p>
        </w:tc>
      </w:tr>
      <w:tr w:rsidR="00C00DD2" w:rsidRPr="00B9212F" w14:paraId="78D65473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13B9022E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M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alignancy</w:t>
            </w:r>
          </w:p>
        </w:tc>
        <w:tc>
          <w:tcPr>
            <w:tcW w:w="1560" w:type="dxa"/>
            <w:shd w:val="clear" w:color="auto" w:fill="auto"/>
          </w:tcPr>
          <w:p w14:paraId="3B954A2C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0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(0.0)</w:t>
            </w:r>
          </w:p>
        </w:tc>
        <w:tc>
          <w:tcPr>
            <w:tcW w:w="141" w:type="dxa"/>
            <w:shd w:val="clear" w:color="auto" w:fill="auto"/>
          </w:tcPr>
          <w:p w14:paraId="694B3AF2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06214244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44F7D0D7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61" w:type="dxa"/>
            <w:shd w:val="clear" w:color="auto" w:fill="auto"/>
          </w:tcPr>
          <w:p w14:paraId="7213B366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4831F793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5172BE7B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P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sychiatric disease</w:t>
            </w:r>
          </w:p>
        </w:tc>
        <w:tc>
          <w:tcPr>
            <w:tcW w:w="1560" w:type="dxa"/>
            <w:shd w:val="clear" w:color="auto" w:fill="auto"/>
          </w:tcPr>
          <w:p w14:paraId="3A025484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4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(0.4)</w:t>
            </w:r>
          </w:p>
        </w:tc>
        <w:tc>
          <w:tcPr>
            <w:tcW w:w="141" w:type="dxa"/>
            <w:shd w:val="clear" w:color="auto" w:fill="auto"/>
          </w:tcPr>
          <w:p w14:paraId="06713202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3F983957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0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(0.0)</w:t>
            </w:r>
          </w:p>
        </w:tc>
        <w:tc>
          <w:tcPr>
            <w:tcW w:w="1604" w:type="dxa"/>
            <w:shd w:val="clear" w:color="auto" w:fill="auto"/>
          </w:tcPr>
          <w:p w14:paraId="4DDC8470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4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(0.4)</w:t>
            </w:r>
          </w:p>
        </w:tc>
        <w:tc>
          <w:tcPr>
            <w:tcW w:w="761" w:type="dxa"/>
            <w:shd w:val="clear" w:color="auto" w:fill="auto"/>
          </w:tcPr>
          <w:p w14:paraId="1FD1A19E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48</w:t>
            </w:r>
          </w:p>
        </w:tc>
      </w:tr>
      <w:tr w:rsidR="00C00DD2" w:rsidRPr="00B9212F" w14:paraId="404F9C6A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3FF39FB0" w14:textId="77777777" w:rsidR="00C00DD2" w:rsidRPr="00B9212F" w:rsidRDefault="00C00DD2" w:rsidP="00080FD3">
            <w:pPr>
              <w:spacing w:line="200" w:lineRule="exact"/>
              <w:ind w:left="2" w:rightChars="19" w:right="40" w:firstLineChars="156" w:firstLine="281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T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hrombosis</w:t>
            </w:r>
          </w:p>
        </w:tc>
        <w:tc>
          <w:tcPr>
            <w:tcW w:w="1560" w:type="dxa"/>
            <w:shd w:val="clear" w:color="auto" w:fill="auto"/>
          </w:tcPr>
          <w:p w14:paraId="00420240" w14:textId="77777777" w:rsidR="00C00DD2" w:rsidRPr="00B9212F" w:rsidRDefault="00C00DD2" w:rsidP="00080FD3">
            <w:pPr>
              <w:spacing w:line="200" w:lineRule="exact"/>
              <w:ind w:left="2" w:rightChars="19" w:right="40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0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(0.0)</w:t>
            </w:r>
          </w:p>
        </w:tc>
        <w:tc>
          <w:tcPr>
            <w:tcW w:w="141" w:type="dxa"/>
            <w:shd w:val="clear" w:color="auto" w:fill="auto"/>
          </w:tcPr>
          <w:p w14:paraId="7F5D0685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2ED02224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01BA90AE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61" w:type="dxa"/>
            <w:shd w:val="clear" w:color="auto" w:fill="auto"/>
          </w:tcPr>
          <w:p w14:paraId="6D4D0F44" w14:textId="77777777" w:rsidR="00C00DD2" w:rsidRPr="00B9212F" w:rsidRDefault="00C00DD2" w:rsidP="00080FD3">
            <w:pPr>
              <w:spacing w:line="200" w:lineRule="exact"/>
              <w:ind w:left="2" w:hangingChars="1" w:hanging="2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17D01A8C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493070E3" w14:textId="77777777" w:rsidR="00C00DD2" w:rsidRPr="00B9212F" w:rsidRDefault="00C00DD2" w:rsidP="00080FD3">
            <w:pPr>
              <w:spacing w:line="60" w:lineRule="exact"/>
              <w:ind w:leftChars="-72" w:left="-149" w:rightChars="19" w:right="40" w:hangingChars="1" w:hanging="2"/>
              <w:jc w:val="left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6267A142" w14:textId="77777777" w:rsidR="00C00DD2" w:rsidRPr="00B9212F" w:rsidRDefault="00C00DD2" w:rsidP="00080FD3">
            <w:pPr>
              <w:spacing w:line="60" w:lineRule="exact"/>
              <w:ind w:left="2" w:rightChars="19" w:right="40" w:hangingChars="1" w:hanging="2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" w:type="dxa"/>
            <w:shd w:val="clear" w:color="auto" w:fill="auto"/>
          </w:tcPr>
          <w:p w14:paraId="3CA2574A" w14:textId="77777777" w:rsidR="00C00DD2" w:rsidRPr="00B9212F" w:rsidRDefault="00C00DD2" w:rsidP="00080FD3">
            <w:pPr>
              <w:spacing w:line="60" w:lineRule="exact"/>
              <w:jc w:val="left"/>
              <w:rPr>
                <w:rFonts w:cs="Times New Roman"/>
                <w:bCs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3AFB8474" w14:textId="77777777" w:rsidR="00C00DD2" w:rsidRPr="00B9212F" w:rsidRDefault="00C00DD2" w:rsidP="00080FD3">
            <w:pPr>
              <w:spacing w:line="6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5E15366C" w14:textId="77777777" w:rsidR="00C00DD2" w:rsidRPr="00B9212F" w:rsidRDefault="00C00DD2" w:rsidP="00080FD3">
            <w:pPr>
              <w:spacing w:line="6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61" w:type="dxa"/>
            <w:shd w:val="clear" w:color="auto" w:fill="auto"/>
          </w:tcPr>
          <w:p w14:paraId="6ED5B6BB" w14:textId="77777777" w:rsidR="00C00DD2" w:rsidRPr="00B9212F" w:rsidRDefault="00C00DD2" w:rsidP="00080FD3">
            <w:pPr>
              <w:spacing w:line="60" w:lineRule="exact"/>
              <w:jc w:val="left"/>
              <w:rPr>
                <w:rFonts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28E83B47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25973504" w14:textId="77777777" w:rsidR="00C00DD2" w:rsidRPr="00B9212F" w:rsidRDefault="00C00DD2" w:rsidP="00080FD3">
            <w:pPr>
              <w:spacing w:line="220" w:lineRule="exact"/>
              <w:ind w:leftChars="-52" w:left="-109" w:firstLineChars="61" w:firstLine="110"/>
              <w:jc w:val="lef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Obstetric delivery complications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B9212F">
              <w:rPr>
                <w:rFonts w:cs="Times New Roman"/>
                <w:bCs/>
                <w:i/>
                <w:color w:val="000000" w:themeColor="text1"/>
                <w:sz w:val="18"/>
                <w:szCs w:val="18"/>
              </w:rPr>
              <w:t>n</w:t>
            </w:r>
            <w:r w:rsidRPr="00B9212F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560" w:type="dxa"/>
            <w:shd w:val="clear" w:color="auto" w:fill="auto"/>
          </w:tcPr>
          <w:p w14:paraId="34D9B139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" w:type="dxa"/>
            <w:shd w:val="clear" w:color="auto" w:fill="auto"/>
          </w:tcPr>
          <w:p w14:paraId="1E709839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608C853E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</w:tcPr>
          <w:p w14:paraId="09E080C1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61" w:type="dxa"/>
            <w:shd w:val="clear" w:color="auto" w:fill="auto"/>
          </w:tcPr>
          <w:p w14:paraId="04B82ECE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455D63FD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7036CD3C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 xml:space="preserve">Threatened abortion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6C6AB7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2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20 (20.3)</w:t>
            </w:r>
          </w:p>
        </w:tc>
        <w:tc>
          <w:tcPr>
            <w:tcW w:w="141" w:type="dxa"/>
            <w:shd w:val="clear" w:color="auto" w:fill="auto"/>
          </w:tcPr>
          <w:p w14:paraId="3746A1F5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2BC005AE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3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5 (19.2)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0A6A2B5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85 (20.5)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BC999A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70</w:t>
            </w:r>
          </w:p>
        </w:tc>
      </w:tr>
      <w:tr w:rsidR="00C00DD2" w:rsidRPr="00B9212F" w14:paraId="6A71A8A9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2AD1CB59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 xml:space="preserve">Threatened </w:t>
            </w: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>PTB</w:t>
            </w: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72DCD0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3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93 (36.2)</w:t>
            </w:r>
          </w:p>
        </w:tc>
        <w:tc>
          <w:tcPr>
            <w:tcW w:w="141" w:type="dxa"/>
            <w:shd w:val="clear" w:color="auto" w:fill="auto"/>
          </w:tcPr>
          <w:p w14:paraId="4A8DFC57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44167B35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6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6 (36.3)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D8185C8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3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27 (36.2)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F62837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99</w:t>
            </w:r>
          </w:p>
        </w:tc>
      </w:tr>
      <w:tr w:rsidR="00C00DD2" w:rsidRPr="00B9212F" w14:paraId="50666CF7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25603DB4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Gestational diabetes</w:t>
            </w: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2BE1DA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2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6 (2.4)</w:t>
            </w:r>
          </w:p>
        </w:tc>
        <w:tc>
          <w:tcPr>
            <w:tcW w:w="141" w:type="dxa"/>
            <w:shd w:val="clear" w:color="auto" w:fill="auto"/>
          </w:tcPr>
          <w:p w14:paraId="468462A1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5FC88CD5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3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(1.6)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BCFB91F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2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3 (2.5)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FDA9C2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34</w:t>
            </w:r>
          </w:p>
        </w:tc>
      </w:tr>
      <w:tr w:rsidR="00C00DD2" w:rsidRPr="00B9212F" w14:paraId="588518AD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046F1261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 xml:space="preserve">Premature rupture of membranes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20D421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101 (9.3)</w:t>
            </w:r>
          </w:p>
        </w:tc>
        <w:tc>
          <w:tcPr>
            <w:tcW w:w="141" w:type="dxa"/>
            <w:shd w:val="clear" w:color="auto" w:fill="auto"/>
          </w:tcPr>
          <w:p w14:paraId="6A76B500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670AB7FC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8 (9.9)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1412979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8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3 (9.2)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E0C226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77</w:t>
            </w:r>
          </w:p>
        </w:tc>
      </w:tr>
      <w:tr w:rsidR="00C00DD2" w:rsidRPr="00B9212F" w14:paraId="62A52168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05107BC5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 xml:space="preserve">Placenta previa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68DCA7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2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(0.2)</w:t>
            </w:r>
          </w:p>
        </w:tc>
        <w:tc>
          <w:tcPr>
            <w:tcW w:w="141" w:type="dxa"/>
            <w:shd w:val="clear" w:color="auto" w:fill="auto"/>
          </w:tcPr>
          <w:p w14:paraId="25E5D354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CE8FD20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(0.5)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143BCFF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(0.1)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B64C97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31</w:t>
            </w:r>
          </w:p>
        </w:tc>
      </w:tr>
      <w:tr w:rsidR="00C00DD2" w:rsidRPr="00B9212F" w14:paraId="0C3592D8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73FF89FD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Fetal dysfunction</w:t>
            </w: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 xml:space="preserve">　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5DAEBD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1 (1.0)</w:t>
            </w:r>
          </w:p>
        </w:tc>
        <w:tc>
          <w:tcPr>
            <w:tcW w:w="141" w:type="dxa"/>
            <w:shd w:val="clear" w:color="auto" w:fill="auto"/>
          </w:tcPr>
          <w:p w14:paraId="7E055E00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2EF421EF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2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(1.1)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6C69215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9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(1.0)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DF1BAC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57</w:t>
            </w:r>
          </w:p>
        </w:tc>
      </w:tr>
      <w:tr w:rsidR="00C00DD2" w:rsidRPr="00B9212F" w14:paraId="43FFA622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7E4F1798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Oligohydramnios</w:t>
            </w: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 xml:space="preserve">　</w:t>
            </w: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492C16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3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5 (3.2)</w:t>
            </w:r>
          </w:p>
        </w:tc>
        <w:tc>
          <w:tcPr>
            <w:tcW w:w="141" w:type="dxa"/>
            <w:shd w:val="clear" w:color="auto" w:fill="auto"/>
          </w:tcPr>
          <w:p w14:paraId="012D2A3A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3CB9AB91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2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(1.1)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9F7B1DE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3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3 (3.7)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6F6EEF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08</w:t>
            </w:r>
          </w:p>
        </w:tc>
      </w:tr>
      <w:tr w:rsidR="00C00DD2" w:rsidRPr="00B9212F" w14:paraId="46F520BD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419541FD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 xml:space="preserve">Polyhydramnios 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11665F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6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(0.6)</w:t>
            </w:r>
          </w:p>
        </w:tc>
        <w:tc>
          <w:tcPr>
            <w:tcW w:w="141" w:type="dxa"/>
            <w:shd w:val="clear" w:color="auto" w:fill="auto"/>
          </w:tcPr>
          <w:p w14:paraId="34910DB9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3BC8496D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(0.5)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DB59E90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5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(0.6)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90A420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73</w:t>
            </w:r>
          </w:p>
        </w:tc>
      </w:tr>
      <w:tr w:rsidR="00C00DD2" w:rsidRPr="00B9212F" w14:paraId="4F5B1E6F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44F5C694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 xml:space="preserve">Meconium stain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D00664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3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8 (3.5)</w:t>
            </w:r>
          </w:p>
        </w:tc>
        <w:tc>
          <w:tcPr>
            <w:tcW w:w="141" w:type="dxa"/>
            <w:shd w:val="clear" w:color="auto" w:fill="auto"/>
          </w:tcPr>
          <w:p w14:paraId="7E91F002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3FB17A15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8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(4.4)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6A54D20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30 (3.3)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8C81C4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47</w:t>
            </w:r>
          </w:p>
        </w:tc>
      </w:tr>
      <w:tr w:rsidR="00C00DD2" w:rsidRPr="00B9212F" w14:paraId="1E32E011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75AB672E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Placental abruption</w:t>
            </w: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A24E44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5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(0.5)</w:t>
            </w:r>
          </w:p>
        </w:tc>
        <w:tc>
          <w:tcPr>
            <w:tcW w:w="141" w:type="dxa"/>
            <w:shd w:val="clear" w:color="auto" w:fill="auto"/>
          </w:tcPr>
          <w:p w14:paraId="2CA1589A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44D0D3E0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(0.5)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A5D209A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4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(0.4)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B880D3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60</w:t>
            </w:r>
          </w:p>
        </w:tc>
      </w:tr>
      <w:tr w:rsidR="00C00DD2" w:rsidRPr="00B9212F" w14:paraId="38797917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20CAB59C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Placenta accrete</w:t>
            </w: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A5EC74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5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(0.5)</w:t>
            </w:r>
          </w:p>
        </w:tc>
        <w:tc>
          <w:tcPr>
            <w:tcW w:w="141" w:type="dxa"/>
            <w:shd w:val="clear" w:color="auto" w:fill="auto"/>
          </w:tcPr>
          <w:p w14:paraId="476CDC42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364A99B5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0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(0.0)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6F78467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5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(0.6)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F407B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40</w:t>
            </w:r>
          </w:p>
        </w:tc>
      </w:tr>
      <w:tr w:rsidR="00C00DD2" w:rsidRPr="00B9212F" w14:paraId="4F6C9450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272728FF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Intrauterine growth retardation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5C769C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9 (1.8)</w:t>
            </w:r>
          </w:p>
        </w:tc>
        <w:tc>
          <w:tcPr>
            <w:tcW w:w="141" w:type="dxa"/>
            <w:shd w:val="clear" w:color="auto" w:fill="auto"/>
          </w:tcPr>
          <w:p w14:paraId="0A3F0C73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2FCD6016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5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(2.7)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4EBEA54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4 (1.6)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99D84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C00DD2" w:rsidRPr="00B9212F" w14:paraId="58B03033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1382A638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Intrauterine fetal death</w:t>
            </w:r>
            <w:r w:rsidRPr="00B9212F">
              <w:rPr>
                <w:rFonts w:cs="Times New Roman" w:hint="eastAsia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2F6E11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游ゴシック"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eastAsia="游ゴシック" w:cs="Times New Roman" w:hint="eastAsia"/>
                <w:color w:val="000000" w:themeColor="text1"/>
                <w:sz w:val="16"/>
                <w:szCs w:val="16"/>
              </w:rPr>
              <w:t>0</w:t>
            </w:r>
            <w:r w:rsidRPr="00B9212F">
              <w:rPr>
                <w:rFonts w:eastAsia="游ゴシック" w:cs="Times New Roman"/>
                <w:color w:val="000000" w:themeColor="text1"/>
                <w:sz w:val="16"/>
                <w:szCs w:val="16"/>
              </w:rPr>
              <w:t xml:space="preserve"> (0.0)</w:t>
            </w:r>
          </w:p>
        </w:tc>
        <w:tc>
          <w:tcPr>
            <w:tcW w:w="141" w:type="dxa"/>
            <w:shd w:val="clear" w:color="auto" w:fill="auto"/>
          </w:tcPr>
          <w:p w14:paraId="349E2CBC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332708BB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游ゴシック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B86BF01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7B5A77BB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游ゴシック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C00DD2" w:rsidRPr="00B9212F" w14:paraId="683D69CF" w14:textId="77777777" w:rsidTr="00080FD3">
        <w:trPr>
          <w:trHeight w:val="57"/>
        </w:trPr>
        <w:tc>
          <w:tcPr>
            <w:tcW w:w="3402" w:type="dxa"/>
            <w:shd w:val="clear" w:color="auto" w:fill="auto"/>
          </w:tcPr>
          <w:p w14:paraId="7A360AB0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</w:rPr>
              <w:t>Hypertensive disorders of pregnancy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44ECF0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78 (7.2)</w:t>
            </w:r>
          </w:p>
        </w:tc>
        <w:tc>
          <w:tcPr>
            <w:tcW w:w="141" w:type="dxa"/>
            <w:shd w:val="clear" w:color="auto" w:fill="auto"/>
          </w:tcPr>
          <w:p w14:paraId="1D42755A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199CC016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9 (10.4)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D81BCEC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5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9 (6.5)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3974A9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06</w:t>
            </w:r>
          </w:p>
        </w:tc>
      </w:tr>
      <w:tr w:rsidR="00C00DD2" w:rsidRPr="00B9212F" w14:paraId="391EEA1B" w14:textId="77777777" w:rsidTr="00080FD3">
        <w:trPr>
          <w:trHeight w:val="57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1711120D" w14:textId="77777777" w:rsidR="00C00DD2" w:rsidRPr="00B9212F" w:rsidRDefault="00C00DD2" w:rsidP="00080FD3">
            <w:pPr>
              <w:spacing w:line="220" w:lineRule="exact"/>
              <w:ind w:leftChars="66" w:left="139" w:firstLineChars="80" w:firstLine="144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9212F">
              <w:rPr>
                <w:rFonts w:cs="Times New Roman"/>
                <w:color w:val="000000" w:themeColor="text1"/>
                <w:sz w:val="18"/>
                <w:szCs w:val="18"/>
              </w:rPr>
              <w:t>Intrauterine infection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E4D20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7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(0.6)</w:t>
            </w:r>
          </w:p>
        </w:tc>
        <w:tc>
          <w:tcPr>
            <w:tcW w:w="141" w:type="dxa"/>
            <w:tcBorders>
              <w:bottom w:val="single" w:sz="4" w:space="0" w:color="auto"/>
            </w:tcBorders>
            <w:shd w:val="clear" w:color="auto" w:fill="auto"/>
          </w:tcPr>
          <w:p w14:paraId="45117448" w14:textId="77777777" w:rsidR="00C00DD2" w:rsidRPr="00B9212F" w:rsidRDefault="00C00DD2" w:rsidP="00080FD3">
            <w:pPr>
              <w:spacing w:line="220" w:lineRule="exact"/>
              <w:jc w:val="left"/>
              <w:rPr>
                <w:rFonts w:eastAsia="Times New Roman" w:cs="Times New Roman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6B5B6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1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(0.5)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95F2DE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6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 xml:space="preserve"> (0.7)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2E9C4" w14:textId="77777777" w:rsidR="00C00DD2" w:rsidRPr="00B9212F" w:rsidRDefault="00C00DD2" w:rsidP="00080FD3">
            <w:pPr>
              <w:spacing w:line="220" w:lineRule="exact"/>
              <w:jc w:val="left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9212F">
              <w:rPr>
                <w:rFonts w:cs="Times New Roman" w:hint="eastAsia"/>
                <w:color w:val="000000" w:themeColor="text1"/>
                <w:sz w:val="16"/>
                <w:szCs w:val="16"/>
              </w:rPr>
              <w:t>.</w:t>
            </w:r>
            <w:r w:rsidRPr="00B9212F">
              <w:rPr>
                <w:rFonts w:cs="Times New Roman"/>
                <w:color w:val="000000" w:themeColor="text1"/>
                <w:sz w:val="16"/>
                <w:szCs w:val="16"/>
              </w:rPr>
              <w:t>67</w:t>
            </w:r>
          </w:p>
        </w:tc>
      </w:tr>
    </w:tbl>
    <w:p w14:paraId="7207E8D8" w14:textId="77777777" w:rsidR="00C00DD2" w:rsidRPr="00B9212F" w:rsidRDefault="00C00DD2" w:rsidP="00080FD3">
      <w:pPr>
        <w:spacing w:line="200" w:lineRule="exact"/>
        <w:ind w:leftChars="-67" w:rightChars="-151" w:right="-317" w:hangingChars="88" w:hanging="141"/>
        <w:jc w:val="left"/>
        <w:rPr>
          <w:rFonts w:cs="Times New Roman"/>
          <w:color w:val="000000" w:themeColor="text1"/>
          <w:sz w:val="16"/>
          <w:szCs w:val="16"/>
        </w:rPr>
      </w:pPr>
      <w:r w:rsidRPr="00B9212F">
        <w:rPr>
          <w:rFonts w:eastAsia="Times New Roman" w:cs="Times New Roman"/>
          <w:bCs/>
          <w:color w:val="000000" w:themeColor="text1"/>
          <w:sz w:val="16"/>
          <w:szCs w:val="16"/>
        </w:rPr>
        <w:t xml:space="preserve">  Abbreviations</w:t>
      </w:r>
      <w:r w:rsidRPr="00B9212F">
        <w:rPr>
          <w:rFonts w:eastAsia="Times New Roman" w:cs="Times New Roman"/>
          <w:color w:val="000000" w:themeColor="text1"/>
          <w:sz w:val="16"/>
          <w:szCs w:val="16"/>
        </w:rPr>
        <w:t>: ANA</w:t>
      </w:r>
      <w:r w:rsidRPr="00B9212F">
        <w:rPr>
          <w:rFonts w:eastAsia="ＭＳ 明朝" w:cs="Times New Roman"/>
          <w:color w:val="000000" w:themeColor="text1"/>
          <w:sz w:val="16"/>
          <w:szCs w:val="16"/>
        </w:rPr>
        <w:t>,</w:t>
      </w:r>
      <w:r w:rsidRPr="00B9212F">
        <w:rPr>
          <w:rFonts w:eastAsia="Times New Roman" w:cs="Times New Roman"/>
          <w:color w:val="000000" w:themeColor="text1"/>
          <w:sz w:val="16"/>
          <w:szCs w:val="16"/>
        </w:rPr>
        <w:t xml:space="preserve"> antinuclear antibodies; BMI, body mass index; </w:t>
      </w:r>
      <w:r w:rsidRPr="00B9212F">
        <w:rPr>
          <w:rFonts w:eastAsia="ＭＳ 明朝" w:cs="Times New Roman"/>
          <w:color w:val="000000" w:themeColor="text1"/>
          <w:sz w:val="16"/>
          <w:szCs w:val="16"/>
        </w:rPr>
        <w:t>IQR, interquartile range;</w:t>
      </w:r>
      <w:r w:rsidRPr="00B9212F">
        <w:rPr>
          <w:rFonts w:eastAsia="Times New Roman" w:cs="Times New Roman"/>
          <w:color w:val="000000" w:themeColor="text1"/>
          <w:sz w:val="16"/>
          <w:szCs w:val="16"/>
        </w:rPr>
        <w:t xml:space="preserve"> PTB, preterm birth.</w:t>
      </w:r>
    </w:p>
    <w:p w14:paraId="347C9AE9" w14:textId="77777777" w:rsidR="00C00DD2" w:rsidRPr="00B9212F" w:rsidRDefault="00C00DD2" w:rsidP="00080FD3">
      <w:pPr>
        <w:spacing w:line="200" w:lineRule="exact"/>
        <w:jc w:val="left"/>
        <w:rPr>
          <w:rFonts w:cs="Times New Roman"/>
          <w:color w:val="000000" w:themeColor="text1"/>
          <w:sz w:val="16"/>
          <w:szCs w:val="16"/>
        </w:rPr>
      </w:pPr>
      <w:r w:rsidRPr="00B9212F">
        <w:rPr>
          <w:rFonts w:cs="Times New Roman" w:hint="eastAsia"/>
          <w:color w:val="000000" w:themeColor="text1"/>
          <w:sz w:val="16"/>
          <w:szCs w:val="16"/>
        </w:rPr>
        <w:t>T</w:t>
      </w:r>
      <w:r w:rsidRPr="00B9212F">
        <w:rPr>
          <w:rFonts w:cs="Times New Roman"/>
          <w:color w:val="000000" w:themeColor="text1"/>
          <w:sz w:val="16"/>
          <w:szCs w:val="16"/>
        </w:rPr>
        <w:t>he values in bold text are statistically significant.</w:t>
      </w:r>
    </w:p>
    <w:p w14:paraId="2B4F9A9D" w14:textId="77777777" w:rsidR="00C00DD2" w:rsidRDefault="00C00DD2" w:rsidP="00080FD3">
      <w:pPr>
        <w:spacing w:line="200" w:lineRule="exact"/>
        <w:jc w:val="left"/>
        <w:rPr>
          <w:rFonts w:eastAsia="ＭＳ 明朝" w:cs="Times New Roman"/>
          <w:color w:val="000000" w:themeColor="text1"/>
          <w:sz w:val="16"/>
          <w:szCs w:val="16"/>
        </w:rPr>
      </w:pPr>
      <w:r w:rsidRPr="00B9212F">
        <w:rPr>
          <w:rFonts w:cs="Times New Roman"/>
          <w:color w:val="000000" w:themeColor="text1"/>
          <w:sz w:val="16"/>
          <w:szCs w:val="16"/>
        </w:rPr>
        <w:t>Categorical variables are denoted as n (%) and were analyzed using the chi-square or Fisher</w:t>
      </w:r>
      <w:r w:rsidRPr="00B9212F">
        <w:rPr>
          <w:rFonts w:eastAsia="ＭＳ 明朝" w:cs="Times New Roman"/>
          <w:color w:val="000000" w:themeColor="text1"/>
          <w:sz w:val="16"/>
          <w:szCs w:val="16"/>
        </w:rPr>
        <w:t>’s exact test</w:t>
      </w:r>
      <w:r w:rsidRPr="00B9212F">
        <w:rPr>
          <w:rFonts w:cs="Times New Roman"/>
          <w:color w:val="000000" w:themeColor="text1"/>
          <w:sz w:val="16"/>
          <w:szCs w:val="16"/>
        </w:rPr>
        <w:t xml:space="preserve"> (for n&lt;5). Continuous variables are indicated as median (IQR) and </w:t>
      </w:r>
      <w:r w:rsidRPr="00B9212F">
        <w:rPr>
          <w:rFonts w:eastAsia="ＭＳ 明朝" w:cs="Times New Roman"/>
          <w:color w:val="000000" w:themeColor="text1"/>
          <w:sz w:val="16"/>
          <w:szCs w:val="16"/>
        </w:rPr>
        <w:t>were analyzed using the Mann</w:t>
      </w:r>
      <w:r w:rsidRPr="00B9212F">
        <w:rPr>
          <w:rFonts w:cs="Times New Roman"/>
          <w:bCs/>
          <w:color w:val="000000" w:themeColor="text1"/>
          <w:sz w:val="16"/>
          <w:szCs w:val="16"/>
        </w:rPr>
        <w:t>–</w:t>
      </w:r>
      <w:r w:rsidRPr="00B9212F">
        <w:rPr>
          <w:rFonts w:eastAsia="ＭＳ 明朝" w:cs="Times New Roman"/>
          <w:color w:val="000000" w:themeColor="text1"/>
          <w:sz w:val="16"/>
          <w:szCs w:val="16"/>
        </w:rPr>
        <w:t xml:space="preserve">Whitney </w:t>
      </w:r>
      <w:r w:rsidRPr="00B9212F">
        <w:rPr>
          <w:rFonts w:eastAsia="ＭＳ 明朝" w:cs="Times New Roman"/>
          <w:i/>
          <w:iCs/>
          <w:color w:val="000000" w:themeColor="text1"/>
          <w:sz w:val="16"/>
          <w:szCs w:val="16"/>
        </w:rPr>
        <w:t>U</w:t>
      </w:r>
      <w:r w:rsidRPr="00B9212F">
        <w:rPr>
          <w:rFonts w:eastAsia="ＭＳ 明朝" w:cs="Times New Roman"/>
          <w:color w:val="000000" w:themeColor="text1"/>
          <w:sz w:val="16"/>
          <w:szCs w:val="16"/>
        </w:rPr>
        <w:t xml:space="preserve"> test.</w:t>
      </w:r>
    </w:p>
    <w:p w14:paraId="27EB34D4" w14:textId="77777777" w:rsidR="00C00DD2" w:rsidRDefault="00C00DD2" w:rsidP="00080FD3">
      <w:pPr>
        <w:spacing w:line="200" w:lineRule="exact"/>
        <w:jc w:val="left"/>
        <w:rPr>
          <w:rFonts w:eastAsia="ＭＳ 明朝" w:cs="Times New Roman"/>
          <w:color w:val="000000" w:themeColor="text1"/>
          <w:sz w:val="16"/>
          <w:szCs w:val="16"/>
        </w:rPr>
      </w:pPr>
    </w:p>
    <w:p w14:paraId="055680E9" w14:textId="77777777" w:rsidR="00C00DD2" w:rsidRDefault="00C00DD2" w:rsidP="00080FD3">
      <w:pPr>
        <w:spacing w:line="200" w:lineRule="exact"/>
        <w:jc w:val="left"/>
        <w:rPr>
          <w:rFonts w:eastAsia="ＭＳ 明朝" w:cs="Times New Roman"/>
          <w:color w:val="000000" w:themeColor="text1"/>
          <w:sz w:val="16"/>
          <w:szCs w:val="16"/>
        </w:rPr>
      </w:pPr>
    </w:p>
    <w:p w14:paraId="629C2097" w14:textId="77777777" w:rsidR="00C00DD2" w:rsidRPr="00080FD3" w:rsidRDefault="00C00DD2" w:rsidP="00166C49">
      <w:pPr>
        <w:spacing w:line="200" w:lineRule="exact"/>
        <w:jc w:val="left"/>
        <w:rPr>
          <w:rFonts w:cs="Times New Roman"/>
          <w:b/>
          <w:color w:val="000000" w:themeColor="text1"/>
          <w:sz w:val="24"/>
        </w:rPr>
      </w:pPr>
    </w:p>
    <w:p w14:paraId="1A9B38AB" w14:textId="77777777" w:rsidR="00CA452C" w:rsidRPr="00C00DD2" w:rsidRDefault="00CA452C"/>
    <w:sectPr w:rsidR="00CA452C" w:rsidRPr="00C00DD2" w:rsidSect="004B22D6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F818F" w14:textId="77777777" w:rsidR="00C00DD2" w:rsidRDefault="00C00DD2" w:rsidP="00C00DD2">
      <w:r>
        <w:separator/>
      </w:r>
    </w:p>
  </w:endnote>
  <w:endnote w:type="continuationSeparator" w:id="0">
    <w:p w14:paraId="4BB2A148" w14:textId="77777777" w:rsidR="00C00DD2" w:rsidRDefault="00C00DD2" w:rsidP="00C0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6308792"/>
      <w:docPartObj>
        <w:docPartGallery w:val="Page Numbers (Bottom of Page)"/>
        <w:docPartUnique/>
      </w:docPartObj>
    </w:sdtPr>
    <w:sdtEndPr/>
    <w:sdtContent>
      <w:p w14:paraId="65C4F509" w14:textId="77777777" w:rsidR="000C6554" w:rsidRPr="003630C4" w:rsidRDefault="00C00DD2" w:rsidP="00B04A12">
        <w:pPr>
          <w:pStyle w:val="a7"/>
          <w:jc w:val="right"/>
        </w:pPr>
        <w:r w:rsidRPr="003630C4">
          <w:fldChar w:fldCharType="begin"/>
        </w:r>
        <w:r w:rsidRPr="003630C4">
          <w:instrText>PAGE   \* MERGEFORMAT</w:instrText>
        </w:r>
        <w:r w:rsidRPr="003630C4">
          <w:fldChar w:fldCharType="separate"/>
        </w:r>
        <w:r w:rsidRPr="003630C4">
          <w:t>2</w:t>
        </w:r>
        <w:r w:rsidRPr="003630C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560E5" w14:textId="77777777" w:rsidR="00C00DD2" w:rsidRDefault="00C00DD2" w:rsidP="00C00DD2">
      <w:r>
        <w:separator/>
      </w:r>
    </w:p>
  </w:footnote>
  <w:footnote w:type="continuationSeparator" w:id="0">
    <w:p w14:paraId="7B433B9D" w14:textId="77777777" w:rsidR="00C00DD2" w:rsidRDefault="00C00DD2" w:rsidP="00C00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8BA"/>
    <w:multiLevelType w:val="hybridMultilevel"/>
    <w:tmpl w:val="DC2623D6"/>
    <w:lvl w:ilvl="0" w:tplc="F3861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291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CEEC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CB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EBD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BE7D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21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61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AF2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41E9"/>
    <w:multiLevelType w:val="hybridMultilevel"/>
    <w:tmpl w:val="89EECFF0"/>
    <w:lvl w:ilvl="0" w:tplc="16CAC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0CEDF8" w:tentative="1">
      <w:start w:val="1"/>
      <w:numFmt w:val="lowerLetter"/>
      <w:lvlText w:val="%2."/>
      <w:lvlJc w:val="left"/>
      <w:pPr>
        <w:ind w:left="1440" w:hanging="360"/>
      </w:pPr>
    </w:lvl>
    <w:lvl w:ilvl="2" w:tplc="F6A00D94" w:tentative="1">
      <w:start w:val="1"/>
      <w:numFmt w:val="lowerRoman"/>
      <w:lvlText w:val="%3."/>
      <w:lvlJc w:val="right"/>
      <w:pPr>
        <w:ind w:left="2160" w:hanging="180"/>
      </w:pPr>
    </w:lvl>
    <w:lvl w:ilvl="3" w:tplc="44AA9ECA" w:tentative="1">
      <w:start w:val="1"/>
      <w:numFmt w:val="decimal"/>
      <w:lvlText w:val="%4."/>
      <w:lvlJc w:val="left"/>
      <w:pPr>
        <w:ind w:left="2880" w:hanging="360"/>
      </w:pPr>
    </w:lvl>
    <w:lvl w:ilvl="4" w:tplc="3358FD76" w:tentative="1">
      <w:start w:val="1"/>
      <w:numFmt w:val="lowerLetter"/>
      <w:lvlText w:val="%5."/>
      <w:lvlJc w:val="left"/>
      <w:pPr>
        <w:ind w:left="3600" w:hanging="360"/>
      </w:pPr>
    </w:lvl>
    <w:lvl w:ilvl="5" w:tplc="1BD8B7C8" w:tentative="1">
      <w:start w:val="1"/>
      <w:numFmt w:val="lowerRoman"/>
      <w:lvlText w:val="%6."/>
      <w:lvlJc w:val="right"/>
      <w:pPr>
        <w:ind w:left="4320" w:hanging="180"/>
      </w:pPr>
    </w:lvl>
    <w:lvl w:ilvl="6" w:tplc="1CA2D13C" w:tentative="1">
      <w:start w:val="1"/>
      <w:numFmt w:val="decimal"/>
      <w:lvlText w:val="%7."/>
      <w:lvlJc w:val="left"/>
      <w:pPr>
        <w:ind w:left="5040" w:hanging="360"/>
      </w:pPr>
    </w:lvl>
    <w:lvl w:ilvl="7" w:tplc="845C3812" w:tentative="1">
      <w:start w:val="1"/>
      <w:numFmt w:val="lowerLetter"/>
      <w:lvlText w:val="%8."/>
      <w:lvlJc w:val="left"/>
      <w:pPr>
        <w:ind w:left="5760" w:hanging="360"/>
      </w:pPr>
    </w:lvl>
    <w:lvl w:ilvl="8" w:tplc="7DF80A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431C1"/>
    <w:multiLevelType w:val="hybridMultilevel"/>
    <w:tmpl w:val="8B68A156"/>
    <w:lvl w:ilvl="0" w:tplc="2D1E5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7E7B56" w:tentative="1">
      <w:start w:val="1"/>
      <w:numFmt w:val="lowerLetter"/>
      <w:lvlText w:val="%2."/>
      <w:lvlJc w:val="left"/>
      <w:pPr>
        <w:ind w:left="1440" w:hanging="360"/>
      </w:pPr>
    </w:lvl>
    <w:lvl w:ilvl="2" w:tplc="1B9C6E30" w:tentative="1">
      <w:start w:val="1"/>
      <w:numFmt w:val="lowerRoman"/>
      <w:lvlText w:val="%3."/>
      <w:lvlJc w:val="right"/>
      <w:pPr>
        <w:ind w:left="2160" w:hanging="180"/>
      </w:pPr>
    </w:lvl>
    <w:lvl w:ilvl="3" w:tplc="C834FACC" w:tentative="1">
      <w:start w:val="1"/>
      <w:numFmt w:val="decimal"/>
      <w:lvlText w:val="%4."/>
      <w:lvlJc w:val="left"/>
      <w:pPr>
        <w:ind w:left="2880" w:hanging="360"/>
      </w:pPr>
    </w:lvl>
    <w:lvl w:ilvl="4" w:tplc="F12A6F00" w:tentative="1">
      <w:start w:val="1"/>
      <w:numFmt w:val="lowerLetter"/>
      <w:lvlText w:val="%5."/>
      <w:lvlJc w:val="left"/>
      <w:pPr>
        <w:ind w:left="3600" w:hanging="360"/>
      </w:pPr>
    </w:lvl>
    <w:lvl w:ilvl="5" w:tplc="E7F644D4" w:tentative="1">
      <w:start w:val="1"/>
      <w:numFmt w:val="lowerRoman"/>
      <w:lvlText w:val="%6."/>
      <w:lvlJc w:val="right"/>
      <w:pPr>
        <w:ind w:left="4320" w:hanging="180"/>
      </w:pPr>
    </w:lvl>
    <w:lvl w:ilvl="6" w:tplc="D5140EDC" w:tentative="1">
      <w:start w:val="1"/>
      <w:numFmt w:val="decimal"/>
      <w:lvlText w:val="%7."/>
      <w:lvlJc w:val="left"/>
      <w:pPr>
        <w:ind w:left="5040" w:hanging="360"/>
      </w:pPr>
    </w:lvl>
    <w:lvl w:ilvl="7" w:tplc="5A5A9B3E" w:tentative="1">
      <w:start w:val="1"/>
      <w:numFmt w:val="lowerLetter"/>
      <w:lvlText w:val="%8."/>
      <w:lvlJc w:val="left"/>
      <w:pPr>
        <w:ind w:left="5760" w:hanging="360"/>
      </w:pPr>
    </w:lvl>
    <w:lvl w:ilvl="8" w:tplc="2F04F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17E7D"/>
    <w:multiLevelType w:val="hybridMultilevel"/>
    <w:tmpl w:val="54FE2970"/>
    <w:lvl w:ilvl="0" w:tplc="F160989E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486B17C" w:tentative="1">
      <w:start w:val="1"/>
      <w:numFmt w:val="aiueoFullWidth"/>
      <w:lvlText w:val="(%2)"/>
      <w:lvlJc w:val="left"/>
      <w:pPr>
        <w:ind w:left="880" w:hanging="440"/>
      </w:pPr>
    </w:lvl>
    <w:lvl w:ilvl="2" w:tplc="897E0CD0" w:tentative="1">
      <w:start w:val="1"/>
      <w:numFmt w:val="decimalEnclosedCircle"/>
      <w:lvlText w:val="%3"/>
      <w:lvlJc w:val="left"/>
      <w:pPr>
        <w:ind w:left="1320" w:hanging="440"/>
      </w:pPr>
    </w:lvl>
    <w:lvl w:ilvl="3" w:tplc="E76CB738" w:tentative="1">
      <w:start w:val="1"/>
      <w:numFmt w:val="decimal"/>
      <w:lvlText w:val="%4."/>
      <w:lvlJc w:val="left"/>
      <w:pPr>
        <w:ind w:left="1760" w:hanging="440"/>
      </w:pPr>
    </w:lvl>
    <w:lvl w:ilvl="4" w:tplc="7D4657A2" w:tentative="1">
      <w:start w:val="1"/>
      <w:numFmt w:val="aiueoFullWidth"/>
      <w:lvlText w:val="(%5)"/>
      <w:lvlJc w:val="left"/>
      <w:pPr>
        <w:ind w:left="2200" w:hanging="440"/>
      </w:pPr>
    </w:lvl>
    <w:lvl w:ilvl="5" w:tplc="55C01206" w:tentative="1">
      <w:start w:val="1"/>
      <w:numFmt w:val="decimalEnclosedCircle"/>
      <w:lvlText w:val="%6"/>
      <w:lvlJc w:val="left"/>
      <w:pPr>
        <w:ind w:left="2640" w:hanging="440"/>
      </w:pPr>
    </w:lvl>
    <w:lvl w:ilvl="6" w:tplc="CFFEC05C" w:tentative="1">
      <w:start w:val="1"/>
      <w:numFmt w:val="decimal"/>
      <w:lvlText w:val="%7."/>
      <w:lvlJc w:val="left"/>
      <w:pPr>
        <w:ind w:left="3080" w:hanging="440"/>
      </w:pPr>
    </w:lvl>
    <w:lvl w:ilvl="7" w:tplc="2CFE8606" w:tentative="1">
      <w:start w:val="1"/>
      <w:numFmt w:val="aiueoFullWidth"/>
      <w:lvlText w:val="(%8)"/>
      <w:lvlJc w:val="left"/>
      <w:pPr>
        <w:ind w:left="3520" w:hanging="440"/>
      </w:pPr>
    </w:lvl>
    <w:lvl w:ilvl="8" w:tplc="FF90FED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86C7038"/>
    <w:multiLevelType w:val="hybridMultilevel"/>
    <w:tmpl w:val="072EDF1A"/>
    <w:lvl w:ilvl="0" w:tplc="08BEDFA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1B98FE1C" w:tentative="1">
      <w:start w:val="1"/>
      <w:numFmt w:val="aiueoFullWidth"/>
      <w:lvlText w:val="(%2)"/>
      <w:lvlJc w:val="left"/>
      <w:pPr>
        <w:ind w:left="880" w:hanging="440"/>
      </w:pPr>
    </w:lvl>
    <w:lvl w:ilvl="2" w:tplc="150CCC54" w:tentative="1">
      <w:start w:val="1"/>
      <w:numFmt w:val="decimalEnclosedCircle"/>
      <w:lvlText w:val="%3"/>
      <w:lvlJc w:val="left"/>
      <w:pPr>
        <w:ind w:left="1320" w:hanging="440"/>
      </w:pPr>
    </w:lvl>
    <w:lvl w:ilvl="3" w:tplc="29E0F65E" w:tentative="1">
      <w:start w:val="1"/>
      <w:numFmt w:val="decimal"/>
      <w:lvlText w:val="%4."/>
      <w:lvlJc w:val="left"/>
      <w:pPr>
        <w:ind w:left="1760" w:hanging="440"/>
      </w:pPr>
    </w:lvl>
    <w:lvl w:ilvl="4" w:tplc="3728413A" w:tentative="1">
      <w:start w:val="1"/>
      <w:numFmt w:val="aiueoFullWidth"/>
      <w:lvlText w:val="(%5)"/>
      <w:lvlJc w:val="left"/>
      <w:pPr>
        <w:ind w:left="2200" w:hanging="440"/>
      </w:pPr>
    </w:lvl>
    <w:lvl w:ilvl="5" w:tplc="D3FE3090" w:tentative="1">
      <w:start w:val="1"/>
      <w:numFmt w:val="decimalEnclosedCircle"/>
      <w:lvlText w:val="%6"/>
      <w:lvlJc w:val="left"/>
      <w:pPr>
        <w:ind w:left="2640" w:hanging="440"/>
      </w:pPr>
    </w:lvl>
    <w:lvl w:ilvl="6" w:tplc="4C3CEEC0" w:tentative="1">
      <w:start w:val="1"/>
      <w:numFmt w:val="decimal"/>
      <w:lvlText w:val="%7."/>
      <w:lvlJc w:val="left"/>
      <w:pPr>
        <w:ind w:left="3080" w:hanging="440"/>
      </w:pPr>
    </w:lvl>
    <w:lvl w:ilvl="7" w:tplc="D5768C48" w:tentative="1">
      <w:start w:val="1"/>
      <w:numFmt w:val="aiueoFullWidth"/>
      <w:lvlText w:val="(%8)"/>
      <w:lvlJc w:val="left"/>
      <w:pPr>
        <w:ind w:left="3520" w:hanging="440"/>
      </w:pPr>
    </w:lvl>
    <w:lvl w:ilvl="8" w:tplc="1338A18E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1C200CE"/>
    <w:multiLevelType w:val="hybridMultilevel"/>
    <w:tmpl w:val="2BFA6624"/>
    <w:lvl w:ilvl="0" w:tplc="C5002F1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A166755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FDA547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B30123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5F09C4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1D694A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450909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D90CD4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D2881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96D2408"/>
    <w:multiLevelType w:val="hybridMultilevel"/>
    <w:tmpl w:val="D4869F58"/>
    <w:lvl w:ilvl="0" w:tplc="736A4C5E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40765892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5B009820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797298E8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64C2BE9A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CD0E4BD6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C06687BA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72F81FD0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BBD8BFB0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C03556A"/>
    <w:multiLevelType w:val="hybridMultilevel"/>
    <w:tmpl w:val="DDD8683A"/>
    <w:lvl w:ilvl="0" w:tplc="935E06A2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D59E8FAE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9D10E9D8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B340379C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DEBA3746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F3D6F508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F0FCBDEA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2A2ADF96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2ED89300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308169146">
    <w:abstractNumId w:val="6"/>
  </w:num>
  <w:num w:numId="2" w16cid:durableId="1479957724">
    <w:abstractNumId w:val="4"/>
  </w:num>
  <w:num w:numId="3" w16cid:durableId="1970162118">
    <w:abstractNumId w:val="3"/>
  </w:num>
  <w:num w:numId="4" w16cid:durableId="1166087723">
    <w:abstractNumId w:val="5"/>
  </w:num>
  <w:num w:numId="5" w16cid:durableId="1007445336">
    <w:abstractNumId w:val="7"/>
  </w:num>
  <w:num w:numId="6" w16cid:durableId="1415014034">
    <w:abstractNumId w:val="2"/>
  </w:num>
  <w:num w:numId="7" w16cid:durableId="987591813">
    <w:abstractNumId w:val="1"/>
  </w:num>
  <w:num w:numId="8" w16cid:durableId="21091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00DD2"/>
    <w:rsid w:val="000C6554"/>
    <w:rsid w:val="000C6F00"/>
    <w:rsid w:val="00227E24"/>
    <w:rsid w:val="00313CD6"/>
    <w:rsid w:val="00344873"/>
    <w:rsid w:val="006A483C"/>
    <w:rsid w:val="007F20D4"/>
    <w:rsid w:val="009A49D5"/>
    <w:rsid w:val="00C00DD2"/>
    <w:rsid w:val="00C93901"/>
    <w:rsid w:val="00CA452C"/>
    <w:rsid w:val="00EF6274"/>
    <w:rsid w:val="00F7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4C6B623"/>
  <w15:chartTrackingRefBased/>
  <w15:docId w15:val="{96CA373E-0364-4CFC-9925-5CCD4BEC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DD2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0DD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00D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0DD2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C00D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0DD2"/>
    <w:rPr>
      <w:rFonts w:ascii="Times New Roman" w:hAnsi="Times New Roman"/>
    </w:rPr>
  </w:style>
  <w:style w:type="character" w:styleId="a9">
    <w:name w:val="footnote reference"/>
    <w:basedOn w:val="a0"/>
    <w:rsid w:val="00C00DD2"/>
    <w:rPr>
      <w:vertAlign w:val="superscript"/>
    </w:rPr>
  </w:style>
  <w:style w:type="paragraph" w:styleId="aa">
    <w:name w:val="footnote text"/>
    <w:basedOn w:val="a"/>
    <w:link w:val="ab"/>
    <w:rsid w:val="00C00DD2"/>
    <w:rPr>
      <w:rFonts w:ascii="Calibri" w:eastAsia="Calibri" w:hAnsi="Calibri" w:cs="Calibri"/>
    </w:rPr>
  </w:style>
  <w:style w:type="character" w:customStyle="1" w:styleId="ab">
    <w:name w:val="脚注文字列 (文字)"/>
    <w:basedOn w:val="a0"/>
    <w:link w:val="aa"/>
    <w:rsid w:val="00C00DD2"/>
    <w:rPr>
      <w:rFonts w:ascii="Calibri" w:eastAsia="Calibri" w:hAnsi="Calibri" w:cs="Calibri"/>
    </w:rPr>
  </w:style>
  <w:style w:type="character" w:styleId="ac">
    <w:name w:val="Hyperlink"/>
    <w:basedOn w:val="a0"/>
    <w:rsid w:val="00C00DD2"/>
    <w:rPr>
      <w:color w:val="0563C1"/>
      <w:u w:val="single"/>
    </w:rPr>
  </w:style>
  <w:style w:type="character" w:styleId="ad">
    <w:name w:val="Emphasis"/>
    <w:basedOn w:val="a0"/>
    <w:uiPriority w:val="20"/>
    <w:qFormat/>
    <w:rsid w:val="00C00DD2"/>
    <w:rPr>
      <w:i/>
      <w:iCs/>
    </w:rPr>
  </w:style>
  <w:style w:type="character" w:customStyle="1" w:styleId="anchor-text">
    <w:name w:val="anchor-text"/>
    <w:basedOn w:val="a0"/>
    <w:rsid w:val="00C00DD2"/>
  </w:style>
  <w:style w:type="paragraph" w:customStyle="1" w:styleId="EndNoteBibliographyTitle">
    <w:name w:val="EndNote Bibliography Title"/>
    <w:basedOn w:val="a"/>
    <w:link w:val="EndNoteBibliographyTitle0"/>
    <w:rsid w:val="00C00DD2"/>
    <w:pPr>
      <w:jc w:val="center"/>
    </w:pPr>
    <w:rPr>
      <w:rFonts w:cs="Times New Roman"/>
      <w:noProof/>
      <w:sz w:val="20"/>
    </w:rPr>
  </w:style>
  <w:style w:type="character" w:customStyle="1" w:styleId="a4">
    <w:name w:val="リスト段落 (文字)"/>
    <w:basedOn w:val="a0"/>
    <w:link w:val="a3"/>
    <w:uiPriority w:val="34"/>
    <w:rsid w:val="00C00DD2"/>
    <w:rPr>
      <w:rFonts w:ascii="Times New Roman" w:hAnsi="Times New Roman"/>
    </w:rPr>
  </w:style>
  <w:style w:type="character" w:customStyle="1" w:styleId="EndNoteBibliographyTitle0">
    <w:name w:val="EndNote Bibliography Title (文字)"/>
    <w:basedOn w:val="a4"/>
    <w:link w:val="EndNoteBibliographyTitle"/>
    <w:rsid w:val="00C00DD2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00DD2"/>
    <w:rPr>
      <w:rFonts w:cs="Times New Roman"/>
      <w:noProof/>
      <w:sz w:val="20"/>
    </w:rPr>
  </w:style>
  <w:style w:type="character" w:customStyle="1" w:styleId="EndNoteBibliography0">
    <w:name w:val="EndNote Bibliography (文字)"/>
    <w:basedOn w:val="a4"/>
    <w:link w:val="EndNoteBibliography"/>
    <w:rsid w:val="00C00DD2"/>
    <w:rPr>
      <w:rFonts w:ascii="Times New Roman" w:hAnsi="Times New Roman" w:cs="Times New Roman"/>
      <w:noProof/>
      <w:sz w:val="20"/>
    </w:rPr>
  </w:style>
  <w:style w:type="character" w:styleId="ae">
    <w:name w:val="Unresolved Mention"/>
    <w:basedOn w:val="a0"/>
    <w:uiPriority w:val="99"/>
    <w:semiHidden/>
    <w:unhideWhenUsed/>
    <w:rsid w:val="00C00DD2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C00DD2"/>
    <w:pPr>
      <w:widowControl w:val="0"/>
      <w:jc w:val="both"/>
    </w:pPr>
    <w:rPr>
      <w:rFonts w:ascii="Times New Roman" w:hAnsi="Times New Roman"/>
    </w:rPr>
  </w:style>
  <w:style w:type="character" w:styleId="af0">
    <w:name w:val="Strong"/>
    <w:basedOn w:val="a0"/>
    <w:uiPriority w:val="22"/>
    <w:qFormat/>
    <w:rsid w:val="00C00DD2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C00DD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C00DD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C00DD2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0DD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00DD2"/>
    <w:rPr>
      <w:rFonts w:ascii="Times New Roman" w:hAnsi="Times New Roman"/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C00D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C00DD2"/>
    <w:rPr>
      <w:rFonts w:asciiTheme="majorHAnsi" w:eastAsiaTheme="majorEastAsia" w:hAnsiTheme="majorHAnsi" w:cstheme="majorBidi"/>
      <w:sz w:val="18"/>
      <w:szCs w:val="18"/>
    </w:rPr>
  </w:style>
  <w:style w:type="table" w:styleId="af8">
    <w:name w:val="Table Grid"/>
    <w:basedOn w:val="a1"/>
    <w:rsid w:val="00C00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word">
    <w:name w:val="headword"/>
    <w:basedOn w:val="a0"/>
    <w:rsid w:val="00C00DD2"/>
  </w:style>
  <w:style w:type="paragraph" w:styleId="HTML">
    <w:name w:val="HTML Preformatted"/>
    <w:basedOn w:val="a"/>
    <w:link w:val="HTML0"/>
    <w:uiPriority w:val="99"/>
    <w:unhideWhenUsed/>
    <w:rsid w:val="00C00DD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C00DD2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y2iqfc">
    <w:name w:val="y2iqfc"/>
    <w:basedOn w:val="a0"/>
    <w:rsid w:val="00C00DD2"/>
  </w:style>
  <w:style w:type="paragraph" w:styleId="af9">
    <w:name w:val="Revision"/>
    <w:hidden/>
    <w:uiPriority w:val="99"/>
    <w:semiHidden/>
    <w:rsid w:val="00C00DD2"/>
    <w:rPr>
      <w:rFonts w:ascii="Times New Roman" w:hAnsi="Times New Roman"/>
    </w:rPr>
  </w:style>
  <w:style w:type="character" w:styleId="afa">
    <w:name w:val="FollowedHyperlink"/>
    <w:basedOn w:val="a0"/>
    <w:uiPriority w:val="99"/>
    <w:semiHidden/>
    <w:unhideWhenUsed/>
    <w:rsid w:val="00C00D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福重真美</dc:creator>
  <cp:keywords/>
  <dc:description/>
  <cp:lastModifiedBy>真美 福重</cp:lastModifiedBy>
  <cp:revision>4</cp:revision>
  <dcterms:created xsi:type="dcterms:W3CDTF">2024-12-22T07:46:00Z</dcterms:created>
  <dcterms:modified xsi:type="dcterms:W3CDTF">2024-12-22T07:48:00Z</dcterms:modified>
</cp:coreProperties>
</file>