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07B" w:rsidRDefault="00C8107B" w:rsidP="00C8107B">
      <w:r>
        <w:t>Supplementary tables:</w:t>
      </w:r>
    </w:p>
    <w:p w:rsidR="00C8107B" w:rsidRPr="00132618" w:rsidRDefault="00C8107B" w:rsidP="00C8107B">
      <w:pPr>
        <w:spacing w:after="0" w:line="48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Full Search strategy.</w:t>
      </w:r>
    </w:p>
    <w:tbl>
      <w:tblPr>
        <w:tblW w:w="0" w:type="auto"/>
        <w:tblCellMar>
          <w:top w:w="15" w:type="dxa"/>
          <w:left w:w="15" w:type="dxa"/>
          <w:bottom w:w="15" w:type="dxa"/>
          <w:right w:w="15" w:type="dxa"/>
        </w:tblCellMar>
        <w:tblLook w:val="04A0" w:firstRow="1" w:lastRow="0" w:firstColumn="1" w:lastColumn="0" w:noHBand="0" w:noVBand="1"/>
      </w:tblPr>
      <w:tblGrid>
        <w:gridCol w:w="456"/>
        <w:gridCol w:w="8894"/>
      </w:tblGrid>
      <w:tr w:rsidR="00C8107B" w:rsidRPr="00132618" w:rsidTr="0014058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48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b/>
                <w:bCs/>
                <w:color w:val="000000"/>
                <w:kern w:val="0"/>
                <w:lang w:val="en-GB" w:eastAsia="en-GB"/>
                <w14:ligatures w14:val="none"/>
              </w:rPr>
              <w:t>PubMed/Medline</w:t>
            </w: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hd w:val="clear" w:color="auto" w:fill="FFFFFF"/>
              <w:spacing w:before="200"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 xml:space="preserve">(Ketamine OR S-Ketamine OR </w:t>
            </w:r>
            <w:proofErr w:type="spellStart"/>
            <w:r w:rsidRPr="00132618">
              <w:rPr>
                <w:rFonts w:ascii="Times New Roman" w:eastAsia="Times New Roman" w:hAnsi="Times New Roman" w:cs="Times New Roman"/>
                <w:color w:val="000000"/>
                <w:kern w:val="0"/>
                <w:lang w:val="en-GB" w:eastAsia="en-GB"/>
                <w14:ligatures w14:val="none"/>
              </w:rPr>
              <w:t>esketamine</w:t>
            </w:r>
            <w:proofErr w:type="spellEnd"/>
            <w:r w:rsidRPr="00132618">
              <w:rPr>
                <w:rFonts w:ascii="Times New Roman" w:eastAsia="Times New Roman" w:hAnsi="Times New Roman" w:cs="Times New Roman"/>
                <w:color w:val="000000"/>
                <w:kern w:val="0"/>
                <w:lang w:val="en-GB" w:eastAsia="en-GB"/>
                <w14:ligatures w14:val="none"/>
              </w:rPr>
              <w:t xml:space="preserve"> OR "2-(2-Chlorophenyl)-2-(</w:t>
            </w:r>
            <w:proofErr w:type="spellStart"/>
            <w:r w:rsidRPr="00132618">
              <w:rPr>
                <w:rFonts w:ascii="Times New Roman" w:eastAsia="Times New Roman" w:hAnsi="Times New Roman" w:cs="Times New Roman"/>
                <w:color w:val="000000"/>
                <w:kern w:val="0"/>
                <w:lang w:val="en-GB" w:eastAsia="en-GB"/>
                <w14:ligatures w14:val="none"/>
              </w:rPr>
              <w:t>methylamino</w:t>
            </w:r>
            <w:proofErr w:type="spellEnd"/>
            <w:r w:rsidRPr="00132618">
              <w:rPr>
                <w:rFonts w:ascii="Times New Roman" w:eastAsia="Times New Roman" w:hAnsi="Times New Roman" w:cs="Times New Roman"/>
                <w:color w:val="000000"/>
                <w:kern w:val="0"/>
                <w:lang w:val="en-GB" w:eastAsia="en-GB"/>
                <w14:ligatures w14:val="none"/>
              </w:rPr>
              <w:t xml:space="preserve">)cyclohexanone" OR CI-581 OR "CI 581" OR CI581 OR </w:t>
            </w:r>
            <w:proofErr w:type="spellStart"/>
            <w:r w:rsidRPr="00132618">
              <w:rPr>
                <w:rFonts w:ascii="Times New Roman" w:eastAsia="Times New Roman" w:hAnsi="Times New Roman" w:cs="Times New Roman"/>
                <w:color w:val="000000"/>
                <w:kern w:val="0"/>
                <w:lang w:val="en-GB" w:eastAsia="en-GB"/>
                <w14:ligatures w14:val="none"/>
              </w:rPr>
              <w:t>Ketalar</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Ketaset</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Ketanest</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Calipsol</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Kalipsol</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Calypsol</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narkamon</w:t>
            </w:r>
            <w:proofErr w:type="spellEnd"/>
            <w:r w:rsidRPr="00132618">
              <w:rPr>
                <w:rFonts w:ascii="Times New Roman" w:eastAsia="Times New Roman" w:hAnsi="Times New Roman" w:cs="Times New Roman"/>
                <w:color w:val="000000"/>
                <w:kern w:val="0"/>
                <w:lang w:val="en-GB" w:eastAsia="en-GB"/>
                <w14:ligatures w14:val="none"/>
              </w:rPr>
              <w:t xml:space="preserve"> OR keta OR </w:t>
            </w:r>
            <w:proofErr w:type="spellStart"/>
            <w:r w:rsidRPr="00132618">
              <w:rPr>
                <w:rFonts w:ascii="Times New Roman" w:eastAsia="Times New Roman" w:hAnsi="Times New Roman" w:cs="Times New Roman"/>
                <w:color w:val="000000"/>
                <w:kern w:val="0"/>
                <w:lang w:val="en-GB" w:eastAsia="en-GB"/>
                <w14:ligatures w14:val="none"/>
              </w:rPr>
              <w:t>ketmin</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ketava</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ketalin</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ketina</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brevinaze</w:t>
            </w:r>
            <w:proofErr w:type="spellEnd"/>
            <w:r w:rsidRPr="00132618">
              <w:rPr>
                <w:rFonts w:ascii="Times New Roman" w:eastAsia="Times New Roman" w:hAnsi="Times New Roman" w:cs="Times New Roman"/>
                <w:color w:val="000000"/>
                <w:kern w:val="0"/>
                <w:lang w:val="en-GB" w:eastAsia="en-GB"/>
                <w14:ligatures w14:val="none"/>
              </w:rPr>
              <w:t xml:space="preserve"> OR keta‐</w:t>
            </w:r>
            <w:proofErr w:type="spellStart"/>
            <w:r w:rsidRPr="00132618">
              <w:rPr>
                <w:rFonts w:ascii="Times New Roman" w:eastAsia="Times New Roman" w:hAnsi="Times New Roman" w:cs="Times New Roman"/>
                <w:color w:val="000000"/>
                <w:kern w:val="0"/>
                <w:lang w:val="en-GB" w:eastAsia="en-GB"/>
                <w14:ligatures w14:val="none"/>
              </w:rPr>
              <w:t>hameln</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Ketamines</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Spravato</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Ketalar</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Eskesia</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Ketanest</w:t>
            </w:r>
            <w:proofErr w:type="spellEnd"/>
            <w:r w:rsidRPr="00132618">
              <w:rPr>
                <w:rFonts w:ascii="Times New Roman" w:eastAsia="Times New Roman" w:hAnsi="Times New Roman" w:cs="Times New Roman"/>
                <w:color w:val="000000"/>
                <w:kern w:val="0"/>
                <w:lang w:val="en-GB" w:eastAsia="en-GB"/>
                <w14:ligatures w14:val="none"/>
              </w:rPr>
              <w:t>-S OR Keta-S OR "Ketamine"[Mesh])</w:t>
            </w:r>
          </w:p>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(postpartum OR Post-Partum OR "</w:t>
            </w:r>
            <w:proofErr w:type="spellStart"/>
            <w:r w:rsidRPr="00132618">
              <w:rPr>
                <w:rFonts w:ascii="Times New Roman" w:eastAsia="Times New Roman" w:hAnsi="Times New Roman" w:cs="Times New Roman"/>
                <w:color w:val="000000"/>
                <w:kern w:val="0"/>
                <w:lang w:val="en-GB" w:eastAsia="en-GB"/>
                <w14:ligatures w14:val="none"/>
              </w:rPr>
              <w:t>Post Partum</w:t>
            </w:r>
            <w:proofErr w:type="spellEnd"/>
            <w:r w:rsidRPr="00132618">
              <w:rPr>
                <w:rFonts w:ascii="Times New Roman" w:eastAsia="Times New Roman" w:hAnsi="Times New Roman" w:cs="Times New Roman"/>
                <w:color w:val="000000"/>
                <w:kern w:val="0"/>
                <w:lang w:val="en-GB" w:eastAsia="en-GB"/>
                <w14:ligatures w14:val="none"/>
              </w:rPr>
              <w:t>" OR Puerperium OR puerperal OR postnatal OR Post-Natal OR "Post Natal" OR "fourth trimester" OR childbirth OR delivery OR "Postpartum Period"[Mesh])</w:t>
            </w: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(Depressive OR Depression OR Depressions OR Dysphoria OR "mood disorder" OR "Adjustment Disorder" OR "Affective Disorder" OR "Affective Symptoms" OR depressed OR "Depression"[Mesh])</w:t>
            </w: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(EPDS OR "</w:t>
            </w:r>
            <w:proofErr w:type="spellStart"/>
            <w:r w:rsidRPr="00132618">
              <w:rPr>
                <w:rFonts w:ascii="Times New Roman" w:eastAsia="Times New Roman" w:hAnsi="Times New Roman" w:cs="Times New Roman"/>
                <w:color w:val="000000"/>
                <w:kern w:val="0"/>
                <w:lang w:val="en-GB" w:eastAsia="en-GB"/>
                <w14:ligatures w14:val="none"/>
              </w:rPr>
              <w:t>edinburgh</w:t>
            </w:r>
            <w:proofErr w:type="spellEnd"/>
            <w:r w:rsidRPr="00132618">
              <w:rPr>
                <w:rFonts w:ascii="Times New Roman" w:eastAsia="Times New Roman" w:hAnsi="Times New Roman" w:cs="Times New Roman"/>
                <w:color w:val="000000"/>
                <w:kern w:val="0"/>
                <w:lang w:val="en-GB" w:eastAsia="en-GB"/>
                <w14:ligatures w14:val="none"/>
              </w:rPr>
              <w:t xml:space="preserve"> postnatal depression scale")</w:t>
            </w: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hd w:val="clear" w:color="auto" w:fill="FFFFFF"/>
              <w:spacing w:before="200" w:after="20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#1 AND ((#2 AND #3) OR #4)</w:t>
            </w:r>
          </w:p>
        </w:tc>
      </w:tr>
      <w:tr w:rsidR="00C8107B" w:rsidRPr="00132618" w:rsidTr="0014058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b/>
                <w:bCs/>
                <w:color w:val="000000"/>
                <w:kern w:val="0"/>
                <w:lang w:val="en-GB" w:eastAsia="en-GB"/>
                <w14:ligatures w14:val="none"/>
              </w:rPr>
              <w:t>Cochrane CENTRAL</w:t>
            </w: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 xml:space="preserve">(Ketamine OR S-Ketamine OR </w:t>
            </w:r>
            <w:proofErr w:type="spellStart"/>
            <w:r w:rsidRPr="00132618">
              <w:rPr>
                <w:rFonts w:ascii="Times New Roman" w:eastAsia="Times New Roman" w:hAnsi="Times New Roman" w:cs="Times New Roman"/>
                <w:color w:val="000000"/>
                <w:kern w:val="0"/>
                <w:lang w:val="en-GB" w:eastAsia="en-GB"/>
                <w14:ligatures w14:val="none"/>
              </w:rPr>
              <w:t>esketamine</w:t>
            </w:r>
            <w:proofErr w:type="spellEnd"/>
            <w:r w:rsidRPr="00132618">
              <w:rPr>
                <w:rFonts w:ascii="Times New Roman" w:eastAsia="Times New Roman" w:hAnsi="Times New Roman" w:cs="Times New Roman"/>
                <w:color w:val="000000"/>
                <w:kern w:val="0"/>
                <w:lang w:val="en-GB" w:eastAsia="en-GB"/>
                <w14:ligatures w14:val="none"/>
              </w:rPr>
              <w:t xml:space="preserve"> OR "2-(2-Chlorophenyl)-2-(</w:t>
            </w:r>
            <w:proofErr w:type="spellStart"/>
            <w:r w:rsidRPr="00132618">
              <w:rPr>
                <w:rFonts w:ascii="Times New Roman" w:eastAsia="Times New Roman" w:hAnsi="Times New Roman" w:cs="Times New Roman"/>
                <w:color w:val="000000"/>
                <w:kern w:val="0"/>
                <w:lang w:val="en-GB" w:eastAsia="en-GB"/>
                <w14:ligatures w14:val="none"/>
              </w:rPr>
              <w:t>methylamino</w:t>
            </w:r>
            <w:proofErr w:type="spellEnd"/>
            <w:r w:rsidRPr="00132618">
              <w:rPr>
                <w:rFonts w:ascii="Times New Roman" w:eastAsia="Times New Roman" w:hAnsi="Times New Roman" w:cs="Times New Roman"/>
                <w:color w:val="000000"/>
                <w:kern w:val="0"/>
                <w:lang w:val="en-GB" w:eastAsia="en-GB"/>
                <w14:ligatures w14:val="none"/>
              </w:rPr>
              <w:t xml:space="preserve">)cyclohexanone" OR CI-581 OR "CI 581" OR CI581 OR </w:t>
            </w:r>
            <w:proofErr w:type="spellStart"/>
            <w:r w:rsidRPr="00132618">
              <w:rPr>
                <w:rFonts w:ascii="Times New Roman" w:eastAsia="Times New Roman" w:hAnsi="Times New Roman" w:cs="Times New Roman"/>
                <w:color w:val="000000"/>
                <w:kern w:val="0"/>
                <w:lang w:val="en-GB" w:eastAsia="en-GB"/>
                <w14:ligatures w14:val="none"/>
              </w:rPr>
              <w:t>Ketalar</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Ketaset</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Ketanest</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Calipsol</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Kalipsol</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Calypsol</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narkamon</w:t>
            </w:r>
            <w:proofErr w:type="spellEnd"/>
            <w:r w:rsidRPr="00132618">
              <w:rPr>
                <w:rFonts w:ascii="Times New Roman" w:eastAsia="Times New Roman" w:hAnsi="Times New Roman" w:cs="Times New Roman"/>
                <w:color w:val="000000"/>
                <w:kern w:val="0"/>
                <w:lang w:val="en-GB" w:eastAsia="en-GB"/>
                <w14:ligatures w14:val="none"/>
              </w:rPr>
              <w:t xml:space="preserve"> OR keta OR </w:t>
            </w:r>
            <w:proofErr w:type="spellStart"/>
            <w:r w:rsidRPr="00132618">
              <w:rPr>
                <w:rFonts w:ascii="Times New Roman" w:eastAsia="Times New Roman" w:hAnsi="Times New Roman" w:cs="Times New Roman"/>
                <w:color w:val="000000"/>
                <w:kern w:val="0"/>
                <w:lang w:val="en-GB" w:eastAsia="en-GB"/>
                <w14:ligatures w14:val="none"/>
              </w:rPr>
              <w:t>ketmin</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ketava</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ketalin</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ketina</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brevinaze</w:t>
            </w:r>
            <w:proofErr w:type="spellEnd"/>
            <w:r w:rsidRPr="00132618">
              <w:rPr>
                <w:rFonts w:ascii="Times New Roman" w:eastAsia="Times New Roman" w:hAnsi="Times New Roman" w:cs="Times New Roman"/>
                <w:color w:val="000000"/>
                <w:kern w:val="0"/>
                <w:lang w:val="en-GB" w:eastAsia="en-GB"/>
                <w14:ligatures w14:val="none"/>
              </w:rPr>
              <w:t xml:space="preserve"> OR keta‐</w:t>
            </w:r>
            <w:proofErr w:type="spellStart"/>
            <w:r w:rsidRPr="00132618">
              <w:rPr>
                <w:rFonts w:ascii="Times New Roman" w:eastAsia="Times New Roman" w:hAnsi="Times New Roman" w:cs="Times New Roman"/>
                <w:color w:val="000000"/>
                <w:kern w:val="0"/>
                <w:lang w:val="en-GB" w:eastAsia="en-GB"/>
                <w14:ligatures w14:val="none"/>
              </w:rPr>
              <w:t>hameln</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Ketamines</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Spravato</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Ketalar</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Eskesia</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Ketanest</w:t>
            </w:r>
            <w:proofErr w:type="spellEnd"/>
            <w:r w:rsidRPr="00132618">
              <w:rPr>
                <w:rFonts w:ascii="Times New Roman" w:eastAsia="Times New Roman" w:hAnsi="Times New Roman" w:cs="Times New Roman"/>
                <w:color w:val="000000"/>
                <w:kern w:val="0"/>
                <w:lang w:val="en-GB" w:eastAsia="en-GB"/>
                <w14:ligatures w14:val="none"/>
              </w:rPr>
              <w:t>-S OR Keta-S).</w:t>
            </w: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(postpartum OR Post-Partum OR "</w:t>
            </w:r>
            <w:proofErr w:type="spellStart"/>
            <w:r w:rsidRPr="00132618">
              <w:rPr>
                <w:rFonts w:ascii="Times New Roman" w:eastAsia="Times New Roman" w:hAnsi="Times New Roman" w:cs="Times New Roman"/>
                <w:color w:val="000000"/>
                <w:kern w:val="0"/>
                <w:lang w:val="en-GB" w:eastAsia="en-GB"/>
                <w14:ligatures w14:val="none"/>
              </w:rPr>
              <w:t>Post Partum</w:t>
            </w:r>
            <w:proofErr w:type="spellEnd"/>
            <w:r w:rsidRPr="00132618">
              <w:rPr>
                <w:rFonts w:ascii="Times New Roman" w:eastAsia="Times New Roman" w:hAnsi="Times New Roman" w:cs="Times New Roman"/>
                <w:color w:val="000000"/>
                <w:kern w:val="0"/>
                <w:lang w:val="en-GB" w:eastAsia="en-GB"/>
                <w14:ligatures w14:val="none"/>
              </w:rPr>
              <w:t>" OR Puerperium OR puerperal OR postnatal OR Post-Natal OR "Post Natal" OR "fourth trimester" OR childbirth OR delivery)</w:t>
            </w: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(Depressive OR Depression OR Depressions OR Dysphoria OR "mood disorder" OR "Adjustment Disorder" OR "Affective Disorder" OR "Affective Symptoms" OR depressed)</w:t>
            </w: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(EPDS OR "</w:t>
            </w:r>
            <w:proofErr w:type="spellStart"/>
            <w:r w:rsidRPr="00132618">
              <w:rPr>
                <w:rFonts w:ascii="Times New Roman" w:eastAsia="Times New Roman" w:hAnsi="Times New Roman" w:cs="Times New Roman"/>
                <w:color w:val="000000"/>
                <w:kern w:val="0"/>
                <w:lang w:val="en-GB" w:eastAsia="en-GB"/>
                <w14:ligatures w14:val="none"/>
              </w:rPr>
              <w:t>edinburgh</w:t>
            </w:r>
            <w:proofErr w:type="spellEnd"/>
            <w:r w:rsidRPr="00132618">
              <w:rPr>
                <w:rFonts w:ascii="Times New Roman" w:eastAsia="Times New Roman" w:hAnsi="Times New Roman" w:cs="Times New Roman"/>
                <w:color w:val="000000"/>
                <w:kern w:val="0"/>
                <w:lang w:val="en-GB" w:eastAsia="en-GB"/>
                <w14:ligatures w14:val="none"/>
              </w:rPr>
              <w:t xml:space="preserve"> postnatal depression scale")</w:t>
            </w: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hd w:val="clear" w:color="auto" w:fill="FFFFFF"/>
              <w:spacing w:before="200" w:after="20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#1 AND ((#2 AND #3) OR #4)</w:t>
            </w:r>
          </w:p>
        </w:tc>
      </w:tr>
      <w:tr w:rsidR="00C8107B" w:rsidRPr="00132618" w:rsidTr="0014058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b/>
                <w:bCs/>
                <w:color w:val="000000"/>
                <w:kern w:val="0"/>
                <w:lang w:val="en-GB" w:eastAsia="en-GB"/>
                <w14:ligatures w14:val="none"/>
              </w:rPr>
              <w:t>Web of Science</w:t>
            </w: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 xml:space="preserve">(Ketamine OR S-Ketamine OR </w:t>
            </w:r>
            <w:proofErr w:type="spellStart"/>
            <w:r w:rsidRPr="00132618">
              <w:rPr>
                <w:rFonts w:ascii="Times New Roman" w:eastAsia="Times New Roman" w:hAnsi="Times New Roman" w:cs="Times New Roman"/>
                <w:color w:val="000000"/>
                <w:kern w:val="0"/>
                <w:lang w:val="en-GB" w:eastAsia="en-GB"/>
                <w14:ligatures w14:val="none"/>
              </w:rPr>
              <w:t>esketamine</w:t>
            </w:r>
            <w:proofErr w:type="spellEnd"/>
            <w:r w:rsidRPr="00132618">
              <w:rPr>
                <w:rFonts w:ascii="Times New Roman" w:eastAsia="Times New Roman" w:hAnsi="Times New Roman" w:cs="Times New Roman"/>
                <w:color w:val="000000"/>
                <w:kern w:val="0"/>
                <w:lang w:val="en-GB" w:eastAsia="en-GB"/>
                <w14:ligatures w14:val="none"/>
              </w:rPr>
              <w:t xml:space="preserve"> OR "2-(2-Chlorophenyl)-2-(</w:t>
            </w:r>
            <w:proofErr w:type="spellStart"/>
            <w:r w:rsidRPr="00132618">
              <w:rPr>
                <w:rFonts w:ascii="Times New Roman" w:eastAsia="Times New Roman" w:hAnsi="Times New Roman" w:cs="Times New Roman"/>
                <w:color w:val="000000"/>
                <w:kern w:val="0"/>
                <w:lang w:val="en-GB" w:eastAsia="en-GB"/>
                <w14:ligatures w14:val="none"/>
              </w:rPr>
              <w:t>methylamino</w:t>
            </w:r>
            <w:proofErr w:type="spellEnd"/>
            <w:r w:rsidRPr="00132618">
              <w:rPr>
                <w:rFonts w:ascii="Times New Roman" w:eastAsia="Times New Roman" w:hAnsi="Times New Roman" w:cs="Times New Roman"/>
                <w:color w:val="000000"/>
                <w:kern w:val="0"/>
                <w:lang w:val="en-GB" w:eastAsia="en-GB"/>
                <w14:ligatures w14:val="none"/>
              </w:rPr>
              <w:t xml:space="preserve">)cyclohexanone" OR CI-581 OR "CI 581" OR CI581 OR </w:t>
            </w:r>
            <w:proofErr w:type="spellStart"/>
            <w:r w:rsidRPr="00132618">
              <w:rPr>
                <w:rFonts w:ascii="Times New Roman" w:eastAsia="Times New Roman" w:hAnsi="Times New Roman" w:cs="Times New Roman"/>
                <w:color w:val="000000"/>
                <w:kern w:val="0"/>
                <w:lang w:val="en-GB" w:eastAsia="en-GB"/>
                <w14:ligatures w14:val="none"/>
              </w:rPr>
              <w:t>Ketalar</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Ketaset</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Ketanest</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Calipsol</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Kalipsol</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Calypsol</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narkamon</w:t>
            </w:r>
            <w:proofErr w:type="spellEnd"/>
            <w:r w:rsidRPr="00132618">
              <w:rPr>
                <w:rFonts w:ascii="Times New Roman" w:eastAsia="Times New Roman" w:hAnsi="Times New Roman" w:cs="Times New Roman"/>
                <w:color w:val="000000"/>
                <w:kern w:val="0"/>
                <w:lang w:val="en-GB" w:eastAsia="en-GB"/>
                <w14:ligatures w14:val="none"/>
              </w:rPr>
              <w:t xml:space="preserve"> OR keta OR </w:t>
            </w:r>
            <w:proofErr w:type="spellStart"/>
            <w:r w:rsidRPr="00132618">
              <w:rPr>
                <w:rFonts w:ascii="Times New Roman" w:eastAsia="Times New Roman" w:hAnsi="Times New Roman" w:cs="Times New Roman"/>
                <w:color w:val="000000"/>
                <w:kern w:val="0"/>
                <w:lang w:val="en-GB" w:eastAsia="en-GB"/>
                <w14:ligatures w14:val="none"/>
              </w:rPr>
              <w:t>ketmin</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ketava</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ketalin</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ketina</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brevinaze</w:t>
            </w:r>
            <w:proofErr w:type="spellEnd"/>
            <w:r w:rsidRPr="00132618">
              <w:rPr>
                <w:rFonts w:ascii="Times New Roman" w:eastAsia="Times New Roman" w:hAnsi="Times New Roman" w:cs="Times New Roman"/>
                <w:color w:val="000000"/>
                <w:kern w:val="0"/>
                <w:lang w:val="en-GB" w:eastAsia="en-GB"/>
                <w14:ligatures w14:val="none"/>
              </w:rPr>
              <w:t xml:space="preserve"> OR keta‐</w:t>
            </w:r>
            <w:proofErr w:type="spellStart"/>
            <w:r w:rsidRPr="00132618">
              <w:rPr>
                <w:rFonts w:ascii="Times New Roman" w:eastAsia="Times New Roman" w:hAnsi="Times New Roman" w:cs="Times New Roman"/>
                <w:color w:val="000000"/>
                <w:kern w:val="0"/>
                <w:lang w:val="en-GB" w:eastAsia="en-GB"/>
                <w14:ligatures w14:val="none"/>
              </w:rPr>
              <w:t>hameln</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Ketamines</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Spravato</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Ketalar</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Eskesia</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Ketanest</w:t>
            </w:r>
            <w:proofErr w:type="spellEnd"/>
            <w:r w:rsidRPr="00132618">
              <w:rPr>
                <w:rFonts w:ascii="Times New Roman" w:eastAsia="Times New Roman" w:hAnsi="Times New Roman" w:cs="Times New Roman"/>
                <w:color w:val="000000"/>
                <w:kern w:val="0"/>
                <w:lang w:val="en-GB" w:eastAsia="en-GB"/>
                <w14:ligatures w14:val="none"/>
              </w:rPr>
              <w:t>-S OR Keta-S) (Topic) </w:t>
            </w: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lastRenderedPageBreak/>
              <w:t>#2</w:t>
            </w:r>
          </w:p>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hd w:val="clear" w:color="auto" w:fill="FFFFFF"/>
              <w:spacing w:before="200" w:after="20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(postpartum OR Post-Partum OR "</w:t>
            </w:r>
            <w:proofErr w:type="spellStart"/>
            <w:r w:rsidRPr="00132618">
              <w:rPr>
                <w:rFonts w:ascii="Times New Roman" w:eastAsia="Times New Roman" w:hAnsi="Times New Roman" w:cs="Times New Roman"/>
                <w:color w:val="000000"/>
                <w:kern w:val="0"/>
                <w:lang w:val="en-GB" w:eastAsia="en-GB"/>
                <w14:ligatures w14:val="none"/>
              </w:rPr>
              <w:t>Post Partum</w:t>
            </w:r>
            <w:proofErr w:type="spellEnd"/>
            <w:r w:rsidRPr="00132618">
              <w:rPr>
                <w:rFonts w:ascii="Times New Roman" w:eastAsia="Times New Roman" w:hAnsi="Times New Roman" w:cs="Times New Roman"/>
                <w:color w:val="000000"/>
                <w:kern w:val="0"/>
                <w:lang w:val="en-GB" w:eastAsia="en-GB"/>
                <w14:ligatures w14:val="none"/>
              </w:rPr>
              <w:t>" OR Puerperium OR puerperal OR postnatal OR Post-Natal OR "Post Natal" OR "fourth trimester" OR childbirth OR delivery) (Topic)</w:t>
            </w:r>
          </w:p>
          <w:p w:rsidR="00C8107B" w:rsidRPr="00132618" w:rsidRDefault="00C8107B" w:rsidP="0014058E">
            <w:pPr>
              <w:shd w:val="clear" w:color="auto" w:fill="FFFFFF"/>
              <w:spacing w:before="200" w:after="200" w:line="240" w:lineRule="auto"/>
              <w:ind w:left="720"/>
              <w:rPr>
                <w:rFonts w:ascii="Times New Roman" w:eastAsia="Times New Roman" w:hAnsi="Times New Roman" w:cs="Times New Roman"/>
                <w:kern w:val="0"/>
                <w:lang w:val="en-GB" w:eastAsia="en-GB"/>
                <w14:ligatures w14:val="none"/>
              </w:rPr>
            </w:pPr>
          </w:p>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 (Topic)</w:t>
            </w: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hd w:val="clear" w:color="auto" w:fill="FFFFFF"/>
              <w:spacing w:before="200" w:after="20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(Depressive OR Depression OR Depressions OR Dysphoria OR "mood disorder" OR "Adjustment Disorder" OR "Affective Disorder" OR "Affective Symptoms" OR depressed) (Topic)</w:t>
            </w: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(EPDS OR "</w:t>
            </w:r>
            <w:proofErr w:type="spellStart"/>
            <w:r w:rsidRPr="00132618">
              <w:rPr>
                <w:rFonts w:ascii="Times New Roman" w:eastAsia="Times New Roman" w:hAnsi="Times New Roman" w:cs="Times New Roman"/>
                <w:color w:val="000000"/>
                <w:kern w:val="0"/>
                <w:lang w:val="en-GB" w:eastAsia="en-GB"/>
                <w14:ligatures w14:val="none"/>
              </w:rPr>
              <w:t>edinburgh</w:t>
            </w:r>
            <w:proofErr w:type="spellEnd"/>
            <w:r w:rsidRPr="00132618">
              <w:rPr>
                <w:rFonts w:ascii="Times New Roman" w:eastAsia="Times New Roman" w:hAnsi="Times New Roman" w:cs="Times New Roman"/>
                <w:color w:val="000000"/>
                <w:kern w:val="0"/>
                <w:lang w:val="en-GB" w:eastAsia="en-GB"/>
                <w14:ligatures w14:val="none"/>
              </w:rPr>
              <w:t xml:space="preserve"> postnatal depression scale") (Topic)</w:t>
            </w:r>
          </w:p>
        </w:tc>
      </w:tr>
      <w:tr w:rsidR="00C8107B" w:rsidRPr="00132618" w:rsidTr="001405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#1 AND ((#2 AND #3) OR #4)</w:t>
            </w:r>
          </w:p>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p>
        </w:tc>
      </w:tr>
      <w:tr w:rsidR="00C8107B" w:rsidRPr="00132618" w:rsidTr="0014058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b/>
                <w:bCs/>
                <w:color w:val="000000"/>
                <w:kern w:val="0"/>
                <w:lang w:val="en-GB" w:eastAsia="en-GB"/>
                <w14:ligatures w14:val="none"/>
              </w:rPr>
              <w:t>Scopus</w:t>
            </w:r>
          </w:p>
        </w:tc>
      </w:tr>
      <w:tr w:rsidR="00C8107B" w:rsidRPr="00132618" w:rsidTr="0014058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107B" w:rsidRPr="00132618" w:rsidRDefault="00C8107B" w:rsidP="0014058E">
            <w:pPr>
              <w:shd w:val="clear" w:color="auto" w:fill="FFFFFF"/>
              <w:spacing w:before="200" w:after="0" w:line="240" w:lineRule="auto"/>
              <w:ind w:left="720"/>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 xml:space="preserve">TITLE-ABS-KEY (Ketamine OR S-Ketamine OR </w:t>
            </w:r>
            <w:proofErr w:type="spellStart"/>
            <w:r w:rsidRPr="00132618">
              <w:rPr>
                <w:rFonts w:ascii="Times New Roman" w:eastAsia="Times New Roman" w:hAnsi="Times New Roman" w:cs="Times New Roman"/>
                <w:color w:val="000000"/>
                <w:kern w:val="0"/>
                <w:lang w:val="en-GB" w:eastAsia="en-GB"/>
                <w14:ligatures w14:val="none"/>
              </w:rPr>
              <w:t>esketamine</w:t>
            </w:r>
            <w:proofErr w:type="spellEnd"/>
            <w:r w:rsidRPr="00132618">
              <w:rPr>
                <w:rFonts w:ascii="Times New Roman" w:eastAsia="Times New Roman" w:hAnsi="Times New Roman" w:cs="Times New Roman"/>
                <w:color w:val="000000"/>
                <w:kern w:val="0"/>
                <w:lang w:val="en-GB" w:eastAsia="en-GB"/>
                <w14:ligatures w14:val="none"/>
              </w:rPr>
              <w:t xml:space="preserve"> OR "2-(2-Chlorophenyl)-2-(</w:t>
            </w:r>
            <w:proofErr w:type="spellStart"/>
            <w:r w:rsidRPr="00132618">
              <w:rPr>
                <w:rFonts w:ascii="Times New Roman" w:eastAsia="Times New Roman" w:hAnsi="Times New Roman" w:cs="Times New Roman"/>
                <w:color w:val="000000"/>
                <w:kern w:val="0"/>
                <w:lang w:val="en-GB" w:eastAsia="en-GB"/>
                <w14:ligatures w14:val="none"/>
              </w:rPr>
              <w:t>methylamino</w:t>
            </w:r>
            <w:proofErr w:type="spellEnd"/>
            <w:r w:rsidRPr="00132618">
              <w:rPr>
                <w:rFonts w:ascii="Times New Roman" w:eastAsia="Times New Roman" w:hAnsi="Times New Roman" w:cs="Times New Roman"/>
                <w:color w:val="000000"/>
                <w:kern w:val="0"/>
                <w:lang w:val="en-GB" w:eastAsia="en-GB"/>
                <w14:ligatures w14:val="none"/>
              </w:rPr>
              <w:t xml:space="preserve">)cyclohexanone" OR CI-581 OR "CI 581" OR CI581 OR </w:t>
            </w:r>
            <w:proofErr w:type="spellStart"/>
            <w:r w:rsidRPr="00132618">
              <w:rPr>
                <w:rFonts w:ascii="Times New Roman" w:eastAsia="Times New Roman" w:hAnsi="Times New Roman" w:cs="Times New Roman"/>
                <w:color w:val="000000"/>
                <w:kern w:val="0"/>
                <w:lang w:val="en-GB" w:eastAsia="en-GB"/>
                <w14:ligatures w14:val="none"/>
              </w:rPr>
              <w:t>Ketalar</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Ketaset</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Ketanest</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Calipsol</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Kalipsol</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Calypsol</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narkamon</w:t>
            </w:r>
            <w:proofErr w:type="spellEnd"/>
            <w:r w:rsidRPr="00132618">
              <w:rPr>
                <w:rFonts w:ascii="Times New Roman" w:eastAsia="Times New Roman" w:hAnsi="Times New Roman" w:cs="Times New Roman"/>
                <w:color w:val="000000"/>
                <w:kern w:val="0"/>
                <w:lang w:val="en-GB" w:eastAsia="en-GB"/>
                <w14:ligatures w14:val="none"/>
              </w:rPr>
              <w:t xml:space="preserve"> OR keta OR </w:t>
            </w:r>
            <w:proofErr w:type="spellStart"/>
            <w:r w:rsidRPr="00132618">
              <w:rPr>
                <w:rFonts w:ascii="Times New Roman" w:eastAsia="Times New Roman" w:hAnsi="Times New Roman" w:cs="Times New Roman"/>
                <w:color w:val="000000"/>
                <w:kern w:val="0"/>
                <w:lang w:val="en-GB" w:eastAsia="en-GB"/>
                <w14:ligatures w14:val="none"/>
              </w:rPr>
              <w:t>ketmin</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ketava</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ketalin</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ketina</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brevinaze</w:t>
            </w:r>
            <w:proofErr w:type="spellEnd"/>
            <w:r w:rsidRPr="00132618">
              <w:rPr>
                <w:rFonts w:ascii="Times New Roman" w:eastAsia="Times New Roman" w:hAnsi="Times New Roman" w:cs="Times New Roman"/>
                <w:color w:val="000000"/>
                <w:kern w:val="0"/>
                <w:lang w:val="en-GB" w:eastAsia="en-GB"/>
                <w14:ligatures w14:val="none"/>
              </w:rPr>
              <w:t xml:space="preserve"> OR keta‐</w:t>
            </w:r>
            <w:proofErr w:type="spellStart"/>
            <w:r w:rsidRPr="00132618">
              <w:rPr>
                <w:rFonts w:ascii="Times New Roman" w:eastAsia="Times New Roman" w:hAnsi="Times New Roman" w:cs="Times New Roman"/>
                <w:color w:val="000000"/>
                <w:kern w:val="0"/>
                <w:lang w:val="en-GB" w:eastAsia="en-GB"/>
                <w14:ligatures w14:val="none"/>
              </w:rPr>
              <w:t>hameln</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Ketamines</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Spravato</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Ketalar</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Eskesia</w:t>
            </w:r>
            <w:proofErr w:type="spellEnd"/>
            <w:r w:rsidRPr="00132618">
              <w:rPr>
                <w:rFonts w:ascii="Times New Roman" w:eastAsia="Times New Roman" w:hAnsi="Times New Roman" w:cs="Times New Roman"/>
                <w:color w:val="000000"/>
                <w:kern w:val="0"/>
                <w:lang w:val="en-GB" w:eastAsia="en-GB"/>
                <w14:ligatures w14:val="none"/>
              </w:rPr>
              <w:t xml:space="preserve"> OR </w:t>
            </w:r>
            <w:proofErr w:type="spellStart"/>
            <w:r w:rsidRPr="00132618">
              <w:rPr>
                <w:rFonts w:ascii="Times New Roman" w:eastAsia="Times New Roman" w:hAnsi="Times New Roman" w:cs="Times New Roman"/>
                <w:color w:val="000000"/>
                <w:kern w:val="0"/>
                <w:lang w:val="en-GB" w:eastAsia="en-GB"/>
                <w14:ligatures w14:val="none"/>
              </w:rPr>
              <w:t>Ketanest</w:t>
            </w:r>
            <w:proofErr w:type="spellEnd"/>
            <w:r w:rsidRPr="00132618">
              <w:rPr>
                <w:rFonts w:ascii="Times New Roman" w:eastAsia="Times New Roman" w:hAnsi="Times New Roman" w:cs="Times New Roman"/>
                <w:color w:val="000000"/>
                <w:kern w:val="0"/>
                <w:lang w:val="en-GB" w:eastAsia="en-GB"/>
                <w14:ligatures w14:val="none"/>
              </w:rPr>
              <w:t>-S OR Keta-S)</w:t>
            </w:r>
          </w:p>
          <w:p w:rsidR="00C8107B" w:rsidRPr="00132618" w:rsidRDefault="00C8107B" w:rsidP="0014058E">
            <w:pPr>
              <w:shd w:val="clear" w:color="auto" w:fill="FFFFFF"/>
              <w:spacing w:after="0" w:line="240" w:lineRule="auto"/>
              <w:ind w:left="720"/>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AND</w:t>
            </w:r>
          </w:p>
          <w:p w:rsidR="00C8107B" w:rsidRPr="00132618" w:rsidRDefault="00C8107B" w:rsidP="0014058E">
            <w:pPr>
              <w:shd w:val="clear" w:color="auto" w:fill="FFFFFF"/>
              <w:spacing w:after="200" w:line="240" w:lineRule="auto"/>
              <w:ind w:left="720"/>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color w:val="000000"/>
                <w:kern w:val="0"/>
                <w:lang w:val="en-GB" w:eastAsia="en-GB"/>
                <w14:ligatures w14:val="none"/>
              </w:rPr>
              <w:t>(((postpartum OR Post-Partum OR "</w:t>
            </w:r>
            <w:proofErr w:type="spellStart"/>
            <w:r w:rsidRPr="00132618">
              <w:rPr>
                <w:rFonts w:ascii="Times New Roman" w:eastAsia="Times New Roman" w:hAnsi="Times New Roman" w:cs="Times New Roman"/>
                <w:color w:val="000000"/>
                <w:kern w:val="0"/>
                <w:lang w:val="en-GB" w:eastAsia="en-GB"/>
                <w14:ligatures w14:val="none"/>
              </w:rPr>
              <w:t>Post Partum</w:t>
            </w:r>
            <w:proofErr w:type="spellEnd"/>
            <w:r w:rsidRPr="00132618">
              <w:rPr>
                <w:rFonts w:ascii="Times New Roman" w:eastAsia="Times New Roman" w:hAnsi="Times New Roman" w:cs="Times New Roman"/>
                <w:color w:val="000000"/>
                <w:kern w:val="0"/>
                <w:lang w:val="en-GB" w:eastAsia="en-GB"/>
                <w14:ligatures w14:val="none"/>
              </w:rPr>
              <w:t>" OR Puerperium OR puerperal OR postnatal OR Post-Natal OR "Post Natal" OR "fourth trimester" OR childbirth OR delivery) AND (Depressive OR Depression OR Depressions OR Dysphoria OR "mood disorder" OR "Adjustment Disorder" OR "Affective Disorder" OR "Affective Symptoms" OR depressed)) OR (EPDS OR "</w:t>
            </w:r>
            <w:proofErr w:type="spellStart"/>
            <w:r w:rsidRPr="00132618">
              <w:rPr>
                <w:rFonts w:ascii="Times New Roman" w:eastAsia="Times New Roman" w:hAnsi="Times New Roman" w:cs="Times New Roman"/>
                <w:color w:val="000000"/>
                <w:kern w:val="0"/>
                <w:lang w:val="en-GB" w:eastAsia="en-GB"/>
                <w14:ligatures w14:val="none"/>
              </w:rPr>
              <w:t>edinburgh</w:t>
            </w:r>
            <w:proofErr w:type="spellEnd"/>
            <w:r w:rsidRPr="00132618">
              <w:rPr>
                <w:rFonts w:ascii="Times New Roman" w:eastAsia="Times New Roman" w:hAnsi="Times New Roman" w:cs="Times New Roman"/>
                <w:color w:val="000000"/>
                <w:kern w:val="0"/>
                <w:lang w:val="en-GB" w:eastAsia="en-GB"/>
                <w14:ligatures w14:val="none"/>
              </w:rPr>
              <w:t xml:space="preserve"> postnatal depression scale"))</w:t>
            </w:r>
          </w:p>
          <w:p w:rsidR="00C8107B" w:rsidRPr="00132618" w:rsidRDefault="00C8107B" w:rsidP="0014058E">
            <w:pPr>
              <w:spacing w:after="0" w:line="240" w:lineRule="auto"/>
              <w:rPr>
                <w:rFonts w:ascii="Times New Roman" w:eastAsia="Times New Roman" w:hAnsi="Times New Roman" w:cs="Times New Roman"/>
                <w:kern w:val="0"/>
                <w:lang w:val="en-GB" w:eastAsia="en-GB"/>
                <w14:ligatures w14:val="none"/>
              </w:rPr>
            </w:pPr>
          </w:p>
        </w:tc>
      </w:tr>
    </w:tbl>
    <w:p w:rsidR="00C8107B" w:rsidRDefault="00C8107B" w:rsidP="00C8107B">
      <w:pPr>
        <w:jc w:val="center"/>
      </w:pPr>
      <w:r w:rsidRPr="00132618">
        <w:rPr>
          <w:rFonts w:ascii="Times New Roman" w:eastAsia="Times New Roman" w:hAnsi="Times New Roman" w:cs="Times New Roman"/>
          <w:kern w:val="0"/>
          <w:lang w:val="en-GB" w:eastAsia="en-GB"/>
          <w14:ligatures w14:val="none"/>
        </w:rPr>
        <w:br/>
      </w:r>
      <w:r>
        <w:t>Table 1. Detailed search strategy for each database</w:t>
      </w:r>
    </w:p>
    <w:p w:rsidR="00C8107B" w:rsidRPr="007D2B68" w:rsidRDefault="00C8107B" w:rsidP="00C8107B">
      <w:pPr>
        <w:rPr>
          <w:rFonts w:ascii="Times New Roman" w:eastAsia="Times New Roman" w:hAnsi="Times New Roman" w:cs="Times New Roman"/>
          <w:kern w:val="0"/>
          <w:lang w:eastAsia="en-GB"/>
          <w14:ligatures w14:val="none"/>
        </w:rPr>
      </w:pPr>
    </w:p>
    <w:p w:rsidR="00C8107B" w:rsidRDefault="00C8107B" w:rsidP="00C8107B">
      <w:pPr>
        <w:rPr>
          <w:rFonts w:ascii="Times New Roman" w:eastAsia="Times New Roman" w:hAnsi="Times New Roman" w:cs="Times New Roman"/>
          <w:kern w:val="0"/>
          <w:lang w:val="en-GB" w:eastAsia="en-GB"/>
          <w14:ligatures w14:val="none"/>
        </w:rPr>
      </w:pPr>
    </w:p>
    <w:p w:rsidR="00C8107B" w:rsidRDefault="00C8107B" w:rsidP="00C8107B">
      <w:pPr>
        <w:rPr>
          <w:rFonts w:ascii="Times New Roman" w:eastAsia="Times New Roman" w:hAnsi="Times New Roman" w:cs="Times New Roman"/>
          <w:kern w:val="0"/>
          <w:lang w:val="en-GB" w:eastAsia="en-GB"/>
          <w14:ligatures w14:val="none"/>
        </w:rPr>
      </w:pPr>
    </w:p>
    <w:tbl>
      <w:tblPr>
        <w:tblW w:w="11908" w:type="dxa"/>
        <w:tblInd w:w="-1418" w:type="dxa"/>
        <w:tblCellMar>
          <w:top w:w="15" w:type="dxa"/>
          <w:left w:w="15" w:type="dxa"/>
          <w:bottom w:w="15" w:type="dxa"/>
          <w:right w:w="15" w:type="dxa"/>
        </w:tblCellMar>
        <w:tblLook w:val="04A0" w:firstRow="1" w:lastRow="0" w:firstColumn="1" w:lastColumn="0" w:noHBand="0" w:noVBand="1"/>
      </w:tblPr>
      <w:tblGrid>
        <w:gridCol w:w="1134"/>
        <w:gridCol w:w="568"/>
        <w:gridCol w:w="1843"/>
        <w:gridCol w:w="918"/>
        <w:gridCol w:w="1140"/>
        <w:gridCol w:w="1344"/>
        <w:gridCol w:w="1134"/>
        <w:gridCol w:w="141"/>
        <w:gridCol w:w="993"/>
        <w:gridCol w:w="850"/>
        <w:gridCol w:w="992"/>
        <w:gridCol w:w="851"/>
      </w:tblGrid>
      <w:tr w:rsidR="00C8107B" w:rsidRPr="00121EE3" w:rsidTr="0014058E">
        <w:trPr>
          <w:trHeight w:val="270"/>
        </w:trPr>
        <w:tc>
          <w:tcPr>
            <w:tcW w:w="1134" w:type="dxa"/>
            <w:vMerge w:val="restart"/>
            <w:tcMar>
              <w:top w:w="0" w:type="dxa"/>
              <w:left w:w="45" w:type="dxa"/>
              <w:bottom w:w="0" w:type="dxa"/>
              <w:right w:w="45" w:type="dxa"/>
            </w:tcMar>
            <w:hideMark/>
          </w:tcPr>
          <w:p w:rsidR="00C8107B" w:rsidRPr="00121EE3" w:rsidRDefault="00C8107B" w:rsidP="0014058E">
            <w:pPr>
              <w:spacing w:after="0" w:line="240" w:lineRule="auto"/>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Study</w:t>
            </w:r>
          </w:p>
        </w:tc>
        <w:tc>
          <w:tcPr>
            <w:tcW w:w="568" w:type="dxa"/>
            <w:vMerge w:val="restart"/>
            <w:tcMar>
              <w:top w:w="0" w:type="dxa"/>
              <w:left w:w="45" w:type="dxa"/>
              <w:bottom w:w="0" w:type="dxa"/>
              <w:right w:w="45" w:type="dxa"/>
            </w:tcMar>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Year</w:t>
            </w:r>
          </w:p>
        </w:tc>
        <w:tc>
          <w:tcPr>
            <w:tcW w:w="5245" w:type="dxa"/>
            <w:gridSpan w:val="4"/>
            <w:tcBorders>
              <w:bottom w:val="single" w:sz="4" w:space="0" w:color="000000"/>
            </w:tcBorders>
            <w:tcMar>
              <w:top w:w="0" w:type="dxa"/>
              <w:left w:w="45" w:type="dxa"/>
              <w:bottom w:w="0" w:type="dxa"/>
              <w:right w:w="45" w:type="dxa"/>
            </w:tcMar>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Selection</w:t>
            </w:r>
          </w:p>
        </w:tc>
        <w:tc>
          <w:tcPr>
            <w:tcW w:w="1275" w:type="dxa"/>
            <w:gridSpan w:val="2"/>
            <w:vMerge w:val="restart"/>
            <w:tcMar>
              <w:top w:w="0" w:type="dxa"/>
              <w:left w:w="45" w:type="dxa"/>
              <w:bottom w:w="0" w:type="dxa"/>
              <w:right w:w="45" w:type="dxa"/>
            </w:tcMar>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Comparability</w:t>
            </w:r>
          </w:p>
        </w:tc>
        <w:tc>
          <w:tcPr>
            <w:tcW w:w="2835" w:type="dxa"/>
            <w:gridSpan w:val="3"/>
            <w:tcBorders>
              <w:bottom w:val="single" w:sz="4" w:space="0" w:color="000000"/>
            </w:tcBorders>
            <w:tcMar>
              <w:top w:w="0" w:type="dxa"/>
              <w:left w:w="45" w:type="dxa"/>
              <w:bottom w:w="0" w:type="dxa"/>
              <w:right w:w="45" w:type="dxa"/>
            </w:tcMar>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Outcome</w:t>
            </w:r>
          </w:p>
        </w:tc>
        <w:tc>
          <w:tcPr>
            <w:tcW w:w="851" w:type="dxa"/>
            <w:vMerge w:val="restart"/>
            <w:tcMar>
              <w:top w:w="0" w:type="dxa"/>
              <w:left w:w="45" w:type="dxa"/>
              <w:bottom w:w="0" w:type="dxa"/>
              <w:right w:w="45" w:type="dxa"/>
            </w:tcMar>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Quality</w:t>
            </w:r>
          </w:p>
        </w:tc>
      </w:tr>
      <w:tr w:rsidR="00C8107B" w:rsidRPr="00121EE3" w:rsidTr="0014058E">
        <w:trPr>
          <w:trHeight w:val="406"/>
        </w:trPr>
        <w:tc>
          <w:tcPr>
            <w:tcW w:w="1134" w:type="dxa"/>
            <w:vMerge/>
            <w:vAlign w:val="center"/>
            <w:hideMark/>
          </w:tcPr>
          <w:p w:rsidR="00C8107B" w:rsidRPr="00121EE3" w:rsidRDefault="00C8107B" w:rsidP="0014058E">
            <w:pPr>
              <w:spacing w:after="0" w:line="240" w:lineRule="auto"/>
              <w:rPr>
                <w:rFonts w:ascii="Times New Roman" w:eastAsia="Times New Roman" w:hAnsi="Times New Roman" w:cs="Times New Roman"/>
                <w:kern w:val="0"/>
                <w:lang w:eastAsia="en-GB"/>
                <w14:ligatures w14:val="none"/>
              </w:rPr>
            </w:pPr>
          </w:p>
        </w:tc>
        <w:tc>
          <w:tcPr>
            <w:tcW w:w="568" w:type="dxa"/>
            <w:vMerge/>
            <w:vAlign w:val="center"/>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p>
        </w:tc>
        <w:tc>
          <w:tcPr>
            <w:tcW w:w="1843" w:type="dxa"/>
            <w:tcBorders>
              <w:top w:val="single" w:sz="4" w:space="0" w:color="000000"/>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1F1F1F"/>
                <w:kern w:val="0"/>
                <w:sz w:val="18"/>
                <w:szCs w:val="18"/>
                <w:lang w:eastAsia="en-GB"/>
                <w14:ligatures w14:val="none"/>
              </w:rPr>
              <w:t>Representativeness of the exposed</w:t>
            </w:r>
          </w:p>
        </w:tc>
        <w:tc>
          <w:tcPr>
            <w:tcW w:w="918" w:type="dxa"/>
            <w:tcBorders>
              <w:top w:val="single" w:sz="4" w:space="0" w:color="000000"/>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Non-</w:t>
            </w:r>
          </w:p>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exposed</w:t>
            </w:r>
          </w:p>
        </w:tc>
        <w:tc>
          <w:tcPr>
            <w:tcW w:w="0" w:type="auto"/>
            <w:tcBorders>
              <w:top w:val="single" w:sz="4" w:space="0" w:color="000000"/>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Ascertainment of exposure</w:t>
            </w:r>
          </w:p>
        </w:tc>
        <w:tc>
          <w:tcPr>
            <w:tcW w:w="1344" w:type="dxa"/>
            <w:tcBorders>
              <w:top w:val="single" w:sz="4" w:space="0" w:color="000000"/>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Begin without outcome present</w:t>
            </w:r>
          </w:p>
        </w:tc>
        <w:tc>
          <w:tcPr>
            <w:tcW w:w="1275" w:type="dxa"/>
            <w:gridSpan w:val="2"/>
            <w:vMerge/>
            <w:vAlign w:val="center"/>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p>
        </w:tc>
        <w:tc>
          <w:tcPr>
            <w:tcW w:w="993" w:type="dxa"/>
            <w:tcBorders>
              <w:top w:val="single" w:sz="4" w:space="0" w:color="000000"/>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Outcome assessment</w:t>
            </w:r>
          </w:p>
        </w:tc>
        <w:tc>
          <w:tcPr>
            <w:tcW w:w="850" w:type="dxa"/>
            <w:tcBorders>
              <w:top w:val="single" w:sz="4" w:space="0" w:color="000000"/>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Follow-up length</w:t>
            </w:r>
          </w:p>
        </w:tc>
        <w:tc>
          <w:tcPr>
            <w:tcW w:w="992" w:type="dxa"/>
            <w:tcBorders>
              <w:top w:val="single" w:sz="4" w:space="0" w:color="000000"/>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Adequacy</w:t>
            </w:r>
          </w:p>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of outcome</w:t>
            </w:r>
          </w:p>
        </w:tc>
        <w:tc>
          <w:tcPr>
            <w:tcW w:w="851" w:type="dxa"/>
            <w:vMerge/>
            <w:vAlign w:val="center"/>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p>
        </w:tc>
      </w:tr>
      <w:tr w:rsidR="00C8107B" w:rsidRPr="00121EE3" w:rsidTr="0014058E">
        <w:trPr>
          <w:trHeight w:val="270"/>
        </w:trPr>
        <w:tc>
          <w:tcPr>
            <w:tcW w:w="1134" w:type="dxa"/>
            <w:tcBorders>
              <w:top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color w:val="000000"/>
                <w:kern w:val="0"/>
                <w:sz w:val="18"/>
                <w:szCs w:val="18"/>
                <w:lang w:eastAsia="en-GB"/>
                <w14:ligatures w14:val="none"/>
              </w:rPr>
              <w:t>Liu H</w:t>
            </w:r>
          </w:p>
        </w:tc>
        <w:tc>
          <w:tcPr>
            <w:tcW w:w="568" w:type="dxa"/>
            <w:tcBorders>
              <w:top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1F1F1F"/>
                <w:kern w:val="0"/>
                <w:sz w:val="18"/>
                <w:szCs w:val="18"/>
                <w:lang w:eastAsia="en-GB"/>
                <w14:ligatures w14:val="none"/>
              </w:rPr>
              <w:t>2023</w:t>
            </w:r>
          </w:p>
        </w:tc>
        <w:tc>
          <w:tcPr>
            <w:tcW w:w="1843" w:type="dxa"/>
            <w:tcBorders>
              <w:top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918" w:type="dxa"/>
            <w:tcBorders>
              <w:top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0" w:type="auto"/>
            <w:tcBorders>
              <w:top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1344" w:type="dxa"/>
            <w:tcBorders>
              <w:top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1134" w:type="dxa"/>
            <w:tcBorders>
              <w:top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1134" w:type="dxa"/>
            <w:gridSpan w:val="2"/>
            <w:tcBorders>
              <w:top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850" w:type="dxa"/>
            <w:tcBorders>
              <w:top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992" w:type="dxa"/>
            <w:tcBorders>
              <w:top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p>
        </w:tc>
        <w:tc>
          <w:tcPr>
            <w:tcW w:w="851" w:type="dxa"/>
            <w:tcBorders>
              <w:top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Good</w:t>
            </w:r>
          </w:p>
        </w:tc>
      </w:tr>
      <w:tr w:rsidR="00C8107B" w:rsidRPr="00121EE3" w:rsidTr="0014058E">
        <w:trPr>
          <w:trHeight w:val="270"/>
        </w:trPr>
        <w:tc>
          <w:tcPr>
            <w:tcW w:w="1134" w:type="dxa"/>
            <w:tcMar>
              <w:top w:w="0" w:type="dxa"/>
              <w:left w:w="45" w:type="dxa"/>
              <w:bottom w:w="0" w:type="dxa"/>
              <w:right w:w="45" w:type="dxa"/>
            </w:tcMar>
            <w:vAlign w:val="bottom"/>
            <w:hideMark/>
          </w:tcPr>
          <w:p w:rsidR="00C8107B" w:rsidRPr="00121EE3" w:rsidRDefault="00C8107B" w:rsidP="0014058E">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color w:val="000000"/>
                <w:kern w:val="0"/>
                <w:sz w:val="18"/>
                <w:szCs w:val="18"/>
                <w:lang w:eastAsia="en-GB"/>
                <w14:ligatures w14:val="none"/>
              </w:rPr>
              <w:t>Lou</w:t>
            </w:r>
          </w:p>
        </w:tc>
        <w:tc>
          <w:tcPr>
            <w:tcW w:w="568" w:type="dxa"/>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202</w:t>
            </w:r>
            <w:r>
              <w:rPr>
                <w:rFonts w:ascii="Times New Roman" w:eastAsia="Times New Roman" w:hAnsi="Times New Roman" w:cs="Times New Roman"/>
                <w:color w:val="000000"/>
                <w:kern w:val="0"/>
                <w:sz w:val="18"/>
                <w:szCs w:val="18"/>
                <w:lang w:eastAsia="en-GB"/>
                <w14:ligatures w14:val="none"/>
              </w:rPr>
              <w:t>3</w:t>
            </w:r>
          </w:p>
        </w:tc>
        <w:tc>
          <w:tcPr>
            <w:tcW w:w="1843" w:type="dxa"/>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p>
        </w:tc>
        <w:tc>
          <w:tcPr>
            <w:tcW w:w="918" w:type="dxa"/>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0" w:type="auto"/>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1344" w:type="dxa"/>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1134" w:type="dxa"/>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1134" w:type="dxa"/>
            <w:gridSpan w:val="2"/>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850" w:type="dxa"/>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992" w:type="dxa"/>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851" w:type="dxa"/>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Good</w:t>
            </w:r>
          </w:p>
        </w:tc>
      </w:tr>
      <w:tr w:rsidR="00C8107B" w:rsidRPr="00121EE3" w:rsidTr="0014058E">
        <w:trPr>
          <w:trHeight w:val="270"/>
        </w:trPr>
        <w:tc>
          <w:tcPr>
            <w:tcW w:w="1134" w:type="dxa"/>
            <w:tcBorders>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color w:val="1F1F1F"/>
                <w:kern w:val="0"/>
                <w:sz w:val="18"/>
                <w:szCs w:val="18"/>
                <w:lang w:eastAsia="en-GB"/>
                <w14:ligatures w14:val="none"/>
              </w:rPr>
              <w:t>Wang Y</w:t>
            </w:r>
          </w:p>
        </w:tc>
        <w:tc>
          <w:tcPr>
            <w:tcW w:w="568" w:type="dxa"/>
            <w:tcBorders>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18"/>
                <w:szCs w:val="18"/>
                <w:lang w:eastAsia="en-GB"/>
                <w14:ligatures w14:val="none"/>
              </w:rPr>
              <w:t>20</w:t>
            </w:r>
            <w:r>
              <w:rPr>
                <w:rFonts w:ascii="Times New Roman" w:eastAsia="Times New Roman" w:hAnsi="Times New Roman" w:cs="Times New Roman"/>
                <w:color w:val="000000"/>
                <w:kern w:val="0"/>
                <w:sz w:val="18"/>
                <w:szCs w:val="18"/>
                <w:lang w:eastAsia="en-GB"/>
                <w14:ligatures w14:val="none"/>
              </w:rPr>
              <w:t>22</w:t>
            </w:r>
          </w:p>
        </w:tc>
        <w:tc>
          <w:tcPr>
            <w:tcW w:w="1843" w:type="dxa"/>
            <w:tcBorders>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p>
        </w:tc>
        <w:tc>
          <w:tcPr>
            <w:tcW w:w="918" w:type="dxa"/>
            <w:tcBorders>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p>
        </w:tc>
        <w:tc>
          <w:tcPr>
            <w:tcW w:w="0" w:type="auto"/>
            <w:tcBorders>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1344" w:type="dxa"/>
            <w:tcBorders>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1134" w:type="dxa"/>
            <w:tcBorders>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t>
            </w:r>
          </w:p>
        </w:tc>
        <w:tc>
          <w:tcPr>
            <w:tcW w:w="1134" w:type="dxa"/>
            <w:gridSpan w:val="2"/>
            <w:tcBorders>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850" w:type="dxa"/>
            <w:tcBorders>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992" w:type="dxa"/>
            <w:tcBorders>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w:t>
            </w:r>
          </w:p>
        </w:tc>
        <w:tc>
          <w:tcPr>
            <w:tcW w:w="851" w:type="dxa"/>
            <w:tcBorders>
              <w:bottom w:val="single" w:sz="4" w:space="0" w:color="000000"/>
            </w:tcBorders>
            <w:tcMar>
              <w:top w:w="0" w:type="dxa"/>
              <w:left w:w="45" w:type="dxa"/>
              <w:bottom w:w="0" w:type="dxa"/>
              <w:right w:w="45" w:type="dxa"/>
            </w:tcMar>
            <w:vAlign w:val="bottom"/>
            <w:hideMark/>
          </w:tcPr>
          <w:p w:rsidR="00C8107B" w:rsidRPr="00121EE3" w:rsidRDefault="00C8107B" w:rsidP="0014058E">
            <w:pPr>
              <w:spacing w:after="0" w:line="240" w:lineRule="auto"/>
              <w:jc w:val="center"/>
              <w:rPr>
                <w:rFonts w:ascii="Times New Roman" w:eastAsia="Times New Roman" w:hAnsi="Times New Roman" w:cs="Times New Roman"/>
                <w:kern w:val="0"/>
                <w:lang w:eastAsia="en-GB"/>
                <w14:ligatures w14:val="none"/>
              </w:rPr>
            </w:pPr>
            <w:r w:rsidRPr="00121EE3">
              <w:rPr>
                <w:rFonts w:ascii="Times New Roman" w:eastAsia="Times New Roman" w:hAnsi="Times New Roman" w:cs="Times New Roman"/>
                <w:color w:val="000000"/>
                <w:kern w:val="0"/>
                <w:sz w:val="20"/>
                <w:szCs w:val="20"/>
                <w:lang w:eastAsia="en-GB"/>
                <w14:ligatures w14:val="none"/>
              </w:rPr>
              <w:t>Good</w:t>
            </w:r>
          </w:p>
        </w:tc>
      </w:tr>
    </w:tbl>
    <w:p w:rsidR="00C8107B" w:rsidRPr="00121EE3" w:rsidRDefault="00C8107B" w:rsidP="00C8107B">
      <w:pPr>
        <w:spacing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color w:val="000000"/>
          <w:kern w:val="0"/>
          <w:sz w:val="20"/>
          <w:szCs w:val="20"/>
          <w:lang w:eastAsia="en-GB"/>
          <w14:ligatures w14:val="none"/>
        </w:rPr>
        <w:t xml:space="preserve"> Table </w:t>
      </w:r>
      <w:r>
        <w:rPr>
          <w:rFonts w:ascii="Times New Roman" w:eastAsia="Times New Roman" w:hAnsi="Times New Roman" w:cs="Times New Roman" w:hint="cs"/>
          <w:color w:val="000000"/>
          <w:kern w:val="0"/>
          <w:sz w:val="20"/>
          <w:szCs w:val="20"/>
          <w:rtl/>
          <w:lang w:eastAsia="en-GB"/>
          <w14:ligatures w14:val="none"/>
        </w:rPr>
        <w:t>2</w:t>
      </w:r>
      <w:r w:rsidRPr="00121EE3">
        <w:rPr>
          <w:rFonts w:ascii="Times New Roman" w:eastAsia="Times New Roman" w:hAnsi="Times New Roman" w:cs="Times New Roman"/>
          <w:color w:val="000000"/>
          <w:kern w:val="0"/>
          <w:sz w:val="20"/>
          <w:szCs w:val="20"/>
          <w:lang w:eastAsia="en-GB"/>
          <w14:ligatures w14:val="none"/>
        </w:rPr>
        <w:t xml:space="preserve">. </w:t>
      </w:r>
      <w:r w:rsidRPr="00121EE3">
        <w:rPr>
          <w:rFonts w:ascii="Times New Roman" w:eastAsia="Times New Roman" w:hAnsi="Times New Roman" w:cs="Times New Roman"/>
          <w:color w:val="131413"/>
          <w:kern w:val="0"/>
          <w:sz w:val="20"/>
          <w:szCs w:val="20"/>
          <w:lang w:eastAsia="en-GB"/>
          <w14:ligatures w14:val="none"/>
        </w:rPr>
        <w:t>Newcastle-Ottawa Scale (NOS) quality assessment summary for included studies</w:t>
      </w:r>
    </w:p>
    <w:p w:rsidR="00C8107B" w:rsidRDefault="00C8107B" w:rsidP="00C8107B">
      <w:pPr>
        <w:rPr>
          <w:rFonts w:ascii="Times New Roman" w:eastAsia="Times New Roman" w:hAnsi="Times New Roman" w:cs="Times New Roman"/>
          <w:kern w:val="0"/>
          <w:lang w:val="en-GB" w:eastAsia="en-GB"/>
          <w14:ligatures w14:val="none"/>
        </w:rPr>
      </w:pPr>
      <w:r w:rsidRPr="00132618">
        <w:rPr>
          <w:rFonts w:ascii="Times New Roman" w:eastAsia="Times New Roman" w:hAnsi="Times New Roman" w:cs="Times New Roman"/>
          <w:kern w:val="0"/>
          <w:lang w:val="en-GB" w:eastAsia="en-GB"/>
          <w14:ligatures w14:val="none"/>
        </w:rPr>
        <w:lastRenderedPageBreak/>
        <w:br/>
      </w:r>
    </w:p>
    <w:p w:rsidR="00C8107B" w:rsidRDefault="00C8107B" w:rsidP="00C8107B">
      <w:pPr>
        <w:rPr>
          <w:rFonts w:ascii="Times New Roman" w:eastAsia="Times New Roman" w:hAnsi="Times New Roman" w:cs="Times New Roman"/>
          <w:kern w:val="0"/>
          <w:lang w:val="en-GB" w:eastAsia="en-GB"/>
          <w14:ligatures w14:val="none"/>
        </w:rPr>
      </w:pPr>
    </w:p>
    <w:p w:rsidR="00C8107B" w:rsidRDefault="00C8107B" w:rsidP="00C8107B">
      <w:pPr>
        <w:rPr>
          <w:rFonts w:ascii="Times New Roman" w:eastAsia="Times New Roman" w:hAnsi="Times New Roman" w:cs="Times New Roman"/>
          <w:kern w:val="0"/>
          <w:lang w:val="en-GB" w:eastAsia="en-GB"/>
          <w14:ligatures w14:val="none"/>
        </w:rPr>
      </w:pPr>
    </w:p>
    <w:p w:rsidR="00C8107B" w:rsidRDefault="00C8107B" w:rsidP="00C8107B">
      <w:pPr>
        <w:rPr>
          <w:rFonts w:ascii="Times New Roman" w:eastAsia="Times New Roman" w:hAnsi="Times New Roman" w:cs="Times New Roman"/>
          <w:kern w:val="0"/>
          <w:lang w:val="en-GB" w:eastAsia="en-GB"/>
          <w14:ligatures w14:val="none"/>
        </w:rPr>
      </w:pPr>
    </w:p>
    <w:p w:rsidR="00C8107B" w:rsidRDefault="00C8107B" w:rsidP="00C8107B">
      <w:pPr>
        <w:rPr>
          <w:rFonts w:ascii="Times New Roman" w:eastAsia="Times New Roman" w:hAnsi="Times New Roman" w:cs="Times New Roman"/>
          <w:kern w:val="0"/>
          <w:lang w:val="en-GB" w:eastAsia="en-GB"/>
          <w14:ligatures w14:val="none"/>
        </w:rPr>
      </w:pPr>
    </w:p>
    <w:p w:rsidR="00C8107B" w:rsidRDefault="00C8107B" w:rsidP="00C8107B">
      <w:pPr>
        <w:rPr>
          <w:rFonts w:ascii="Times New Roman" w:eastAsia="Times New Roman" w:hAnsi="Times New Roman" w:cs="Times New Roman"/>
          <w:kern w:val="0"/>
          <w:lang w:val="en-GB" w:eastAsia="en-GB"/>
          <w14:ligatures w14:val="none"/>
        </w:rPr>
      </w:pPr>
    </w:p>
    <w:tbl>
      <w:tblPr>
        <w:tblW w:w="10916" w:type="dxa"/>
        <w:tblInd w:w="-993" w:type="dxa"/>
        <w:tblLayout w:type="fixed"/>
        <w:tblCellMar>
          <w:left w:w="0" w:type="dxa"/>
          <w:right w:w="0" w:type="dxa"/>
        </w:tblCellMar>
        <w:tblLook w:val="04A0" w:firstRow="1" w:lastRow="0" w:firstColumn="1" w:lastColumn="0" w:noHBand="0" w:noVBand="1"/>
      </w:tblPr>
      <w:tblGrid>
        <w:gridCol w:w="1604"/>
        <w:gridCol w:w="1135"/>
        <w:gridCol w:w="1515"/>
        <w:gridCol w:w="1417"/>
        <w:gridCol w:w="1701"/>
        <w:gridCol w:w="1701"/>
        <w:gridCol w:w="1134"/>
        <w:gridCol w:w="709"/>
      </w:tblGrid>
      <w:tr w:rsidR="00C8107B" w:rsidRPr="007D2B68" w:rsidTr="0014058E">
        <w:trPr>
          <w:trHeight w:val="720"/>
        </w:trPr>
        <w:tc>
          <w:tcPr>
            <w:tcW w:w="1604" w:type="dxa"/>
            <w:tcBorders>
              <w:bottom w:val="single" w:sz="4" w:space="0" w:color="auto"/>
            </w:tcBorders>
            <w:tcMar>
              <w:top w:w="30" w:type="dxa"/>
              <w:left w:w="45" w:type="dxa"/>
              <w:bottom w:w="30" w:type="dxa"/>
              <w:right w:w="45" w:type="dxa"/>
            </w:tcMar>
            <w:vAlign w:val="center"/>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Study ID</w:t>
            </w:r>
          </w:p>
        </w:tc>
        <w:tc>
          <w:tcPr>
            <w:tcW w:w="1135" w:type="dxa"/>
            <w:tcBorders>
              <w:bottom w:val="single" w:sz="4" w:space="0" w:color="auto"/>
            </w:tcBorders>
            <w:tcMar>
              <w:top w:w="30" w:type="dxa"/>
              <w:left w:w="45" w:type="dxa"/>
              <w:bottom w:w="30" w:type="dxa"/>
              <w:right w:w="45" w:type="dxa"/>
            </w:tcMar>
            <w:vAlign w:val="center"/>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Group</w:t>
            </w:r>
          </w:p>
        </w:tc>
        <w:tc>
          <w:tcPr>
            <w:tcW w:w="1515" w:type="dxa"/>
            <w:tcBorders>
              <w:bottom w:val="single" w:sz="4" w:space="0" w:color="auto"/>
            </w:tcBorders>
            <w:tcMar>
              <w:top w:w="30" w:type="dxa"/>
              <w:left w:w="45" w:type="dxa"/>
              <w:bottom w:w="30" w:type="dxa"/>
              <w:right w:w="45" w:type="dxa"/>
            </w:tcMar>
            <w:vAlign w:val="center"/>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Short-term depression score</w:t>
            </w:r>
          </w:p>
        </w:tc>
        <w:tc>
          <w:tcPr>
            <w:tcW w:w="1417" w:type="dxa"/>
            <w:tcBorders>
              <w:bottom w:val="single" w:sz="4" w:space="0" w:color="auto"/>
            </w:tcBorders>
            <w:tcMar>
              <w:top w:w="30" w:type="dxa"/>
              <w:left w:w="45" w:type="dxa"/>
              <w:bottom w:w="30" w:type="dxa"/>
              <w:right w:w="45" w:type="dxa"/>
            </w:tcMar>
            <w:vAlign w:val="center"/>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Long-term depression score</w:t>
            </w:r>
          </w:p>
        </w:tc>
        <w:tc>
          <w:tcPr>
            <w:tcW w:w="1701" w:type="dxa"/>
            <w:tcBorders>
              <w:bottom w:val="single" w:sz="4" w:space="0" w:color="auto"/>
            </w:tcBorders>
            <w:tcMar>
              <w:top w:w="30" w:type="dxa"/>
              <w:left w:w="45" w:type="dxa"/>
              <w:bottom w:w="30" w:type="dxa"/>
              <w:right w:w="45" w:type="dxa"/>
            </w:tcMar>
            <w:vAlign w:val="center"/>
            <w:hideMark/>
          </w:tcPr>
          <w:p w:rsidR="00C8107B" w:rsidRPr="007D2B68" w:rsidRDefault="00C8107B" w:rsidP="0014058E">
            <w:pPr>
              <w:spacing w:after="0" w:line="240" w:lineRule="auto"/>
              <w:jc w:val="center"/>
              <w:rPr>
                <w:rFonts w:ascii="Arial" w:eastAsia="Times New Roman" w:hAnsi="Arial" w:cs="Arial"/>
                <w:b/>
                <w:bCs/>
                <w:kern w:val="0"/>
                <w:sz w:val="26"/>
                <w:szCs w:val="26"/>
                <w:lang w:val="en-GB" w:eastAsia="en-GB"/>
                <w14:ligatures w14:val="none"/>
              </w:rPr>
            </w:pPr>
            <w:r w:rsidRPr="007D2B68">
              <w:rPr>
                <w:rFonts w:ascii="Arial" w:eastAsia="Times New Roman" w:hAnsi="Arial" w:cs="Arial"/>
                <w:b/>
                <w:bCs/>
                <w:kern w:val="0"/>
                <w:sz w:val="26"/>
                <w:szCs w:val="26"/>
                <w:lang w:val="en-GB" w:eastAsia="en-GB"/>
                <w14:ligatures w14:val="none"/>
              </w:rPr>
              <w:t xml:space="preserve">Day 1 </w:t>
            </w:r>
            <w:proofErr w:type="spellStart"/>
            <w:r w:rsidRPr="007D2B68">
              <w:rPr>
                <w:rFonts w:ascii="Arial" w:eastAsia="Times New Roman" w:hAnsi="Arial" w:cs="Arial"/>
                <w:b/>
                <w:bCs/>
                <w:kern w:val="0"/>
                <w:sz w:val="26"/>
                <w:szCs w:val="26"/>
                <w:lang w:val="en-GB" w:eastAsia="en-GB"/>
                <w14:ligatures w14:val="none"/>
              </w:rPr>
              <w:t>postopartum</w:t>
            </w:r>
            <w:proofErr w:type="spellEnd"/>
            <w:r w:rsidRPr="007D2B68">
              <w:rPr>
                <w:rFonts w:ascii="Arial" w:eastAsia="Times New Roman" w:hAnsi="Arial" w:cs="Arial"/>
                <w:b/>
                <w:bCs/>
                <w:kern w:val="0"/>
                <w:sz w:val="26"/>
                <w:szCs w:val="26"/>
                <w:lang w:val="en-GB" w:eastAsia="en-GB"/>
                <w14:ligatures w14:val="none"/>
              </w:rPr>
              <w:t xml:space="preserve"> pain</w:t>
            </w:r>
          </w:p>
        </w:tc>
        <w:tc>
          <w:tcPr>
            <w:tcW w:w="1701" w:type="dxa"/>
            <w:tcBorders>
              <w:bottom w:val="single" w:sz="4" w:space="0" w:color="auto"/>
            </w:tcBorders>
            <w:tcMar>
              <w:top w:w="30" w:type="dxa"/>
              <w:left w:w="45" w:type="dxa"/>
              <w:bottom w:w="30" w:type="dxa"/>
              <w:right w:w="45" w:type="dxa"/>
            </w:tcMar>
            <w:vAlign w:val="center"/>
            <w:hideMark/>
          </w:tcPr>
          <w:p w:rsidR="00C8107B" w:rsidRPr="007D2B68" w:rsidRDefault="00C8107B" w:rsidP="0014058E">
            <w:pPr>
              <w:spacing w:after="0" w:line="240" w:lineRule="auto"/>
              <w:jc w:val="center"/>
              <w:rPr>
                <w:rFonts w:ascii="Arial" w:eastAsia="Times New Roman" w:hAnsi="Arial" w:cs="Arial"/>
                <w:b/>
                <w:bCs/>
                <w:kern w:val="0"/>
                <w:sz w:val="26"/>
                <w:szCs w:val="26"/>
                <w:lang w:val="en-GB" w:eastAsia="en-GB"/>
                <w14:ligatures w14:val="none"/>
              </w:rPr>
            </w:pPr>
            <w:r w:rsidRPr="007D2B68">
              <w:rPr>
                <w:rFonts w:ascii="Arial" w:eastAsia="Times New Roman" w:hAnsi="Arial" w:cs="Arial"/>
                <w:b/>
                <w:bCs/>
                <w:kern w:val="0"/>
                <w:sz w:val="26"/>
                <w:szCs w:val="26"/>
                <w:lang w:val="en-GB" w:eastAsia="en-GB"/>
                <w14:ligatures w14:val="none"/>
              </w:rPr>
              <w:t xml:space="preserve">Day 2 </w:t>
            </w:r>
            <w:proofErr w:type="spellStart"/>
            <w:r w:rsidRPr="007D2B68">
              <w:rPr>
                <w:rFonts w:ascii="Arial" w:eastAsia="Times New Roman" w:hAnsi="Arial" w:cs="Arial"/>
                <w:b/>
                <w:bCs/>
                <w:kern w:val="0"/>
                <w:sz w:val="26"/>
                <w:szCs w:val="26"/>
                <w:lang w:val="en-GB" w:eastAsia="en-GB"/>
                <w14:ligatures w14:val="none"/>
              </w:rPr>
              <w:t>postopartum</w:t>
            </w:r>
            <w:proofErr w:type="spellEnd"/>
            <w:r w:rsidRPr="007D2B68">
              <w:rPr>
                <w:rFonts w:ascii="Arial" w:eastAsia="Times New Roman" w:hAnsi="Arial" w:cs="Arial"/>
                <w:b/>
                <w:bCs/>
                <w:kern w:val="0"/>
                <w:sz w:val="26"/>
                <w:szCs w:val="26"/>
                <w:lang w:val="en-GB" w:eastAsia="en-GB"/>
                <w14:ligatures w14:val="none"/>
              </w:rPr>
              <w:t xml:space="preserve"> pain</w:t>
            </w:r>
          </w:p>
        </w:tc>
        <w:tc>
          <w:tcPr>
            <w:tcW w:w="1134" w:type="dxa"/>
            <w:tcBorders>
              <w:bottom w:val="single" w:sz="4" w:space="0" w:color="auto"/>
            </w:tcBorders>
            <w:tcMar>
              <w:top w:w="30" w:type="dxa"/>
              <w:left w:w="45" w:type="dxa"/>
              <w:bottom w:w="30" w:type="dxa"/>
              <w:right w:w="45" w:type="dxa"/>
            </w:tcMar>
            <w:vAlign w:val="center"/>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 xml:space="preserve">Event of nausea </w:t>
            </w:r>
            <w:r>
              <w:rPr>
                <w:rFonts w:ascii="Arial" w:eastAsia="Times New Roman" w:hAnsi="Arial" w:cs="Arial"/>
                <w:b/>
                <w:bCs/>
                <w:kern w:val="0"/>
                <w:lang w:val="en-GB" w:eastAsia="en-GB"/>
                <w14:ligatures w14:val="none"/>
              </w:rPr>
              <w:t>and</w:t>
            </w:r>
            <w:r w:rsidRPr="007D2B68">
              <w:rPr>
                <w:rFonts w:ascii="Arial" w:eastAsia="Times New Roman" w:hAnsi="Arial" w:cs="Arial"/>
                <w:b/>
                <w:bCs/>
                <w:kern w:val="0"/>
                <w:lang w:val="en-GB" w:eastAsia="en-GB"/>
                <w14:ligatures w14:val="none"/>
              </w:rPr>
              <w:t xml:space="preserve"> vomiting</w:t>
            </w:r>
          </w:p>
        </w:tc>
        <w:tc>
          <w:tcPr>
            <w:tcW w:w="709" w:type="dxa"/>
            <w:tcBorders>
              <w:bottom w:val="single" w:sz="4" w:space="0" w:color="auto"/>
            </w:tcBorders>
            <w:tcMar>
              <w:top w:w="30" w:type="dxa"/>
              <w:left w:w="45" w:type="dxa"/>
              <w:bottom w:w="30" w:type="dxa"/>
              <w:right w:w="45" w:type="dxa"/>
            </w:tcMar>
            <w:vAlign w:val="center"/>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N</w:t>
            </w:r>
          </w:p>
        </w:tc>
      </w:tr>
      <w:tr w:rsidR="00C8107B" w:rsidRPr="007D2B68" w:rsidTr="0014058E">
        <w:trPr>
          <w:trHeight w:val="315"/>
        </w:trPr>
        <w:tc>
          <w:tcPr>
            <w:tcW w:w="1604" w:type="dxa"/>
            <w:vMerge w:val="restart"/>
            <w:tcBorders>
              <w:top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Shen 2023</w:t>
            </w:r>
          </w:p>
        </w:tc>
        <w:tc>
          <w:tcPr>
            <w:tcW w:w="1135" w:type="dxa"/>
            <w:tcBorders>
              <w:top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IV Ketamine 0.25 mg/kg</w:t>
            </w:r>
          </w:p>
        </w:tc>
        <w:tc>
          <w:tcPr>
            <w:tcW w:w="1515" w:type="dxa"/>
            <w:tcBorders>
              <w:top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2.25 (0-17)</w:t>
            </w:r>
          </w:p>
        </w:tc>
        <w:tc>
          <w:tcPr>
            <w:tcW w:w="1417" w:type="dxa"/>
            <w:tcBorders>
              <w:top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1.36 (0-18)</w:t>
            </w:r>
          </w:p>
        </w:tc>
        <w:tc>
          <w:tcPr>
            <w:tcW w:w="1701" w:type="dxa"/>
            <w:tcBorders>
              <w:top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 (0-3)</w:t>
            </w:r>
          </w:p>
        </w:tc>
        <w:tc>
          <w:tcPr>
            <w:tcW w:w="1701" w:type="dxa"/>
            <w:tcBorders>
              <w:top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0 (0-2)</w:t>
            </w:r>
          </w:p>
        </w:tc>
        <w:tc>
          <w:tcPr>
            <w:tcW w:w="1134" w:type="dxa"/>
            <w:tcBorders>
              <w:top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709" w:type="dxa"/>
            <w:tcBorders>
              <w:top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100</w:t>
            </w:r>
          </w:p>
        </w:tc>
      </w:tr>
      <w:tr w:rsidR="00C8107B" w:rsidRPr="007D2B68" w:rsidTr="0014058E">
        <w:trPr>
          <w:trHeight w:val="315"/>
        </w:trPr>
        <w:tc>
          <w:tcPr>
            <w:tcW w:w="1604" w:type="dxa"/>
            <w:vMerge/>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Control</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2.4 (0-14)</w:t>
            </w: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1.4 (0-13)</w:t>
            </w: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 (0-4)</w:t>
            </w: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0 (0-4)</w:t>
            </w: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102</w:t>
            </w:r>
          </w:p>
        </w:tc>
      </w:tr>
      <w:tr w:rsidR="00C8107B" w:rsidRPr="007D2B68" w:rsidTr="0014058E">
        <w:trPr>
          <w:trHeight w:val="315"/>
        </w:trPr>
        <w:tc>
          <w:tcPr>
            <w:tcW w:w="1604" w:type="dxa"/>
            <w:vMerge w:val="restart"/>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Wang S 2022</w:t>
            </w: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 xml:space="preserve">IV ketamine 0.5 mg/kg </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9 [6-13]</w:t>
            </w: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10 [7-12]</w:t>
            </w: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4 [3-7]</w:t>
            </w: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7 (21.2)</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33</w:t>
            </w:r>
          </w:p>
        </w:tc>
      </w:tr>
      <w:tr w:rsidR="00C8107B" w:rsidRPr="007D2B68" w:rsidTr="0014058E">
        <w:trPr>
          <w:trHeight w:val="315"/>
        </w:trPr>
        <w:tc>
          <w:tcPr>
            <w:tcW w:w="1604" w:type="dxa"/>
            <w:vMerge/>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Control</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8 [6-10]</w:t>
            </w: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9 [7-11]</w:t>
            </w: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4 [3-4]</w:t>
            </w: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5 (15.2)</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33</w:t>
            </w:r>
          </w:p>
        </w:tc>
      </w:tr>
      <w:tr w:rsidR="00C8107B" w:rsidRPr="007D2B68" w:rsidTr="0014058E">
        <w:trPr>
          <w:trHeight w:val="315"/>
        </w:trPr>
        <w:tc>
          <w:tcPr>
            <w:tcW w:w="1604" w:type="dxa"/>
            <w:vMerge w:val="restart"/>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Wang W 2022</w:t>
            </w: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IV ketamine 0.4 mg/kg</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3 (7.7)</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39</w:t>
            </w:r>
          </w:p>
        </w:tc>
      </w:tr>
      <w:tr w:rsidR="00C8107B" w:rsidRPr="007D2B68" w:rsidTr="0014058E">
        <w:trPr>
          <w:trHeight w:val="315"/>
        </w:trPr>
        <w:tc>
          <w:tcPr>
            <w:tcW w:w="1604" w:type="dxa"/>
            <w:vMerge/>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IV Ketamine 0.2 mg/kg</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4 (10.0)</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40</w:t>
            </w:r>
          </w:p>
        </w:tc>
      </w:tr>
      <w:tr w:rsidR="00C8107B" w:rsidRPr="007D2B68" w:rsidTr="0014058E">
        <w:trPr>
          <w:trHeight w:val="315"/>
        </w:trPr>
        <w:tc>
          <w:tcPr>
            <w:tcW w:w="1604" w:type="dxa"/>
            <w:vMerge/>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IV Ketamine 0.1 mg/kg</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4 (10.5)</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38</w:t>
            </w:r>
          </w:p>
        </w:tc>
      </w:tr>
      <w:tr w:rsidR="00C8107B" w:rsidRPr="007D2B68" w:rsidTr="0014058E">
        <w:trPr>
          <w:trHeight w:val="315"/>
        </w:trPr>
        <w:tc>
          <w:tcPr>
            <w:tcW w:w="1604" w:type="dxa"/>
            <w:vMerge/>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Control</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11 (28.2)</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39</w:t>
            </w:r>
          </w:p>
        </w:tc>
      </w:tr>
      <w:tr w:rsidR="00C8107B" w:rsidRPr="007D2B68" w:rsidTr="0014058E">
        <w:trPr>
          <w:trHeight w:val="315"/>
        </w:trPr>
        <w:tc>
          <w:tcPr>
            <w:tcW w:w="1604" w:type="dxa"/>
            <w:vMerge w:val="restart"/>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Xu 2017</w:t>
            </w: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IV ketamine 0.25 mg/ kg</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4 (0-7)</w:t>
            </w: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162</w:t>
            </w:r>
          </w:p>
        </w:tc>
      </w:tr>
      <w:tr w:rsidR="00C8107B" w:rsidRPr="007D2B68" w:rsidTr="0014058E">
        <w:trPr>
          <w:trHeight w:val="315"/>
        </w:trPr>
        <w:tc>
          <w:tcPr>
            <w:tcW w:w="1604" w:type="dxa"/>
            <w:vMerge/>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Control</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4 (0-8)</w:t>
            </w: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163</w:t>
            </w:r>
          </w:p>
        </w:tc>
      </w:tr>
      <w:tr w:rsidR="00C8107B" w:rsidRPr="007D2B68" w:rsidTr="0014058E">
        <w:trPr>
          <w:trHeight w:val="315"/>
        </w:trPr>
        <w:tc>
          <w:tcPr>
            <w:tcW w:w="1604" w:type="dxa"/>
            <w:vMerge w:val="restart"/>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Wang W 2023</w:t>
            </w: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IV Ketamine 0.2 mg/kg</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3 (5.2)</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58</w:t>
            </w:r>
          </w:p>
        </w:tc>
      </w:tr>
      <w:tr w:rsidR="00C8107B" w:rsidRPr="007D2B68" w:rsidTr="0014058E">
        <w:trPr>
          <w:trHeight w:val="315"/>
        </w:trPr>
        <w:tc>
          <w:tcPr>
            <w:tcW w:w="1604" w:type="dxa"/>
            <w:vMerge/>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Control</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4 (7.0)</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57</w:t>
            </w:r>
          </w:p>
        </w:tc>
      </w:tr>
      <w:tr w:rsidR="00C8107B" w:rsidRPr="007D2B68" w:rsidTr="0014058E">
        <w:trPr>
          <w:trHeight w:val="315"/>
        </w:trPr>
        <w:tc>
          <w:tcPr>
            <w:tcW w:w="1604" w:type="dxa"/>
            <w:vMerge w:val="restart"/>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Xu 2024</w:t>
            </w: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roofErr w:type="spellStart"/>
            <w:r w:rsidRPr="007D2B68">
              <w:rPr>
                <w:rFonts w:ascii="Arial" w:eastAsia="Times New Roman" w:hAnsi="Arial" w:cs="Arial"/>
                <w:kern w:val="0"/>
                <w:sz w:val="20"/>
                <w:szCs w:val="20"/>
                <w:lang w:val="en-GB" w:eastAsia="en-GB"/>
                <w14:ligatures w14:val="none"/>
              </w:rPr>
              <w:t>Esketamine</w:t>
            </w:r>
            <w:proofErr w:type="spellEnd"/>
            <w:r w:rsidRPr="007D2B68">
              <w:rPr>
                <w:rFonts w:ascii="Arial" w:eastAsia="Times New Roman" w:hAnsi="Arial" w:cs="Arial"/>
                <w:kern w:val="0"/>
                <w:sz w:val="20"/>
                <w:szCs w:val="20"/>
                <w:lang w:val="en-GB" w:eastAsia="en-GB"/>
                <w14:ligatures w14:val="none"/>
              </w:rPr>
              <w:t xml:space="preserve"> 0.2 mg/kg</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12 (7.5)</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159</w:t>
            </w:r>
          </w:p>
        </w:tc>
      </w:tr>
      <w:tr w:rsidR="00C8107B" w:rsidRPr="007D2B68" w:rsidTr="0014058E">
        <w:trPr>
          <w:trHeight w:val="315"/>
        </w:trPr>
        <w:tc>
          <w:tcPr>
            <w:tcW w:w="1604" w:type="dxa"/>
            <w:vMerge/>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Control</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13 (8.1)</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160</w:t>
            </w:r>
          </w:p>
        </w:tc>
      </w:tr>
      <w:tr w:rsidR="00C8107B" w:rsidRPr="007D2B68" w:rsidTr="0014058E">
        <w:trPr>
          <w:trHeight w:val="315"/>
        </w:trPr>
        <w:tc>
          <w:tcPr>
            <w:tcW w:w="1604" w:type="dxa"/>
            <w:vMerge w:val="restart"/>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lastRenderedPageBreak/>
              <w:t>Wang W 2024</w:t>
            </w: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Times New Roman" w:eastAsia="Times New Roman" w:hAnsi="Times New Roman" w:cs="Times New Roman"/>
                <w:kern w:val="0"/>
                <w:sz w:val="20"/>
                <w:szCs w:val="20"/>
                <w:lang w:val="en-GB" w:eastAsia="en-GB"/>
                <w14:ligatures w14:val="none"/>
              </w:rPr>
            </w:pPr>
            <w:proofErr w:type="spellStart"/>
            <w:r w:rsidRPr="007D2B68">
              <w:rPr>
                <w:rFonts w:ascii="Times New Roman" w:eastAsia="Times New Roman" w:hAnsi="Times New Roman" w:cs="Times New Roman"/>
                <w:kern w:val="0"/>
                <w:sz w:val="20"/>
                <w:szCs w:val="20"/>
                <w:lang w:val="en-GB" w:eastAsia="en-GB"/>
                <w14:ligatures w14:val="none"/>
              </w:rPr>
              <w:t>Esketamine</w:t>
            </w:r>
            <w:proofErr w:type="spellEnd"/>
            <w:r w:rsidRPr="007D2B68">
              <w:rPr>
                <w:rFonts w:ascii="Times New Roman" w:eastAsia="Times New Roman" w:hAnsi="Times New Roman" w:cs="Times New Roman"/>
                <w:kern w:val="0"/>
                <w:sz w:val="20"/>
                <w:szCs w:val="20"/>
                <w:lang w:val="en-GB" w:eastAsia="en-GB"/>
                <w14:ligatures w14:val="none"/>
              </w:rPr>
              <w:t xml:space="preserve"> 0.2 mg/kg</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2 (3.4)</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59</w:t>
            </w:r>
          </w:p>
        </w:tc>
      </w:tr>
      <w:tr w:rsidR="00C8107B" w:rsidRPr="007D2B68" w:rsidTr="0014058E">
        <w:trPr>
          <w:trHeight w:val="315"/>
        </w:trPr>
        <w:tc>
          <w:tcPr>
            <w:tcW w:w="1604" w:type="dxa"/>
            <w:vMerge/>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Control</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3 (5.2)</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58</w:t>
            </w:r>
          </w:p>
        </w:tc>
      </w:tr>
      <w:tr w:rsidR="00C8107B" w:rsidRPr="007D2B68" w:rsidTr="0014058E">
        <w:trPr>
          <w:trHeight w:val="315"/>
        </w:trPr>
        <w:tc>
          <w:tcPr>
            <w:tcW w:w="1604" w:type="dxa"/>
            <w:vMerge w:val="restart"/>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Li 2024</w:t>
            </w: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Times New Roman" w:eastAsia="Times New Roman" w:hAnsi="Times New Roman" w:cs="Times New Roman"/>
                <w:kern w:val="0"/>
                <w:sz w:val="20"/>
                <w:szCs w:val="20"/>
                <w:lang w:val="en-GB" w:eastAsia="en-GB"/>
                <w14:ligatures w14:val="none"/>
              </w:rPr>
            </w:pPr>
            <w:proofErr w:type="spellStart"/>
            <w:r w:rsidRPr="007D2B68">
              <w:rPr>
                <w:rFonts w:ascii="Times New Roman" w:eastAsia="Times New Roman" w:hAnsi="Times New Roman" w:cs="Times New Roman"/>
                <w:kern w:val="0"/>
                <w:sz w:val="20"/>
                <w:szCs w:val="20"/>
                <w:lang w:val="en-GB" w:eastAsia="en-GB"/>
                <w14:ligatures w14:val="none"/>
              </w:rPr>
              <w:t>Esketamine</w:t>
            </w:r>
            <w:proofErr w:type="spellEnd"/>
            <w:r w:rsidRPr="007D2B68">
              <w:rPr>
                <w:rFonts w:ascii="Times New Roman" w:eastAsia="Times New Roman" w:hAnsi="Times New Roman" w:cs="Times New Roman"/>
                <w:kern w:val="0"/>
                <w:sz w:val="20"/>
                <w:szCs w:val="20"/>
                <w:lang w:val="en-GB" w:eastAsia="en-GB"/>
                <w14:ligatures w14:val="none"/>
              </w:rPr>
              <w:t xml:space="preserve"> 1.5 mg/kg</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34 (2.4)</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124</w:t>
            </w:r>
          </w:p>
        </w:tc>
      </w:tr>
      <w:tr w:rsidR="00C8107B" w:rsidRPr="007D2B68" w:rsidTr="0014058E">
        <w:trPr>
          <w:trHeight w:val="315"/>
        </w:trPr>
        <w:tc>
          <w:tcPr>
            <w:tcW w:w="1604" w:type="dxa"/>
            <w:vMerge/>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Control</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31 (25.4)</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122</w:t>
            </w:r>
          </w:p>
        </w:tc>
      </w:tr>
      <w:tr w:rsidR="00C8107B" w:rsidRPr="007D2B68" w:rsidTr="0014058E">
        <w:trPr>
          <w:trHeight w:val="315"/>
        </w:trPr>
        <w:tc>
          <w:tcPr>
            <w:tcW w:w="1604" w:type="dxa"/>
            <w:vMerge w:val="restart"/>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Ling 2023</w:t>
            </w: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Times New Roman" w:eastAsia="Times New Roman" w:hAnsi="Times New Roman" w:cs="Times New Roman"/>
                <w:kern w:val="0"/>
                <w:sz w:val="20"/>
                <w:szCs w:val="20"/>
                <w:lang w:val="en-GB" w:eastAsia="en-GB"/>
                <w14:ligatures w14:val="none"/>
              </w:rPr>
            </w:pPr>
            <w:proofErr w:type="spellStart"/>
            <w:r w:rsidRPr="007D2B68">
              <w:rPr>
                <w:rFonts w:ascii="Times New Roman" w:eastAsia="Times New Roman" w:hAnsi="Times New Roman" w:cs="Times New Roman"/>
                <w:kern w:val="0"/>
                <w:sz w:val="20"/>
                <w:szCs w:val="20"/>
                <w:lang w:val="en-GB" w:eastAsia="en-GB"/>
                <w14:ligatures w14:val="none"/>
              </w:rPr>
              <w:t>Esketamine</w:t>
            </w:r>
            <w:proofErr w:type="spellEnd"/>
            <w:r w:rsidRPr="007D2B68">
              <w:rPr>
                <w:rFonts w:ascii="Times New Roman" w:eastAsia="Times New Roman" w:hAnsi="Times New Roman" w:cs="Times New Roman"/>
                <w:kern w:val="0"/>
                <w:sz w:val="20"/>
                <w:szCs w:val="20"/>
                <w:lang w:val="en-GB" w:eastAsia="en-GB"/>
                <w14:ligatures w14:val="none"/>
              </w:rPr>
              <w:t xml:space="preserve"> 0.2 mg/kg</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2 (3.4)</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58</w:t>
            </w:r>
          </w:p>
        </w:tc>
      </w:tr>
      <w:tr w:rsidR="00C8107B" w:rsidRPr="007D2B68" w:rsidTr="0014058E">
        <w:trPr>
          <w:trHeight w:val="315"/>
        </w:trPr>
        <w:tc>
          <w:tcPr>
            <w:tcW w:w="1604" w:type="dxa"/>
            <w:vMerge/>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Control</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 (1.7)</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59</w:t>
            </w:r>
          </w:p>
        </w:tc>
      </w:tr>
      <w:tr w:rsidR="00C8107B" w:rsidRPr="007D2B68" w:rsidTr="0014058E">
        <w:trPr>
          <w:trHeight w:val="315"/>
        </w:trPr>
        <w:tc>
          <w:tcPr>
            <w:tcW w:w="1604" w:type="dxa"/>
            <w:vMerge w:val="restart"/>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proofErr w:type="spellStart"/>
            <w:r w:rsidRPr="007D2B68">
              <w:rPr>
                <w:rFonts w:ascii="Arial" w:eastAsia="Times New Roman" w:hAnsi="Arial" w:cs="Arial"/>
                <w:b/>
                <w:bCs/>
                <w:kern w:val="0"/>
                <w:lang w:val="en-GB" w:eastAsia="en-GB"/>
                <w14:ligatures w14:val="none"/>
              </w:rPr>
              <w:t>Guo</w:t>
            </w:r>
            <w:proofErr w:type="spellEnd"/>
            <w:r w:rsidRPr="007D2B68">
              <w:rPr>
                <w:rFonts w:ascii="Arial" w:eastAsia="Times New Roman" w:hAnsi="Arial" w:cs="Arial"/>
                <w:b/>
                <w:bCs/>
                <w:kern w:val="0"/>
                <w:lang w:val="en-GB" w:eastAsia="en-GB"/>
                <w14:ligatures w14:val="none"/>
              </w:rPr>
              <w:t xml:space="preserve"> 2023</w:t>
            </w:r>
          </w:p>
        </w:tc>
        <w:tc>
          <w:tcPr>
            <w:tcW w:w="1135" w:type="dxa"/>
            <w:tcMar>
              <w:top w:w="30" w:type="dxa"/>
              <w:left w:w="45" w:type="dxa"/>
              <w:bottom w:w="30" w:type="dxa"/>
              <w:right w:w="45" w:type="dxa"/>
            </w:tcMar>
            <w:hideMark/>
          </w:tcPr>
          <w:p w:rsidR="00C8107B" w:rsidRPr="007D2B68" w:rsidRDefault="00C8107B" w:rsidP="0014058E">
            <w:pPr>
              <w:spacing w:after="0" w:line="240" w:lineRule="auto"/>
              <w:jc w:val="center"/>
              <w:rPr>
                <w:rFonts w:ascii="Times New Roman" w:eastAsia="Times New Roman" w:hAnsi="Times New Roman" w:cs="Times New Roman"/>
                <w:kern w:val="0"/>
                <w:sz w:val="20"/>
                <w:szCs w:val="20"/>
                <w:lang w:val="en-GB" w:eastAsia="en-GB"/>
                <w14:ligatures w14:val="none"/>
              </w:rPr>
            </w:pPr>
            <w:proofErr w:type="spellStart"/>
            <w:r w:rsidRPr="007D2B68">
              <w:rPr>
                <w:rFonts w:ascii="Times New Roman" w:eastAsia="Times New Roman" w:hAnsi="Times New Roman" w:cs="Times New Roman"/>
                <w:kern w:val="0"/>
                <w:sz w:val="20"/>
                <w:szCs w:val="20"/>
                <w:lang w:val="en-GB" w:eastAsia="en-GB"/>
                <w14:ligatures w14:val="none"/>
              </w:rPr>
              <w:t>Esketamine</w:t>
            </w:r>
            <w:proofErr w:type="spellEnd"/>
            <w:r w:rsidRPr="007D2B68">
              <w:rPr>
                <w:rFonts w:ascii="Times New Roman" w:eastAsia="Times New Roman" w:hAnsi="Times New Roman" w:cs="Times New Roman"/>
                <w:kern w:val="0"/>
                <w:sz w:val="20"/>
                <w:szCs w:val="20"/>
                <w:lang w:val="en-GB" w:eastAsia="en-GB"/>
                <w14:ligatures w14:val="none"/>
              </w:rPr>
              <w:t xml:space="preserve"> 1 mg/kg</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5 (5.9)</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85</w:t>
            </w:r>
          </w:p>
        </w:tc>
      </w:tr>
      <w:tr w:rsidR="00C8107B" w:rsidRPr="007D2B68" w:rsidTr="0014058E">
        <w:trPr>
          <w:trHeight w:val="315"/>
        </w:trPr>
        <w:tc>
          <w:tcPr>
            <w:tcW w:w="1604" w:type="dxa"/>
            <w:vMerge/>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Control</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13 (15.2)</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85</w:t>
            </w:r>
          </w:p>
        </w:tc>
      </w:tr>
      <w:tr w:rsidR="00C8107B" w:rsidRPr="007D2B68" w:rsidTr="0014058E">
        <w:trPr>
          <w:trHeight w:val="315"/>
        </w:trPr>
        <w:tc>
          <w:tcPr>
            <w:tcW w:w="1604" w:type="dxa"/>
            <w:vMerge w:val="restart"/>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Wang Y 2022</w:t>
            </w:r>
          </w:p>
        </w:tc>
        <w:tc>
          <w:tcPr>
            <w:tcW w:w="1135" w:type="dxa"/>
            <w:tcMar>
              <w:top w:w="30" w:type="dxa"/>
              <w:left w:w="45" w:type="dxa"/>
              <w:bottom w:w="30" w:type="dxa"/>
              <w:right w:w="45" w:type="dxa"/>
            </w:tcMar>
            <w:hideMark/>
          </w:tcPr>
          <w:p w:rsidR="00C8107B" w:rsidRPr="007D2B68" w:rsidRDefault="00C8107B" w:rsidP="0014058E">
            <w:pPr>
              <w:spacing w:after="0" w:line="240" w:lineRule="auto"/>
              <w:jc w:val="center"/>
              <w:rPr>
                <w:rFonts w:ascii="Times New Roman" w:eastAsia="Times New Roman" w:hAnsi="Times New Roman" w:cs="Times New Roman"/>
                <w:kern w:val="0"/>
                <w:sz w:val="20"/>
                <w:szCs w:val="20"/>
                <w:lang w:val="en-GB" w:eastAsia="en-GB"/>
                <w14:ligatures w14:val="none"/>
              </w:rPr>
            </w:pPr>
            <w:proofErr w:type="spellStart"/>
            <w:r w:rsidRPr="007D2B68">
              <w:rPr>
                <w:rFonts w:ascii="Times New Roman" w:eastAsia="Times New Roman" w:hAnsi="Times New Roman" w:cs="Times New Roman"/>
                <w:kern w:val="0"/>
                <w:sz w:val="20"/>
                <w:szCs w:val="20"/>
                <w:lang w:val="en-GB" w:eastAsia="en-GB"/>
                <w14:ligatures w14:val="none"/>
              </w:rPr>
              <w:t>Esketamine</w:t>
            </w:r>
            <w:proofErr w:type="spellEnd"/>
            <w:r w:rsidRPr="007D2B68">
              <w:rPr>
                <w:rFonts w:ascii="Times New Roman" w:eastAsia="Times New Roman" w:hAnsi="Times New Roman" w:cs="Times New Roman"/>
                <w:kern w:val="0"/>
                <w:sz w:val="20"/>
                <w:szCs w:val="20"/>
                <w:lang w:val="en-GB" w:eastAsia="en-GB"/>
                <w14:ligatures w14:val="none"/>
              </w:rPr>
              <w:t xml:space="preserve"> 0.35 mg/kg</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27 (25)</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108</w:t>
            </w:r>
          </w:p>
        </w:tc>
      </w:tr>
      <w:tr w:rsidR="00C8107B" w:rsidRPr="007D2B68" w:rsidTr="0014058E">
        <w:trPr>
          <w:trHeight w:val="315"/>
        </w:trPr>
        <w:tc>
          <w:tcPr>
            <w:tcW w:w="1604" w:type="dxa"/>
            <w:vMerge/>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Control</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rPr>
                <w:rFonts w:ascii="Times New Roman" w:eastAsia="Times New Roman" w:hAnsi="Times New Roman" w:cs="Times New Roman"/>
                <w:kern w:val="0"/>
                <w:sz w:val="20"/>
                <w:szCs w:val="20"/>
                <w:lang w:val="en-GB" w:eastAsia="en-GB"/>
                <w14:ligatures w14:val="none"/>
              </w:rPr>
            </w:pP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26 (19.7)</w:t>
            </w: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132</w:t>
            </w:r>
          </w:p>
        </w:tc>
      </w:tr>
      <w:tr w:rsidR="00C8107B" w:rsidRPr="007D2B68" w:rsidTr="0014058E">
        <w:trPr>
          <w:trHeight w:val="315"/>
        </w:trPr>
        <w:tc>
          <w:tcPr>
            <w:tcW w:w="1604" w:type="dxa"/>
            <w:vMerge w:val="restart"/>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b/>
                <w:bCs/>
                <w:kern w:val="0"/>
                <w:u w:val="single"/>
                <w:lang w:val="en-GB" w:eastAsia="en-GB"/>
                <w14:ligatures w14:val="none"/>
              </w:rPr>
            </w:pPr>
            <w:r w:rsidRPr="007D2B68">
              <w:rPr>
                <w:rFonts w:ascii="Arial" w:eastAsia="Times New Roman" w:hAnsi="Arial" w:cs="Arial"/>
                <w:b/>
                <w:bCs/>
                <w:kern w:val="0"/>
                <w:u w:val="single"/>
                <w:lang w:val="en-GB" w:eastAsia="en-GB"/>
                <w14:ligatures w14:val="none"/>
              </w:rPr>
              <w:t>Liu QR 2023</w:t>
            </w: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IV ketamine 0.25 mg/kg</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5 [2-8]</w:t>
            </w: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2 [1-2]</w:t>
            </w: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 [0-1]</w:t>
            </w: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163</w:t>
            </w:r>
          </w:p>
        </w:tc>
      </w:tr>
      <w:tr w:rsidR="00C8107B" w:rsidRPr="007D2B68" w:rsidTr="0014058E">
        <w:trPr>
          <w:trHeight w:val="315"/>
        </w:trPr>
        <w:tc>
          <w:tcPr>
            <w:tcW w:w="1604" w:type="dxa"/>
            <w:vMerge/>
            <w:vAlign w:val="center"/>
            <w:hideMark/>
          </w:tcPr>
          <w:p w:rsidR="00C8107B" w:rsidRPr="007D2B68" w:rsidRDefault="00C8107B" w:rsidP="0014058E">
            <w:pPr>
              <w:spacing w:after="0" w:line="240" w:lineRule="auto"/>
              <w:rPr>
                <w:rFonts w:ascii="Arial" w:eastAsia="Times New Roman" w:hAnsi="Arial" w:cs="Arial"/>
                <w:b/>
                <w:bCs/>
                <w:kern w:val="0"/>
                <w:u w:val="single"/>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Control</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5.5 [3-8]</w:t>
            </w: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2 [1-2]</w:t>
            </w: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 [1-1]</w:t>
            </w: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163</w:t>
            </w:r>
          </w:p>
        </w:tc>
      </w:tr>
      <w:tr w:rsidR="00C8107B" w:rsidRPr="007D2B68" w:rsidTr="0014058E">
        <w:trPr>
          <w:trHeight w:val="315"/>
        </w:trPr>
        <w:tc>
          <w:tcPr>
            <w:tcW w:w="1604" w:type="dxa"/>
            <w:vMerge w:val="restart"/>
            <w:tcBorders>
              <w:bottom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b/>
                <w:bCs/>
                <w:kern w:val="0"/>
                <w:lang w:val="en-GB" w:eastAsia="en-GB"/>
                <w14:ligatures w14:val="none"/>
              </w:rPr>
            </w:pPr>
            <w:r w:rsidRPr="007D2B68">
              <w:rPr>
                <w:rFonts w:ascii="Arial" w:eastAsia="Times New Roman" w:hAnsi="Arial" w:cs="Arial"/>
                <w:b/>
                <w:bCs/>
                <w:kern w:val="0"/>
                <w:lang w:val="en-GB" w:eastAsia="en-GB"/>
                <w14:ligatures w14:val="none"/>
              </w:rPr>
              <w:t>Yang 2023</w:t>
            </w: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roofErr w:type="spellStart"/>
            <w:r w:rsidRPr="007D2B68">
              <w:rPr>
                <w:rFonts w:ascii="Arial" w:eastAsia="Times New Roman" w:hAnsi="Arial" w:cs="Arial"/>
                <w:kern w:val="0"/>
                <w:sz w:val="20"/>
                <w:szCs w:val="20"/>
                <w:lang w:val="en-GB" w:eastAsia="en-GB"/>
                <w14:ligatures w14:val="none"/>
              </w:rPr>
              <w:t>Esketamine</w:t>
            </w:r>
            <w:proofErr w:type="spellEnd"/>
            <w:r w:rsidRPr="007D2B68">
              <w:rPr>
                <w:rFonts w:ascii="Arial" w:eastAsia="Times New Roman" w:hAnsi="Arial" w:cs="Arial"/>
                <w:kern w:val="0"/>
                <w:sz w:val="20"/>
                <w:szCs w:val="20"/>
                <w:lang w:val="en-GB" w:eastAsia="en-GB"/>
                <w14:ligatures w14:val="none"/>
              </w:rPr>
              <w:t xml:space="preserve"> 2 mg kg</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4 [1-7]</w:t>
            </w: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3 [1-7]</w:t>
            </w: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2 [1-3]</w:t>
            </w: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 [1-2]</w:t>
            </w: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99</w:t>
            </w:r>
          </w:p>
        </w:tc>
      </w:tr>
      <w:tr w:rsidR="00C8107B" w:rsidRPr="007D2B68" w:rsidTr="0014058E">
        <w:trPr>
          <w:trHeight w:val="315"/>
        </w:trPr>
        <w:tc>
          <w:tcPr>
            <w:tcW w:w="1604" w:type="dxa"/>
            <w:vMerge/>
            <w:tcBorders>
              <w:bottom w:val="single" w:sz="4" w:space="0" w:color="auto"/>
            </w:tcBorders>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roofErr w:type="spellStart"/>
            <w:r w:rsidRPr="007D2B68">
              <w:rPr>
                <w:rFonts w:ascii="Arial" w:eastAsia="Times New Roman" w:hAnsi="Arial" w:cs="Arial"/>
                <w:kern w:val="0"/>
                <w:sz w:val="20"/>
                <w:szCs w:val="20"/>
                <w:lang w:val="en-GB" w:eastAsia="en-GB"/>
                <w14:ligatures w14:val="none"/>
              </w:rPr>
              <w:t>Esketamine</w:t>
            </w:r>
            <w:proofErr w:type="spellEnd"/>
            <w:r w:rsidRPr="007D2B68">
              <w:rPr>
                <w:rFonts w:ascii="Arial" w:eastAsia="Times New Roman" w:hAnsi="Arial" w:cs="Arial"/>
                <w:kern w:val="0"/>
                <w:sz w:val="20"/>
                <w:szCs w:val="20"/>
                <w:lang w:val="en-GB" w:eastAsia="en-GB"/>
                <w14:ligatures w14:val="none"/>
              </w:rPr>
              <w:t xml:space="preserve"> 1 mg kg</w:t>
            </w:r>
          </w:p>
        </w:tc>
        <w:tc>
          <w:tcPr>
            <w:tcW w:w="1515"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5 [2-7]</w:t>
            </w:r>
          </w:p>
        </w:tc>
        <w:tc>
          <w:tcPr>
            <w:tcW w:w="1417"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5 [2-8]</w:t>
            </w: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2 [1-2]</w:t>
            </w:r>
          </w:p>
        </w:tc>
        <w:tc>
          <w:tcPr>
            <w:tcW w:w="1701"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1 [1-2]</w:t>
            </w:r>
          </w:p>
        </w:tc>
        <w:tc>
          <w:tcPr>
            <w:tcW w:w="1134"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709" w:type="dxa"/>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99</w:t>
            </w:r>
          </w:p>
        </w:tc>
      </w:tr>
      <w:tr w:rsidR="00C8107B" w:rsidRPr="007D2B68" w:rsidTr="0014058E">
        <w:trPr>
          <w:trHeight w:val="315"/>
        </w:trPr>
        <w:tc>
          <w:tcPr>
            <w:tcW w:w="1604" w:type="dxa"/>
            <w:vMerge/>
            <w:tcBorders>
              <w:bottom w:val="single" w:sz="4" w:space="0" w:color="auto"/>
            </w:tcBorders>
            <w:vAlign w:val="center"/>
            <w:hideMark/>
          </w:tcPr>
          <w:p w:rsidR="00C8107B" w:rsidRPr="007D2B68" w:rsidRDefault="00C8107B" w:rsidP="0014058E">
            <w:pPr>
              <w:spacing w:after="0" w:line="240" w:lineRule="auto"/>
              <w:rPr>
                <w:rFonts w:ascii="Arial" w:eastAsia="Times New Roman" w:hAnsi="Arial" w:cs="Arial"/>
                <w:b/>
                <w:bCs/>
                <w:kern w:val="0"/>
                <w:lang w:val="en-GB" w:eastAsia="en-GB"/>
                <w14:ligatures w14:val="none"/>
              </w:rPr>
            </w:pPr>
          </w:p>
        </w:tc>
        <w:tc>
          <w:tcPr>
            <w:tcW w:w="1135" w:type="dxa"/>
            <w:tcBorders>
              <w:bottom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Control</w:t>
            </w:r>
          </w:p>
        </w:tc>
        <w:tc>
          <w:tcPr>
            <w:tcW w:w="1515" w:type="dxa"/>
            <w:tcBorders>
              <w:bottom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7 [4-10]</w:t>
            </w:r>
          </w:p>
        </w:tc>
        <w:tc>
          <w:tcPr>
            <w:tcW w:w="1417" w:type="dxa"/>
            <w:tcBorders>
              <w:bottom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6 [3-10]</w:t>
            </w:r>
          </w:p>
        </w:tc>
        <w:tc>
          <w:tcPr>
            <w:tcW w:w="1701" w:type="dxa"/>
            <w:tcBorders>
              <w:bottom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2 [2-3]</w:t>
            </w:r>
          </w:p>
        </w:tc>
        <w:tc>
          <w:tcPr>
            <w:tcW w:w="1701" w:type="dxa"/>
            <w:tcBorders>
              <w:bottom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2 [2-2]</w:t>
            </w:r>
          </w:p>
        </w:tc>
        <w:tc>
          <w:tcPr>
            <w:tcW w:w="1134" w:type="dxa"/>
            <w:tcBorders>
              <w:bottom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p>
        </w:tc>
        <w:tc>
          <w:tcPr>
            <w:tcW w:w="709" w:type="dxa"/>
            <w:tcBorders>
              <w:bottom w:val="single" w:sz="4" w:space="0" w:color="auto"/>
            </w:tcBorders>
            <w:tcMar>
              <w:top w:w="30" w:type="dxa"/>
              <w:left w:w="45" w:type="dxa"/>
              <w:bottom w:w="30" w:type="dxa"/>
              <w:right w:w="45" w:type="dxa"/>
            </w:tcMar>
            <w:vAlign w:val="bottom"/>
            <w:hideMark/>
          </w:tcPr>
          <w:p w:rsidR="00C8107B" w:rsidRPr="007D2B68" w:rsidRDefault="00C8107B" w:rsidP="0014058E">
            <w:pPr>
              <w:spacing w:after="0" w:line="240" w:lineRule="auto"/>
              <w:jc w:val="center"/>
              <w:rPr>
                <w:rFonts w:ascii="Arial" w:eastAsia="Times New Roman" w:hAnsi="Arial" w:cs="Arial"/>
                <w:kern w:val="0"/>
                <w:sz w:val="20"/>
                <w:szCs w:val="20"/>
                <w:lang w:val="en-GB" w:eastAsia="en-GB"/>
                <w14:ligatures w14:val="none"/>
              </w:rPr>
            </w:pPr>
            <w:r w:rsidRPr="007D2B68">
              <w:rPr>
                <w:rFonts w:ascii="Arial" w:eastAsia="Times New Roman" w:hAnsi="Arial" w:cs="Arial"/>
                <w:kern w:val="0"/>
                <w:sz w:val="20"/>
                <w:szCs w:val="20"/>
                <w:lang w:val="en-GB" w:eastAsia="en-GB"/>
                <w14:ligatures w14:val="none"/>
              </w:rPr>
              <w:t>97</w:t>
            </w:r>
          </w:p>
        </w:tc>
      </w:tr>
    </w:tbl>
    <w:p w:rsidR="00C8107B" w:rsidRDefault="00C8107B" w:rsidP="00C8107B">
      <w:pPr>
        <w:jc w:val="center"/>
      </w:pPr>
      <w:r w:rsidRPr="00132618">
        <w:rPr>
          <w:rFonts w:ascii="Times New Roman" w:eastAsia="Times New Roman" w:hAnsi="Times New Roman" w:cs="Times New Roman"/>
          <w:kern w:val="0"/>
          <w:lang w:val="en-GB" w:eastAsia="en-GB"/>
          <w14:ligatures w14:val="none"/>
        </w:rPr>
        <w:br/>
      </w:r>
      <w:r w:rsidRPr="00132618">
        <w:rPr>
          <w:rFonts w:ascii="Times New Roman" w:eastAsia="Times New Roman" w:hAnsi="Times New Roman" w:cs="Times New Roman"/>
          <w:kern w:val="0"/>
          <w:lang w:val="en-GB" w:eastAsia="en-GB"/>
          <w14:ligatures w14:val="none"/>
        </w:rPr>
        <w:br/>
      </w:r>
      <w:r>
        <w:t xml:space="preserve">Table </w:t>
      </w:r>
      <w:r>
        <w:rPr>
          <w:rFonts w:hint="cs"/>
          <w:rtl/>
        </w:rPr>
        <w:t>3</w:t>
      </w:r>
      <w:r>
        <w:t>. Summary of data that were not suitable for meta-</w:t>
      </w:r>
      <w:proofErr w:type="spellStart"/>
      <w:r>
        <w:t>analysism</w:t>
      </w:r>
      <w:proofErr w:type="spellEnd"/>
      <w:r>
        <w:t xml:space="preserve">. </w:t>
      </w:r>
      <w:proofErr w:type="gramStart"/>
      <w:r>
        <w:t>Median  (</w:t>
      </w:r>
      <w:proofErr w:type="gramEnd"/>
      <w:r>
        <w:t xml:space="preserve">range), </w:t>
      </w:r>
      <w:proofErr w:type="spellStart"/>
      <w:r>
        <w:t>fregeancy</w:t>
      </w:r>
      <w:proofErr w:type="spellEnd"/>
      <w:r>
        <w:t xml:space="preserve"> (</w:t>
      </w:r>
      <w:proofErr w:type="spellStart"/>
      <w:r>
        <w:t>perecentage</w:t>
      </w:r>
      <w:proofErr w:type="spellEnd"/>
      <w:r>
        <w:t>) or median [interquartile range]</w:t>
      </w:r>
    </w:p>
    <w:p w:rsidR="009E306F" w:rsidRDefault="00C8107B" w:rsidP="00C8107B">
      <w:r w:rsidRPr="00132618">
        <w:rPr>
          <w:rFonts w:ascii="Times New Roman" w:eastAsia="Times New Roman" w:hAnsi="Times New Roman" w:cs="Times New Roman"/>
          <w:kern w:val="0"/>
          <w:lang w:val="en-GB" w:eastAsia="en-GB"/>
          <w14:ligatures w14:val="none"/>
        </w:rPr>
        <w:br/>
      </w:r>
    </w:p>
    <w:p w:rsidR="00C8107B" w:rsidRDefault="00C8107B" w:rsidP="00C8107B"/>
    <w:p w:rsidR="00C8107B" w:rsidRDefault="00C8107B" w:rsidP="00C8107B"/>
    <w:p w:rsidR="00C8107B" w:rsidRDefault="00C8107B" w:rsidP="00C8107B"/>
    <w:p w:rsidR="00C8107B" w:rsidRDefault="00C8107B" w:rsidP="00C8107B"/>
    <w:p w:rsidR="00C8107B" w:rsidRDefault="00C8107B" w:rsidP="00C8107B"/>
    <w:p w:rsidR="00C8107B" w:rsidRDefault="00C8107B" w:rsidP="00C8107B"/>
    <w:p w:rsidR="00C8107B" w:rsidRDefault="00C8107B" w:rsidP="00C8107B"/>
    <w:p w:rsidR="00C8107B" w:rsidRDefault="00C8107B" w:rsidP="00C8107B">
      <w:r>
        <w:rPr>
          <w:noProof/>
        </w:rPr>
        <w:lastRenderedPageBreak/>
        <w:drawing>
          <wp:anchor distT="0" distB="0" distL="114300" distR="114300" simplePos="0" relativeHeight="251660288" behindDoc="0" locked="0" layoutInCell="1" allowOverlap="1" wp14:anchorId="757FD3F9" wp14:editId="43F3E959">
            <wp:simplePos x="0" y="0"/>
            <wp:positionH relativeFrom="margin">
              <wp:align>left</wp:align>
            </wp:positionH>
            <wp:positionV relativeFrom="paragraph">
              <wp:posOffset>315595</wp:posOffset>
            </wp:positionV>
            <wp:extent cx="4413885" cy="2942590"/>
            <wp:effectExtent l="0" t="0" r="5715" b="0"/>
            <wp:wrapTopAndBottom/>
            <wp:docPr id="55536641" name="Picture 1" descr="A graph of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6641" name="Picture 1" descr="A graph of a line graph&#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4413885" cy="2942590"/>
                    </a:xfrm>
                    <a:prstGeom prst="rect">
                      <a:avLst/>
                    </a:prstGeom>
                  </pic:spPr>
                </pic:pic>
              </a:graphicData>
            </a:graphic>
            <wp14:sizeRelH relativeFrom="margin">
              <wp14:pctWidth>0</wp14:pctWidth>
            </wp14:sizeRelH>
            <wp14:sizeRelV relativeFrom="margin">
              <wp14:pctHeight>0</wp14:pctHeight>
            </wp14:sizeRelV>
          </wp:anchor>
        </w:drawing>
      </w:r>
      <w:r>
        <w:t xml:space="preserve">Supplementary figures </w:t>
      </w:r>
    </w:p>
    <w:p w:rsidR="00C8107B" w:rsidRDefault="00C8107B" w:rsidP="00C8107B"/>
    <w:p w:rsidR="00C8107B" w:rsidRDefault="00C8107B" w:rsidP="00C8107B">
      <w:pPr>
        <w:jc w:val="center"/>
      </w:pPr>
      <w:r>
        <w:t>Figure 1A: funnel plot for long-term occurrence of PPD</w:t>
      </w:r>
    </w:p>
    <w:p w:rsidR="00C8107B" w:rsidRDefault="00C8107B" w:rsidP="00C8107B"/>
    <w:p w:rsidR="00C8107B" w:rsidRDefault="00C8107B" w:rsidP="00C8107B">
      <w:r>
        <w:rPr>
          <w:noProof/>
        </w:rPr>
        <w:drawing>
          <wp:inline distT="0" distB="0" distL="0" distR="0" wp14:anchorId="7F4BD8C4" wp14:editId="1BC7C473">
            <wp:extent cx="4775200" cy="3183467"/>
            <wp:effectExtent l="0" t="0" r="6350" b="0"/>
            <wp:docPr id="1275194291" name="Picture 3" descr="A graph of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94291" name="Picture 3" descr="A graph of a line graph&#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4782177" cy="3188118"/>
                    </a:xfrm>
                    <a:prstGeom prst="rect">
                      <a:avLst/>
                    </a:prstGeom>
                  </pic:spPr>
                </pic:pic>
              </a:graphicData>
            </a:graphic>
          </wp:inline>
        </w:drawing>
      </w:r>
    </w:p>
    <w:p w:rsidR="00C8107B" w:rsidRDefault="00C8107B" w:rsidP="00C8107B">
      <w:pPr>
        <w:jc w:val="center"/>
      </w:pPr>
      <w:r>
        <w:t>Figure 1B: funnel plot for long-term occurrence of PPD</w:t>
      </w:r>
    </w:p>
    <w:p w:rsidR="00C8107B" w:rsidRDefault="00C8107B" w:rsidP="00C8107B">
      <w:r>
        <w:rPr>
          <w:noProof/>
        </w:rPr>
        <w:lastRenderedPageBreak/>
        <w:drawing>
          <wp:anchor distT="0" distB="0" distL="114300" distR="114300" simplePos="0" relativeHeight="251659264" behindDoc="0" locked="0" layoutInCell="1" allowOverlap="1" wp14:anchorId="59C84352" wp14:editId="72CB8EEE">
            <wp:simplePos x="0" y="0"/>
            <wp:positionH relativeFrom="column">
              <wp:posOffset>55880</wp:posOffset>
            </wp:positionH>
            <wp:positionV relativeFrom="paragraph">
              <wp:posOffset>462280</wp:posOffset>
            </wp:positionV>
            <wp:extent cx="5158740" cy="3439160"/>
            <wp:effectExtent l="0" t="0" r="3810" b="8890"/>
            <wp:wrapTopAndBottom/>
            <wp:docPr id="310589405" name="Picture 2" descr="A graph of a line with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589405" name="Picture 2" descr="A graph of a line with dots&#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5158740" cy="3439160"/>
                    </a:xfrm>
                    <a:prstGeom prst="rect">
                      <a:avLst/>
                    </a:prstGeom>
                  </pic:spPr>
                </pic:pic>
              </a:graphicData>
            </a:graphic>
            <wp14:sizeRelH relativeFrom="margin">
              <wp14:pctWidth>0</wp14:pctWidth>
            </wp14:sizeRelH>
            <wp14:sizeRelV relativeFrom="margin">
              <wp14:pctHeight>0</wp14:pctHeight>
            </wp14:sizeRelV>
          </wp:anchor>
        </w:drawing>
      </w:r>
    </w:p>
    <w:p w:rsidR="00C8107B" w:rsidRDefault="00C8107B" w:rsidP="00C8107B">
      <w:pPr>
        <w:jc w:val="center"/>
      </w:pPr>
      <w:r>
        <w:t>Figure 1C: funnel plot for long-term EPDS scores</w:t>
      </w:r>
    </w:p>
    <w:p w:rsidR="00C8107B" w:rsidRDefault="00C8107B" w:rsidP="00C8107B">
      <w:pPr>
        <w:jc w:val="center"/>
      </w:pPr>
      <w:r>
        <w:rPr>
          <w:noProof/>
        </w:rPr>
        <w:drawing>
          <wp:inline distT="0" distB="0" distL="0" distR="0" wp14:anchorId="0637411E" wp14:editId="10C9CABB">
            <wp:extent cx="4842934" cy="3228623"/>
            <wp:effectExtent l="0" t="0" r="0" b="0"/>
            <wp:docPr id="1194083119" name="Picture 4" descr="A graph of a line with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083119" name="Picture 4" descr="A graph of a line with dot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851558" cy="3234373"/>
                    </a:xfrm>
                    <a:prstGeom prst="rect">
                      <a:avLst/>
                    </a:prstGeom>
                  </pic:spPr>
                </pic:pic>
              </a:graphicData>
            </a:graphic>
          </wp:inline>
        </w:drawing>
      </w:r>
    </w:p>
    <w:p w:rsidR="00C8107B" w:rsidRDefault="00C8107B" w:rsidP="00C8107B">
      <w:pPr>
        <w:jc w:val="center"/>
      </w:pPr>
      <w:r>
        <w:t>Figure 1D: funnel plot for Dizziness outcome</w:t>
      </w:r>
    </w:p>
    <w:p w:rsidR="00C8107B" w:rsidRDefault="00C8107B" w:rsidP="00C8107B"/>
    <w:p w:rsidR="00C8107B" w:rsidRDefault="00761768" w:rsidP="00C8107B">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24.6pt">
            <v:imagedata r:id="rId8" o:title="Score 1"/>
          </v:shape>
        </w:pict>
      </w:r>
    </w:p>
    <w:p w:rsidR="00C8107B" w:rsidRPr="00C8107B" w:rsidRDefault="00C8107B" w:rsidP="00C8107B">
      <w:pPr>
        <w:autoSpaceDE w:val="0"/>
        <w:autoSpaceDN w:val="0"/>
        <w:adjustRightInd w:val="0"/>
        <w:spacing w:after="0" w:line="276" w:lineRule="auto"/>
        <w:jc w:val="center"/>
        <w:rPr>
          <w:rFonts w:asciiTheme="majorBidi" w:hAnsiTheme="majorBidi" w:cstheme="majorBidi"/>
          <w:b/>
          <w:bCs/>
          <w:kern w:val="0"/>
        </w:rPr>
      </w:pPr>
      <w:r>
        <w:rPr>
          <w:rFonts w:asciiTheme="majorBidi" w:hAnsiTheme="majorBidi" w:cstheme="majorBidi"/>
          <w:kern w:val="0"/>
        </w:rPr>
        <w:t>Figure 2 Forest plot A) of short-term EPDS scores, B) of long-term EPDS scores</w:t>
      </w:r>
    </w:p>
    <w:p w:rsidR="00C8107B" w:rsidRDefault="00C8107B" w:rsidP="00C8107B">
      <w:pPr>
        <w:ind w:firstLine="720"/>
      </w:pPr>
    </w:p>
    <w:p w:rsidR="00C8107B" w:rsidRDefault="00C8107B" w:rsidP="00C8107B">
      <w:pPr>
        <w:ind w:firstLine="720"/>
      </w:pPr>
    </w:p>
    <w:p w:rsidR="00C8107B" w:rsidRDefault="00C8107B" w:rsidP="00C8107B">
      <w:pPr>
        <w:ind w:firstLine="720"/>
      </w:pPr>
    </w:p>
    <w:p w:rsidR="00C8107B" w:rsidRDefault="00C8107B" w:rsidP="00C8107B">
      <w:pPr>
        <w:ind w:firstLine="720"/>
      </w:pPr>
    </w:p>
    <w:p w:rsidR="00C8107B" w:rsidRDefault="00C8107B" w:rsidP="00C8107B">
      <w:pPr>
        <w:ind w:firstLine="720"/>
      </w:pPr>
    </w:p>
    <w:p w:rsidR="00C8107B" w:rsidRDefault="00C8107B" w:rsidP="00C8107B">
      <w:pPr>
        <w:ind w:firstLine="720"/>
      </w:pPr>
    </w:p>
    <w:p w:rsidR="00C8107B" w:rsidRDefault="00C8107B" w:rsidP="00C8107B">
      <w:pPr>
        <w:ind w:firstLine="720"/>
      </w:pPr>
    </w:p>
    <w:p w:rsidR="00C8107B" w:rsidRDefault="00C8107B" w:rsidP="00C8107B">
      <w:pPr>
        <w:ind w:firstLine="720"/>
      </w:pPr>
    </w:p>
    <w:p w:rsidR="00C8107B" w:rsidRDefault="00C8107B" w:rsidP="00C8107B">
      <w:pPr>
        <w:ind w:firstLine="720"/>
      </w:pPr>
    </w:p>
    <w:p w:rsidR="00C8107B" w:rsidRDefault="00C8107B" w:rsidP="00C8107B">
      <w:pPr>
        <w:ind w:firstLine="720"/>
      </w:pPr>
    </w:p>
    <w:p w:rsidR="00C8107B" w:rsidRDefault="00C8107B" w:rsidP="00C8107B">
      <w:pPr>
        <w:ind w:firstLine="720"/>
      </w:pPr>
    </w:p>
    <w:p w:rsidR="00C8107B" w:rsidRDefault="00C8107B" w:rsidP="00C8107B">
      <w:pPr>
        <w:ind w:firstLine="720"/>
      </w:pPr>
    </w:p>
    <w:p w:rsidR="00C8107B" w:rsidRDefault="00C8107B" w:rsidP="00C8107B">
      <w:pPr>
        <w:ind w:firstLine="720"/>
      </w:pPr>
      <w:r>
        <w:rPr>
          <w:noProof/>
          <w14:ligatures w14:val="none"/>
        </w:rPr>
        <w:lastRenderedPageBreak/>
        <w:drawing>
          <wp:inline distT="0" distB="0" distL="0" distR="0">
            <wp:extent cx="5164383" cy="725532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ore 2.png"/>
                    <pic:cNvPicPr/>
                  </pic:nvPicPr>
                  <pic:blipFill>
                    <a:blip r:embed="rId9">
                      <a:extLst>
                        <a:ext uri="{28A0092B-C50C-407E-A947-70E740481C1C}">
                          <a14:useLocalDpi xmlns:a14="http://schemas.microsoft.com/office/drawing/2010/main" val="0"/>
                        </a:ext>
                      </a:extLst>
                    </a:blip>
                    <a:stretch>
                      <a:fillRect/>
                    </a:stretch>
                  </pic:blipFill>
                  <pic:spPr>
                    <a:xfrm>
                      <a:off x="0" y="0"/>
                      <a:ext cx="5165565" cy="7256990"/>
                    </a:xfrm>
                    <a:prstGeom prst="rect">
                      <a:avLst/>
                    </a:prstGeom>
                  </pic:spPr>
                </pic:pic>
              </a:graphicData>
            </a:graphic>
          </wp:inline>
        </w:drawing>
      </w:r>
    </w:p>
    <w:p w:rsidR="00C8107B" w:rsidRDefault="00C8107B" w:rsidP="00C8107B">
      <w:pPr>
        <w:tabs>
          <w:tab w:val="left" w:pos="1303"/>
        </w:tabs>
        <w:rPr>
          <w:rFonts w:asciiTheme="majorBidi" w:hAnsiTheme="majorBidi" w:cstheme="majorBidi"/>
          <w:kern w:val="0"/>
        </w:rPr>
      </w:pPr>
      <w:r>
        <w:tab/>
      </w:r>
      <w:r>
        <w:rPr>
          <w:rFonts w:asciiTheme="majorBidi" w:hAnsiTheme="majorBidi" w:cstheme="majorBidi"/>
          <w:kern w:val="0"/>
        </w:rPr>
        <w:t>Figure 3 Forest plot A) Forest plot of subgroup analysis according to nature of drug for short-term EPDS, B) subgroup analysis according to dose of drug for short-term EPDS scores, C) of subgroup analysis according to route of drug administration for short-term EPDS scores</w:t>
      </w:r>
    </w:p>
    <w:p w:rsidR="009078A4" w:rsidRDefault="00C8107B" w:rsidP="00C8107B">
      <w:pPr>
        <w:tabs>
          <w:tab w:val="left" w:pos="1303"/>
        </w:tabs>
      </w:pPr>
      <w:r>
        <w:rPr>
          <w:noProof/>
          <w14:ligatures w14:val="none"/>
        </w:rPr>
        <w:lastRenderedPageBreak/>
        <w:drawing>
          <wp:inline distT="0" distB="0" distL="0" distR="0">
            <wp:extent cx="5943600" cy="43402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nge 1.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4340225"/>
                    </a:xfrm>
                    <a:prstGeom prst="rect">
                      <a:avLst/>
                    </a:prstGeom>
                  </pic:spPr>
                </pic:pic>
              </a:graphicData>
            </a:graphic>
          </wp:inline>
        </w:drawing>
      </w:r>
    </w:p>
    <w:p w:rsidR="009078A4" w:rsidRDefault="009078A4" w:rsidP="009078A4">
      <w:pPr>
        <w:autoSpaceDE w:val="0"/>
        <w:autoSpaceDN w:val="0"/>
        <w:adjustRightInd w:val="0"/>
        <w:spacing w:after="0" w:line="276" w:lineRule="auto"/>
        <w:jc w:val="center"/>
        <w:rPr>
          <w:rFonts w:asciiTheme="majorBidi" w:hAnsiTheme="majorBidi" w:cstheme="majorBidi"/>
          <w:kern w:val="0"/>
        </w:rPr>
      </w:pPr>
      <w:r>
        <w:tab/>
      </w:r>
      <w:r>
        <w:rPr>
          <w:rFonts w:asciiTheme="majorBidi" w:hAnsiTheme="majorBidi" w:cstheme="majorBidi"/>
          <w:kern w:val="0"/>
        </w:rPr>
        <w:t>Figure 4 Forest plot A) of change in short-term EPDS scores from baseline, B) of subgroup analysis according to nature of drug for change in short-term EPDS scores from baseline</w:t>
      </w: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p>
    <w:p w:rsidR="009078A4" w:rsidRDefault="009078A4" w:rsidP="009078A4">
      <w:pPr>
        <w:autoSpaceDE w:val="0"/>
        <w:autoSpaceDN w:val="0"/>
        <w:adjustRightInd w:val="0"/>
        <w:spacing w:after="0" w:line="276" w:lineRule="auto"/>
        <w:jc w:val="center"/>
        <w:rPr>
          <w:rFonts w:asciiTheme="majorBidi" w:hAnsiTheme="majorBidi" w:cstheme="majorBidi"/>
          <w:kern w:val="0"/>
        </w:rPr>
      </w:pPr>
      <w:r>
        <w:rPr>
          <w:rFonts w:asciiTheme="majorBidi" w:hAnsiTheme="majorBidi" w:cstheme="majorBidi"/>
          <w:noProof/>
          <w:kern w:val="0"/>
          <w14:ligatures w14:val="none"/>
        </w:rPr>
        <w:lastRenderedPageBreak/>
        <w:drawing>
          <wp:inline distT="0" distB="0" distL="0" distR="0">
            <wp:extent cx="4812812" cy="6977743"/>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ore 3.png"/>
                    <pic:cNvPicPr/>
                  </pic:nvPicPr>
                  <pic:blipFill>
                    <a:blip r:embed="rId11">
                      <a:extLst>
                        <a:ext uri="{28A0092B-C50C-407E-A947-70E740481C1C}">
                          <a14:useLocalDpi xmlns:a14="http://schemas.microsoft.com/office/drawing/2010/main" val="0"/>
                        </a:ext>
                      </a:extLst>
                    </a:blip>
                    <a:stretch>
                      <a:fillRect/>
                    </a:stretch>
                  </pic:blipFill>
                  <pic:spPr>
                    <a:xfrm>
                      <a:off x="0" y="0"/>
                      <a:ext cx="4818103" cy="6985413"/>
                    </a:xfrm>
                    <a:prstGeom prst="rect">
                      <a:avLst/>
                    </a:prstGeom>
                  </pic:spPr>
                </pic:pic>
              </a:graphicData>
            </a:graphic>
          </wp:inline>
        </w:drawing>
      </w:r>
    </w:p>
    <w:p w:rsidR="00C8107B" w:rsidRDefault="009078A4" w:rsidP="009078A4">
      <w:pPr>
        <w:tabs>
          <w:tab w:val="left" w:pos="1303"/>
        </w:tabs>
        <w:rPr>
          <w:rFonts w:asciiTheme="majorBidi" w:hAnsiTheme="majorBidi" w:cstheme="majorBidi"/>
          <w:kern w:val="0"/>
        </w:rPr>
      </w:pPr>
      <w:r>
        <w:rPr>
          <w:rFonts w:asciiTheme="majorBidi" w:hAnsiTheme="majorBidi" w:cstheme="majorBidi"/>
          <w:kern w:val="0"/>
        </w:rPr>
        <w:t>Figure 5 Forest plot A) Forest plot of subgroup analysis according to nature of drug for long-term EPDS, B) subgroup analysis according to dose of drug for long-term EPDS scores, C) of subgroup analysis according to route of drug administration for long-term EPDS scores</w:t>
      </w:r>
    </w:p>
    <w:p w:rsidR="009078A4" w:rsidRDefault="009078A4" w:rsidP="009078A4">
      <w:pPr>
        <w:tabs>
          <w:tab w:val="left" w:pos="1303"/>
        </w:tabs>
      </w:pPr>
    </w:p>
    <w:p w:rsidR="009078A4" w:rsidRDefault="009078A4" w:rsidP="009078A4">
      <w:pPr>
        <w:tabs>
          <w:tab w:val="left" w:pos="1303"/>
        </w:tabs>
      </w:pPr>
    </w:p>
    <w:p w:rsidR="009078A4" w:rsidRDefault="009078A4" w:rsidP="009078A4">
      <w:pPr>
        <w:tabs>
          <w:tab w:val="left" w:pos="1303"/>
        </w:tabs>
      </w:pPr>
    </w:p>
    <w:p w:rsidR="009078A4" w:rsidRDefault="00761768" w:rsidP="009078A4">
      <w:pPr>
        <w:tabs>
          <w:tab w:val="left" w:pos="1303"/>
        </w:tabs>
      </w:pPr>
      <w:r>
        <w:rPr>
          <w:noProof/>
          <w14:ligatures w14:val="none"/>
        </w:rPr>
        <w:drawing>
          <wp:inline distT="0" distB="0" distL="0" distR="0">
            <wp:extent cx="5943600" cy="46228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4-06-28 at 14.50.00_dcb7b80f.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4622800"/>
                    </a:xfrm>
                    <a:prstGeom prst="rect">
                      <a:avLst/>
                    </a:prstGeom>
                  </pic:spPr>
                </pic:pic>
              </a:graphicData>
            </a:graphic>
          </wp:inline>
        </w:drawing>
      </w:r>
    </w:p>
    <w:p w:rsidR="009078A4" w:rsidRDefault="009078A4" w:rsidP="009078A4">
      <w:pPr>
        <w:tabs>
          <w:tab w:val="left" w:pos="1303"/>
        </w:tabs>
        <w:rPr>
          <w:rFonts w:asciiTheme="majorBidi" w:hAnsiTheme="majorBidi" w:cstheme="majorBidi"/>
          <w:kern w:val="0"/>
        </w:rPr>
      </w:pPr>
      <w:r>
        <w:tab/>
      </w:r>
      <w:r>
        <w:rPr>
          <w:rFonts w:asciiTheme="majorBidi" w:hAnsiTheme="majorBidi" w:cstheme="majorBidi"/>
          <w:kern w:val="0"/>
        </w:rPr>
        <w:t xml:space="preserve">Figure 6 Forest plot A) </w:t>
      </w:r>
      <w:bookmarkStart w:id="0" w:name="_GoBack"/>
      <w:bookmarkEnd w:id="0"/>
      <w:r>
        <w:rPr>
          <w:rFonts w:asciiTheme="majorBidi" w:hAnsiTheme="majorBidi" w:cstheme="majorBidi"/>
          <w:kern w:val="0"/>
        </w:rPr>
        <w:t xml:space="preserve">of change in long-term EPDS scores from baseline, B) of </w:t>
      </w:r>
      <w:proofErr w:type="gramStart"/>
      <w:r>
        <w:rPr>
          <w:rFonts w:asciiTheme="majorBidi" w:hAnsiTheme="majorBidi" w:cstheme="majorBidi"/>
          <w:kern w:val="0"/>
        </w:rPr>
        <w:t>subgroup</w:t>
      </w:r>
      <w:proofErr w:type="gramEnd"/>
      <w:r>
        <w:rPr>
          <w:rFonts w:asciiTheme="majorBidi" w:hAnsiTheme="majorBidi" w:cstheme="majorBidi"/>
          <w:kern w:val="0"/>
        </w:rPr>
        <w:t xml:space="preserve"> analysis according to nature of drug for change in short-term EPDS scores from baseline</w:t>
      </w:r>
    </w:p>
    <w:p w:rsidR="005D7CC4" w:rsidRDefault="005D7CC4" w:rsidP="009078A4">
      <w:pPr>
        <w:tabs>
          <w:tab w:val="left" w:pos="1303"/>
        </w:tabs>
        <w:rPr>
          <w:rFonts w:asciiTheme="majorBidi" w:hAnsiTheme="majorBidi" w:cstheme="majorBidi"/>
          <w:kern w:val="0"/>
        </w:rPr>
      </w:pPr>
    </w:p>
    <w:p w:rsidR="005D7CC4" w:rsidRDefault="005D7CC4" w:rsidP="009078A4">
      <w:pPr>
        <w:tabs>
          <w:tab w:val="left" w:pos="1303"/>
        </w:tabs>
        <w:rPr>
          <w:rFonts w:asciiTheme="majorBidi" w:hAnsiTheme="majorBidi" w:cstheme="majorBidi"/>
          <w:kern w:val="0"/>
        </w:rPr>
      </w:pPr>
    </w:p>
    <w:p w:rsidR="005D7CC4" w:rsidRDefault="005D7CC4" w:rsidP="009078A4">
      <w:pPr>
        <w:tabs>
          <w:tab w:val="left" w:pos="1303"/>
        </w:tabs>
        <w:rPr>
          <w:rFonts w:asciiTheme="majorBidi" w:hAnsiTheme="majorBidi" w:cstheme="majorBidi"/>
          <w:kern w:val="0"/>
        </w:rPr>
      </w:pPr>
    </w:p>
    <w:p w:rsidR="005D7CC4" w:rsidRDefault="005D7CC4" w:rsidP="009078A4">
      <w:pPr>
        <w:tabs>
          <w:tab w:val="left" w:pos="1303"/>
        </w:tabs>
        <w:rPr>
          <w:rFonts w:asciiTheme="majorBidi" w:hAnsiTheme="majorBidi" w:cstheme="majorBidi"/>
          <w:kern w:val="0"/>
        </w:rPr>
      </w:pPr>
    </w:p>
    <w:p w:rsidR="005D7CC4" w:rsidRDefault="005D7CC4" w:rsidP="009078A4">
      <w:pPr>
        <w:tabs>
          <w:tab w:val="left" w:pos="1303"/>
        </w:tabs>
        <w:rPr>
          <w:rFonts w:asciiTheme="majorBidi" w:hAnsiTheme="majorBidi" w:cstheme="majorBidi"/>
          <w:kern w:val="0"/>
        </w:rPr>
      </w:pPr>
    </w:p>
    <w:p w:rsidR="005D7CC4" w:rsidRDefault="005D7CC4" w:rsidP="009078A4">
      <w:pPr>
        <w:tabs>
          <w:tab w:val="left" w:pos="1303"/>
        </w:tabs>
        <w:rPr>
          <w:rFonts w:asciiTheme="majorBidi" w:hAnsiTheme="majorBidi" w:cstheme="majorBidi"/>
          <w:kern w:val="0"/>
        </w:rPr>
      </w:pPr>
    </w:p>
    <w:p w:rsidR="005D7CC4" w:rsidRDefault="005D7CC4" w:rsidP="009078A4">
      <w:pPr>
        <w:tabs>
          <w:tab w:val="left" w:pos="1303"/>
        </w:tabs>
        <w:rPr>
          <w:rFonts w:asciiTheme="majorBidi" w:hAnsiTheme="majorBidi" w:cstheme="majorBidi"/>
          <w:kern w:val="0"/>
        </w:rPr>
      </w:pPr>
    </w:p>
    <w:p w:rsidR="005D7CC4" w:rsidRDefault="005D7CC4" w:rsidP="009078A4">
      <w:pPr>
        <w:tabs>
          <w:tab w:val="left" w:pos="1303"/>
        </w:tabs>
        <w:rPr>
          <w:rFonts w:asciiTheme="majorBidi" w:hAnsiTheme="majorBidi" w:cstheme="majorBidi"/>
          <w:kern w:val="0"/>
        </w:rPr>
      </w:pPr>
    </w:p>
    <w:p w:rsidR="005D7CC4" w:rsidRDefault="005D7CC4" w:rsidP="009078A4">
      <w:pPr>
        <w:tabs>
          <w:tab w:val="left" w:pos="1303"/>
        </w:tabs>
        <w:rPr>
          <w:rFonts w:asciiTheme="majorBidi" w:hAnsiTheme="majorBidi" w:cstheme="majorBidi"/>
          <w:kern w:val="0"/>
        </w:rPr>
      </w:pPr>
    </w:p>
    <w:p w:rsidR="005D7CC4" w:rsidRDefault="005D7CC4" w:rsidP="009078A4">
      <w:pPr>
        <w:tabs>
          <w:tab w:val="left" w:pos="1303"/>
        </w:tabs>
        <w:rPr>
          <w:rFonts w:asciiTheme="majorBidi" w:hAnsiTheme="majorBidi" w:cstheme="majorBidi"/>
          <w:kern w:val="0"/>
        </w:rPr>
      </w:pPr>
    </w:p>
    <w:p w:rsidR="005D7CC4" w:rsidRDefault="005D7CC4" w:rsidP="009078A4">
      <w:pPr>
        <w:tabs>
          <w:tab w:val="left" w:pos="1303"/>
        </w:tabs>
        <w:rPr>
          <w:rFonts w:asciiTheme="majorBidi" w:hAnsiTheme="majorBidi" w:cstheme="majorBidi"/>
          <w:kern w:val="0"/>
        </w:rPr>
      </w:pPr>
    </w:p>
    <w:p w:rsidR="005D7CC4" w:rsidRDefault="005D7CC4" w:rsidP="009078A4">
      <w:pPr>
        <w:tabs>
          <w:tab w:val="left" w:pos="1303"/>
        </w:tabs>
        <w:rPr>
          <w:rFonts w:asciiTheme="majorBidi" w:hAnsiTheme="majorBidi" w:cstheme="majorBidi"/>
          <w:kern w:val="0"/>
        </w:rPr>
      </w:pPr>
    </w:p>
    <w:p w:rsidR="005D7CC4" w:rsidRDefault="005D7CC4" w:rsidP="009078A4">
      <w:pPr>
        <w:tabs>
          <w:tab w:val="left" w:pos="1303"/>
        </w:tabs>
      </w:pPr>
      <w:r>
        <w:rPr>
          <w:noProof/>
          <w14:ligatures w14:val="none"/>
        </w:rPr>
        <w:drawing>
          <wp:inline distT="0" distB="0" distL="0" distR="0">
            <wp:extent cx="5943600" cy="39782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in 1.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3978275"/>
                    </a:xfrm>
                    <a:prstGeom prst="rect">
                      <a:avLst/>
                    </a:prstGeom>
                  </pic:spPr>
                </pic:pic>
              </a:graphicData>
            </a:graphic>
          </wp:inline>
        </w:drawing>
      </w:r>
    </w:p>
    <w:p w:rsidR="005D7CC4" w:rsidRDefault="005D7CC4" w:rsidP="005D7CC4">
      <w:pPr>
        <w:tabs>
          <w:tab w:val="left" w:pos="1303"/>
        </w:tabs>
        <w:rPr>
          <w:rFonts w:asciiTheme="majorBidi" w:hAnsiTheme="majorBidi" w:cstheme="majorBidi"/>
          <w:kern w:val="0"/>
        </w:rPr>
      </w:pPr>
      <w:r>
        <w:tab/>
      </w:r>
      <w:r>
        <w:rPr>
          <w:rFonts w:asciiTheme="majorBidi" w:hAnsiTheme="majorBidi" w:cstheme="majorBidi"/>
          <w:kern w:val="0"/>
        </w:rPr>
        <w:t xml:space="preserve">Figure 7 Forest plot A) of </w:t>
      </w:r>
      <w:r w:rsidRPr="005D7CC4">
        <w:rPr>
          <w:rFonts w:asciiTheme="majorBidi" w:hAnsiTheme="majorBidi" w:cstheme="majorBidi"/>
          <w:kern w:val="0"/>
        </w:rPr>
        <w:t>Day 1 pain score</w:t>
      </w:r>
      <w:r>
        <w:rPr>
          <w:rFonts w:asciiTheme="majorBidi" w:hAnsiTheme="majorBidi" w:cstheme="majorBidi"/>
          <w:kern w:val="0"/>
        </w:rPr>
        <w:t>, B) of Day 2-3</w:t>
      </w:r>
      <w:r w:rsidRPr="005D7CC4">
        <w:rPr>
          <w:rFonts w:asciiTheme="majorBidi" w:hAnsiTheme="majorBidi" w:cstheme="majorBidi"/>
          <w:kern w:val="0"/>
        </w:rPr>
        <w:t xml:space="preserve"> pain score</w:t>
      </w:r>
    </w:p>
    <w:p w:rsidR="005D7CC4" w:rsidRDefault="005D7CC4" w:rsidP="005D7CC4">
      <w:pPr>
        <w:tabs>
          <w:tab w:val="left" w:pos="1303"/>
        </w:tabs>
        <w:rPr>
          <w:rFonts w:asciiTheme="majorBidi" w:hAnsiTheme="majorBidi" w:cstheme="majorBidi"/>
          <w:kern w:val="0"/>
        </w:rPr>
      </w:pPr>
    </w:p>
    <w:p w:rsidR="005D7CC4" w:rsidRDefault="005D7CC4" w:rsidP="005D7CC4">
      <w:pPr>
        <w:tabs>
          <w:tab w:val="left" w:pos="1303"/>
        </w:tabs>
        <w:rPr>
          <w:rFonts w:asciiTheme="majorBidi" w:hAnsiTheme="majorBidi" w:cstheme="majorBidi"/>
          <w:kern w:val="0"/>
        </w:rPr>
      </w:pPr>
    </w:p>
    <w:p w:rsidR="005D7CC4" w:rsidRDefault="005D7CC4" w:rsidP="005D7CC4">
      <w:pPr>
        <w:tabs>
          <w:tab w:val="left" w:pos="1303"/>
        </w:tabs>
        <w:rPr>
          <w:rFonts w:asciiTheme="majorBidi" w:hAnsiTheme="majorBidi" w:cstheme="majorBidi"/>
          <w:kern w:val="0"/>
        </w:rPr>
      </w:pPr>
    </w:p>
    <w:p w:rsidR="005D7CC4" w:rsidRDefault="005D7CC4" w:rsidP="005D7CC4">
      <w:pPr>
        <w:tabs>
          <w:tab w:val="left" w:pos="1303"/>
        </w:tabs>
        <w:rPr>
          <w:rFonts w:asciiTheme="majorBidi" w:hAnsiTheme="majorBidi" w:cstheme="majorBidi"/>
          <w:kern w:val="0"/>
        </w:rPr>
      </w:pPr>
    </w:p>
    <w:p w:rsidR="005D7CC4" w:rsidRDefault="005D7CC4" w:rsidP="005D7CC4">
      <w:pPr>
        <w:tabs>
          <w:tab w:val="left" w:pos="1303"/>
        </w:tabs>
        <w:rPr>
          <w:rFonts w:asciiTheme="majorBidi" w:hAnsiTheme="majorBidi" w:cstheme="majorBidi"/>
          <w:kern w:val="0"/>
        </w:rPr>
      </w:pPr>
    </w:p>
    <w:p w:rsidR="005D7CC4" w:rsidRDefault="005D7CC4" w:rsidP="005D7CC4">
      <w:pPr>
        <w:tabs>
          <w:tab w:val="left" w:pos="1303"/>
        </w:tabs>
        <w:rPr>
          <w:rFonts w:asciiTheme="majorBidi" w:hAnsiTheme="majorBidi" w:cstheme="majorBidi"/>
          <w:kern w:val="0"/>
        </w:rPr>
      </w:pPr>
    </w:p>
    <w:p w:rsidR="005D7CC4" w:rsidRDefault="005D7CC4" w:rsidP="005D7CC4">
      <w:pPr>
        <w:tabs>
          <w:tab w:val="left" w:pos="1303"/>
        </w:tabs>
        <w:rPr>
          <w:rFonts w:asciiTheme="majorBidi" w:hAnsiTheme="majorBidi" w:cstheme="majorBidi"/>
          <w:kern w:val="0"/>
        </w:rPr>
      </w:pPr>
    </w:p>
    <w:p w:rsidR="005D7CC4" w:rsidRDefault="005D7CC4" w:rsidP="005D7CC4">
      <w:pPr>
        <w:tabs>
          <w:tab w:val="left" w:pos="1303"/>
        </w:tabs>
        <w:rPr>
          <w:rFonts w:asciiTheme="majorBidi" w:hAnsiTheme="majorBidi" w:cstheme="majorBidi"/>
          <w:kern w:val="0"/>
        </w:rPr>
      </w:pPr>
    </w:p>
    <w:p w:rsidR="005D7CC4" w:rsidRDefault="005D7CC4" w:rsidP="005D7CC4">
      <w:pPr>
        <w:tabs>
          <w:tab w:val="left" w:pos="1303"/>
        </w:tabs>
        <w:rPr>
          <w:rFonts w:asciiTheme="majorBidi" w:hAnsiTheme="majorBidi" w:cstheme="majorBidi"/>
          <w:kern w:val="0"/>
        </w:rPr>
      </w:pPr>
    </w:p>
    <w:p w:rsidR="005D7CC4" w:rsidRDefault="005D7CC4" w:rsidP="005D7CC4">
      <w:pPr>
        <w:tabs>
          <w:tab w:val="left" w:pos="1303"/>
        </w:tabs>
        <w:rPr>
          <w:rFonts w:asciiTheme="majorBidi" w:hAnsiTheme="majorBidi" w:cstheme="majorBidi"/>
          <w:kern w:val="0"/>
        </w:rPr>
      </w:pPr>
    </w:p>
    <w:p w:rsidR="005D7CC4" w:rsidRDefault="005D7CC4" w:rsidP="005D7CC4">
      <w:pPr>
        <w:tabs>
          <w:tab w:val="left" w:pos="1303"/>
        </w:tabs>
        <w:rPr>
          <w:rFonts w:asciiTheme="majorBidi" w:hAnsiTheme="majorBidi" w:cstheme="majorBidi"/>
          <w:kern w:val="0"/>
        </w:rPr>
      </w:pPr>
    </w:p>
    <w:p w:rsidR="005D7CC4" w:rsidRDefault="005D7CC4" w:rsidP="005D7CC4">
      <w:pPr>
        <w:tabs>
          <w:tab w:val="left" w:pos="1303"/>
        </w:tabs>
        <w:rPr>
          <w:rFonts w:asciiTheme="majorBidi" w:hAnsiTheme="majorBidi" w:cstheme="majorBidi"/>
          <w:kern w:val="0"/>
        </w:rPr>
      </w:pPr>
    </w:p>
    <w:p w:rsidR="005D7CC4" w:rsidRDefault="005D7CC4" w:rsidP="005D7CC4">
      <w:pPr>
        <w:tabs>
          <w:tab w:val="left" w:pos="1303"/>
        </w:tabs>
      </w:pPr>
      <w:r>
        <w:rPr>
          <w:noProof/>
          <w14:ligatures w14:val="none"/>
        </w:rPr>
        <w:drawing>
          <wp:inline distT="0" distB="0" distL="0" distR="0">
            <wp:extent cx="5492503" cy="6858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in 2.png"/>
                    <pic:cNvPicPr/>
                  </pic:nvPicPr>
                  <pic:blipFill>
                    <a:blip r:embed="rId14">
                      <a:extLst>
                        <a:ext uri="{28A0092B-C50C-407E-A947-70E740481C1C}">
                          <a14:useLocalDpi xmlns:a14="http://schemas.microsoft.com/office/drawing/2010/main" val="0"/>
                        </a:ext>
                      </a:extLst>
                    </a:blip>
                    <a:stretch>
                      <a:fillRect/>
                    </a:stretch>
                  </pic:blipFill>
                  <pic:spPr>
                    <a:xfrm>
                      <a:off x="0" y="0"/>
                      <a:ext cx="5493743" cy="6859548"/>
                    </a:xfrm>
                    <a:prstGeom prst="rect">
                      <a:avLst/>
                    </a:prstGeom>
                  </pic:spPr>
                </pic:pic>
              </a:graphicData>
            </a:graphic>
          </wp:inline>
        </w:drawing>
      </w:r>
    </w:p>
    <w:p w:rsidR="005D7CC4" w:rsidRDefault="005D7CC4" w:rsidP="005D7CC4">
      <w:pPr>
        <w:ind w:firstLine="720"/>
        <w:rPr>
          <w:rFonts w:asciiTheme="majorBidi" w:hAnsiTheme="majorBidi" w:cstheme="majorBidi"/>
          <w:kern w:val="0"/>
        </w:rPr>
      </w:pPr>
      <w:r>
        <w:rPr>
          <w:rFonts w:asciiTheme="majorBidi" w:hAnsiTheme="majorBidi" w:cstheme="majorBidi"/>
          <w:kern w:val="0"/>
        </w:rPr>
        <w:lastRenderedPageBreak/>
        <w:t xml:space="preserve">Figure 8 Forest plot A) </w:t>
      </w:r>
      <w:r w:rsidRPr="005D7CC4">
        <w:rPr>
          <w:rFonts w:asciiTheme="majorBidi" w:hAnsiTheme="majorBidi" w:cstheme="majorBidi"/>
          <w:kern w:val="0"/>
        </w:rPr>
        <w:t>of subgroup analysis according to dose of drug for Day 1 pain score</w:t>
      </w:r>
      <w:r>
        <w:rPr>
          <w:rFonts w:asciiTheme="majorBidi" w:hAnsiTheme="majorBidi" w:cstheme="majorBidi"/>
          <w:kern w:val="0"/>
        </w:rPr>
        <w:t xml:space="preserve">, B) </w:t>
      </w:r>
      <w:r w:rsidRPr="005D7CC4">
        <w:rPr>
          <w:rFonts w:asciiTheme="majorBidi" w:hAnsiTheme="majorBidi" w:cstheme="majorBidi"/>
          <w:kern w:val="0"/>
        </w:rPr>
        <w:t>of subgroup analysis according to route of drug administration for Day 1 pain score</w:t>
      </w:r>
    </w:p>
    <w:p w:rsidR="005D7CC4" w:rsidRDefault="005D7CC4" w:rsidP="005D7CC4">
      <w:pPr>
        <w:ind w:firstLine="720"/>
        <w:rPr>
          <w:rFonts w:asciiTheme="majorBidi" w:hAnsiTheme="majorBidi" w:cstheme="majorBidi"/>
          <w:kern w:val="0"/>
        </w:rPr>
      </w:pPr>
    </w:p>
    <w:p w:rsidR="005D7CC4" w:rsidRDefault="005D7CC4" w:rsidP="005D7CC4">
      <w:pPr>
        <w:ind w:firstLine="720"/>
        <w:rPr>
          <w:rFonts w:asciiTheme="majorBidi" w:hAnsiTheme="majorBidi" w:cstheme="majorBidi"/>
          <w:kern w:val="0"/>
        </w:rPr>
      </w:pPr>
    </w:p>
    <w:p w:rsidR="005D7CC4" w:rsidRDefault="005D7CC4" w:rsidP="005D7CC4">
      <w:pPr>
        <w:ind w:firstLine="720"/>
      </w:pPr>
      <w:r>
        <w:rPr>
          <w:noProof/>
          <w14:ligatures w14:val="none"/>
        </w:rPr>
        <w:drawing>
          <wp:inline distT="0" distB="0" distL="0" distR="0">
            <wp:extent cx="5943600" cy="63366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in 3.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6336665"/>
                    </a:xfrm>
                    <a:prstGeom prst="rect">
                      <a:avLst/>
                    </a:prstGeom>
                  </pic:spPr>
                </pic:pic>
              </a:graphicData>
            </a:graphic>
          </wp:inline>
        </w:drawing>
      </w:r>
    </w:p>
    <w:p w:rsidR="005D7CC4" w:rsidRDefault="005D7CC4" w:rsidP="005D7CC4">
      <w:pPr>
        <w:tabs>
          <w:tab w:val="left" w:pos="1174"/>
        </w:tabs>
        <w:rPr>
          <w:rFonts w:asciiTheme="majorBidi" w:hAnsiTheme="majorBidi" w:cstheme="majorBidi"/>
          <w:kern w:val="0"/>
        </w:rPr>
      </w:pPr>
      <w:r>
        <w:tab/>
      </w:r>
      <w:r>
        <w:rPr>
          <w:rFonts w:asciiTheme="majorBidi" w:hAnsiTheme="majorBidi" w:cstheme="majorBidi"/>
          <w:kern w:val="0"/>
        </w:rPr>
        <w:t xml:space="preserve">Figure 8 Forest plot A) </w:t>
      </w:r>
      <w:r w:rsidRPr="005D7CC4">
        <w:rPr>
          <w:rFonts w:asciiTheme="majorBidi" w:hAnsiTheme="majorBidi" w:cstheme="majorBidi"/>
          <w:kern w:val="0"/>
        </w:rPr>
        <w:t>of subgroup analysis according to mode of delivery for Day 1 pain score</w:t>
      </w:r>
      <w:r>
        <w:rPr>
          <w:rFonts w:asciiTheme="majorBidi" w:hAnsiTheme="majorBidi" w:cstheme="majorBidi"/>
          <w:kern w:val="0"/>
        </w:rPr>
        <w:t xml:space="preserve">, B) </w:t>
      </w:r>
      <w:r w:rsidRPr="005D7CC4">
        <w:rPr>
          <w:rFonts w:asciiTheme="majorBidi" w:hAnsiTheme="majorBidi" w:cstheme="majorBidi"/>
          <w:kern w:val="0"/>
        </w:rPr>
        <w:t>of subgroup analysis according to nature of drug for Day 1 pain score</w:t>
      </w:r>
    </w:p>
    <w:p w:rsidR="005D7CC4" w:rsidRDefault="005D7CC4" w:rsidP="005D7CC4">
      <w:pPr>
        <w:tabs>
          <w:tab w:val="left" w:pos="1174"/>
        </w:tabs>
        <w:rPr>
          <w:rFonts w:asciiTheme="majorBidi" w:hAnsiTheme="majorBidi" w:cstheme="majorBidi"/>
          <w:kern w:val="0"/>
        </w:rPr>
      </w:pPr>
    </w:p>
    <w:p w:rsidR="005D7CC4" w:rsidRDefault="005D7CC4" w:rsidP="005D7CC4">
      <w:pPr>
        <w:tabs>
          <w:tab w:val="left" w:pos="1174"/>
        </w:tabs>
        <w:rPr>
          <w:rFonts w:asciiTheme="majorBidi" w:hAnsiTheme="majorBidi" w:cstheme="majorBidi"/>
          <w:kern w:val="0"/>
        </w:rPr>
      </w:pPr>
    </w:p>
    <w:p w:rsidR="005D7CC4" w:rsidRDefault="005D7CC4" w:rsidP="005D7CC4">
      <w:pPr>
        <w:tabs>
          <w:tab w:val="left" w:pos="1174"/>
        </w:tabs>
        <w:rPr>
          <w:rFonts w:asciiTheme="majorBidi" w:hAnsiTheme="majorBidi" w:cstheme="majorBidi"/>
          <w:kern w:val="0"/>
        </w:rPr>
      </w:pPr>
    </w:p>
    <w:p w:rsidR="005D7CC4" w:rsidRDefault="005D7CC4" w:rsidP="005D7CC4">
      <w:pPr>
        <w:tabs>
          <w:tab w:val="left" w:pos="1174"/>
        </w:tabs>
        <w:rPr>
          <w:rFonts w:asciiTheme="majorBidi" w:hAnsiTheme="majorBidi" w:cstheme="majorBidi"/>
          <w:kern w:val="0"/>
        </w:rPr>
      </w:pPr>
    </w:p>
    <w:p w:rsidR="005D7CC4" w:rsidRDefault="005D7CC4" w:rsidP="005D7CC4">
      <w:pPr>
        <w:tabs>
          <w:tab w:val="left" w:pos="1174"/>
        </w:tabs>
      </w:pPr>
      <w:r>
        <w:rPr>
          <w:noProof/>
          <w14:ligatures w14:val="none"/>
        </w:rPr>
        <w:lastRenderedPageBreak/>
        <w:drawing>
          <wp:inline distT="0" distB="0" distL="0" distR="0">
            <wp:extent cx="4942114" cy="705394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in 4.png"/>
                    <pic:cNvPicPr/>
                  </pic:nvPicPr>
                  <pic:blipFill>
                    <a:blip r:embed="rId16">
                      <a:extLst>
                        <a:ext uri="{28A0092B-C50C-407E-A947-70E740481C1C}">
                          <a14:useLocalDpi xmlns:a14="http://schemas.microsoft.com/office/drawing/2010/main" val="0"/>
                        </a:ext>
                      </a:extLst>
                    </a:blip>
                    <a:stretch>
                      <a:fillRect/>
                    </a:stretch>
                  </pic:blipFill>
                  <pic:spPr>
                    <a:xfrm>
                      <a:off x="0" y="0"/>
                      <a:ext cx="4944887" cy="7057901"/>
                    </a:xfrm>
                    <a:prstGeom prst="rect">
                      <a:avLst/>
                    </a:prstGeom>
                  </pic:spPr>
                </pic:pic>
              </a:graphicData>
            </a:graphic>
          </wp:inline>
        </w:drawing>
      </w:r>
    </w:p>
    <w:p w:rsidR="005D7CC4" w:rsidRDefault="005D7CC4" w:rsidP="005D7CC4">
      <w:pPr>
        <w:tabs>
          <w:tab w:val="left" w:pos="531"/>
        </w:tabs>
        <w:rPr>
          <w:rFonts w:asciiTheme="majorBidi" w:hAnsiTheme="majorBidi" w:cstheme="majorBidi"/>
          <w:kern w:val="0"/>
        </w:rPr>
      </w:pPr>
      <w:r>
        <w:tab/>
      </w:r>
      <w:r>
        <w:rPr>
          <w:rFonts w:asciiTheme="majorBidi" w:hAnsiTheme="majorBidi" w:cstheme="majorBidi"/>
          <w:kern w:val="0"/>
        </w:rPr>
        <w:t xml:space="preserve">Figure 9 Forest plot A) </w:t>
      </w:r>
      <w:r w:rsidR="006D0320" w:rsidRPr="006D0320">
        <w:rPr>
          <w:rFonts w:asciiTheme="majorBidi" w:hAnsiTheme="majorBidi" w:cstheme="majorBidi"/>
          <w:kern w:val="0"/>
        </w:rPr>
        <w:t>of subgroup analysis according to nature of drug for Day 2-3 pain score</w:t>
      </w:r>
      <w:r w:rsidR="009D4234">
        <w:rPr>
          <w:rFonts w:asciiTheme="majorBidi" w:hAnsiTheme="majorBidi" w:cstheme="majorBidi"/>
          <w:kern w:val="0"/>
        </w:rPr>
        <w:t xml:space="preserve">, B) </w:t>
      </w:r>
      <w:r w:rsidR="009D4234" w:rsidRPr="009D4234">
        <w:rPr>
          <w:rFonts w:asciiTheme="majorBidi" w:hAnsiTheme="majorBidi" w:cstheme="majorBidi"/>
          <w:kern w:val="0"/>
        </w:rPr>
        <w:t>of subgroup analysis according to dose of drug for Day 2-3 pain score</w:t>
      </w:r>
      <w:r w:rsidR="009D4234">
        <w:rPr>
          <w:rFonts w:asciiTheme="majorBidi" w:hAnsiTheme="majorBidi" w:cstheme="majorBidi"/>
          <w:kern w:val="0"/>
        </w:rPr>
        <w:t xml:space="preserve">, C) </w:t>
      </w:r>
      <w:r w:rsidR="009D4234" w:rsidRPr="009D4234">
        <w:rPr>
          <w:rFonts w:asciiTheme="majorBidi" w:hAnsiTheme="majorBidi" w:cstheme="majorBidi"/>
          <w:kern w:val="0"/>
        </w:rPr>
        <w:t>of subgroup analysis according to route of drug administration for Day 2-3 pain score</w:t>
      </w:r>
    </w:p>
    <w:p w:rsidR="001E3693" w:rsidRDefault="001E3693" w:rsidP="005D7CC4">
      <w:pPr>
        <w:tabs>
          <w:tab w:val="left" w:pos="531"/>
        </w:tabs>
        <w:rPr>
          <w:rFonts w:asciiTheme="majorBidi" w:hAnsiTheme="majorBidi" w:cstheme="majorBidi"/>
          <w:kern w:val="0"/>
        </w:rPr>
      </w:pPr>
    </w:p>
    <w:p w:rsidR="001E3693" w:rsidRDefault="00761768" w:rsidP="005D7CC4">
      <w:pPr>
        <w:tabs>
          <w:tab w:val="left" w:pos="531"/>
        </w:tabs>
      </w:pPr>
      <w:r>
        <w:lastRenderedPageBreak/>
        <w:pict>
          <v:shape id="_x0000_i1026" type="#_x0000_t75" style="width:468pt;height:516.6pt">
            <v:imagedata r:id="rId17" o:title="Side effects 1"/>
          </v:shape>
        </w:pict>
      </w:r>
    </w:p>
    <w:p w:rsidR="001E3693" w:rsidRDefault="001E3693" w:rsidP="001E3693">
      <w:pPr>
        <w:ind w:firstLine="720"/>
        <w:rPr>
          <w:rFonts w:asciiTheme="majorBidi" w:hAnsiTheme="majorBidi" w:cstheme="majorBidi"/>
          <w:kern w:val="0"/>
        </w:rPr>
      </w:pPr>
      <w:r>
        <w:rPr>
          <w:rFonts w:asciiTheme="majorBidi" w:hAnsiTheme="majorBidi" w:cstheme="majorBidi"/>
          <w:kern w:val="0"/>
        </w:rPr>
        <w:t>Figure 10 Forest plot A) of d</w:t>
      </w:r>
      <w:r w:rsidRPr="001E3693">
        <w:rPr>
          <w:rFonts w:asciiTheme="majorBidi" w:hAnsiTheme="majorBidi" w:cstheme="majorBidi"/>
          <w:kern w:val="0"/>
        </w:rPr>
        <w:t>izziness occurrence</w:t>
      </w:r>
      <w:r>
        <w:rPr>
          <w:rFonts w:asciiTheme="majorBidi" w:hAnsiTheme="majorBidi" w:cstheme="majorBidi"/>
          <w:kern w:val="0"/>
        </w:rPr>
        <w:t xml:space="preserve">, B) </w:t>
      </w:r>
      <w:r w:rsidRPr="001E3693">
        <w:rPr>
          <w:rFonts w:asciiTheme="majorBidi" w:hAnsiTheme="majorBidi" w:cstheme="majorBidi"/>
          <w:kern w:val="0"/>
        </w:rPr>
        <w:t xml:space="preserve">of </w:t>
      </w:r>
      <w:r>
        <w:rPr>
          <w:rFonts w:asciiTheme="majorBidi" w:hAnsiTheme="majorBidi" w:cstheme="majorBidi"/>
          <w:kern w:val="0"/>
        </w:rPr>
        <w:t>nausea</w:t>
      </w:r>
      <w:r w:rsidRPr="001E3693">
        <w:rPr>
          <w:rFonts w:asciiTheme="majorBidi" w:hAnsiTheme="majorBidi" w:cstheme="majorBidi"/>
          <w:kern w:val="0"/>
        </w:rPr>
        <w:t xml:space="preserve"> occurrence</w:t>
      </w:r>
      <w:r>
        <w:rPr>
          <w:rFonts w:asciiTheme="majorBidi" w:hAnsiTheme="majorBidi" w:cstheme="majorBidi"/>
          <w:kern w:val="0"/>
        </w:rPr>
        <w:t xml:space="preserve">, C) </w:t>
      </w:r>
      <w:r w:rsidRPr="001E3693">
        <w:rPr>
          <w:rFonts w:asciiTheme="majorBidi" w:hAnsiTheme="majorBidi" w:cstheme="majorBidi"/>
          <w:kern w:val="0"/>
        </w:rPr>
        <w:t xml:space="preserve">of </w:t>
      </w:r>
      <w:r>
        <w:rPr>
          <w:rFonts w:asciiTheme="majorBidi" w:hAnsiTheme="majorBidi" w:cstheme="majorBidi"/>
          <w:kern w:val="0"/>
        </w:rPr>
        <w:t>vomiting</w:t>
      </w:r>
      <w:r w:rsidRPr="001E3693">
        <w:rPr>
          <w:rFonts w:asciiTheme="majorBidi" w:hAnsiTheme="majorBidi" w:cstheme="majorBidi"/>
          <w:kern w:val="0"/>
        </w:rPr>
        <w:t xml:space="preserve"> occurrence</w:t>
      </w:r>
    </w:p>
    <w:p w:rsidR="00E72665" w:rsidRDefault="00E72665" w:rsidP="001E3693">
      <w:pPr>
        <w:ind w:firstLine="720"/>
        <w:rPr>
          <w:rFonts w:asciiTheme="majorBidi" w:hAnsiTheme="majorBidi" w:cstheme="majorBidi"/>
          <w:kern w:val="0"/>
        </w:rPr>
      </w:pPr>
    </w:p>
    <w:p w:rsidR="00E72665" w:rsidRDefault="00E72665" w:rsidP="001E3693">
      <w:pPr>
        <w:ind w:firstLine="720"/>
        <w:rPr>
          <w:rFonts w:asciiTheme="majorBidi" w:hAnsiTheme="majorBidi" w:cstheme="majorBidi"/>
          <w:kern w:val="0"/>
        </w:rPr>
      </w:pPr>
    </w:p>
    <w:p w:rsidR="00E72665" w:rsidRDefault="00E72665" w:rsidP="001E3693">
      <w:pPr>
        <w:ind w:firstLine="720"/>
        <w:rPr>
          <w:rFonts w:asciiTheme="majorBidi" w:hAnsiTheme="majorBidi" w:cstheme="majorBidi"/>
          <w:kern w:val="0"/>
        </w:rPr>
      </w:pPr>
    </w:p>
    <w:p w:rsidR="00E72665" w:rsidRDefault="00E72665" w:rsidP="001E3693">
      <w:pPr>
        <w:ind w:firstLine="720"/>
      </w:pPr>
      <w:r>
        <w:rPr>
          <w:noProof/>
          <w14:ligatures w14:val="none"/>
        </w:rPr>
        <w:lastRenderedPageBreak/>
        <w:drawing>
          <wp:inline distT="0" distB="0" distL="0" distR="0">
            <wp:extent cx="5943600" cy="5778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de effects 2.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5778500"/>
                    </a:xfrm>
                    <a:prstGeom prst="rect">
                      <a:avLst/>
                    </a:prstGeom>
                  </pic:spPr>
                </pic:pic>
              </a:graphicData>
            </a:graphic>
          </wp:inline>
        </w:drawing>
      </w:r>
    </w:p>
    <w:p w:rsidR="00E72665" w:rsidRPr="00E72665" w:rsidRDefault="00E72665" w:rsidP="00E72665">
      <w:pPr>
        <w:tabs>
          <w:tab w:val="left" w:pos="977"/>
        </w:tabs>
      </w:pPr>
      <w:r>
        <w:tab/>
      </w:r>
      <w:r>
        <w:rPr>
          <w:rFonts w:asciiTheme="majorBidi" w:hAnsiTheme="majorBidi" w:cstheme="majorBidi"/>
          <w:kern w:val="0"/>
        </w:rPr>
        <w:t>Figure 11 Forest plot A) of headache</w:t>
      </w:r>
      <w:r w:rsidRPr="001E3693">
        <w:rPr>
          <w:rFonts w:asciiTheme="majorBidi" w:hAnsiTheme="majorBidi" w:cstheme="majorBidi"/>
          <w:kern w:val="0"/>
        </w:rPr>
        <w:t xml:space="preserve"> occurrence</w:t>
      </w:r>
      <w:r>
        <w:rPr>
          <w:rFonts w:asciiTheme="majorBidi" w:hAnsiTheme="majorBidi" w:cstheme="majorBidi"/>
          <w:kern w:val="0"/>
        </w:rPr>
        <w:t xml:space="preserve">, B) </w:t>
      </w:r>
      <w:r w:rsidRPr="001E3693">
        <w:rPr>
          <w:rFonts w:asciiTheme="majorBidi" w:hAnsiTheme="majorBidi" w:cstheme="majorBidi"/>
          <w:kern w:val="0"/>
        </w:rPr>
        <w:t xml:space="preserve">of </w:t>
      </w:r>
      <w:r>
        <w:rPr>
          <w:rFonts w:asciiTheme="majorBidi" w:hAnsiTheme="majorBidi" w:cstheme="majorBidi"/>
          <w:kern w:val="0"/>
        </w:rPr>
        <w:t>blurring of vision</w:t>
      </w:r>
      <w:r w:rsidRPr="001E3693">
        <w:rPr>
          <w:rFonts w:asciiTheme="majorBidi" w:hAnsiTheme="majorBidi" w:cstheme="majorBidi"/>
          <w:kern w:val="0"/>
        </w:rPr>
        <w:t xml:space="preserve"> occurrence</w:t>
      </w:r>
      <w:r>
        <w:rPr>
          <w:rFonts w:asciiTheme="majorBidi" w:hAnsiTheme="majorBidi" w:cstheme="majorBidi"/>
          <w:kern w:val="0"/>
        </w:rPr>
        <w:t xml:space="preserve">, C) </w:t>
      </w:r>
      <w:r w:rsidRPr="001E3693">
        <w:rPr>
          <w:rFonts w:asciiTheme="majorBidi" w:hAnsiTheme="majorBidi" w:cstheme="majorBidi"/>
          <w:kern w:val="0"/>
        </w:rPr>
        <w:t xml:space="preserve">of </w:t>
      </w:r>
      <w:r>
        <w:rPr>
          <w:rFonts w:asciiTheme="majorBidi" w:hAnsiTheme="majorBidi" w:cstheme="majorBidi"/>
          <w:kern w:val="0"/>
        </w:rPr>
        <w:t>hallucination</w:t>
      </w:r>
      <w:r w:rsidRPr="001E3693">
        <w:rPr>
          <w:rFonts w:asciiTheme="majorBidi" w:hAnsiTheme="majorBidi" w:cstheme="majorBidi"/>
          <w:kern w:val="0"/>
        </w:rPr>
        <w:t xml:space="preserve"> occurrence</w:t>
      </w:r>
      <w:r>
        <w:rPr>
          <w:rFonts w:asciiTheme="majorBidi" w:hAnsiTheme="majorBidi" w:cstheme="majorBidi"/>
          <w:kern w:val="0"/>
        </w:rPr>
        <w:t>, D) of diplopia</w:t>
      </w:r>
      <w:r w:rsidRPr="001E3693">
        <w:rPr>
          <w:rFonts w:asciiTheme="majorBidi" w:hAnsiTheme="majorBidi" w:cstheme="majorBidi"/>
          <w:kern w:val="0"/>
        </w:rPr>
        <w:t xml:space="preserve"> occurrence</w:t>
      </w:r>
      <w:r>
        <w:rPr>
          <w:rFonts w:asciiTheme="majorBidi" w:hAnsiTheme="majorBidi" w:cstheme="majorBidi"/>
          <w:kern w:val="0"/>
        </w:rPr>
        <w:t xml:space="preserve"> </w:t>
      </w:r>
    </w:p>
    <w:sectPr w:rsidR="00E72665" w:rsidRPr="00E726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75E"/>
    <w:rsid w:val="001E3693"/>
    <w:rsid w:val="0043275E"/>
    <w:rsid w:val="005D7CC4"/>
    <w:rsid w:val="006D0320"/>
    <w:rsid w:val="00761768"/>
    <w:rsid w:val="009078A4"/>
    <w:rsid w:val="009D4234"/>
    <w:rsid w:val="009E306F"/>
    <w:rsid w:val="00C8107B"/>
    <w:rsid w:val="00E726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8C078F-C61D-43D7-AD61-673F4F3C2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07B"/>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18</Pages>
  <Words>1261</Words>
  <Characters>6319</Characters>
  <Application>Microsoft Office Word</Application>
  <DocSecurity>0</DocSecurity>
  <Lines>631</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 Rashwan</dc:creator>
  <cp:keywords/>
  <dc:description/>
  <cp:lastModifiedBy>Taha Rashwan</cp:lastModifiedBy>
  <cp:revision>5</cp:revision>
  <dcterms:created xsi:type="dcterms:W3CDTF">2024-06-28T00:50:00Z</dcterms:created>
  <dcterms:modified xsi:type="dcterms:W3CDTF">2024-06-28T15:31:00Z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d82604e9a5a41e61bc3e48bc9815a06d689e92d692584d5566c385f25087ce38</vt:lpwstr>
  </property>
</Properties>
</file>