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DD3" w:rsidRPr="00C029FE" w:rsidRDefault="00804DD3" w:rsidP="00804DD3">
      <w:pPr>
        <w:spacing w:before="240"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Supportive</w:t>
      </w:r>
      <w:r w:rsidRPr="00C029FE">
        <w:rPr>
          <w:rFonts w:ascii="Times New Roman" w:hAnsi="Times New Roman" w:cs="Times New Roman"/>
          <w:b/>
          <w:bCs/>
          <w:sz w:val="28"/>
          <w:szCs w:val="28"/>
        </w:rPr>
        <w:t xml:space="preserve"> information</w:t>
      </w:r>
    </w:p>
    <w:p w:rsidR="00804DD3" w:rsidRPr="00C029FE" w:rsidRDefault="00804DD3" w:rsidP="00804DD3">
      <w:pPr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Supplemental Table</w:t>
      </w:r>
      <w:r w:rsidRPr="00C029FE">
        <w:rPr>
          <w:rFonts w:ascii="Times New Roman" w:hAnsi="Times New Roman" w:cs="Times New Roman"/>
          <w:sz w:val="24"/>
          <w:szCs w:val="24"/>
        </w:rPr>
        <w:t>1: Internal consistency of</w:t>
      </w:r>
      <w:r>
        <w:rPr>
          <w:rFonts w:ascii="Times New Roman" w:hAnsi="Times New Roman" w:cs="Times New Roman"/>
          <w:sz w:val="24"/>
          <w:szCs w:val="24"/>
        </w:rPr>
        <w:t xml:space="preserve"> knowledge,</w:t>
      </w:r>
      <w:r w:rsidRPr="00C029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HBM, TPB, and practice </w:t>
      </w:r>
      <w:r w:rsidRPr="00C029FE">
        <w:rPr>
          <w:rFonts w:ascii="Times New Roman" w:hAnsi="Times New Roman" w:cs="Times New Roman"/>
          <w:sz w:val="24"/>
          <w:szCs w:val="24"/>
        </w:rPr>
        <w:t>during pregnancy, Southeast Ethiopia</w:t>
      </w:r>
    </w:p>
    <w:tbl>
      <w:tblPr>
        <w:tblStyle w:val="TableGrid"/>
        <w:tblW w:w="0" w:type="auto"/>
        <w:tblLook w:val="04A0"/>
      </w:tblPr>
      <w:tblGrid>
        <w:gridCol w:w="3078"/>
        <w:gridCol w:w="1530"/>
        <w:gridCol w:w="1980"/>
        <w:gridCol w:w="1890"/>
        <w:gridCol w:w="1098"/>
      </w:tblGrid>
      <w:tr w:rsidR="00804DD3" w:rsidRPr="00C029FE" w:rsidTr="00BC278C">
        <w:tc>
          <w:tcPr>
            <w:tcW w:w="307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 xml:space="preserve">Knowledge, HBM, TPB, &amp; practice </w:t>
            </w: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Control group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Intervention group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DD3" w:rsidRPr="00C029FE" w:rsidTr="00BC278C">
        <w:tc>
          <w:tcPr>
            <w:tcW w:w="307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Cronbach’s</w:t>
            </w:r>
            <w:proofErr w:type="spellEnd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 xml:space="preserve"> Alpha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No of items</w:t>
            </w:r>
          </w:p>
        </w:tc>
      </w:tr>
      <w:tr w:rsidR="00804DD3" w:rsidRPr="00C029FE" w:rsidTr="00BC278C">
        <w:tc>
          <w:tcPr>
            <w:tcW w:w="3078" w:type="dxa"/>
            <w:vMerge w:val="restart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Knowledge</w:t>
            </w: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04DD3" w:rsidRPr="00C029FE" w:rsidTr="00BC278C">
        <w:tc>
          <w:tcPr>
            <w:tcW w:w="3078" w:type="dxa"/>
            <w:vMerge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Endline</w:t>
            </w:r>
            <w:proofErr w:type="spellEnd"/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04DD3" w:rsidRPr="00C029FE" w:rsidTr="00BC278C">
        <w:tc>
          <w:tcPr>
            <w:tcW w:w="3078" w:type="dxa"/>
            <w:vMerge w:val="restart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Perceived susceptibility</w:t>
            </w: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04DD3" w:rsidRPr="00C029FE" w:rsidTr="00BC278C">
        <w:tc>
          <w:tcPr>
            <w:tcW w:w="3078" w:type="dxa"/>
            <w:vMerge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Endline</w:t>
            </w:r>
            <w:proofErr w:type="spellEnd"/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04DD3" w:rsidRPr="00C029FE" w:rsidTr="00BC278C">
        <w:tc>
          <w:tcPr>
            <w:tcW w:w="3078" w:type="dxa"/>
            <w:vMerge w:val="restart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Perceived seriousness</w:t>
            </w: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4DD3" w:rsidRPr="00C029FE" w:rsidTr="00BC278C">
        <w:tc>
          <w:tcPr>
            <w:tcW w:w="3078" w:type="dxa"/>
            <w:vMerge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Endline</w:t>
            </w:r>
            <w:proofErr w:type="spellEnd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4DD3" w:rsidRPr="00C029FE" w:rsidTr="00BC278C">
        <w:tc>
          <w:tcPr>
            <w:tcW w:w="3078" w:type="dxa"/>
            <w:vMerge w:val="restart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Perceived benefit</w:t>
            </w: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before="100" w:beforeAutospacing="1" w:after="100" w:afterAutospacing="1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4DD3" w:rsidRPr="00C029FE" w:rsidTr="00BC278C">
        <w:tc>
          <w:tcPr>
            <w:tcW w:w="3078" w:type="dxa"/>
            <w:vMerge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Endline</w:t>
            </w:r>
            <w:proofErr w:type="spellEnd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4DD3" w:rsidRPr="00C029FE" w:rsidTr="00BC278C">
        <w:tc>
          <w:tcPr>
            <w:tcW w:w="3078" w:type="dxa"/>
            <w:vMerge w:val="restart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Perceived barrier</w:t>
            </w: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04DD3" w:rsidRPr="00C029FE" w:rsidTr="00BC278C">
        <w:tc>
          <w:tcPr>
            <w:tcW w:w="3078" w:type="dxa"/>
            <w:vMerge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Endline</w:t>
            </w:r>
            <w:proofErr w:type="spellEnd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04DD3" w:rsidRPr="00C029FE" w:rsidTr="00BC278C">
        <w:tc>
          <w:tcPr>
            <w:tcW w:w="3078" w:type="dxa"/>
            <w:vMerge w:val="restart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Cues to action</w:t>
            </w: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4DD3" w:rsidRPr="00C029FE" w:rsidTr="00BC278C">
        <w:tc>
          <w:tcPr>
            <w:tcW w:w="3078" w:type="dxa"/>
            <w:vMerge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Endline</w:t>
            </w:r>
            <w:proofErr w:type="spellEnd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4DD3" w:rsidRPr="00C029FE" w:rsidTr="00BC278C">
        <w:tc>
          <w:tcPr>
            <w:tcW w:w="3078" w:type="dxa"/>
            <w:vMerge w:val="restart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Self-efficacy</w:t>
            </w: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4DD3" w:rsidRPr="00C029FE" w:rsidTr="00BC278C">
        <w:tc>
          <w:tcPr>
            <w:tcW w:w="3078" w:type="dxa"/>
            <w:vMerge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Endline</w:t>
            </w:r>
            <w:proofErr w:type="spellEnd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4DD3" w:rsidRPr="00C029FE" w:rsidTr="00BC278C">
        <w:tc>
          <w:tcPr>
            <w:tcW w:w="3078" w:type="dxa"/>
            <w:vMerge w:val="restart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Attitude</w:t>
            </w: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04DD3" w:rsidRPr="00C029FE" w:rsidTr="00BC278C">
        <w:tc>
          <w:tcPr>
            <w:tcW w:w="3078" w:type="dxa"/>
            <w:vMerge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Endline</w:t>
            </w:r>
            <w:proofErr w:type="spellEnd"/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04DD3" w:rsidRPr="00C029FE" w:rsidTr="00BC278C">
        <w:tc>
          <w:tcPr>
            <w:tcW w:w="3078" w:type="dxa"/>
            <w:vMerge w:val="restart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Subjective norm</w:t>
            </w: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04DD3" w:rsidRPr="00C029FE" w:rsidTr="00BC278C">
        <w:tc>
          <w:tcPr>
            <w:tcW w:w="3078" w:type="dxa"/>
            <w:vMerge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Endline</w:t>
            </w:r>
            <w:proofErr w:type="spellEnd"/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04DD3" w:rsidRPr="00C029FE" w:rsidTr="00BC278C">
        <w:tc>
          <w:tcPr>
            <w:tcW w:w="3078" w:type="dxa"/>
            <w:vMerge w:val="restart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Perceived behavioral control</w:t>
            </w: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4DD3" w:rsidRPr="00C029FE" w:rsidTr="00BC278C">
        <w:tc>
          <w:tcPr>
            <w:tcW w:w="3078" w:type="dxa"/>
            <w:vMerge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Endline</w:t>
            </w:r>
            <w:proofErr w:type="spellEnd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4DD3" w:rsidRPr="00C029FE" w:rsidTr="00BC278C">
        <w:tc>
          <w:tcPr>
            <w:tcW w:w="3078" w:type="dxa"/>
            <w:vMerge w:val="restart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Behavioral intention</w:t>
            </w: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04DD3" w:rsidRPr="00C029FE" w:rsidTr="00BC278C">
        <w:tc>
          <w:tcPr>
            <w:tcW w:w="3078" w:type="dxa"/>
            <w:vMerge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Endline</w:t>
            </w:r>
            <w:proofErr w:type="spellEnd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04DD3" w:rsidRPr="00C029FE" w:rsidTr="00BC278C">
        <w:tc>
          <w:tcPr>
            <w:tcW w:w="3078" w:type="dxa"/>
            <w:vMerge w:val="restart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Practice</w:t>
            </w: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804DD3" w:rsidRPr="00C029FE" w:rsidTr="00BC278C">
        <w:tc>
          <w:tcPr>
            <w:tcW w:w="3078" w:type="dxa"/>
            <w:vMerge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Endline</w:t>
            </w:r>
            <w:proofErr w:type="spellEnd"/>
            <w:r w:rsidRPr="00C029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890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098" w:type="dxa"/>
          </w:tcPr>
          <w:p w:rsidR="00804DD3" w:rsidRPr="00C029FE" w:rsidRDefault="00804DD3" w:rsidP="00BC27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F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804DD3" w:rsidRPr="00C029FE" w:rsidRDefault="00804DD3" w:rsidP="00804DD3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9FE">
        <w:rPr>
          <w:rFonts w:ascii="Times New Roman" w:hAnsi="Times New Roman" w:cs="Times New Roman"/>
          <w:sz w:val="24"/>
          <w:szCs w:val="24"/>
        </w:rPr>
        <w:t>HBM: Health belief model; TPB: Theory of planned behavior</w:t>
      </w:r>
    </w:p>
    <w:p w:rsidR="00F5027A" w:rsidRDefault="00F5027A"/>
    <w:sectPr w:rsidR="00F5027A" w:rsidSect="00F50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804DD3"/>
    <w:rsid w:val="00804DD3"/>
    <w:rsid w:val="00F50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D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4D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Girma Beressa</dc:creator>
  <cp:lastModifiedBy>Girma Beressa</cp:lastModifiedBy>
  <cp:revision>1</cp:revision>
  <dcterms:created xsi:type="dcterms:W3CDTF">2023-09-24T06:21:00Z</dcterms:created>
  <dcterms:modified xsi:type="dcterms:W3CDTF">2023-09-24T06:23:00Z</dcterms:modified>
</cp:coreProperties>
</file>