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F7492" w14:textId="185844C7" w:rsidR="008009A4" w:rsidRPr="003A5FBD" w:rsidRDefault="008009A4" w:rsidP="008009A4">
      <w:pPr>
        <w:spacing w:line="360" w:lineRule="auto"/>
        <w:jc w:val="left"/>
        <w:rPr>
          <w:rFonts w:ascii="Times New Roman" w:hAnsi="Times New Roman" w:cs="Times New Roman"/>
          <w:b/>
          <w:bCs/>
          <w:sz w:val="24"/>
          <w:szCs w:val="24"/>
        </w:rPr>
      </w:pPr>
      <w:r w:rsidRPr="003A5FBD">
        <w:rPr>
          <w:rFonts w:ascii="Times New Roman" w:hAnsi="Times New Roman" w:cs="Times New Roman"/>
          <w:b/>
          <w:bCs/>
          <w:sz w:val="24"/>
          <w:szCs w:val="24"/>
        </w:rPr>
        <w:t xml:space="preserve">Association of spontaneous abortion and lifestyle with diabetes mellitus in women: a </w:t>
      </w:r>
      <w:r w:rsidR="00081DF4">
        <w:rPr>
          <w:rFonts w:ascii="Times New Roman" w:hAnsi="Times New Roman" w:cs="Times New Roman"/>
          <w:b/>
          <w:bCs/>
          <w:sz w:val="24"/>
          <w:szCs w:val="24"/>
        </w:rPr>
        <w:t>cross-sectional</w:t>
      </w:r>
      <w:r w:rsidRPr="003A5FBD">
        <w:rPr>
          <w:rFonts w:ascii="Times New Roman" w:hAnsi="Times New Roman" w:cs="Times New Roman"/>
          <w:b/>
          <w:bCs/>
          <w:sz w:val="24"/>
          <w:szCs w:val="24"/>
        </w:rPr>
        <w:t xml:space="preserve"> study in UK Biobank</w:t>
      </w:r>
    </w:p>
    <w:p w14:paraId="1387D42B" w14:textId="4897DACA" w:rsidR="008009A4" w:rsidRPr="003A5FBD" w:rsidRDefault="008009A4" w:rsidP="008009A4">
      <w:pPr>
        <w:spacing w:line="360" w:lineRule="auto"/>
        <w:jc w:val="left"/>
        <w:rPr>
          <w:rFonts w:ascii="Times New Roman" w:hAnsi="Times New Roman" w:cs="Times New Roman"/>
          <w:sz w:val="24"/>
          <w:szCs w:val="24"/>
        </w:rPr>
      </w:pPr>
      <w:r w:rsidRPr="003A5FBD">
        <w:rPr>
          <w:rFonts w:ascii="Times New Roman" w:hAnsi="Times New Roman" w:cs="Times New Roman"/>
          <w:sz w:val="24"/>
          <w:szCs w:val="24"/>
        </w:rPr>
        <w:t xml:space="preserve">Sanwei Liu, Yangping Chen, Aimu Zhang, Xinxiao Chen, </w:t>
      </w:r>
      <w:r w:rsidRPr="003A5FBD">
        <w:rPr>
          <w:rFonts w:ascii="Times New Roman" w:hAnsi="Times New Roman" w:cs="Times New Roman"/>
          <w:bCs/>
          <w:sz w:val="24"/>
          <w:szCs w:val="24"/>
        </w:rPr>
        <w:t xml:space="preserve">Lei Yuan, </w:t>
      </w:r>
      <w:r w:rsidRPr="003A5FBD">
        <w:rPr>
          <w:rFonts w:ascii="Times New Roman" w:hAnsi="Times New Roman" w:cs="Times New Roman"/>
          <w:sz w:val="24"/>
          <w:szCs w:val="24"/>
        </w:rPr>
        <w:t>Binbin Song</w:t>
      </w:r>
    </w:p>
    <w:p w14:paraId="6DB57D9F" w14:textId="77777777" w:rsidR="008009A4" w:rsidRDefault="008009A4">
      <w:pPr>
        <w:rPr>
          <w:rFonts w:ascii="Times New Roman" w:hAnsi="Times New Roman" w:cs="Times New Roman"/>
          <w:b/>
          <w:bCs/>
        </w:rPr>
      </w:pPr>
    </w:p>
    <w:p w14:paraId="4F7C4635" w14:textId="77777777" w:rsidR="008009A4" w:rsidRDefault="008009A4">
      <w:pPr>
        <w:rPr>
          <w:rFonts w:ascii="Times New Roman" w:hAnsi="Times New Roman" w:cs="Times New Roman"/>
          <w:b/>
          <w:bCs/>
        </w:rPr>
      </w:pPr>
    </w:p>
    <w:p w14:paraId="6826D4BA" w14:textId="77777777" w:rsidR="008009A4" w:rsidRDefault="008009A4">
      <w:pPr>
        <w:rPr>
          <w:rFonts w:ascii="Times New Roman" w:hAnsi="Times New Roman" w:cs="Times New Roman"/>
          <w:b/>
          <w:bCs/>
        </w:rPr>
      </w:pPr>
    </w:p>
    <w:p w14:paraId="257A477C" w14:textId="77777777" w:rsidR="008009A4" w:rsidRDefault="008009A4">
      <w:pPr>
        <w:rPr>
          <w:rFonts w:ascii="Times New Roman" w:hAnsi="Times New Roman" w:cs="Times New Roman"/>
          <w:b/>
          <w:bCs/>
        </w:rPr>
      </w:pPr>
    </w:p>
    <w:p w14:paraId="4A77A0DD" w14:textId="77777777" w:rsidR="008009A4" w:rsidRDefault="008009A4">
      <w:pPr>
        <w:rPr>
          <w:rFonts w:ascii="Times New Roman" w:hAnsi="Times New Roman" w:cs="Times New Roman"/>
          <w:b/>
          <w:bCs/>
        </w:rPr>
      </w:pPr>
    </w:p>
    <w:p w14:paraId="76D512F7" w14:textId="77777777" w:rsidR="008009A4" w:rsidRDefault="008009A4">
      <w:pPr>
        <w:rPr>
          <w:rFonts w:ascii="Times New Roman" w:hAnsi="Times New Roman" w:cs="Times New Roman"/>
          <w:b/>
          <w:bCs/>
        </w:rPr>
      </w:pPr>
    </w:p>
    <w:p w14:paraId="72B357F2" w14:textId="77777777" w:rsidR="008009A4" w:rsidRDefault="008009A4">
      <w:pPr>
        <w:rPr>
          <w:rFonts w:ascii="Times New Roman" w:hAnsi="Times New Roman" w:cs="Times New Roman"/>
          <w:b/>
          <w:bCs/>
        </w:rPr>
      </w:pPr>
    </w:p>
    <w:p w14:paraId="2C07E8FD" w14:textId="77777777" w:rsidR="008009A4" w:rsidRDefault="008009A4">
      <w:pPr>
        <w:rPr>
          <w:rFonts w:ascii="Times New Roman" w:hAnsi="Times New Roman" w:cs="Times New Roman"/>
          <w:b/>
          <w:bCs/>
        </w:rPr>
      </w:pPr>
    </w:p>
    <w:p w14:paraId="02CADBCD" w14:textId="77777777" w:rsidR="008009A4" w:rsidRDefault="008009A4">
      <w:pPr>
        <w:rPr>
          <w:rFonts w:ascii="Times New Roman" w:hAnsi="Times New Roman" w:cs="Times New Roman"/>
          <w:b/>
          <w:bCs/>
        </w:rPr>
      </w:pPr>
    </w:p>
    <w:p w14:paraId="45FEEBC1" w14:textId="77777777" w:rsidR="008009A4" w:rsidRDefault="008009A4">
      <w:pPr>
        <w:rPr>
          <w:rFonts w:ascii="Times New Roman" w:hAnsi="Times New Roman" w:cs="Times New Roman"/>
          <w:b/>
          <w:bCs/>
        </w:rPr>
      </w:pPr>
    </w:p>
    <w:p w14:paraId="28E2C618" w14:textId="77777777" w:rsidR="008009A4" w:rsidRDefault="008009A4">
      <w:pPr>
        <w:rPr>
          <w:rFonts w:ascii="Times New Roman" w:hAnsi="Times New Roman" w:cs="Times New Roman"/>
          <w:b/>
          <w:bCs/>
        </w:rPr>
      </w:pPr>
    </w:p>
    <w:p w14:paraId="1C0D5BA1" w14:textId="77777777" w:rsidR="008009A4" w:rsidRDefault="008009A4">
      <w:pPr>
        <w:rPr>
          <w:rFonts w:ascii="Times New Roman" w:hAnsi="Times New Roman" w:cs="Times New Roman"/>
          <w:b/>
          <w:bCs/>
        </w:rPr>
      </w:pPr>
    </w:p>
    <w:p w14:paraId="3B58784F" w14:textId="77777777" w:rsidR="008009A4" w:rsidRDefault="008009A4">
      <w:pPr>
        <w:rPr>
          <w:rFonts w:ascii="Times New Roman" w:hAnsi="Times New Roman" w:cs="Times New Roman"/>
          <w:b/>
          <w:bCs/>
        </w:rPr>
      </w:pPr>
    </w:p>
    <w:p w14:paraId="0F9518CE" w14:textId="77777777" w:rsidR="008009A4" w:rsidRDefault="008009A4">
      <w:pPr>
        <w:rPr>
          <w:rFonts w:ascii="Times New Roman" w:hAnsi="Times New Roman" w:cs="Times New Roman"/>
          <w:b/>
          <w:bCs/>
        </w:rPr>
      </w:pPr>
    </w:p>
    <w:p w14:paraId="2B68CDD1" w14:textId="77777777" w:rsidR="008009A4" w:rsidRDefault="008009A4">
      <w:pPr>
        <w:rPr>
          <w:rFonts w:ascii="Times New Roman" w:hAnsi="Times New Roman" w:cs="Times New Roman"/>
          <w:b/>
          <w:bCs/>
        </w:rPr>
      </w:pPr>
    </w:p>
    <w:p w14:paraId="7022C5E8" w14:textId="77777777" w:rsidR="008009A4" w:rsidRDefault="008009A4">
      <w:pPr>
        <w:rPr>
          <w:rFonts w:ascii="Times New Roman" w:hAnsi="Times New Roman" w:cs="Times New Roman"/>
          <w:b/>
          <w:bCs/>
        </w:rPr>
      </w:pPr>
    </w:p>
    <w:p w14:paraId="4374D19F" w14:textId="77777777" w:rsidR="008009A4" w:rsidRDefault="008009A4">
      <w:pPr>
        <w:rPr>
          <w:rFonts w:ascii="Times New Roman" w:hAnsi="Times New Roman" w:cs="Times New Roman"/>
          <w:b/>
          <w:bCs/>
        </w:rPr>
      </w:pPr>
    </w:p>
    <w:p w14:paraId="0F156CF8" w14:textId="77777777" w:rsidR="008009A4" w:rsidRDefault="008009A4">
      <w:pPr>
        <w:rPr>
          <w:rFonts w:ascii="Times New Roman" w:hAnsi="Times New Roman" w:cs="Times New Roman"/>
          <w:b/>
          <w:bCs/>
        </w:rPr>
      </w:pPr>
    </w:p>
    <w:p w14:paraId="21FD2C4C" w14:textId="77777777" w:rsidR="008009A4" w:rsidRDefault="008009A4">
      <w:pPr>
        <w:rPr>
          <w:rFonts w:ascii="Times New Roman" w:hAnsi="Times New Roman" w:cs="Times New Roman"/>
          <w:b/>
          <w:bCs/>
        </w:rPr>
      </w:pPr>
    </w:p>
    <w:p w14:paraId="74BA366F" w14:textId="77777777" w:rsidR="008009A4" w:rsidRDefault="008009A4">
      <w:pPr>
        <w:rPr>
          <w:rFonts w:ascii="Times New Roman" w:hAnsi="Times New Roman" w:cs="Times New Roman"/>
          <w:b/>
          <w:bCs/>
        </w:rPr>
      </w:pPr>
    </w:p>
    <w:p w14:paraId="46004169" w14:textId="77777777" w:rsidR="008009A4" w:rsidRDefault="008009A4">
      <w:pPr>
        <w:rPr>
          <w:rFonts w:ascii="Times New Roman" w:hAnsi="Times New Roman" w:cs="Times New Roman"/>
          <w:b/>
          <w:bCs/>
        </w:rPr>
      </w:pPr>
    </w:p>
    <w:p w14:paraId="5641F1F8" w14:textId="77777777" w:rsidR="008009A4" w:rsidRDefault="008009A4">
      <w:pPr>
        <w:rPr>
          <w:rFonts w:ascii="Times New Roman" w:hAnsi="Times New Roman" w:cs="Times New Roman"/>
          <w:b/>
          <w:bCs/>
        </w:rPr>
      </w:pPr>
    </w:p>
    <w:p w14:paraId="23BFAD1F" w14:textId="77777777" w:rsidR="008009A4" w:rsidRDefault="008009A4">
      <w:pPr>
        <w:rPr>
          <w:rFonts w:ascii="Times New Roman" w:hAnsi="Times New Roman" w:cs="Times New Roman"/>
          <w:b/>
          <w:bCs/>
        </w:rPr>
      </w:pPr>
    </w:p>
    <w:p w14:paraId="302A52DE" w14:textId="77777777" w:rsidR="008009A4" w:rsidRDefault="008009A4">
      <w:pPr>
        <w:rPr>
          <w:rFonts w:ascii="Times New Roman" w:hAnsi="Times New Roman" w:cs="Times New Roman"/>
          <w:b/>
          <w:bCs/>
        </w:rPr>
      </w:pPr>
    </w:p>
    <w:p w14:paraId="3F8EBB00" w14:textId="77777777" w:rsidR="008009A4" w:rsidRDefault="008009A4">
      <w:pPr>
        <w:rPr>
          <w:rFonts w:ascii="Times New Roman" w:hAnsi="Times New Roman" w:cs="Times New Roman"/>
          <w:b/>
          <w:bCs/>
        </w:rPr>
      </w:pPr>
    </w:p>
    <w:p w14:paraId="240B07D2" w14:textId="77777777" w:rsidR="008009A4" w:rsidRDefault="008009A4">
      <w:pPr>
        <w:rPr>
          <w:rFonts w:ascii="Times New Roman" w:hAnsi="Times New Roman" w:cs="Times New Roman"/>
          <w:b/>
          <w:bCs/>
        </w:rPr>
      </w:pPr>
    </w:p>
    <w:p w14:paraId="368A3F6A" w14:textId="77777777" w:rsidR="008009A4" w:rsidRDefault="008009A4">
      <w:pPr>
        <w:rPr>
          <w:rFonts w:ascii="Times New Roman" w:hAnsi="Times New Roman" w:cs="Times New Roman"/>
          <w:b/>
          <w:bCs/>
        </w:rPr>
      </w:pPr>
    </w:p>
    <w:p w14:paraId="60FCE2FE" w14:textId="77777777" w:rsidR="008009A4" w:rsidRDefault="008009A4">
      <w:pPr>
        <w:rPr>
          <w:rFonts w:ascii="Times New Roman" w:hAnsi="Times New Roman" w:cs="Times New Roman"/>
          <w:b/>
          <w:bCs/>
        </w:rPr>
      </w:pPr>
    </w:p>
    <w:p w14:paraId="11B12E3B" w14:textId="77777777" w:rsidR="008009A4" w:rsidRDefault="008009A4">
      <w:pPr>
        <w:rPr>
          <w:rFonts w:ascii="Times New Roman" w:hAnsi="Times New Roman" w:cs="Times New Roman"/>
          <w:b/>
          <w:bCs/>
        </w:rPr>
      </w:pPr>
    </w:p>
    <w:p w14:paraId="2B4408CA" w14:textId="77777777" w:rsidR="008009A4" w:rsidRDefault="008009A4">
      <w:pPr>
        <w:rPr>
          <w:rFonts w:ascii="Times New Roman" w:hAnsi="Times New Roman" w:cs="Times New Roman"/>
          <w:b/>
          <w:bCs/>
        </w:rPr>
      </w:pPr>
    </w:p>
    <w:p w14:paraId="0955D6C6" w14:textId="77777777" w:rsidR="008009A4" w:rsidRDefault="008009A4">
      <w:pPr>
        <w:rPr>
          <w:rFonts w:ascii="Times New Roman" w:hAnsi="Times New Roman" w:cs="Times New Roman"/>
          <w:b/>
          <w:bCs/>
        </w:rPr>
      </w:pPr>
    </w:p>
    <w:p w14:paraId="1FB07F75" w14:textId="77777777" w:rsidR="008009A4" w:rsidRDefault="008009A4">
      <w:pPr>
        <w:rPr>
          <w:rFonts w:ascii="Times New Roman" w:hAnsi="Times New Roman" w:cs="Times New Roman"/>
          <w:b/>
          <w:bCs/>
        </w:rPr>
      </w:pPr>
    </w:p>
    <w:p w14:paraId="64DBB71C" w14:textId="77777777" w:rsidR="008009A4" w:rsidRDefault="008009A4">
      <w:pPr>
        <w:rPr>
          <w:rFonts w:ascii="Times New Roman" w:hAnsi="Times New Roman" w:cs="Times New Roman"/>
          <w:b/>
          <w:bCs/>
        </w:rPr>
      </w:pPr>
    </w:p>
    <w:p w14:paraId="69423D23" w14:textId="77777777" w:rsidR="008009A4" w:rsidRDefault="008009A4">
      <w:pPr>
        <w:rPr>
          <w:rFonts w:ascii="Times New Roman" w:hAnsi="Times New Roman" w:cs="Times New Roman"/>
          <w:b/>
          <w:bCs/>
        </w:rPr>
      </w:pPr>
    </w:p>
    <w:p w14:paraId="324C53DC" w14:textId="77777777" w:rsidR="008009A4" w:rsidRDefault="008009A4">
      <w:pPr>
        <w:rPr>
          <w:rFonts w:ascii="Times New Roman" w:hAnsi="Times New Roman" w:cs="Times New Roman"/>
          <w:b/>
          <w:bCs/>
        </w:rPr>
      </w:pPr>
    </w:p>
    <w:p w14:paraId="08AAC950" w14:textId="77777777" w:rsidR="008009A4" w:rsidRDefault="008009A4">
      <w:pPr>
        <w:rPr>
          <w:rFonts w:ascii="Times New Roman" w:hAnsi="Times New Roman" w:cs="Times New Roman"/>
          <w:b/>
          <w:bCs/>
        </w:rPr>
      </w:pPr>
    </w:p>
    <w:p w14:paraId="79F27293" w14:textId="77777777" w:rsidR="008009A4" w:rsidRDefault="008009A4">
      <w:pPr>
        <w:rPr>
          <w:rFonts w:ascii="Times New Roman" w:hAnsi="Times New Roman" w:cs="Times New Roman"/>
          <w:b/>
          <w:bCs/>
        </w:rPr>
      </w:pPr>
    </w:p>
    <w:p w14:paraId="766A0DAC" w14:textId="77777777" w:rsidR="008009A4" w:rsidRDefault="008009A4">
      <w:pPr>
        <w:rPr>
          <w:rFonts w:ascii="Times New Roman" w:hAnsi="Times New Roman" w:cs="Times New Roman"/>
          <w:b/>
          <w:bCs/>
        </w:rPr>
      </w:pPr>
    </w:p>
    <w:p w14:paraId="2FDD8783" w14:textId="77777777" w:rsidR="008009A4" w:rsidRDefault="008009A4">
      <w:pPr>
        <w:rPr>
          <w:rFonts w:ascii="Times New Roman" w:hAnsi="Times New Roman" w:cs="Times New Roman"/>
          <w:b/>
          <w:bCs/>
        </w:rPr>
      </w:pPr>
    </w:p>
    <w:p w14:paraId="225BA06C" w14:textId="77777777" w:rsidR="008009A4" w:rsidRDefault="008009A4">
      <w:pPr>
        <w:rPr>
          <w:rFonts w:ascii="Times New Roman" w:hAnsi="Times New Roman" w:cs="Times New Roman"/>
          <w:b/>
          <w:bCs/>
        </w:rPr>
      </w:pPr>
    </w:p>
    <w:p w14:paraId="7D83201B" w14:textId="60A483A8" w:rsidR="00690D80" w:rsidRDefault="000B59B3">
      <w:pPr>
        <w:rPr>
          <w:rFonts w:ascii="Times New Roman" w:hAnsi="Times New Roman" w:cs="Times New Roman"/>
          <w:b/>
          <w:bCs/>
        </w:rPr>
      </w:pPr>
      <w:r w:rsidRPr="000B59B3">
        <w:rPr>
          <w:rFonts w:ascii="Times New Roman" w:hAnsi="Times New Roman" w:cs="Times New Roman"/>
          <w:b/>
          <w:bCs/>
        </w:rPr>
        <w:lastRenderedPageBreak/>
        <w:t>Supplemental Table 1. Definition of spontaneous abortion</w:t>
      </w:r>
    </w:p>
    <w:tbl>
      <w:tblPr>
        <w:tblW w:w="11056" w:type="dxa"/>
        <w:tblInd w:w="-1250" w:type="dxa"/>
        <w:tblLook w:val="04A0" w:firstRow="1" w:lastRow="0" w:firstColumn="1" w:lastColumn="0" w:noHBand="0" w:noVBand="1"/>
      </w:tblPr>
      <w:tblGrid>
        <w:gridCol w:w="8860"/>
        <w:gridCol w:w="2196"/>
      </w:tblGrid>
      <w:tr w:rsidR="000B59B3" w:rsidRPr="000B59B3" w14:paraId="432EC8BB" w14:textId="77777777" w:rsidTr="000B59B3">
        <w:trPr>
          <w:trHeight w:val="300"/>
        </w:trPr>
        <w:tc>
          <w:tcPr>
            <w:tcW w:w="8860" w:type="dxa"/>
            <w:tcBorders>
              <w:top w:val="single" w:sz="8" w:space="0" w:color="auto"/>
              <w:left w:val="nil"/>
              <w:bottom w:val="single" w:sz="8" w:space="0" w:color="auto"/>
              <w:right w:val="nil"/>
            </w:tcBorders>
            <w:shd w:val="clear" w:color="auto" w:fill="auto"/>
            <w:vAlign w:val="center"/>
            <w:hideMark/>
          </w:tcPr>
          <w:p w14:paraId="1A0316D7" w14:textId="77777777" w:rsidR="000B59B3" w:rsidRPr="000B59B3" w:rsidRDefault="000B59B3" w:rsidP="000B59B3">
            <w:pPr>
              <w:widowControl/>
              <w:rPr>
                <w:rFonts w:ascii="Times New Roman" w:eastAsia="等线" w:hAnsi="Times New Roman" w:cs="Times New Roman"/>
                <w:b/>
                <w:bCs/>
                <w:color w:val="000000"/>
                <w:kern w:val="0"/>
                <w:szCs w:val="21"/>
              </w:rPr>
            </w:pPr>
            <w:r w:rsidRPr="000B59B3">
              <w:rPr>
                <w:rFonts w:ascii="Times New Roman" w:eastAsia="等线" w:hAnsi="Times New Roman" w:cs="Times New Roman"/>
                <w:b/>
                <w:bCs/>
                <w:color w:val="000000"/>
                <w:kern w:val="0"/>
                <w:szCs w:val="21"/>
              </w:rPr>
              <w:t>Source and description</w:t>
            </w:r>
          </w:p>
        </w:tc>
        <w:tc>
          <w:tcPr>
            <w:tcW w:w="2196" w:type="dxa"/>
            <w:tcBorders>
              <w:top w:val="single" w:sz="8" w:space="0" w:color="auto"/>
              <w:left w:val="nil"/>
              <w:bottom w:val="single" w:sz="8" w:space="0" w:color="auto"/>
              <w:right w:val="nil"/>
            </w:tcBorders>
            <w:shd w:val="clear" w:color="auto" w:fill="auto"/>
            <w:vAlign w:val="center"/>
            <w:hideMark/>
          </w:tcPr>
          <w:p w14:paraId="038FEAC9" w14:textId="77777777" w:rsidR="000B59B3" w:rsidRPr="000B59B3" w:rsidRDefault="000B59B3" w:rsidP="000B59B3">
            <w:pPr>
              <w:widowControl/>
              <w:rPr>
                <w:rFonts w:ascii="Times New Roman" w:eastAsia="等线" w:hAnsi="Times New Roman" w:cs="Times New Roman"/>
                <w:b/>
                <w:bCs/>
                <w:color w:val="000000"/>
                <w:kern w:val="0"/>
                <w:szCs w:val="21"/>
              </w:rPr>
            </w:pPr>
            <w:r w:rsidRPr="000B59B3">
              <w:rPr>
                <w:rFonts w:ascii="Times New Roman" w:eastAsia="等线" w:hAnsi="Times New Roman" w:cs="Times New Roman"/>
                <w:b/>
                <w:bCs/>
                <w:color w:val="000000"/>
                <w:kern w:val="0"/>
                <w:szCs w:val="21"/>
              </w:rPr>
              <w:t>UK Biobank field ID</w:t>
            </w:r>
          </w:p>
        </w:tc>
      </w:tr>
      <w:tr w:rsidR="000B59B3" w:rsidRPr="000B59B3" w14:paraId="4EFA6A3F" w14:textId="77777777" w:rsidTr="000B59B3">
        <w:trPr>
          <w:trHeight w:val="2970"/>
        </w:trPr>
        <w:tc>
          <w:tcPr>
            <w:tcW w:w="8860" w:type="dxa"/>
            <w:tcBorders>
              <w:top w:val="nil"/>
              <w:left w:val="nil"/>
              <w:bottom w:val="nil"/>
              <w:right w:val="nil"/>
            </w:tcBorders>
            <w:shd w:val="clear" w:color="auto" w:fill="auto"/>
            <w:vAlign w:val="center"/>
            <w:hideMark/>
          </w:tcPr>
          <w:p w14:paraId="74D7921C" w14:textId="77777777" w:rsidR="000B59B3" w:rsidRPr="000B59B3" w:rsidRDefault="000B59B3" w:rsidP="000B59B3">
            <w:pPr>
              <w:widowControl/>
              <w:rPr>
                <w:rFonts w:ascii="Times New Roman" w:eastAsia="等线" w:hAnsi="Times New Roman" w:cs="Times New Roman"/>
                <w:color w:val="000000"/>
                <w:kern w:val="0"/>
                <w:szCs w:val="21"/>
              </w:rPr>
            </w:pPr>
            <w:r w:rsidRPr="000B59B3">
              <w:rPr>
                <w:rFonts w:ascii="Times New Roman" w:eastAsia="等线" w:hAnsi="Times New Roman" w:cs="Times New Roman"/>
                <w:b/>
                <w:bCs/>
                <w:color w:val="000000"/>
                <w:kern w:val="0"/>
                <w:szCs w:val="21"/>
              </w:rPr>
              <w:t>ICD 9: 6340-6349</w:t>
            </w:r>
            <w:r w:rsidRPr="000B59B3">
              <w:rPr>
                <w:rFonts w:ascii="Times New Roman" w:eastAsia="等线" w:hAnsi="Times New Roman" w:cs="Times New Roman"/>
                <w:color w:val="000000"/>
                <w:kern w:val="0"/>
                <w:szCs w:val="21"/>
              </w:rPr>
              <w:br/>
              <w:t>6340 Spontaneous abortion complicated by genital tract and pelvic infection</w:t>
            </w:r>
            <w:r w:rsidRPr="000B59B3">
              <w:rPr>
                <w:rFonts w:ascii="Times New Roman" w:eastAsia="等线" w:hAnsi="Times New Roman" w:cs="Times New Roman"/>
                <w:color w:val="000000"/>
                <w:kern w:val="0"/>
                <w:szCs w:val="21"/>
              </w:rPr>
              <w:br/>
              <w:t>6341 Spontaneous abortion, complicated by delayed or excessive hemorrhage</w:t>
            </w:r>
            <w:r w:rsidRPr="000B59B3">
              <w:rPr>
                <w:rFonts w:ascii="Times New Roman" w:eastAsia="等线" w:hAnsi="Times New Roman" w:cs="Times New Roman"/>
                <w:color w:val="000000"/>
                <w:kern w:val="0"/>
                <w:szCs w:val="21"/>
              </w:rPr>
              <w:br/>
              <w:t>6342 Spontaneous abortion complicated by damage to pelvic organs or tissues</w:t>
            </w:r>
            <w:r w:rsidRPr="000B59B3">
              <w:rPr>
                <w:rFonts w:ascii="Times New Roman" w:eastAsia="等线" w:hAnsi="Times New Roman" w:cs="Times New Roman"/>
                <w:color w:val="000000"/>
                <w:kern w:val="0"/>
                <w:szCs w:val="21"/>
              </w:rPr>
              <w:br/>
              <w:t>6343 Spontaneous abortion complicated by renal failure</w:t>
            </w:r>
            <w:r w:rsidRPr="000B59B3">
              <w:rPr>
                <w:rFonts w:ascii="Times New Roman" w:eastAsia="等线" w:hAnsi="Times New Roman" w:cs="Times New Roman"/>
                <w:color w:val="000000"/>
                <w:kern w:val="0"/>
                <w:szCs w:val="21"/>
              </w:rPr>
              <w:br/>
              <w:t>6344 Spontaneous abortion complicated by metabolic disorder</w:t>
            </w:r>
            <w:r w:rsidRPr="000B59B3">
              <w:rPr>
                <w:rFonts w:ascii="Times New Roman" w:eastAsia="等线" w:hAnsi="Times New Roman" w:cs="Times New Roman"/>
                <w:color w:val="000000"/>
                <w:kern w:val="0"/>
                <w:szCs w:val="21"/>
              </w:rPr>
              <w:br/>
              <w:t>6345 Spontaneous abortion complicated by shock</w:t>
            </w:r>
            <w:r w:rsidRPr="000B59B3">
              <w:rPr>
                <w:rFonts w:ascii="Times New Roman" w:eastAsia="等线" w:hAnsi="Times New Roman" w:cs="Times New Roman"/>
                <w:color w:val="000000"/>
                <w:kern w:val="0"/>
                <w:szCs w:val="21"/>
              </w:rPr>
              <w:br/>
              <w:t>6346 Spontaneous abortion complicated by embolism</w:t>
            </w:r>
            <w:r w:rsidRPr="000B59B3">
              <w:rPr>
                <w:rFonts w:ascii="Times New Roman" w:eastAsia="等线" w:hAnsi="Times New Roman" w:cs="Times New Roman"/>
                <w:color w:val="000000"/>
                <w:kern w:val="0"/>
                <w:szCs w:val="21"/>
              </w:rPr>
              <w:br/>
              <w:t>6347 Spontaneous abortion with other specified complications</w:t>
            </w:r>
            <w:r w:rsidRPr="000B59B3">
              <w:rPr>
                <w:rFonts w:ascii="Times New Roman" w:eastAsia="等线" w:hAnsi="Times New Roman" w:cs="Times New Roman"/>
                <w:color w:val="000000"/>
                <w:kern w:val="0"/>
                <w:szCs w:val="21"/>
              </w:rPr>
              <w:br/>
              <w:t>6348 Spontaneous abortion with unspecified complication</w:t>
            </w:r>
            <w:r w:rsidRPr="000B59B3">
              <w:rPr>
                <w:rFonts w:ascii="Times New Roman" w:eastAsia="等线" w:hAnsi="Times New Roman" w:cs="Times New Roman"/>
                <w:color w:val="000000"/>
                <w:kern w:val="0"/>
                <w:szCs w:val="21"/>
              </w:rPr>
              <w:br/>
              <w:t>6349 Spontaneous abortion without mention of complication</w:t>
            </w:r>
          </w:p>
        </w:tc>
        <w:tc>
          <w:tcPr>
            <w:tcW w:w="2196" w:type="dxa"/>
            <w:tcBorders>
              <w:top w:val="nil"/>
              <w:left w:val="nil"/>
              <w:bottom w:val="nil"/>
              <w:right w:val="nil"/>
            </w:tcBorders>
            <w:shd w:val="clear" w:color="auto" w:fill="auto"/>
            <w:vAlign w:val="center"/>
            <w:hideMark/>
          </w:tcPr>
          <w:p w14:paraId="0D0D36C2" w14:textId="77777777" w:rsidR="000B59B3" w:rsidRPr="000B59B3" w:rsidRDefault="000B59B3" w:rsidP="000B59B3">
            <w:pPr>
              <w:widowControl/>
              <w:rPr>
                <w:rFonts w:ascii="Times New Roman" w:eastAsia="等线" w:hAnsi="Times New Roman" w:cs="Times New Roman"/>
                <w:color w:val="000000"/>
                <w:kern w:val="0"/>
                <w:szCs w:val="21"/>
              </w:rPr>
            </w:pPr>
            <w:r w:rsidRPr="000B59B3">
              <w:rPr>
                <w:rFonts w:ascii="Times New Roman" w:eastAsia="等线" w:hAnsi="Times New Roman" w:cs="Times New Roman"/>
                <w:color w:val="000000"/>
                <w:kern w:val="0"/>
                <w:szCs w:val="21"/>
              </w:rPr>
              <w:t>41271</w:t>
            </w:r>
          </w:p>
        </w:tc>
      </w:tr>
      <w:tr w:rsidR="000B59B3" w:rsidRPr="000B59B3" w14:paraId="664E2079" w14:textId="77777777" w:rsidTr="000B59B3">
        <w:trPr>
          <w:trHeight w:val="2970"/>
        </w:trPr>
        <w:tc>
          <w:tcPr>
            <w:tcW w:w="8860" w:type="dxa"/>
            <w:tcBorders>
              <w:top w:val="nil"/>
              <w:left w:val="nil"/>
              <w:bottom w:val="nil"/>
              <w:right w:val="nil"/>
            </w:tcBorders>
            <w:shd w:val="clear" w:color="auto" w:fill="auto"/>
            <w:vAlign w:val="center"/>
            <w:hideMark/>
          </w:tcPr>
          <w:p w14:paraId="77CACE72" w14:textId="77777777" w:rsidR="000B59B3" w:rsidRPr="000B59B3" w:rsidRDefault="000B59B3" w:rsidP="000B59B3">
            <w:pPr>
              <w:widowControl/>
              <w:jc w:val="left"/>
              <w:rPr>
                <w:rFonts w:ascii="Times New Roman" w:eastAsia="等线" w:hAnsi="Times New Roman" w:cs="Times New Roman"/>
                <w:color w:val="000000"/>
                <w:kern w:val="0"/>
                <w:szCs w:val="21"/>
              </w:rPr>
            </w:pPr>
            <w:r w:rsidRPr="000B59B3">
              <w:rPr>
                <w:rFonts w:ascii="Times New Roman" w:eastAsia="等线" w:hAnsi="Times New Roman" w:cs="Times New Roman"/>
                <w:b/>
                <w:bCs/>
                <w:color w:val="000000"/>
                <w:kern w:val="0"/>
                <w:szCs w:val="21"/>
              </w:rPr>
              <w:t xml:space="preserve">ICD 10: O030-O039 </w:t>
            </w:r>
            <w:r w:rsidRPr="000B59B3">
              <w:rPr>
                <w:rFonts w:ascii="Times New Roman" w:eastAsia="等线" w:hAnsi="Times New Roman" w:cs="Times New Roman"/>
                <w:color w:val="000000"/>
                <w:kern w:val="0"/>
                <w:szCs w:val="21"/>
              </w:rPr>
              <w:br/>
              <w:t>O03.0 Genital tract and pelvic infection following incomplete spontaneous abortion</w:t>
            </w:r>
            <w:r w:rsidRPr="000B59B3">
              <w:rPr>
                <w:rFonts w:ascii="Times New Roman" w:eastAsia="等线" w:hAnsi="Times New Roman" w:cs="Times New Roman"/>
                <w:color w:val="000000"/>
                <w:kern w:val="0"/>
                <w:szCs w:val="21"/>
              </w:rPr>
              <w:br/>
              <w:t>O03.1 Delayed or excessive hemorrhage following incomplete spontaneous abortion</w:t>
            </w:r>
            <w:r w:rsidRPr="000B59B3">
              <w:rPr>
                <w:rFonts w:ascii="Times New Roman" w:eastAsia="等线" w:hAnsi="Times New Roman" w:cs="Times New Roman"/>
                <w:color w:val="000000"/>
                <w:kern w:val="0"/>
                <w:szCs w:val="21"/>
              </w:rPr>
              <w:br/>
              <w:t>O03.2 Embolism following incomplete spontaneous abortion</w:t>
            </w:r>
            <w:r w:rsidRPr="000B59B3">
              <w:rPr>
                <w:rFonts w:ascii="Times New Roman" w:eastAsia="等线" w:hAnsi="Times New Roman" w:cs="Times New Roman"/>
                <w:color w:val="000000"/>
                <w:kern w:val="0"/>
                <w:szCs w:val="21"/>
              </w:rPr>
              <w:br/>
              <w:t>O03.3 Other and unspecified complications following incomplete spontaneous abortion</w:t>
            </w:r>
            <w:r w:rsidRPr="000B59B3">
              <w:rPr>
                <w:rFonts w:ascii="Times New Roman" w:eastAsia="等线" w:hAnsi="Times New Roman" w:cs="Times New Roman"/>
                <w:color w:val="000000"/>
                <w:kern w:val="0"/>
                <w:szCs w:val="21"/>
              </w:rPr>
              <w:br/>
              <w:t>O03.4 Incomplete spontaneous abortion without complication</w:t>
            </w:r>
            <w:r w:rsidRPr="000B59B3">
              <w:rPr>
                <w:rFonts w:ascii="Times New Roman" w:eastAsia="等线" w:hAnsi="Times New Roman" w:cs="Times New Roman"/>
                <w:color w:val="000000"/>
                <w:kern w:val="0"/>
                <w:szCs w:val="21"/>
              </w:rPr>
              <w:br/>
              <w:t>O03.5 Genital tract and pelvic infection following complete or unspecified spontaneous abortion</w:t>
            </w:r>
            <w:r w:rsidRPr="000B59B3">
              <w:rPr>
                <w:rFonts w:ascii="Times New Roman" w:eastAsia="等线" w:hAnsi="Times New Roman" w:cs="Times New Roman"/>
                <w:color w:val="000000"/>
                <w:kern w:val="0"/>
                <w:szCs w:val="21"/>
              </w:rPr>
              <w:br/>
              <w:t>O03.6 Delayed or excessive hemorrhage following complete or unspecified spontaneous abortion</w:t>
            </w:r>
            <w:r w:rsidRPr="000B59B3">
              <w:rPr>
                <w:rFonts w:ascii="Times New Roman" w:eastAsia="等线" w:hAnsi="Times New Roman" w:cs="Times New Roman"/>
                <w:color w:val="000000"/>
                <w:kern w:val="0"/>
                <w:szCs w:val="21"/>
              </w:rPr>
              <w:br/>
              <w:t>O03.7 Embolism following complete or unspecified spontaneous abortion</w:t>
            </w:r>
            <w:r w:rsidRPr="000B59B3">
              <w:rPr>
                <w:rFonts w:ascii="Times New Roman" w:eastAsia="等线" w:hAnsi="Times New Roman" w:cs="Times New Roman"/>
                <w:color w:val="000000"/>
                <w:kern w:val="0"/>
                <w:szCs w:val="21"/>
              </w:rPr>
              <w:br/>
              <w:t>O03.8 Other and unspecified complications following complete or unspecified spontaneous abortion</w:t>
            </w:r>
            <w:r w:rsidRPr="000B59B3">
              <w:rPr>
                <w:rFonts w:ascii="Times New Roman" w:eastAsia="等线" w:hAnsi="Times New Roman" w:cs="Times New Roman"/>
                <w:color w:val="000000"/>
                <w:kern w:val="0"/>
                <w:szCs w:val="21"/>
              </w:rPr>
              <w:br/>
              <w:t>O03.9 Complete or unspecified spontaneous abortion without complication</w:t>
            </w:r>
          </w:p>
        </w:tc>
        <w:tc>
          <w:tcPr>
            <w:tcW w:w="2196" w:type="dxa"/>
            <w:tcBorders>
              <w:top w:val="nil"/>
              <w:left w:val="nil"/>
              <w:bottom w:val="nil"/>
              <w:right w:val="nil"/>
            </w:tcBorders>
            <w:shd w:val="clear" w:color="auto" w:fill="auto"/>
            <w:vAlign w:val="center"/>
            <w:hideMark/>
          </w:tcPr>
          <w:p w14:paraId="3A5EEA45" w14:textId="77777777" w:rsidR="000B59B3" w:rsidRPr="000B59B3" w:rsidRDefault="000B59B3" w:rsidP="000B59B3">
            <w:pPr>
              <w:widowControl/>
              <w:rPr>
                <w:rFonts w:ascii="Times New Roman" w:eastAsia="等线" w:hAnsi="Times New Roman" w:cs="Times New Roman"/>
                <w:color w:val="000000"/>
                <w:kern w:val="0"/>
                <w:szCs w:val="21"/>
              </w:rPr>
            </w:pPr>
            <w:r w:rsidRPr="000B59B3">
              <w:rPr>
                <w:rFonts w:ascii="Times New Roman" w:eastAsia="等线" w:hAnsi="Times New Roman" w:cs="Times New Roman"/>
                <w:color w:val="000000"/>
                <w:kern w:val="0"/>
                <w:szCs w:val="21"/>
              </w:rPr>
              <w:t>41270, 41280, 53</w:t>
            </w:r>
          </w:p>
        </w:tc>
      </w:tr>
      <w:tr w:rsidR="000B59B3" w:rsidRPr="000B59B3" w14:paraId="175C6841" w14:textId="77777777" w:rsidTr="000B59B3">
        <w:trPr>
          <w:trHeight w:val="810"/>
        </w:trPr>
        <w:tc>
          <w:tcPr>
            <w:tcW w:w="8860" w:type="dxa"/>
            <w:tcBorders>
              <w:top w:val="nil"/>
              <w:left w:val="nil"/>
              <w:bottom w:val="nil"/>
              <w:right w:val="nil"/>
            </w:tcBorders>
            <w:shd w:val="clear" w:color="auto" w:fill="auto"/>
            <w:vAlign w:val="center"/>
            <w:hideMark/>
          </w:tcPr>
          <w:p w14:paraId="5E409FC4" w14:textId="77777777" w:rsidR="000B59B3" w:rsidRPr="000B59B3" w:rsidRDefault="000B59B3" w:rsidP="000B59B3">
            <w:pPr>
              <w:widowControl/>
              <w:jc w:val="left"/>
              <w:rPr>
                <w:rFonts w:ascii="Times New Roman" w:eastAsia="等线" w:hAnsi="Times New Roman" w:cs="Times New Roman"/>
                <w:color w:val="000000"/>
                <w:kern w:val="0"/>
                <w:szCs w:val="21"/>
              </w:rPr>
            </w:pPr>
            <w:r w:rsidRPr="000B59B3">
              <w:rPr>
                <w:rFonts w:ascii="Times New Roman" w:eastAsia="等线" w:hAnsi="Times New Roman" w:cs="Times New Roman"/>
                <w:b/>
                <w:bCs/>
                <w:color w:val="000000"/>
                <w:kern w:val="0"/>
                <w:szCs w:val="21"/>
              </w:rPr>
              <w:t>Self-reported by touchscreen questionnaire at enrollment</w:t>
            </w:r>
            <w:r w:rsidRPr="000B59B3">
              <w:rPr>
                <w:rFonts w:ascii="Times New Roman" w:eastAsia="等线" w:hAnsi="Times New Roman" w:cs="Times New Roman"/>
                <w:b/>
                <w:bCs/>
                <w:color w:val="000000"/>
                <w:kern w:val="0"/>
                <w:szCs w:val="21"/>
              </w:rPr>
              <w:br/>
            </w:r>
            <w:r w:rsidRPr="000B59B3">
              <w:rPr>
                <w:rFonts w:ascii="Times New Roman" w:eastAsia="等线" w:hAnsi="Times New Roman" w:cs="Times New Roman"/>
                <w:color w:val="000000"/>
                <w:kern w:val="0"/>
                <w:szCs w:val="21"/>
              </w:rPr>
              <w:t xml:space="preserve">Ever had stillbirth, spontaneous miscarriage or termination; </w:t>
            </w:r>
            <w:r w:rsidRPr="000B59B3">
              <w:rPr>
                <w:rFonts w:ascii="Times New Roman" w:eastAsia="等线" w:hAnsi="Times New Roman" w:cs="Times New Roman"/>
                <w:color w:val="000000"/>
                <w:kern w:val="0"/>
                <w:szCs w:val="21"/>
              </w:rPr>
              <w:br/>
              <w:t>Number of spontaneous miscarriages</w:t>
            </w:r>
          </w:p>
        </w:tc>
        <w:tc>
          <w:tcPr>
            <w:tcW w:w="2196" w:type="dxa"/>
            <w:tcBorders>
              <w:top w:val="nil"/>
              <w:left w:val="nil"/>
              <w:bottom w:val="nil"/>
              <w:right w:val="nil"/>
            </w:tcBorders>
            <w:shd w:val="clear" w:color="auto" w:fill="auto"/>
            <w:vAlign w:val="center"/>
            <w:hideMark/>
          </w:tcPr>
          <w:p w14:paraId="703E0BED" w14:textId="77777777" w:rsidR="000B59B3" w:rsidRPr="000B59B3" w:rsidRDefault="000B59B3" w:rsidP="000B59B3">
            <w:pPr>
              <w:widowControl/>
              <w:rPr>
                <w:rFonts w:ascii="Times New Roman" w:eastAsia="等线" w:hAnsi="Times New Roman" w:cs="Times New Roman"/>
                <w:color w:val="000000"/>
                <w:kern w:val="0"/>
                <w:szCs w:val="21"/>
              </w:rPr>
            </w:pPr>
            <w:r w:rsidRPr="000B59B3">
              <w:rPr>
                <w:rFonts w:ascii="Times New Roman" w:eastAsia="等线" w:hAnsi="Times New Roman" w:cs="Times New Roman"/>
                <w:color w:val="000000"/>
                <w:kern w:val="0"/>
                <w:szCs w:val="21"/>
              </w:rPr>
              <w:t>2774, 3839</w:t>
            </w:r>
          </w:p>
        </w:tc>
      </w:tr>
      <w:tr w:rsidR="000B59B3" w:rsidRPr="000B59B3" w14:paraId="1BF6AEB0" w14:textId="77777777" w:rsidTr="000B59B3">
        <w:trPr>
          <w:trHeight w:val="555"/>
        </w:trPr>
        <w:tc>
          <w:tcPr>
            <w:tcW w:w="8860" w:type="dxa"/>
            <w:tcBorders>
              <w:top w:val="nil"/>
              <w:left w:val="nil"/>
              <w:bottom w:val="single" w:sz="8" w:space="0" w:color="auto"/>
              <w:right w:val="nil"/>
            </w:tcBorders>
            <w:shd w:val="clear" w:color="auto" w:fill="auto"/>
            <w:vAlign w:val="center"/>
            <w:hideMark/>
          </w:tcPr>
          <w:p w14:paraId="4F18417B" w14:textId="77777777" w:rsidR="000B59B3" w:rsidRPr="000B59B3" w:rsidRDefault="000B59B3" w:rsidP="000B59B3">
            <w:pPr>
              <w:widowControl/>
              <w:jc w:val="left"/>
              <w:rPr>
                <w:rFonts w:ascii="Times New Roman" w:eastAsia="等线" w:hAnsi="Times New Roman" w:cs="Times New Roman"/>
                <w:color w:val="000000"/>
                <w:kern w:val="0"/>
                <w:szCs w:val="21"/>
              </w:rPr>
            </w:pPr>
            <w:r w:rsidRPr="000B59B3">
              <w:rPr>
                <w:rFonts w:ascii="Times New Roman" w:eastAsia="等线" w:hAnsi="Times New Roman" w:cs="Times New Roman"/>
                <w:b/>
                <w:bCs/>
                <w:color w:val="000000"/>
                <w:kern w:val="0"/>
                <w:szCs w:val="21"/>
              </w:rPr>
              <w:t>Self-reported by a verbal interview at enrollment</w:t>
            </w:r>
            <w:r w:rsidRPr="000B59B3">
              <w:rPr>
                <w:rFonts w:ascii="Times New Roman" w:eastAsia="等线" w:hAnsi="Times New Roman" w:cs="Times New Roman"/>
                <w:color w:val="000000"/>
                <w:kern w:val="0"/>
                <w:szCs w:val="21"/>
              </w:rPr>
              <w:t xml:space="preserve"> 1559</w:t>
            </w:r>
            <w:r w:rsidRPr="000B59B3">
              <w:rPr>
                <w:rFonts w:ascii="Times New Roman" w:eastAsia="等线" w:hAnsi="Times New Roman" w:cs="Times New Roman"/>
                <w:color w:val="000000"/>
                <w:kern w:val="0"/>
                <w:szCs w:val="21"/>
              </w:rPr>
              <w:br/>
              <w:t>Obstetric problem--miscarriage</w:t>
            </w:r>
          </w:p>
        </w:tc>
        <w:tc>
          <w:tcPr>
            <w:tcW w:w="2196" w:type="dxa"/>
            <w:tcBorders>
              <w:top w:val="nil"/>
              <w:left w:val="nil"/>
              <w:bottom w:val="single" w:sz="8" w:space="0" w:color="auto"/>
              <w:right w:val="nil"/>
            </w:tcBorders>
            <w:shd w:val="clear" w:color="auto" w:fill="auto"/>
            <w:vAlign w:val="center"/>
            <w:hideMark/>
          </w:tcPr>
          <w:p w14:paraId="7094EA8A" w14:textId="77777777" w:rsidR="000B59B3" w:rsidRPr="000B59B3" w:rsidRDefault="000B59B3" w:rsidP="000B59B3">
            <w:pPr>
              <w:widowControl/>
              <w:rPr>
                <w:rFonts w:ascii="Times New Roman" w:eastAsia="等线" w:hAnsi="Times New Roman" w:cs="Times New Roman"/>
                <w:color w:val="000000"/>
                <w:kern w:val="0"/>
                <w:szCs w:val="21"/>
              </w:rPr>
            </w:pPr>
            <w:r w:rsidRPr="000B59B3">
              <w:rPr>
                <w:rFonts w:ascii="Times New Roman" w:eastAsia="等线" w:hAnsi="Times New Roman" w:cs="Times New Roman"/>
                <w:color w:val="000000"/>
                <w:kern w:val="0"/>
                <w:szCs w:val="21"/>
              </w:rPr>
              <w:t>20002</w:t>
            </w:r>
          </w:p>
        </w:tc>
      </w:tr>
    </w:tbl>
    <w:p w14:paraId="6CE6ACFE" w14:textId="77777777" w:rsidR="000B59B3" w:rsidRDefault="000B59B3">
      <w:pPr>
        <w:rPr>
          <w:rFonts w:ascii="Times New Roman" w:hAnsi="Times New Roman" w:cs="Times New Roman"/>
          <w:b/>
          <w:bCs/>
        </w:rPr>
        <w:sectPr w:rsidR="000B59B3">
          <w:pgSz w:w="11906" w:h="16838"/>
          <w:pgMar w:top="1440" w:right="1800" w:bottom="1440" w:left="1800" w:header="851" w:footer="992" w:gutter="0"/>
          <w:cols w:space="425"/>
          <w:docGrid w:type="lines" w:linePitch="312"/>
        </w:sectPr>
      </w:pPr>
    </w:p>
    <w:p w14:paraId="25F265FE" w14:textId="292A77CC" w:rsidR="000B59B3" w:rsidRDefault="000B59B3">
      <w:pPr>
        <w:rPr>
          <w:rFonts w:ascii="Times New Roman" w:hAnsi="Times New Roman" w:cs="Times New Roman"/>
          <w:b/>
          <w:bCs/>
        </w:rPr>
      </w:pPr>
      <w:r w:rsidRPr="000B59B3">
        <w:rPr>
          <w:rFonts w:ascii="Times New Roman" w:hAnsi="Times New Roman" w:cs="Times New Roman"/>
          <w:b/>
          <w:bCs/>
        </w:rPr>
        <w:lastRenderedPageBreak/>
        <w:t xml:space="preserve">Supplemental Table 2. </w:t>
      </w:r>
      <w:r>
        <w:rPr>
          <w:rFonts w:ascii="Times New Roman" w:hAnsi="Times New Roman" w:cs="Times New Roman" w:hint="eastAsia"/>
          <w:b/>
          <w:bCs/>
        </w:rPr>
        <w:t>V</w:t>
      </w:r>
      <w:r w:rsidRPr="000B59B3">
        <w:rPr>
          <w:rFonts w:ascii="Times New Roman" w:hAnsi="Times New Roman" w:cs="Times New Roman"/>
          <w:b/>
          <w:bCs/>
        </w:rPr>
        <w:t>ariables used to create lifestyle score and scoring system for UK Biobank</w:t>
      </w:r>
    </w:p>
    <w:tbl>
      <w:tblPr>
        <w:tblW w:w="5413" w:type="pct"/>
        <w:tblInd w:w="-590" w:type="dxa"/>
        <w:tblLook w:val="04A0" w:firstRow="1" w:lastRow="0" w:firstColumn="1" w:lastColumn="0" w:noHBand="0" w:noVBand="1"/>
      </w:tblPr>
      <w:tblGrid>
        <w:gridCol w:w="2946"/>
        <w:gridCol w:w="7433"/>
        <w:gridCol w:w="2385"/>
        <w:gridCol w:w="2351"/>
        <w:gridCol w:w="230"/>
      </w:tblGrid>
      <w:tr w:rsidR="00683A2A" w:rsidRPr="005868B0" w14:paraId="30F42A06" w14:textId="77777777" w:rsidTr="00683A2A">
        <w:trPr>
          <w:gridAfter w:val="1"/>
          <w:wAfter w:w="75" w:type="pct"/>
          <w:trHeight w:val="223"/>
        </w:trPr>
        <w:tc>
          <w:tcPr>
            <w:tcW w:w="960" w:type="pct"/>
            <w:tcBorders>
              <w:top w:val="single" w:sz="8" w:space="0" w:color="auto"/>
              <w:left w:val="nil"/>
              <w:bottom w:val="single" w:sz="8" w:space="0" w:color="auto"/>
              <w:right w:val="nil"/>
            </w:tcBorders>
            <w:shd w:val="clear" w:color="auto" w:fill="auto"/>
            <w:noWrap/>
            <w:vAlign w:val="center"/>
            <w:hideMark/>
          </w:tcPr>
          <w:p w14:paraId="5E84C70C" w14:textId="77777777" w:rsidR="0055581D" w:rsidRPr="005868B0" w:rsidRDefault="0055581D" w:rsidP="003E1AEE">
            <w:pPr>
              <w:widowControl/>
              <w:jc w:val="left"/>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Lifestyle factor</w:t>
            </w:r>
          </w:p>
        </w:tc>
        <w:tc>
          <w:tcPr>
            <w:tcW w:w="2422" w:type="pct"/>
            <w:tcBorders>
              <w:top w:val="single" w:sz="8" w:space="0" w:color="auto"/>
              <w:left w:val="nil"/>
              <w:bottom w:val="single" w:sz="8" w:space="0" w:color="auto"/>
              <w:right w:val="nil"/>
            </w:tcBorders>
            <w:shd w:val="clear" w:color="auto" w:fill="auto"/>
            <w:noWrap/>
            <w:vAlign w:val="bottom"/>
            <w:hideMark/>
          </w:tcPr>
          <w:p w14:paraId="26D4F745"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Questionnaire</w:t>
            </w:r>
          </w:p>
        </w:tc>
        <w:tc>
          <w:tcPr>
            <w:tcW w:w="777" w:type="pct"/>
            <w:tcBorders>
              <w:top w:val="single" w:sz="8" w:space="0" w:color="auto"/>
              <w:left w:val="nil"/>
              <w:bottom w:val="single" w:sz="8" w:space="0" w:color="auto"/>
              <w:right w:val="nil"/>
            </w:tcBorders>
            <w:shd w:val="clear" w:color="auto" w:fill="auto"/>
            <w:noWrap/>
            <w:vAlign w:val="bottom"/>
            <w:hideMark/>
          </w:tcPr>
          <w:p w14:paraId="531ED8B9"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w:t>
            </w:r>
            <w:r>
              <w:rPr>
                <w:rFonts w:ascii="Times New Roman" w:eastAsia="等线" w:hAnsi="Times New Roman" w:cs="Times New Roman"/>
                <w:color w:val="000000"/>
                <w:kern w:val="0"/>
                <w:sz w:val="22"/>
              </w:rPr>
              <w:t>Not at risk</w:t>
            </w:r>
            <w:r w:rsidRPr="005868B0">
              <w:rPr>
                <w:rFonts w:ascii="Times New Roman" w:eastAsia="等线" w:hAnsi="Times New Roman" w:cs="Times New Roman"/>
                <w:color w:val="000000"/>
                <w:kern w:val="0"/>
                <w:sz w:val="22"/>
              </w:rPr>
              <w:t>’</w:t>
            </w:r>
          </w:p>
        </w:tc>
        <w:tc>
          <w:tcPr>
            <w:tcW w:w="766" w:type="pct"/>
            <w:tcBorders>
              <w:top w:val="single" w:sz="8" w:space="0" w:color="auto"/>
              <w:left w:val="nil"/>
              <w:bottom w:val="single" w:sz="8" w:space="0" w:color="auto"/>
              <w:right w:val="nil"/>
            </w:tcBorders>
            <w:shd w:val="clear" w:color="auto" w:fill="auto"/>
            <w:noWrap/>
            <w:vAlign w:val="bottom"/>
            <w:hideMark/>
          </w:tcPr>
          <w:p w14:paraId="616D160F" w14:textId="31D0CCBA" w:rsidR="0055581D" w:rsidRPr="005868B0" w:rsidRDefault="0055581D" w:rsidP="005F413A">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w:t>
            </w:r>
            <w:r w:rsidR="005F413A">
              <w:rPr>
                <w:rFonts w:ascii="Times New Roman" w:eastAsia="等线" w:hAnsi="Times New Roman" w:cs="Times New Roman"/>
                <w:color w:val="000000"/>
                <w:kern w:val="0"/>
                <w:sz w:val="22"/>
              </w:rPr>
              <w:t>A</w:t>
            </w:r>
            <w:r>
              <w:rPr>
                <w:rFonts w:ascii="Times New Roman" w:eastAsia="等线" w:hAnsi="Times New Roman" w:cs="Times New Roman"/>
                <w:color w:val="000000"/>
                <w:kern w:val="0"/>
                <w:sz w:val="22"/>
              </w:rPr>
              <w:t>t risk</w:t>
            </w:r>
            <w:r w:rsidRPr="005868B0">
              <w:rPr>
                <w:rFonts w:ascii="Times New Roman" w:eastAsia="等线" w:hAnsi="Times New Roman" w:cs="Times New Roman"/>
                <w:color w:val="000000"/>
                <w:kern w:val="0"/>
                <w:sz w:val="22"/>
              </w:rPr>
              <w:t>’</w:t>
            </w:r>
            <w:bookmarkStart w:id="0" w:name="_GoBack"/>
            <w:bookmarkEnd w:id="0"/>
          </w:p>
        </w:tc>
      </w:tr>
      <w:tr w:rsidR="00683A2A" w:rsidRPr="005868B0" w14:paraId="429EF2DD" w14:textId="77777777" w:rsidTr="00683A2A">
        <w:trPr>
          <w:gridAfter w:val="1"/>
          <w:wAfter w:w="75" w:type="pct"/>
          <w:trHeight w:val="426"/>
        </w:trPr>
        <w:tc>
          <w:tcPr>
            <w:tcW w:w="960" w:type="pct"/>
            <w:tcBorders>
              <w:top w:val="nil"/>
              <w:left w:val="nil"/>
              <w:bottom w:val="nil"/>
              <w:right w:val="nil"/>
            </w:tcBorders>
            <w:shd w:val="clear" w:color="auto" w:fill="auto"/>
            <w:vAlign w:val="center"/>
            <w:hideMark/>
          </w:tcPr>
          <w:p w14:paraId="21FCE33A" w14:textId="77777777" w:rsidR="0055581D" w:rsidRPr="005868B0" w:rsidRDefault="0055581D" w:rsidP="003E1AEE">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Smoking status</w:t>
            </w:r>
          </w:p>
        </w:tc>
        <w:tc>
          <w:tcPr>
            <w:tcW w:w="2422" w:type="pct"/>
            <w:tcBorders>
              <w:top w:val="nil"/>
              <w:left w:val="nil"/>
              <w:bottom w:val="nil"/>
              <w:right w:val="nil"/>
            </w:tcBorders>
            <w:shd w:val="clear" w:color="auto" w:fill="auto"/>
            <w:vAlign w:val="center"/>
            <w:hideMark/>
          </w:tcPr>
          <w:p w14:paraId="7DA5E0A3"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Do you smoke tobacco now? and "In the past, how often have you smoked tobacco?"</w:t>
            </w:r>
          </w:p>
        </w:tc>
        <w:tc>
          <w:tcPr>
            <w:tcW w:w="777" w:type="pct"/>
            <w:tcBorders>
              <w:top w:val="nil"/>
              <w:left w:val="nil"/>
              <w:bottom w:val="nil"/>
              <w:right w:val="nil"/>
            </w:tcBorders>
            <w:shd w:val="clear" w:color="auto" w:fill="auto"/>
            <w:vAlign w:val="center"/>
            <w:hideMark/>
          </w:tcPr>
          <w:p w14:paraId="5FA7D2BC"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past or never smoker</w:t>
            </w:r>
          </w:p>
        </w:tc>
        <w:tc>
          <w:tcPr>
            <w:tcW w:w="766" w:type="pct"/>
            <w:tcBorders>
              <w:top w:val="nil"/>
              <w:left w:val="nil"/>
              <w:bottom w:val="nil"/>
              <w:right w:val="nil"/>
            </w:tcBorders>
            <w:shd w:val="clear" w:color="auto" w:fill="auto"/>
            <w:vAlign w:val="center"/>
            <w:hideMark/>
          </w:tcPr>
          <w:p w14:paraId="444C6A83"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current</w:t>
            </w:r>
          </w:p>
        </w:tc>
      </w:tr>
      <w:tr w:rsidR="00683A2A" w:rsidRPr="005868B0" w14:paraId="1B1A8209" w14:textId="77777777" w:rsidTr="00683A2A">
        <w:trPr>
          <w:gridAfter w:val="1"/>
          <w:wAfter w:w="75" w:type="pct"/>
          <w:trHeight w:val="212"/>
        </w:trPr>
        <w:tc>
          <w:tcPr>
            <w:tcW w:w="960" w:type="pct"/>
            <w:tcBorders>
              <w:top w:val="nil"/>
              <w:left w:val="nil"/>
              <w:bottom w:val="nil"/>
              <w:right w:val="nil"/>
            </w:tcBorders>
            <w:shd w:val="clear" w:color="auto" w:fill="auto"/>
            <w:vAlign w:val="center"/>
            <w:hideMark/>
          </w:tcPr>
          <w:p w14:paraId="66D7E8DE" w14:textId="77777777" w:rsidR="0055581D" w:rsidRPr="005868B0" w:rsidRDefault="0055581D" w:rsidP="003E1AEE">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Alcohol intake</w:t>
            </w:r>
          </w:p>
        </w:tc>
        <w:tc>
          <w:tcPr>
            <w:tcW w:w="2422" w:type="pct"/>
            <w:tcBorders>
              <w:top w:val="nil"/>
              <w:left w:val="nil"/>
              <w:bottom w:val="nil"/>
              <w:right w:val="nil"/>
            </w:tcBorders>
            <w:shd w:val="clear" w:color="auto" w:fill="auto"/>
            <w:noWrap/>
            <w:vAlign w:val="center"/>
            <w:hideMark/>
          </w:tcPr>
          <w:p w14:paraId="040D6BA9"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“About how often do you drink alcohol?”</w:t>
            </w:r>
          </w:p>
        </w:tc>
        <w:tc>
          <w:tcPr>
            <w:tcW w:w="777" w:type="pct"/>
            <w:tcBorders>
              <w:top w:val="nil"/>
              <w:left w:val="nil"/>
              <w:bottom w:val="nil"/>
              <w:right w:val="nil"/>
            </w:tcBorders>
            <w:shd w:val="clear" w:color="auto" w:fill="auto"/>
            <w:noWrap/>
            <w:vAlign w:val="center"/>
            <w:hideMark/>
          </w:tcPr>
          <w:p w14:paraId="11E7F229"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 xml:space="preserve"> 4 times week</w:t>
            </w:r>
          </w:p>
        </w:tc>
        <w:tc>
          <w:tcPr>
            <w:tcW w:w="766" w:type="pct"/>
            <w:tcBorders>
              <w:top w:val="nil"/>
              <w:left w:val="nil"/>
              <w:bottom w:val="nil"/>
              <w:right w:val="nil"/>
            </w:tcBorders>
            <w:shd w:val="clear" w:color="auto" w:fill="auto"/>
            <w:noWrap/>
            <w:vAlign w:val="center"/>
            <w:hideMark/>
          </w:tcPr>
          <w:p w14:paraId="0A41D87A"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Daily or almost daily</w:t>
            </w:r>
          </w:p>
        </w:tc>
      </w:tr>
      <w:tr w:rsidR="00683A2A" w:rsidRPr="005868B0" w14:paraId="1E70A12A" w14:textId="77777777" w:rsidTr="00683A2A">
        <w:trPr>
          <w:gridAfter w:val="1"/>
          <w:wAfter w:w="75" w:type="pct"/>
          <w:trHeight w:val="639"/>
        </w:trPr>
        <w:tc>
          <w:tcPr>
            <w:tcW w:w="960" w:type="pct"/>
            <w:tcBorders>
              <w:top w:val="nil"/>
              <w:left w:val="nil"/>
              <w:bottom w:val="nil"/>
              <w:right w:val="nil"/>
            </w:tcBorders>
            <w:shd w:val="clear" w:color="auto" w:fill="auto"/>
            <w:vAlign w:val="center"/>
            <w:hideMark/>
          </w:tcPr>
          <w:p w14:paraId="62FB5235" w14:textId="77777777" w:rsidR="0055581D" w:rsidRPr="005868B0" w:rsidRDefault="0055581D" w:rsidP="003E1AEE">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Physical activity</w:t>
            </w:r>
          </w:p>
        </w:tc>
        <w:tc>
          <w:tcPr>
            <w:tcW w:w="2422" w:type="pct"/>
            <w:tcBorders>
              <w:top w:val="nil"/>
              <w:left w:val="nil"/>
              <w:bottom w:val="nil"/>
              <w:right w:val="nil"/>
            </w:tcBorders>
            <w:shd w:val="clear" w:color="auto" w:fill="auto"/>
            <w:vAlign w:val="center"/>
            <w:hideMark/>
          </w:tcPr>
          <w:p w14:paraId="5E8DAB45"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IPAQ short form2– total time walking or moderate and vigorous-intensity PA in previous week</w:t>
            </w:r>
          </w:p>
        </w:tc>
        <w:tc>
          <w:tcPr>
            <w:tcW w:w="777" w:type="pct"/>
            <w:tcBorders>
              <w:top w:val="nil"/>
              <w:left w:val="nil"/>
              <w:bottom w:val="nil"/>
              <w:right w:val="nil"/>
            </w:tcBorders>
            <w:shd w:val="clear" w:color="auto" w:fill="auto"/>
            <w:vAlign w:val="center"/>
            <w:hideMark/>
          </w:tcPr>
          <w:p w14:paraId="7BF0651B"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 xml:space="preserve">150 min/week moderate or </w:t>
            </w: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 xml:space="preserve"> 75 min/week vigorous PA</w:t>
            </w:r>
          </w:p>
        </w:tc>
        <w:tc>
          <w:tcPr>
            <w:tcW w:w="766" w:type="pct"/>
            <w:tcBorders>
              <w:top w:val="nil"/>
              <w:left w:val="nil"/>
              <w:bottom w:val="nil"/>
              <w:right w:val="nil"/>
            </w:tcBorders>
            <w:shd w:val="clear" w:color="auto" w:fill="auto"/>
            <w:vAlign w:val="center"/>
            <w:hideMark/>
          </w:tcPr>
          <w:p w14:paraId="5063C45A"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&lt;150 min/week moderate or &lt; 75 min/week vigorous PA</w:t>
            </w:r>
          </w:p>
        </w:tc>
      </w:tr>
      <w:tr w:rsidR="00683A2A" w:rsidRPr="005868B0" w14:paraId="0C0F7F54" w14:textId="77777777" w:rsidTr="00683A2A">
        <w:trPr>
          <w:gridAfter w:val="1"/>
          <w:wAfter w:w="75" w:type="pct"/>
          <w:trHeight w:val="426"/>
        </w:trPr>
        <w:tc>
          <w:tcPr>
            <w:tcW w:w="960" w:type="pct"/>
            <w:tcBorders>
              <w:top w:val="nil"/>
              <w:left w:val="nil"/>
              <w:bottom w:val="nil"/>
              <w:right w:val="nil"/>
            </w:tcBorders>
            <w:shd w:val="clear" w:color="auto" w:fill="auto"/>
            <w:vAlign w:val="center"/>
            <w:hideMark/>
          </w:tcPr>
          <w:p w14:paraId="61E39462" w14:textId="77777777" w:rsidR="0055581D" w:rsidRPr="005868B0" w:rsidRDefault="0055581D" w:rsidP="003E1AEE">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 xml:space="preserve">TV viewing /sedentary time </w:t>
            </w:r>
          </w:p>
        </w:tc>
        <w:tc>
          <w:tcPr>
            <w:tcW w:w="2422" w:type="pct"/>
            <w:tcBorders>
              <w:top w:val="nil"/>
              <w:left w:val="nil"/>
              <w:bottom w:val="nil"/>
              <w:right w:val="nil"/>
            </w:tcBorders>
            <w:shd w:val="clear" w:color="auto" w:fill="auto"/>
            <w:noWrap/>
            <w:vAlign w:val="center"/>
            <w:hideMark/>
          </w:tcPr>
          <w:p w14:paraId="72C0626B"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In a typical day, how many hours do you spend watching TV?</w:t>
            </w:r>
          </w:p>
        </w:tc>
        <w:tc>
          <w:tcPr>
            <w:tcW w:w="777" w:type="pct"/>
            <w:tcBorders>
              <w:top w:val="nil"/>
              <w:left w:val="nil"/>
              <w:bottom w:val="nil"/>
              <w:right w:val="nil"/>
            </w:tcBorders>
            <w:shd w:val="clear" w:color="auto" w:fill="auto"/>
            <w:noWrap/>
            <w:vAlign w:val="center"/>
            <w:hideMark/>
          </w:tcPr>
          <w:p w14:paraId="598C9583"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&lt; 4 h/day</w:t>
            </w:r>
          </w:p>
        </w:tc>
        <w:tc>
          <w:tcPr>
            <w:tcW w:w="766" w:type="pct"/>
            <w:tcBorders>
              <w:top w:val="nil"/>
              <w:left w:val="nil"/>
              <w:bottom w:val="nil"/>
              <w:right w:val="nil"/>
            </w:tcBorders>
            <w:shd w:val="clear" w:color="auto" w:fill="auto"/>
            <w:noWrap/>
            <w:vAlign w:val="center"/>
            <w:hideMark/>
          </w:tcPr>
          <w:p w14:paraId="01509923"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 xml:space="preserve"> 4 h/day</w:t>
            </w:r>
          </w:p>
        </w:tc>
      </w:tr>
      <w:tr w:rsidR="00683A2A" w:rsidRPr="005868B0" w14:paraId="147F8A60" w14:textId="77777777" w:rsidTr="00683A2A">
        <w:trPr>
          <w:gridAfter w:val="1"/>
          <w:wAfter w:w="75" w:type="pct"/>
          <w:trHeight w:val="639"/>
        </w:trPr>
        <w:tc>
          <w:tcPr>
            <w:tcW w:w="960" w:type="pct"/>
            <w:tcBorders>
              <w:top w:val="nil"/>
              <w:left w:val="nil"/>
              <w:bottom w:val="nil"/>
              <w:right w:val="nil"/>
            </w:tcBorders>
            <w:shd w:val="clear" w:color="auto" w:fill="auto"/>
            <w:vAlign w:val="center"/>
            <w:hideMark/>
          </w:tcPr>
          <w:p w14:paraId="4994620E" w14:textId="77777777" w:rsidR="0055581D" w:rsidRPr="005868B0" w:rsidRDefault="0055581D" w:rsidP="003E1AEE">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Sleep time</w:t>
            </w:r>
          </w:p>
        </w:tc>
        <w:tc>
          <w:tcPr>
            <w:tcW w:w="2422" w:type="pct"/>
            <w:tcBorders>
              <w:top w:val="nil"/>
              <w:left w:val="nil"/>
              <w:bottom w:val="nil"/>
              <w:right w:val="nil"/>
            </w:tcBorders>
            <w:shd w:val="clear" w:color="auto" w:fill="auto"/>
            <w:noWrap/>
            <w:vAlign w:val="center"/>
            <w:hideMark/>
          </w:tcPr>
          <w:p w14:paraId="5C827C54"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About how many hours sleep do you get in every 24 hours?</w:t>
            </w:r>
          </w:p>
        </w:tc>
        <w:tc>
          <w:tcPr>
            <w:tcW w:w="777" w:type="pct"/>
            <w:tcBorders>
              <w:top w:val="nil"/>
              <w:left w:val="nil"/>
              <w:bottom w:val="nil"/>
              <w:right w:val="nil"/>
            </w:tcBorders>
            <w:shd w:val="clear" w:color="auto" w:fill="auto"/>
            <w:noWrap/>
            <w:vAlign w:val="center"/>
            <w:hideMark/>
          </w:tcPr>
          <w:p w14:paraId="14E87E61"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&gt;7 or &lt;9h/day</w:t>
            </w:r>
          </w:p>
        </w:tc>
        <w:tc>
          <w:tcPr>
            <w:tcW w:w="766" w:type="pct"/>
            <w:tcBorders>
              <w:top w:val="nil"/>
              <w:left w:val="nil"/>
              <w:bottom w:val="nil"/>
              <w:right w:val="nil"/>
            </w:tcBorders>
            <w:shd w:val="clear" w:color="auto" w:fill="auto"/>
            <w:noWrap/>
            <w:vAlign w:val="center"/>
            <w:hideMark/>
          </w:tcPr>
          <w:p w14:paraId="36451D3D" w14:textId="77777777" w:rsidR="0055581D" w:rsidRPr="005868B0" w:rsidRDefault="0055581D" w:rsidP="003E1AEE">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 xml:space="preserve">7 or </w:t>
            </w: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9h/day</w:t>
            </w:r>
          </w:p>
        </w:tc>
      </w:tr>
      <w:tr w:rsidR="009D6B51" w:rsidRPr="005868B0" w14:paraId="65240B10" w14:textId="77777777" w:rsidTr="00683A2A">
        <w:trPr>
          <w:gridAfter w:val="1"/>
          <w:wAfter w:w="75" w:type="pct"/>
          <w:trHeight w:val="639"/>
        </w:trPr>
        <w:tc>
          <w:tcPr>
            <w:tcW w:w="960" w:type="pct"/>
            <w:tcBorders>
              <w:top w:val="nil"/>
              <w:left w:val="nil"/>
              <w:bottom w:val="nil"/>
              <w:right w:val="nil"/>
            </w:tcBorders>
            <w:shd w:val="clear" w:color="auto" w:fill="auto"/>
            <w:vAlign w:val="center"/>
          </w:tcPr>
          <w:p w14:paraId="1D067F69" w14:textId="5BA4D5AC" w:rsidR="009D6B51" w:rsidRPr="005868B0" w:rsidRDefault="009D6B51" w:rsidP="009D6B51">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 xml:space="preserve">Dietary characteristics </w:t>
            </w:r>
          </w:p>
        </w:tc>
        <w:tc>
          <w:tcPr>
            <w:tcW w:w="3965" w:type="pct"/>
            <w:gridSpan w:val="3"/>
            <w:tcBorders>
              <w:top w:val="nil"/>
              <w:left w:val="nil"/>
              <w:bottom w:val="nil"/>
              <w:right w:val="nil"/>
            </w:tcBorders>
            <w:shd w:val="clear" w:color="auto" w:fill="auto"/>
            <w:noWrap/>
            <w:vAlign w:val="center"/>
          </w:tcPr>
          <w:p w14:paraId="514BD480" w14:textId="3EA42858" w:rsidR="009D6B51" w:rsidRPr="005868B0" w:rsidRDefault="009D6B51" w:rsidP="009D6B51">
            <w:pPr>
              <w:widowControl/>
              <w:jc w:val="center"/>
              <w:rPr>
                <w:rFonts w:ascii="等线" w:eastAsia="等线" w:hAnsi="等线" w:cs="Times New Roman"/>
                <w:color w:val="000000"/>
                <w:kern w:val="0"/>
                <w:sz w:val="22"/>
              </w:rPr>
            </w:pPr>
            <w:r w:rsidRPr="005868B0">
              <w:rPr>
                <w:rFonts w:ascii="Times New Roman" w:eastAsia="等线" w:hAnsi="Times New Roman" w:cs="Times New Roman"/>
                <w:color w:val="000000"/>
                <w:kern w:val="0"/>
                <w:sz w:val="22"/>
              </w:rPr>
              <w:t>Individual dietary components contributed directly to lifestyle score.</w:t>
            </w:r>
          </w:p>
        </w:tc>
      </w:tr>
      <w:tr w:rsidR="00683A2A" w:rsidRPr="005868B0" w14:paraId="34479624" w14:textId="77777777" w:rsidTr="00683A2A">
        <w:trPr>
          <w:gridAfter w:val="1"/>
          <w:wAfter w:w="75" w:type="pct"/>
          <w:trHeight w:val="853"/>
        </w:trPr>
        <w:tc>
          <w:tcPr>
            <w:tcW w:w="960" w:type="pct"/>
            <w:vMerge w:val="restart"/>
            <w:tcBorders>
              <w:top w:val="nil"/>
              <w:left w:val="nil"/>
              <w:bottom w:val="nil"/>
              <w:right w:val="nil"/>
            </w:tcBorders>
            <w:shd w:val="clear" w:color="auto" w:fill="auto"/>
            <w:vAlign w:val="center"/>
            <w:hideMark/>
          </w:tcPr>
          <w:p w14:paraId="360E210B" w14:textId="77777777" w:rsidR="009D6B51" w:rsidRPr="005868B0" w:rsidRDefault="009D6B51" w:rsidP="009D6B51">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Fruit and vegetable intake</w:t>
            </w:r>
          </w:p>
        </w:tc>
        <w:tc>
          <w:tcPr>
            <w:tcW w:w="2422" w:type="pct"/>
            <w:vMerge w:val="restart"/>
            <w:tcBorders>
              <w:top w:val="nil"/>
              <w:left w:val="nil"/>
              <w:bottom w:val="nil"/>
              <w:right w:val="nil"/>
            </w:tcBorders>
            <w:shd w:val="clear" w:color="auto" w:fill="auto"/>
            <w:vAlign w:val="center"/>
            <w:hideMark/>
          </w:tcPr>
          <w:p w14:paraId="57168693"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About how many of …. would you eat per day? Separate questions for pieces of fresh and dried fruit, tablespoons of salad or cooked/raw vegetables. Combined and converted to g/day (1 portion = 80 g)</w:t>
            </w:r>
          </w:p>
        </w:tc>
        <w:tc>
          <w:tcPr>
            <w:tcW w:w="777" w:type="pct"/>
            <w:vMerge w:val="restart"/>
            <w:tcBorders>
              <w:top w:val="nil"/>
              <w:left w:val="nil"/>
              <w:bottom w:val="nil"/>
              <w:right w:val="nil"/>
            </w:tcBorders>
            <w:shd w:val="clear" w:color="auto" w:fill="auto"/>
            <w:noWrap/>
            <w:vAlign w:val="center"/>
            <w:hideMark/>
          </w:tcPr>
          <w:p w14:paraId="16359E9B"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 xml:space="preserve"> 400 g/day</w:t>
            </w:r>
          </w:p>
        </w:tc>
        <w:tc>
          <w:tcPr>
            <w:tcW w:w="766" w:type="pct"/>
            <w:vMerge w:val="restart"/>
            <w:tcBorders>
              <w:top w:val="nil"/>
              <w:left w:val="nil"/>
              <w:bottom w:val="nil"/>
              <w:right w:val="nil"/>
            </w:tcBorders>
            <w:shd w:val="clear" w:color="auto" w:fill="auto"/>
            <w:vAlign w:val="center"/>
            <w:hideMark/>
          </w:tcPr>
          <w:p w14:paraId="221254B0"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&lt;400 g/ day</w:t>
            </w:r>
          </w:p>
        </w:tc>
      </w:tr>
      <w:tr w:rsidR="009D6B51" w:rsidRPr="005868B0" w14:paraId="55CE98DC" w14:textId="77777777" w:rsidTr="00683A2A">
        <w:trPr>
          <w:trHeight w:val="853"/>
        </w:trPr>
        <w:tc>
          <w:tcPr>
            <w:tcW w:w="960" w:type="pct"/>
            <w:vMerge/>
            <w:tcBorders>
              <w:top w:val="nil"/>
              <w:left w:val="nil"/>
              <w:bottom w:val="nil"/>
              <w:right w:val="nil"/>
            </w:tcBorders>
            <w:vAlign w:val="center"/>
            <w:hideMark/>
          </w:tcPr>
          <w:p w14:paraId="3957B161" w14:textId="77777777" w:rsidR="009D6B51" w:rsidRPr="005868B0" w:rsidRDefault="009D6B51" w:rsidP="009D6B51">
            <w:pPr>
              <w:widowControl/>
              <w:jc w:val="left"/>
              <w:rPr>
                <w:rFonts w:ascii="Times New Roman" w:eastAsia="等线" w:hAnsi="Times New Roman" w:cs="Times New Roman"/>
                <w:b/>
                <w:bCs/>
                <w:color w:val="000000"/>
                <w:kern w:val="0"/>
                <w:sz w:val="22"/>
              </w:rPr>
            </w:pPr>
          </w:p>
        </w:tc>
        <w:tc>
          <w:tcPr>
            <w:tcW w:w="2422" w:type="pct"/>
            <w:vMerge/>
            <w:tcBorders>
              <w:top w:val="nil"/>
              <w:left w:val="nil"/>
              <w:bottom w:val="nil"/>
              <w:right w:val="nil"/>
            </w:tcBorders>
            <w:vAlign w:val="center"/>
            <w:hideMark/>
          </w:tcPr>
          <w:p w14:paraId="743CA8F5" w14:textId="77777777" w:rsidR="009D6B51" w:rsidRPr="005868B0" w:rsidRDefault="009D6B51" w:rsidP="009D6B51">
            <w:pPr>
              <w:widowControl/>
              <w:jc w:val="left"/>
              <w:rPr>
                <w:rFonts w:ascii="Times New Roman" w:eastAsia="等线" w:hAnsi="Times New Roman" w:cs="Times New Roman"/>
                <w:color w:val="000000"/>
                <w:kern w:val="0"/>
                <w:sz w:val="22"/>
              </w:rPr>
            </w:pPr>
          </w:p>
        </w:tc>
        <w:tc>
          <w:tcPr>
            <w:tcW w:w="777" w:type="pct"/>
            <w:vMerge/>
            <w:tcBorders>
              <w:top w:val="nil"/>
              <w:left w:val="nil"/>
              <w:bottom w:val="nil"/>
              <w:right w:val="nil"/>
            </w:tcBorders>
            <w:vAlign w:val="center"/>
            <w:hideMark/>
          </w:tcPr>
          <w:p w14:paraId="562AAD39" w14:textId="77777777" w:rsidR="009D6B51" w:rsidRPr="005868B0" w:rsidRDefault="009D6B51" w:rsidP="009D6B51">
            <w:pPr>
              <w:widowControl/>
              <w:jc w:val="left"/>
              <w:rPr>
                <w:rFonts w:ascii="Times New Roman" w:eastAsia="等线" w:hAnsi="Times New Roman" w:cs="Times New Roman"/>
                <w:color w:val="000000"/>
                <w:kern w:val="0"/>
                <w:sz w:val="22"/>
              </w:rPr>
            </w:pPr>
          </w:p>
        </w:tc>
        <w:tc>
          <w:tcPr>
            <w:tcW w:w="766" w:type="pct"/>
            <w:vMerge/>
            <w:tcBorders>
              <w:top w:val="nil"/>
              <w:left w:val="nil"/>
              <w:bottom w:val="nil"/>
              <w:right w:val="nil"/>
            </w:tcBorders>
            <w:vAlign w:val="center"/>
            <w:hideMark/>
          </w:tcPr>
          <w:p w14:paraId="3E44450A" w14:textId="77777777" w:rsidR="009D6B51" w:rsidRPr="005868B0" w:rsidRDefault="009D6B51" w:rsidP="009D6B51">
            <w:pPr>
              <w:widowControl/>
              <w:jc w:val="left"/>
              <w:rPr>
                <w:rFonts w:ascii="Times New Roman" w:eastAsia="等线" w:hAnsi="Times New Roman" w:cs="Times New Roman"/>
                <w:color w:val="000000"/>
                <w:kern w:val="0"/>
                <w:sz w:val="22"/>
              </w:rPr>
            </w:pPr>
          </w:p>
        </w:tc>
        <w:tc>
          <w:tcPr>
            <w:tcW w:w="75" w:type="pct"/>
            <w:tcBorders>
              <w:top w:val="nil"/>
              <w:left w:val="nil"/>
              <w:bottom w:val="nil"/>
              <w:right w:val="nil"/>
            </w:tcBorders>
            <w:shd w:val="clear" w:color="auto" w:fill="auto"/>
            <w:noWrap/>
            <w:vAlign w:val="bottom"/>
            <w:hideMark/>
          </w:tcPr>
          <w:p w14:paraId="5C196899" w14:textId="77777777" w:rsidR="009D6B51" w:rsidRPr="005868B0" w:rsidRDefault="009D6B51" w:rsidP="009D6B51">
            <w:pPr>
              <w:widowControl/>
              <w:jc w:val="center"/>
              <w:rPr>
                <w:rFonts w:ascii="Times New Roman" w:eastAsia="等线" w:hAnsi="Times New Roman" w:cs="Times New Roman"/>
                <w:color w:val="000000"/>
                <w:kern w:val="0"/>
                <w:sz w:val="22"/>
              </w:rPr>
            </w:pPr>
          </w:p>
        </w:tc>
      </w:tr>
      <w:tr w:rsidR="009D6B51" w:rsidRPr="005868B0" w14:paraId="0C25AD76" w14:textId="77777777" w:rsidTr="00683A2A">
        <w:trPr>
          <w:trHeight w:val="426"/>
        </w:trPr>
        <w:tc>
          <w:tcPr>
            <w:tcW w:w="960" w:type="pct"/>
            <w:tcBorders>
              <w:top w:val="nil"/>
              <w:left w:val="nil"/>
              <w:bottom w:val="nil"/>
              <w:right w:val="nil"/>
            </w:tcBorders>
            <w:shd w:val="clear" w:color="auto" w:fill="auto"/>
            <w:noWrap/>
            <w:vAlign w:val="center"/>
            <w:hideMark/>
          </w:tcPr>
          <w:p w14:paraId="71CB239C" w14:textId="77777777" w:rsidR="009D6B51" w:rsidRPr="005868B0" w:rsidRDefault="009D6B51" w:rsidP="009D6B51">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Oily fish intake</w:t>
            </w:r>
          </w:p>
        </w:tc>
        <w:tc>
          <w:tcPr>
            <w:tcW w:w="2422" w:type="pct"/>
            <w:tcBorders>
              <w:top w:val="nil"/>
              <w:left w:val="nil"/>
              <w:bottom w:val="nil"/>
              <w:right w:val="nil"/>
            </w:tcBorders>
            <w:shd w:val="clear" w:color="auto" w:fill="auto"/>
            <w:vAlign w:val="center"/>
            <w:hideMark/>
          </w:tcPr>
          <w:p w14:paraId="192202E6"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How often do you eat oily fish? (e.g. sardines, salmon, mackerel, herring)</w:t>
            </w:r>
          </w:p>
        </w:tc>
        <w:tc>
          <w:tcPr>
            <w:tcW w:w="777" w:type="pct"/>
            <w:tcBorders>
              <w:top w:val="nil"/>
              <w:left w:val="nil"/>
              <w:bottom w:val="nil"/>
              <w:right w:val="nil"/>
            </w:tcBorders>
            <w:shd w:val="clear" w:color="auto" w:fill="auto"/>
            <w:noWrap/>
            <w:vAlign w:val="center"/>
            <w:hideMark/>
          </w:tcPr>
          <w:p w14:paraId="48D5E255"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1 portion/week</w:t>
            </w:r>
          </w:p>
        </w:tc>
        <w:tc>
          <w:tcPr>
            <w:tcW w:w="766" w:type="pct"/>
            <w:tcBorders>
              <w:top w:val="nil"/>
              <w:left w:val="nil"/>
              <w:bottom w:val="nil"/>
              <w:right w:val="nil"/>
            </w:tcBorders>
            <w:shd w:val="clear" w:color="auto" w:fill="auto"/>
            <w:vAlign w:val="center"/>
            <w:hideMark/>
          </w:tcPr>
          <w:p w14:paraId="5058BA3C"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&lt;1 portion/week</w:t>
            </w:r>
          </w:p>
        </w:tc>
        <w:tc>
          <w:tcPr>
            <w:tcW w:w="75" w:type="pct"/>
            <w:vAlign w:val="center"/>
            <w:hideMark/>
          </w:tcPr>
          <w:p w14:paraId="76ED6417" w14:textId="77777777" w:rsidR="009D6B51" w:rsidRPr="005868B0" w:rsidRDefault="009D6B51" w:rsidP="009D6B51">
            <w:pPr>
              <w:widowControl/>
              <w:jc w:val="left"/>
              <w:rPr>
                <w:rFonts w:ascii="Times New Roman" w:eastAsia="Times New Roman" w:hAnsi="Times New Roman" w:cs="Times New Roman"/>
                <w:kern w:val="0"/>
                <w:sz w:val="20"/>
                <w:szCs w:val="20"/>
              </w:rPr>
            </w:pPr>
          </w:p>
        </w:tc>
      </w:tr>
      <w:tr w:rsidR="009D6B51" w:rsidRPr="005868B0" w14:paraId="18FB2878" w14:textId="77777777" w:rsidTr="00683A2A">
        <w:trPr>
          <w:trHeight w:val="853"/>
        </w:trPr>
        <w:tc>
          <w:tcPr>
            <w:tcW w:w="960" w:type="pct"/>
            <w:tcBorders>
              <w:top w:val="nil"/>
              <w:left w:val="nil"/>
              <w:bottom w:val="nil"/>
              <w:right w:val="nil"/>
            </w:tcBorders>
            <w:shd w:val="clear" w:color="auto" w:fill="auto"/>
            <w:noWrap/>
            <w:vAlign w:val="center"/>
            <w:hideMark/>
          </w:tcPr>
          <w:p w14:paraId="1C7C38F3" w14:textId="77777777" w:rsidR="009D6B51" w:rsidRPr="005868B0" w:rsidRDefault="009D6B51" w:rsidP="009D6B51">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Red meat intake</w:t>
            </w:r>
          </w:p>
        </w:tc>
        <w:tc>
          <w:tcPr>
            <w:tcW w:w="2422" w:type="pct"/>
            <w:tcBorders>
              <w:top w:val="nil"/>
              <w:left w:val="nil"/>
              <w:bottom w:val="nil"/>
              <w:right w:val="nil"/>
            </w:tcBorders>
            <w:shd w:val="clear" w:color="auto" w:fill="auto"/>
            <w:vAlign w:val="center"/>
            <w:hideMark/>
          </w:tcPr>
          <w:p w14:paraId="64A174C7"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How often do you eat…? Separate questions for Beef / lamb or mutton / pork (excluding processed meats such as ham or bacon). Red meat included due to clear link between red meat and mortality.</w:t>
            </w:r>
          </w:p>
        </w:tc>
        <w:tc>
          <w:tcPr>
            <w:tcW w:w="777" w:type="pct"/>
            <w:tcBorders>
              <w:top w:val="nil"/>
              <w:left w:val="nil"/>
              <w:bottom w:val="nil"/>
              <w:right w:val="nil"/>
            </w:tcBorders>
            <w:shd w:val="clear" w:color="auto" w:fill="auto"/>
            <w:vAlign w:val="center"/>
            <w:hideMark/>
          </w:tcPr>
          <w:p w14:paraId="2109E078"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3 portion/week</w:t>
            </w:r>
          </w:p>
        </w:tc>
        <w:tc>
          <w:tcPr>
            <w:tcW w:w="766" w:type="pct"/>
            <w:tcBorders>
              <w:top w:val="nil"/>
              <w:left w:val="nil"/>
              <w:bottom w:val="nil"/>
              <w:right w:val="nil"/>
            </w:tcBorders>
            <w:shd w:val="clear" w:color="auto" w:fill="auto"/>
            <w:vAlign w:val="center"/>
            <w:hideMark/>
          </w:tcPr>
          <w:p w14:paraId="12F51DD5"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&gt;3 portion/week</w:t>
            </w:r>
          </w:p>
        </w:tc>
        <w:tc>
          <w:tcPr>
            <w:tcW w:w="75" w:type="pct"/>
            <w:vAlign w:val="center"/>
            <w:hideMark/>
          </w:tcPr>
          <w:p w14:paraId="60863DBB" w14:textId="77777777" w:rsidR="009D6B51" w:rsidRPr="005868B0" w:rsidRDefault="009D6B51" w:rsidP="009D6B51">
            <w:pPr>
              <w:widowControl/>
              <w:jc w:val="left"/>
              <w:rPr>
                <w:rFonts w:ascii="Times New Roman" w:eastAsia="Times New Roman" w:hAnsi="Times New Roman" w:cs="Times New Roman"/>
                <w:kern w:val="0"/>
                <w:sz w:val="20"/>
                <w:szCs w:val="20"/>
              </w:rPr>
            </w:pPr>
          </w:p>
        </w:tc>
      </w:tr>
      <w:tr w:rsidR="009D6B51" w:rsidRPr="005868B0" w14:paraId="499F44EB" w14:textId="77777777" w:rsidTr="00683A2A">
        <w:trPr>
          <w:trHeight w:val="437"/>
        </w:trPr>
        <w:tc>
          <w:tcPr>
            <w:tcW w:w="960" w:type="pct"/>
            <w:tcBorders>
              <w:top w:val="nil"/>
              <w:left w:val="nil"/>
              <w:bottom w:val="single" w:sz="8" w:space="0" w:color="auto"/>
              <w:right w:val="nil"/>
            </w:tcBorders>
            <w:shd w:val="clear" w:color="auto" w:fill="auto"/>
            <w:vAlign w:val="center"/>
            <w:hideMark/>
          </w:tcPr>
          <w:p w14:paraId="764C4EE5" w14:textId="77777777" w:rsidR="009D6B51" w:rsidRPr="005868B0" w:rsidRDefault="009D6B51" w:rsidP="009D6B51">
            <w:pPr>
              <w:widowControl/>
              <w:jc w:val="center"/>
              <w:rPr>
                <w:rFonts w:ascii="Times New Roman" w:eastAsia="等线" w:hAnsi="Times New Roman" w:cs="Times New Roman"/>
                <w:b/>
                <w:bCs/>
                <w:color w:val="000000"/>
                <w:kern w:val="0"/>
                <w:sz w:val="22"/>
              </w:rPr>
            </w:pPr>
            <w:r w:rsidRPr="005868B0">
              <w:rPr>
                <w:rFonts w:ascii="Times New Roman" w:eastAsia="等线" w:hAnsi="Times New Roman" w:cs="Times New Roman"/>
                <w:b/>
                <w:bCs/>
                <w:color w:val="000000"/>
                <w:kern w:val="0"/>
                <w:sz w:val="22"/>
              </w:rPr>
              <w:t>Processed meat intake</w:t>
            </w:r>
          </w:p>
        </w:tc>
        <w:tc>
          <w:tcPr>
            <w:tcW w:w="2422" w:type="pct"/>
            <w:tcBorders>
              <w:top w:val="nil"/>
              <w:left w:val="nil"/>
              <w:bottom w:val="single" w:sz="8" w:space="0" w:color="auto"/>
              <w:right w:val="nil"/>
            </w:tcBorders>
            <w:shd w:val="clear" w:color="auto" w:fill="auto"/>
            <w:vAlign w:val="center"/>
            <w:hideMark/>
          </w:tcPr>
          <w:p w14:paraId="687B9615"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How often do you eat processed meats (such as bacon, ham, sausages, meat pies, kebabs, burgers, chicken nuggets)?</w:t>
            </w:r>
          </w:p>
        </w:tc>
        <w:tc>
          <w:tcPr>
            <w:tcW w:w="777" w:type="pct"/>
            <w:tcBorders>
              <w:top w:val="nil"/>
              <w:left w:val="nil"/>
              <w:bottom w:val="single" w:sz="8" w:space="0" w:color="auto"/>
              <w:right w:val="nil"/>
            </w:tcBorders>
            <w:shd w:val="clear" w:color="auto" w:fill="auto"/>
            <w:noWrap/>
            <w:vAlign w:val="center"/>
            <w:hideMark/>
          </w:tcPr>
          <w:p w14:paraId="68399D3C" w14:textId="77777777"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等线" w:eastAsia="等线" w:hAnsi="等线" w:cs="Times New Roman" w:hint="eastAsia"/>
                <w:color w:val="000000"/>
                <w:kern w:val="0"/>
                <w:sz w:val="22"/>
              </w:rPr>
              <w:t>≤</w:t>
            </w:r>
            <w:r w:rsidRPr="005868B0">
              <w:rPr>
                <w:rFonts w:ascii="Times New Roman" w:eastAsia="等线" w:hAnsi="Times New Roman" w:cs="Times New Roman"/>
                <w:color w:val="000000"/>
                <w:kern w:val="0"/>
                <w:sz w:val="22"/>
              </w:rPr>
              <w:t>1 portion/week</w:t>
            </w:r>
          </w:p>
        </w:tc>
        <w:tc>
          <w:tcPr>
            <w:tcW w:w="766" w:type="pct"/>
            <w:tcBorders>
              <w:top w:val="nil"/>
              <w:left w:val="nil"/>
              <w:bottom w:val="single" w:sz="8" w:space="0" w:color="auto"/>
              <w:right w:val="nil"/>
            </w:tcBorders>
            <w:shd w:val="clear" w:color="auto" w:fill="auto"/>
            <w:noWrap/>
            <w:vAlign w:val="center"/>
            <w:hideMark/>
          </w:tcPr>
          <w:p w14:paraId="0551FF6F" w14:textId="7E23BA1E" w:rsidR="009D6B51" w:rsidRPr="005868B0" w:rsidRDefault="009D6B51" w:rsidP="009D6B51">
            <w:pPr>
              <w:widowControl/>
              <w:jc w:val="center"/>
              <w:rPr>
                <w:rFonts w:ascii="Times New Roman" w:eastAsia="等线" w:hAnsi="Times New Roman" w:cs="Times New Roman"/>
                <w:color w:val="000000"/>
                <w:kern w:val="0"/>
                <w:sz w:val="22"/>
              </w:rPr>
            </w:pPr>
            <w:r w:rsidRPr="005868B0">
              <w:rPr>
                <w:rFonts w:ascii="Times New Roman" w:eastAsia="等线" w:hAnsi="Times New Roman" w:cs="Times New Roman"/>
                <w:color w:val="000000"/>
                <w:kern w:val="0"/>
                <w:sz w:val="22"/>
              </w:rPr>
              <w:t>&gt;1 portion/week</w:t>
            </w:r>
            <w:r>
              <w:rPr>
                <w:rFonts w:ascii="Times New Roman" w:eastAsia="等线" w:hAnsi="Times New Roman" w:cs="Times New Roman"/>
                <w:color w:val="000000"/>
                <w:kern w:val="0"/>
                <w:sz w:val="22"/>
              </w:rPr>
              <w:t xml:space="preserve"> </w:t>
            </w:r>
          </w:p>
        </w:tc>
        <w:tc>
          <w:tcPr>
            <w:tcW w:w="75" w:type="pct"/>
            <w:vAlign w:val="center"/>
            <w:hideMark/>
          </w:tcPr>
          <w:p w14:paraId="35C109BC" w14:textId="77777777" w:rsidR="009D6B51" w:rsidRPr="005868B0" w:rsidRDefault="009D6B51" w:rsidP="009D6B51">
            <w:pPr>
              <w:widowControl/>
              <w:jc w:val="left"/>
              <w:rPr>
                <w:rFonts w:ascii="Times New Roman" w:eastAsia="Times New Roman" w:hAnsi="Times New Roman" w:cs="Times New Roman"/>
                <w:kern w:val="0"/>
                <w:sz w:val="20"/>
                <w:szCs w:val="20"/>
              </w:rPr>
            </w:pPr>
          </w:p>
        </w:tc>
      </w:tr>
    </w:tbl>
    <w:p w14:paraId="5D429617" w14:textId="77777777" w:rsidR="0055581D" w:rsidRDefault="0055581D">
      <w:pPr>
        <w:rPr>
          <w:rFonts w:ascii="Times New Roman" w:hAnsi="Times New Roman" w:cs="Times New Roman"/>
          <w:b/>
          <w:bCs/>
        </w:rPr>
      </w:pPr>
    </w:p>
    <w:p w14:paraId="017377AB" w14:textId="77777777" w:rsidR="00AF2C0C" w:rsidRDefault="00AF2C0C">
      <w:pPr>
        <w:rPr>
          <w:rFonts w:ascii="Times New Roman" w:hAnsi="Times New Roman" w:cs="Times New Roman"/>
          <w:b/>
          <w:bCs/>
        </w:rPr>
        <w:sectPr w:rsidR="00AF2C0C" w:rsidSect="000B59B3">
          <w:pgSz w:w="16838" w:h="11906" w:orient="landscape"/>
          <w:pgMar w:top="1800" w:right="1440" w:bottom="1800" w:left="1440" w:header="851" w:footer="992" w:gutter="0"/>
          <w:cols w:space="425"/>
          <w:docGrid w:type="lines" w:linePitch="312"/>
        </w:sectPr>
      </w:pPr>
    </w:p>
    <w:p w14:paraId="2F7BE03B" w14:textId="6A4BD2F9" w:rsidR="000B59B3" w:rsidRDefault="00AF2C0C" w:rsidP="00AF2C0C">
      <w:pPr>
        <w:jc w:val="left"/>
        <w:rPr>
          <w:rFonts w:ascii="Times New Roman" w:hAnsi="Times New Roman" w:cs="Times New Roman"/>
          <w:b/>
          <w:bCs/>
        </w:rPr>
      </w:pPr>
      <w:r w:rsidRPr="00AF2C0C">
        <w:rPr>
          <w:rFonts w:ascii="Times New Roman" w:hAnsi="Times New Roman" w:cs="Times New Roman"/>
          <w:b/>
          <w:bCs/>
        </w:rPr>
        <w:lastRenderedPageBreak/>
        <w:t>Supplementary Table 3. Effects attributed to the additive interaction between spontaneous abortion and lifestyle score category on risks of type 2 diabetes mellitus and gestational diabetes mellitus</w:t>
      </w:r>
    </w:p>
    <w:tbl>
      <w:tblPr>
        <w:tblW w:w="6360" w:type="dxa"/>
        <w:tblInd w:w="979" w:type="dxa"/>
        <w:tblLook w:val="04A0" w:firstRow="1" w:lastRow="0" w:firstColumn="1" w:lastColumn="0" w:noHBand="0" w:noVBand="1"/>
      </w:tblPr>
      <w:tblGrid>
        <w:gridCol w:w="4240"/>
        <w:gridCol w:w="2120"/>
      </w:tblGrid>
      <w:tr w:rsidR="00AF2C0C" w:rsidRPr="00AF2C0C" w14:paraId="5DDAAFB6" w14:textId="77777777" w:rsidTr="00AF2C0C">
        <w:trPr>
          <w:trHeight w:val="315"/>
        </w:trPr>
        <w:tc>
          <w:tcPr>
            <w:tcW w:w="4240" w:type="dxa"/>
            <w:tcBorders>
              <w:top w:val="single" w:sz="8" w:space="0" w:color="auto"/>
              <w:left w:val="nil"/>
              <w:bottom w:val="single" w:sz="8" w:space="0" w:color="auto"/>
              <w:right w:val="nil"/>
            </w:tcBorders>
            <w:shd w:val="clear" w:color="auto" w:fill="auto"/>
            <w:noWrap/>
            <w:vAlign w:val="bottom"/>
            <w:hideMark/>
          </w:tcPr>
          <w:p w14:paraId="60F71750" w14:textId="77777777" w:rsidR="00AF2C0C" w:rsidRPr="00AF2C0C" w:rsidRDefault="00AF2C0C" w:rsidP="00AF2C0C">
            <w:pPr>
              <w:widowControl/>
              <w:jc w:val="left"/>
              <w:rPr>
                <w:rFonts w:ascii="等线" w:eastAsia="等线" w:hAnsi="等线" w:cs="宋体"/>
                <w:color w:val="000000"/>
                <w:kern w:val="0"/>
                <w:sz w:val="22"/>
              </w:rPr>
            </w:pPr>
            <w:r w:rsidRPr="00AF2C0C">
              <w:rPr>
                <w:rFonts w:ascii="等线" w:eastAsia="等线" w:hAnsi="等线" w:cs="宋体" w:hint="eastAsia"/>
                <w:color w:val="000000"/>
                <w:kern w:val="0"/>
                <w:sz w:val="22"/>
              </w:rPr>
              <w:t xml:space="preserve">　</w:t>
            </w:r>
          </w:p>
        </w:tc>
        <w:tc>
          <w:tcPr>
            <w:tcW w:w="2120" w:type="dxa"/>
            <w:tcBorders>
              <w:top w:val="single" w:sz="8" w:space="0" w:color="auto"/>
              <w:left w:val="nil"/>
              <w:bottom w:val="single" w:sz="8" w:space="0" w:color="auto"/>
              <w:right w:val="nil"/>
            </w:tcBorders>
            <w:shd w:val="clear" w:color="auto" w:fill="auto"/>
            <w:noWrap/>
            <w:vAlign w:val="bottom"/>
            <w:hideMark/>
          </w:tcPr>
          <w:p w14:paraId="02464BE8" w14:textId="77777777" w:rsidR="00AF2C0C" w:rsidRPr="00AF2C0C" w:rsidRDefault="00AF2C0C" w:rsidP="00AF2C0C">
            <w:pPr>
              <w:widowControl/>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Effect size (95% CI)</w:t>
            </w:r>
          </w:p>
        </w:tc>
      </w:tr>
      <w:tr w:rsidR="00AF2C0C" w:rsidRPr="00AF2C0C" w14:paraId="118D62A1" w14:textId="77777777" w:rsidTr="00AF2C0C">
        <w:trPr>
          <w:trHeight w:val="300"/>
        </w:trPr>
        <w:tc>
          <w:tcPr>
            <w:tcW w:w="4240" w:type="dxa"/>
            <w:tcBorders>
              <w:top w:val="nil"/>
              <w:left w:val="nil"/>
              <w:bottom w:val="nil"/>
              <w:right w:val="nil"/>
            </w:tcBorders>
            <w:shd w:val="clear" w:color="auto" w:fill="auto"/>
            <w:noWrap/>
            <w:vAlign w:val="bottom"/>
            <w:hideMark/>
          </w:tcPr>
          <w:p w14:paraId="2993CE4F" w14:textId="77777777" w:rsidR="00AF2C0C" w:rsidRPr="00AF2C0C" w:rsidRDefault="00AF2C0C" w:rsidP="00AF2C0C">
            <w:pPr>
              <w:widowControl/>
              <w:jc w:val="left"/>
              <w:rPr>
                <w:rFonts w:ascii="Times New Roman" w:eastAsia="等线" w:hAnsi="Times New Roman" w:cs="Times New Roman"/>
                <w:b/>
                <w:bCs/>
                <w:color w:val="000000"/>
                <w:kern w:val="0"/>
                <w:sz w:val="22"/>
              </w:rPr>
            </w:pPr>
            <w:r w:rsidRPr="00AF2C0C">
              <w:rPr>
                <w:rFonts w:ascii="Times New Roman" w:eastAsia="等线" w:hAnsi="Times New Roman" w:cs="Times New Roman"/>
                <w:b/>
                <w:bCs/>
                <w:color w:val="000000"/>
                <w:kern w:val="0"/>
                <w:sz w:val="22"/>
              </w:rPr>
              <w:t>Type 2 diabetes mellitus</w:t>
            </w:r>
          </w:p>
        </w:tc>
        <w:tc>
          <w:tcPr>
            <w:tcW w:w="2120" w:type="dxa"/>
            <w:tcBorders>
              <w:top w:val="nil"/>
              <w:left w:val="nil"/>
              <w:bottom w:val="nil"/>
              <w:right w:val="nil"/>
            </w:tcBorders>
            <w:shd w:val="clear" w:color="auto" w:fill="auto"/>
            <w:noWrap/>
            <w:vAlign w:val="bottom"/>
            <w:hideMark/>
          </w:tcPr>
          <w:p w14:paraId="265E7A7A" w14:textId="77777777" w:rsidR="00AF2C0C" w:rsidRPr="00AF2C0C" w:rsidRDefault="00AF2C0C" w:rsidP="00AF2C0C">
            <w:pPr>
              <w:widowControl/>
              <w:jc w:val="left"/>
              <w:rPr>
                <w:rFonts w:ascii="Times New Roman" w:eastAsia="等线" w:hAnsi="Times New Roman" w:cs="Times New Roman"/>
                <w:b/>
                <w:bCs/>
                <w:color w:val="000000"/>
                <w:kern w:val="0"/>
                <w:sz w:val="22"/>
              </w:rPr>
            </w:pPr>
          </w:p>
        </w:tc>
      </w:tr>
      <w:tr w:rsidR="00AF2C0C" w:rsidRPr="00AF2C0C" w14:paraId="56BA3907" w14:textId="77777777" w:rsidTr="00AF2C0C">
        <w:trPr>
          <w:trHeight w:val="300"/>
        </w:trPr>
        <w:tc>
          <w:tcPr>
            <w:tcW w:w="4240" w:type="dxa"/>
            <w:tcBorders>
              <w:top w:val="nil"/>
              <w:left w:val="nil"/>
              <w:bottom w:val="nil"/>
              <w:right w:val="nil"/>
            </w:tcBorders>
            <w:shd w:val="clear" w:color="auto" w:fill="auto"/>
            <w:noWrap/>
            <w:vAlign w:val="bottom"/>
            <w:hideMark/>
          </w:tcPr>
          <w:p w14:paraId="780D78D3" w14:textId="77777777" w:rsidR="00AF2C0C" w:rsidRPr="00AF2C0C" w:rsidRDefault="00AF2C0C" w:rsidP="00AF2C0C">
            <w:pPr>
              <w:widowControl/>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Main effects</w:t>
            </w:r>
          </w:p>
        </w:tc>
        <w:tc>
          <w:tcPr>
            <w:tcW w:w="2120" w:type="dxa"/>
            <w:tcBorders>
              <w:top w:val="nil"/>
              <w:left w:val="nil"/>
              <w:bottom w:val="nil"/>
              <w:right w:val="nil"/>
            </w:tcBorders>
            <w:shd w:val="clear" w:color="auto" w:fill="auto"/>
            <w:noWrap/>
            <w:vAlign w:val="bottom"/>
            <w:hideMark/>
          </w:tcPr>
          <w:p w14:paraId="37E13BA7" w14:textId="77777777" w:rsidR="00AF2C0C" w:rsidRPr="00AF2C0C" w:rsidRDefault="00AF2C0C" w:rsidP="00AF2C0C">
            <w:pPr>
              <w:widowControl/>
              <w:jc w:val="left"/>
              <w:rPr>
                <w:rFonts w:ascii="Times New Roman" w:eastAsia="等线" w:hAnsi="Times New Roman" w:cs="Times New Roman"/>
                <w:color w:val="000000"/>
                <w:kern w:val="0"/>
                <w:sz w:val="22"/>
              </w:rPr>
            </w:pPr>
          </w:p>
        </w:tc>
      </w:tr>
      <w:tr w:rsidR="00AF2C0C" w:rsidRPr="00AF2C0C" w14:paraId="58A65C4F" w14:textId="77777777" w:rsidTr="00AF2C0C">
        <w:trPr>
          <w:trHeight w:val="300"/>
        </w:trPr>
        <w:tc>
          <w:tcPr>
            <w:tcW w:w="4240" w:type="dxa"/>
            <w:tcBorders>
              <w:top w:val="nil"/>
              <w:left w:val="nil"/>
              <w:bottom w:val="nil"/>
              <w:right w:val="nil"/>
            </w:tcBorders>
            <w:shd w:val="clear" w:color="auto" w:fill="auto"/>
            <w:noWrap/>
            <w:vAlign w:val="bottom"/>
            <w:hideMark/>
          </w:tcPr>
          <w:p w14:paraId="412AA6B2" w14:textId="77777777" w:rsidR="00AF2C0C" w:rsidRPr="00AF2C0C" w:rsidRDefault="00AF2C0C" w:rsidP="00AF2C0C">
            <w:pPr>
              <w:widowControl/>
              <w:ind w:firstLineChars="200" w:firstLine="440"/>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Spontaneous abortion</w:t>
            </w:r>
          </w:p>
        </w:tc>
        <w:tc>
          <w:tcPr>
            <w:tcW w:w="2120" w:type="dxa"/>
            <w:tcBorders>
              <w:top w:val="nil"/>
              <w:left w:val="nil"/>
              <w:bottom w:val="nil"/>
              <w:right w:val="nil"/>
            </w:tcBorders>
            <w:shd w:val="clear" w:color="auto" w:fill="auto"/>
            <w:noWrap/>
            <w:vAlign w:val="bottom"/>
            <w:hideMark/>
          </w:tcPr>
          <w:p w14:paraId="1C49DCBF"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1.08 (1.02-1.14)</w:t>
            </w:r>
          </w:p>
        </w:tc>
      </w:tr>
      <w:tr w:rsidR="00AF2C0C" w:rsidRPr="00AF2C0C" w14:paraId="2ED73D9B" w14:textId="77777777" w:rsidTr="00AF2C0C">
        <w:trPr>
          <w:trHeight w:val="300"/>
        </w:trPr>
        <w:tc>
          <w:tcPr>
            <w:tcW w:w="4240" w:type="dxa"/>
            <w:tcBorders>
              <w:top w:val="nil"/>
              <w:left w:val="nil"/>
              <w:bottom w:val="nil"/>
              <w:right w:val="nil"/>
            </w:tcBorders>
            <w:shd w:val="clear" w:color="auto" w:fill="auto"/>
            <w:noWrap/>
            <w:vAlign w:val="bottom"/>
            <w:hideMark/>
          </w:tcPr>
          <w:p w14:paraId="01302323" w14:textId="77777777" w:rsidR="00AF2C0C" w:rsidRPr="00AF2C0C" w:rsidRDefault="00AF2C0C" w:rsidP="00AF2C0C">
            <w:pPr>
              <w:widowControl/>
              <w:ind w:firstLineChars="200" w:firstLine="440"/>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Per addition increase in lifestyle score</w:t>
            </w:r>
          </w:p>
        </w:tc>
        <w:tc>
          <w:tcPr>
            <w:tcW w:w="2120" w:type="dxa"/>
            <w:tcBorders>
              <w:top w:val="nil"/>
              <w:left w:val="nil"/>
              <w:bottom w:val="nil"/>
              <w:right w:val="nil"/>
            </w:tcBorders>
            <w:shd w:val="clear" w:color="auto" w:fill="auto"/>
            <w:noWrap/>
            <w:vAlign w:val="bottom"/>
            <w:hideMark/>
          </w:tcPr>
          <w:p w14:paraId="2EC0A06D"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1.14 (1.07-1.21)</w:t>
            </w:r>
          </w:p>
        </w:tc>
      </w:tr>
      <w:tr w:rsidR="00AF2C0C" w:rsidRPr="00AF2C0C" w14:paraId="3E0736BF" w14:textId="77777777" w:rsidTr="00AF2C0C">
        <w:trPr>
          <w:trHeight w:val="300"/>
        </w:trPr>
        <w:tc>
          <w:tcPr>
            <w:tcW w:w="4240" w:type="dxa"/>
            <w:tcBorders>
              <w:top w:val="nil"/>
              <w:left w:val="nil"/>
              <w:bottom w:val="nil"/>
              <w:right w:val="nil"/>
            </w:tcBorders>
            <w:shd w:val="clear" w:color="auto" w:fill="auto"/>
            <w:noWrap/>
            <w:vAlign w:val="bottom"/>
            <w:hideMark/>
          </w:tcPr>
          <w:p w14:paraId="126337A5" w14:textId="77777777" w:rsidR="00AF2C0C" w:rsidRPr="00AF2C0C" w:rsidRDefault="00AF2C0C" w:rsidP="00AF2C0C">
            <w:pPr>
              <w:widowControl/>
              <w:ind w:firstLineChars="200" w:firstLine="440"/>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Joint effect</w:t>
            </w:r>
          </w:p>
        </w:tc>
        <w:tc>
          <w:tcPr>
            <w:tcW w:w="2120" w:type="dxa"/>
            <w:tcBorders>
              <w:top w:val="nil"/>
              <w:left w:val="nil"/>
              <w:bottom w:val="nil"/>
              <w:right w:val="nil"/>
            </w:tcBorders>
            <w:shd w:val="clear" w:color="auto" w:fill="auto"/>
            <w:noWrap/>
            <w:vAlign w:val="bottom"/>
            <w:hideMark/>
          </w:tcPr>
          <w:p w14:paraId="035A65FC" w14:textId="08374184"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1.</w:t>
            </w:r>
            <w:r w:rsidR="009A4D0E">
              <w:rPr>
                <w:rFonts w:ascii="Times New Roman" w:eastAsia="等线" w:hAnsi="Times New Roman" w:cs="Times New Roman" w:hint="eastAsia"/>
                <w:color w:val="000000"/>
                <w:kern w:val="0"/>
                <w:sz w:val="22"/>
              </w:rPr>
              <w:t>2</w:t>
            </w:r>
            <w:r w:rsidR="006523DB">
              <w:rPr>
                <w:rFonts w:ascii="Times New Roman" w:eastAsia="等线" w:hAnsi="Times New Roman" w:cs="Times New Roman" w:hint="eastAsia"/>
                <w:color w:val="000000"/>
                <w:kern w:val="0"/>
                <w:sz w:val="22"/>
              </w:rPr>
              <w:t>3</w:t>
            </w:r>
            <w:r w:rsidRPr="00AF2C0C">
              <w:rPr>
                <w:rFonts w:ascii="Times New Roman" w:eastAsia="等线" w:hAnsi="Times New Roman" w:cs="Times New Roman"/>
                <w:color w:val="000000"/>
                <w:kern w:val="0"/>
                <w:sz w:val="22"/>
              </w:rPr>
              <w:t xml:space="preserve"> (0.93-1.</w:t>
            </w:r>
            <w:r w:rsidR="00B930CB">
              <w:rPr>
                <w:rFonts w:ascii="Times New Roman" w:eastAsia="等线" w:hAnsi="Times New Roman" w:cs="Times New Roman" w:hint="eastAsia"/>
                <w:color w:val="000000"/>
                <w:kern w:val="0"/>
                <w:sz w:val="22"/>
              </w:rPr>
              <w:t>5</w:t>
            </w:r>
            <w:r w:rsidR="006523DB">
              <w:rPr>
                <w:rFonts w:ascii="Times New Roman" w:eastAsia="等线" w:hAnsi="Times New Roman" w:cs="Times New Roman" w:hint="eastAsia"/>
                <w:color w:val="000000"/>
                <w:kern w:val="0"/>
                <w:sz w:val="22"/>
              </w:rPr>
              <w:t>3</w:t>
            </w:r>
            <w:r w:rsidRPr="00AF2C0C">
              <w:rPr>
                <w:rFonts w:ascii="Times New Roman" w:eastAsia="等线" w:hAnsi="Times New Roman" w:cs="Times New Roman"/>
                <w:color w:val="000000"/>
                <w:kern w:val="0"/>
                <w:sz w:val="22"/>
              </w:rPr>
              <w:t>)</w:t>
            </w:r>
          </w:p>
        </w:tc>
      </w:tr>
      <w:tr w:rsidR="00AF2C0C" w:rsidRPr="00AF2C0C" w14:paraId="309CB37F" w14:textId="77777777" w:rsidTr="00AF2C0C">
        <w:trPr>
          <w:trHeight w:val="300"/>
        </w:trPr>
        <w:tc>
          <w:tcPr>
            <w:tcW w:w="4240" w:type="dxa"/>
            <w:tcBorders>
              <w:top w:val="nil"/>
              <w:left w:val="nil"/>
              <w:bottom w:val="nil"/>
              <w:right w:val="nil"/>
            </w:tcBorders>
            <w:shd w:val="clear" w:color="auto" w:fill="auto"/>
            <w:noWrap/>
            <w:vAlign w:val="bottom"/>
            <w:hideMark/>
          </w:tcPr>
          <w:p w14:paraId="35CC1671" w14:textId="77777777" w:rsidR="00AF2C0C" w:rsidRPr="00AF2C0C" w:rsidRDefault="00AF2C0C" w:rsidP="00AF2C0C">
            <w:pPr>
              <w:widowControl/>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Relative excess risk due to interaction</w:t>
            </w:r>
          </w:p>
        </w:tc>
        <w:tc>
          <w:tcPr>
            <w:tcW w:w="2120" w:type="dxa"/>
            <w:tcBorders>
              <w:top w:val="nil"/>
              <w:left w:val="nil"/>
              <w:bottom w:val="nil"/>
              <w:right w:val="nil"/>
            </w:tcBorders>
            <w:shd w:val="clear" w:color="auto" w:fill="auto"/>
            <w:noWrap/>
            <w:vAlign w:val="bottom"/>
            <w:hideMark/>
          </w:tcPr>
          <w:p w14:paraId="7185AF23"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0.01 (-0.06-0.09)</w:t>
            </w:r>
          </w:p>
        </w:tc>
      </w:tr>
      <w:tr w:rsidR="00AF2C0C" w:rsidRPr="00AF2C0C" w14:paraId="092D24C3" w14:textId="77777777" w:rsidTr="00AF2C0C">
        <w:trPr>
          <w:trHeight w:val="300"/>
        </w:trPr>
        <w:tc>
          <w:tcPr>
            <w:tcW w:w="4240" w:type="dxa"/>
            <w:tcBorders>
              <w:top w:val="nil"/>
              <w:left w:val="nil"/>
              <w:bottom w:val="nil"/>
              <w:right w:val="nil"/>
            </w:tcBorders>
            <w:shd w:val="clear" w:color="auto" w:fill="auto"/>
            <w:noWrap/>
            <w:vAlign w:val="bottom"/>
            <w:hideMark/>
          </w:tcPr>
          <w:p w14:paraId="069EEAA1" w14:textId="77777777" w:rsidR="00AF2C0C" w:rsidRPr="00AF2C0C" w:rsidRDefault="00AF2C0C" w:rsidP="00AF2C0C">
            <w:pPr>
              <w:widowControl/>
              <w:jc w:val="left"/>
              <w:rPr>
                <w:rFonts w:ascii="Times New Roman" w:eastAsia="等线" w:hAnsi="Times New Roman" w:cs="Times New Roman"/>
                <w:color w:val="000000"/>
                <w:kern w:val="0"/>
                <w:sz w:val="22"/>
              </w:rPr>
            </w:pPr>
            <w:r w:rsidRPr="00AF2C0C">
              <w:rPr>
                <w:rFonts w:ascii="Times New Roman" w:eastAsia="等线" w:hAnsi="Times New Roman" w:cs="Times New Roman"/>
                <w:i/>
                <w:iCs/>
                <w:color w:val="000000"/>
                <w:kern w:val="0"/>
                <w:sz w:val="22"/>
              </w:rPr>
              <w:t>P</w:t>
            </w:r>
            <w:r w:rsidRPr="00AF2C0C">
              <w:rPr>
                <w:rFonts w:ascii="Times New Roman" w:eastAsia="等线" w:hAnsi="Times New Roman" w:cs="Times New Roman"/>
                <w:color w:val="000000"/>
                <w:kern w:val="0"/>
                <w:sz w:val="22"/>
              </w:rPr>
              <w:t xml:space="preserve"> value</w:t>
            </w:r>
          </w:p>
        </w:tc>
        <w:tc>
          <w:tcPr>
            <w:tcW w:w="2120" w:type="dxa"/>
            <w:tcBorders>
              <w:top w:val="nil"/>
              <w:left w:val="nil"/>
              <w:bottom w:val="nil"/>
              <w:right w:val="nil"/>
            </w:tcBorders>
            <w:shd w:val="clear" w:color="auto" w:fill="auto"/>
            <w:noWrap/>
            <w:vAlign w:val="bottom"/>
            <w:hideMark/>
          </w:tcPr>
          <w:p w14:paraId="199BCDA6"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0.957</w:t>
            </w:r>
          </w:p>
        </w:tc>
      </w:tr>
      <w:tr w:rsidR="00AF2C0C" w:rsidRPr="00AF2C0C" w14:paraId="3E46FC64" w14:textId="77777777" w:rsidTr="00AF2C0C">
        <w:trPr>
          <w:trHeight w:val="285"/>
        </w:trPr>
        <w:tc>
          <w:tcPr>
            <w:tcW w:w="4240" w:type="dxa"/>
            <w:tcBorders>
              <w:top w:val="nil"/>
              <w:left w:val="nil"/>
              <w:bottom w:val="nil"/>
              <w:right w:val="nil"/>
            </w:tcBorders>
            <w:shd w:val="clear" w:color="auto" w:fill="auto"/>
            <w:noWrap/>
            <w:vAlign w:val="bottom"/>
            <w:hideMark/>
          </w:tcPr>
          <w:p w14:paraId="23E7FCF2" w14:textId="77777777" w:rsidR="00AF2C0C" w:rsidRPr="00AF2C0C" w:rsidRDefault="00AF2C0C" w:rsidP="00AF2C0C">
            <w:pPr>
              <w:widowControl/>
              <w:jc w:val="left"/>
              <w:rPr>
                <w:rFonts w:ascii="Times New Roman" w:eastAsia="等线" w:hAnsi="Times New Roman" w:cs="Times New Roman"/>
                <w:b/>
                <w:bCs/>
                <w:color w:val="000000"/>
                <w:kern w:val="0"/>
                <w:sz w:val="22"/>
              </w:rPr>
            </w:pPr>
            <w:r w:rsidRPr="00AF2C0C">
              <w:rPr>
                <w:rFonts w:ascii="Times New Roman" w:eastAsia="等线" w:hAnsi="Times New Roman" w:cs="Times New Roman"/>
                <w:b/>
                <w:bCs/>
                <w:color w:val="000000"/>
                <w:kern w:val="0"/>
                <w:sz w:val="22"/>
              </w:rPr>
              <w:t>Gestational diabetes mellitus</w:t>
            </w:r>
          </w:p>
        </w:tc>
        <w:tc>
          <w:tcPr>
            <w:tcW w:w="2120" w:type="dxa"/>
            <w:tcBorders>
              <w:top w:val="nil"/>
              <w:left w:val="nil"/>
              <w:bottom w:val="nil"/>
              <w:right w:val="nil"/>
            </w:tcBorders>
            <w:shd w:val="clear" w:color="auto" w:fill="auto"/>
            <w:noWrap/>
            <w:vAlign w:val="bottom"/>
            <w:hideMark/>
          </w:tcPr>
          <w:p w14:paraId="15DF9AEC" w14:textId="77777777" w:rsidR="00AF2C0C" w:rsidRPr="00AF2C0C" w:rsidRDefault="00AF2C0C" w:rsidP="00AF2C0C">
            <w:pPr>
              <w:widowControl/>
              <w:jc w:val="left"/>
              <w:rPr>
                <w:rFonts w:ascii="Times New Roman" w:eastAsia="等线" w:hAnsi="Times New Roman" w:cs="Times New Roman"/>
                <w:b/>
                <w:bCs/>
                <w:color w:val="000000"/>
                <w:kern w:val="0"/>
                <w:sz w:val="22"/>
              </w:rPr>
            </w:pPr>
          </w:p>
        </w:tc>
      </w:tr>
      <w:tr w:rsidR="00AF2C0C" w:rsidRPr="00AF2C0C" w14:paraId="0973F935" w14:textId="77777777" w:rsidTr="00AF2C0C">
        <w:trPr>
          <w:trHeight w:val="300"/>
        </w:trPr>
        <w:tc>
          <w:tcPr>
            <w:tcW w:w="4240" w:type="dxa"/>
            <w:tcBorders>
              <w:top w:val="nil"/>
              <w:left w:val="nil"/>
              <w:bottom w:val="nil"/>
              <w:right w:val="nil"/>
            </w:tcBorders>
            <w:shd w:val="clear" w:color="auto" w:fill="auto"/>
            <w:noWrap/>
            <w:vAlign w:val="bottom"/>
            <w:hideMark/>
          </w:tcPr>
          <w:p w14:paraId="444D6C0F" w14:textId="77777777" w:rsidR="00AF2C0C" w:rsidRPr="00AF2C0C" w:rsidRDefault="00AF2C0C" w:rsidP="00AF2C0C">
            <w:pPr>
              <w:widowControl/>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Main effects</w:t>
            </w:r>
          </w:p>
        </w:tc>
        <w:tc>
          <w:tcPr>
            <w:tcW w:w="2120" w:type="dxa"/>
            <w:tcBorders>
              <w:top w:val="nil"/>
              <w:left w:val="nil"/>
              <w:bottom w:val="nil"/>
              <w:right w:val="nil"/>
            </w:tcBorders>
            <w:shd w:val="clear" w:color="auto" w:fill="auto"/>
            <w:noWrap/>
            <w:vAlign w:val="bottom"/>
            <w:hideMark/>
          </w:tcPr>
          <w:p w14:paraId="69374C38" w14:textId="77777777" w:rsidR="00AF2C0C" w:rsidRPr="00AF2C0C" w:rsidRDefault="00AF2C0C" w:rsidP="00AF2C0C">
            <w:pPr>
              <w:widowControl/>
              <w:jc w:val="left"/>
              <w:rPr>
                <w:rFonts w:ascii="Times New Roman" w:eastAsia="等线" w:hAnsi="Times New Roman" w:cs="Times New Roman"/>
                <w:color w:val="000000"/>
                <w:kern w:val="0"/>
                <w:sz w:val="22"/>
              </w:rPr>
            </w:pPr>
          </w:p>
        </w:tc>
      </w:tr>
      <w:tr w:rsidR="00AF2C0C" w:rsidRPr="00AF2C0C" w14:paraId="660BEA76" w14:textId="77777777" w:rsidTr="00AF2C0C">
        <w:trPr>
          <w:trHeight w:val="300"/>
        </w:trPr>
        <w:tc>
          <w:tcPr>
            <w:tcW w:w="4240" w:type="dxa"/>
            <w:tcBorders>
              <w:top w:val="nil"/>
              <w:left w:val="nil"/>
              <w:bottom w:val="nil"/>
              <w:right w:val="nil"/>
            </w:tcBorders>
            <w:shd w:val="clear" w:color="auto" w:fill="auto"/>
            <w:noWrap/>
            <w:vAlign w:val="bottom"/>
            <w:hideMark/>
          </w:tcPr>
          <w:p w14:paraId="412C1935" w14:textId="77777777" w:rsidR="00AF2C0C" w:rsidRPr="00AF2C0C" w:rsidRDefault="00AF2C0C" w:rsidP="00AF2C0C">
            <w:pPr>
              <w:widowControl/>
              <w:ind w:firstLineChars="200" w:firstLine="440"/>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Spontaneous abortion</w:t>
            </w:r>
          </w:p>
        </w:tc>
        <w:tc>
          <w:tcPr>
            <w:tcW w:w="2120" w:type="dxa"/>
            <w:tcBorders>
              <w:top w:val="nil"/>
              <w:left w:val="nil"/>
              <w:bottom w:val="nil"/>
              <w:right w:val="nil"/>
            </w:tcBorders>
            <w:shd w:val="clear" w:color="auto" w:fill="auto"/>
            <w:noWrap/>
            <w:vAlign w:val="bottom"/>
            <w:hideMark/>
          </w:tcPr>
          <w:p w14:paraId="53CFCD83"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1.18 (1.06-1.32)</w:t>
            </w:r>
          </w:p>
        </w:tc>
      </w:tr>
      <w:tr w:rsidR="00AF2C0C" w:rsidRPr="00AF2C0C" w14:paraId="136346C9" w14:textId="77777777" w:rsidTr="00AF2C0C">
        <w:trPr>
          <w:trHeight w:val="300"/>
        </w:trPr>
        <w:tc>
          <w:tcPr>
            <w:tcW w:w="4240" w:type="dxa"/>
            <w:tcBorders>
              <w:top w:val="nil"/>
              <w:left w:val="nil"/>
              <w:bottom w:val="nil"/>
              <w:right w:val="nil"/>
            </w:tcBorders>
            <w:shd w:val="clear" w:color="auto" w:fill="auto"/>
            <w:noWrap/>
            <w:vAlign w:val="bottom"/>
            <w:hideMark/>
          </w:tcPr>
          <w:p w14:paraId="722EA2D5" w14:textId="77777777" w:rsidR="00AF2C0C" w:rsidRPr="00AF2C0C" w:rsidRDefault="00AF2C0C" w:rsidP="00AF2C0C">
            <w:pPr>
              <w:widowControl/>
              <w:ind w:firstLineChars="200" w:firstLine="440"/>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Per addition increase in lifestyle score</w:t>
            </w:r>
          </w:p>
        </w:tc>
        <w:tc>
          <w:tcPr>
            <w:tcW w:w="2120" w:type="dxa"/>
            <w:tcBorders>
              <w:top w:val="nil"/>
              <w:left w:val="nil"/>
              <w:bottom w:val="nil"/>
              <w:right w:val="nil"/>
            </w:tcBorders>
            <w:shd w:val="clear" w:color="auto" w:fill="auto"/>
            <w:noWrap/>
            <w:vAlign w:val="bottom"/>
            <w:hideMark/>
          </w:tcPr>
          <w:p w14:paraId="0229A9C9"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0.98 (0.84-1.13)</w:t>
            </w:r>
          </w:p>
        </w:tc>
      </w:tr>
      <w:tr w:rsidR="00AF2C0C" w:rsidRPr="00AF2C0C" w14:paraId="1067EABF" w14:textId="77777777" w:rsidTr="00AF2C0C">
        <w:trPr>
          <w:trHeight w:val="300"/>
        </w:trPr>
        <w:tc>
          <w:tcPr>
            <w:tcW w:w="4240" w:type="dxa"/>
            <w:tcBorders>
              <w:top w:val="nil"/>
              <w:left w:val="nil"/>
              <w:bottom w:val="nil"/>
              <w:right w:val="nil"/>
            </w:tcBorders>
            <w:shd w:val="clear" w:color="auto" w:fill="auto"/>
            <w:noWrap/>
            <w:vAlign w:val="bottom"/>
            <w:hideMark/>
          </w:tcPr>
          <w:p w14:paraId="629F3A6D" w14:textId="77777777" w:rsidR="00AF2C0C" w:rsidRPr="00AF2C0C" w:rsidRDefault="00AF2C0C" w:rsidP="00AF2C0C">
            <w:pPr>
              <w:widowControl/>
              <w:ind w:firstLineChars="200" w:firstLine="440"/>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Joint effect</w:t>
            </w:r>
          </w:p>
        </w:tc>
        <w:tc>
          <w:tcPr>
            <w:tcW w:w="2120" w:type="dxa"/>
            <w:tcBorders>
              <w:top w:val="nil"/>
              <w:left w:val="nil"/>
              <w:bottom w:val="nil"/>
              <w:right w:val="nil"/>
            </w:tcBorders>
            <w:shd w:val="clear" w:color="auto" w:fill="auto"/>
            <w:noWrap/>
            <w:vAlign w:val="bottom"/>
            <w:hideMark/>
          </w:tcPr>
          <w:p w14:paraId="11915B4A" w14:textId="397CD238"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1.</w:t>
            </w:r>
            <w:r w:rsidR="004770B8">
              <w:rPr>
                <w:rFonts w:ascii="Times New Roman" w:eastAsia="等线" w:hAnsi="Times New Roman" w:cs="Times New Roman" w:hint="eastAsia"/>
                <w:color w:val="000000"/>
                <w:kern w:val="0"/>
                <w:sz w:val="22"/>
              </w:rPr>
              <w:t>20</w:t>
            </w:r>
            <w:r w:rsidRPr="00AF2C0C">
              <w:rPr>
                <w:rFonts w:ascii="Times New Roman" w:eastAsia="等线" w:hAnsi="Times New Roman" w:cs="Times New Roman"/>
                <w:color w:val="000000"/>
                <w:kern w:val="0"/>
                <w:sz w:val="22"/>
              </w:rPr>
              <w:t xml:space="preserve"> (0.90-1.</w:t>
            </w:r>
            <w:r w:rsidR="003570DA">
              <w:rPr>
                <w:rFonts w:ascii="Times New Roman" w:eastAsia="等线" w:hAnsi="Times New Roman" w:cs="Times New Roman" w:hint="eastAsia"/>
                <w:color w:val="000000"/>
                <w:kern w:val="0"/>
                <w:sz w:val="22"/>
              </w:rPr>
              <w:t>50</w:t>
            </w:r>
            <w:r w:rsidRPr="00AF2C0C">
              <w:rPr>
                <w:rFonts w:ascii="Times New Roman" w:eastAsia="等线" w:hAnsi="Times New Roman" w:cs="Times New Roman"/>
                <w:color w:val="000000"/>
                <w:kern w:val="0"/>
                <w:sz w:val="22"/>
              </w:rPr>
              <w:t>)</w:t>
            </w:r>
          </w:p>
        </w:tc>
      </w:tr>
      <w:tr w:rsidR="00AF2C0C" w:rsidRPr="00AF2C0C" w14:paraId="3E010984" w14:textId="77777777" w:rsidTr="00AF2C0C">
        <w:trPr>
          <w:trHeight w:val="300"/>
        </w:trPr>
        <w:tc>
          <w:tcPr>
            <w:tcW w:w="4240" w:type="dxa"/>
            <w:tcBorders>
              <w:top w:val="nil"/>
              <w:left w:val="nil"/>
              <w:bottom w:val="nil"/>
              <w:right w:val="nil"/>
            </w:tcBorders>
            <w:shd w:val="clear" w:color="auto" w:fill="auto"/>
            <w:noWrap/>
            <w:vAlign w:val="bottom"/>
            <w:hideMark/>
          </w:tcPr>
          <w:p w14:paraId="7DA55216" w14:textId="77777777" w:rsidR="00AF2C0C" w:rsidRPr="00AF2C0C" w:rsidRDefault="00AF2C0C" w:rsidP="00AF2C0C">
            <w:pPr>
              <w:widowControl/>
              <w:jc w:val="left"/>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Relative excess risk due to interaction</w:t>
            </w:r>
          </w:p>
        </w:tc>
        <w:tc>
          <w:tcPr>
            <w:tcW w:w="2120" w:type="dxa"/>
            <w:tcBorders>
              <w:top w:val="nil"/>
              <w:left w:val="nil"/>
              <w:bottom w:val="nil"/>
              <w:right w:val="nil"/>
            </w:tcBorders>
            <w:shd w:val="clear" w:color="auto" w:fill="auto"/>
            <w:noWrap/>
            <w:vAlign w:val="bottom"/>
            <w:hideMark/>
          </w:tcPr>
          <w:p w14:paraId="4A4B18BE"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0.04 (-0.12-0.21)</w:t>
            </w:r>
          </w:p>
        </w:tc>
      </w:tr>
      <w:tr w:rsidR="00AF2C0C" w:rsidRPr="00AF2C0C" w14:paraId="71787644" w14:textId="77777777" w:rsidTr="00AF2C0C">
        <w:trPr>
          <w:trHeight w:val="315"/>
        </w:trPr>
        <w:tc>
          <w:tcPr>
            <w:tcW w:w="4240" w:type="dxa"/>
            <w:tcBorders>
              <w:top w:val="nil"/>
              <w:left w:val="nil"/>
              <w:bottom w:val="single" w:sz="8" w:space="0" w:color="auto"/>
              <w:right w:val="nil"/>
            </w:tcBorders>
            <w:shd w:val="clear" w:color="auto" w:fill="auto"/>
            <w:noWrap/>
            <w:vAlign w:val="bottom"/>
            <w:hideMark/>
          </w:tcPr>
          <w:p w14:paraId="48D6D449" w14:textId="77777777" w:rsidR="00AF2C0C" w:rsidRPr="00AF2C0C" w:rsidRDefault="00AF2C0C" w:rsidP="00AF2C0C">
            <w:pPr>
              <w:widowControl/>
              <w:jc w:val="left"/>
              <w:rPr>
                <w:rFonts w:ascii="Times New Roman" w:eastAsia="等线" w:hAnsi="Times New Roman" w:cs="Times New Roman"/>
                <w:color w:val="000000"/>
                <w:kern w:val="0"/>
                <w:sz w:val="22"/>
              </w:rPr>
            </w:pPr>
            <w:r w:rsidRPr="00AF2C0C">
              <w:rPr>
                <w:rFonts w:ascii="Times New Roman" w:eastAsia="等线" w:hAnsi="Times New Roman" w:cs="Times New Roman"/>
                <w:i/>
                <w:iCs/>
                <w:color w:val="000000"/>
                <w:kern w:val="0"/>
                <w:sz w:val="22"/>
              </w:rPr>
              <w:t>P</w:t>
            </w:r>
            <w:r w:rsidRPr="00AF2C0C">
              <w:rPr>
                <w:rFonts w:ascii="Times New Roman" w:eastAsia="等线" w:hAnsi="Times New Roman" w:cs="Times New Roman"/>
                <w:color w:val="000000"/>
                <w:kern w:val="0"/>
                <w:sz w:val="22"/>
              </w:rPr>
              <w:t xml:space="preserve"> value</w:t>
            </w:r>
          </w:p>
        </w:tc>
        <w:tc>
          <w:tcPr>
            <w:tcW w:w="2120" w:type="dxa"/>
            <w:tcBorders>
              <w:top w:val="nil"/>
              <w:left w:val="nil"/>
              <w:bottom w:val="single" w:sz="8" w:space="0" w:color="auto"/>
              <w:right w:val="nil"/>
            </w:tcBorders>
            <w:shd w:val="clear" w:color="auto" w:fill="auto"/>
            <w:noWrap/>
            <w:vAlign w:val="bottom"/>
            <w:hideMark/>
          </w:tcPr>
          <w:p w14:paraId="749ACB5C" w14:textId="77777777" w:rsidR="00AF2C0C" w:rsidRPr="00AF2C0C" w:rsidRDefault="00AF2C0C" w:rsidP="00AF2C0C">
            <w:pPr>
              <w:widowControl/>
              <w:jc w:val="center"/>
              <w:rPr>
                <w:rFonts w:ascii="Times New Roman" w:eastAsia="等线" w:hAnsi="Times New Roman" w:cs="Times New Roman"/>
                <w:color w:val="000000"/>
                <w:kern w:val="0"/>
                <w:sz w:val="22"/>
              </w:rPr>
            </w:pPr>
            <w:r w:rsidRPr="00AF2C0C">
              <w:rPr>
                <w:rFonts w:ascii="Times New Roman" w:eastAsia="等线" w:hAnsi="Times New Roman" w:cs="Times New Roman"/>
                <w:color w:val="000000"/>
                <w:kern w:val="0"/>
                <w:sz w:val="22"/>
              </w:rPr>
              <w:t>0.584</w:t>
            </w:r>
          </w:p>
        </w:tc>
      </w:tr>
    </w:tbl>
    <w:p w14:paraId="707E3680" w14:textId="77777777" w:rsidR="00AF2C0C" w:rsidRDefault="00AF2C0C" w:rsidP="00AF2C0C">
      <w:pPr>
        <w:jc w:val="left"/>
        <w:rPr>
          <w:rFonts w:ascii="Times New Roman" w:hAnsi="Times New Roman" w:cs="Times New Roman"/>
          <w:b/>
          <w:bCs/>
        </w:rPr>
      </w:pPr>
    </w:p>
    <w:p w14:paraId="483A087F" w14:textId="77777777" w:rsidR="003D1ECE" w:rsidRDefault="003D1ECE" w:rsidP="00AF2C0C">
      <w:pPr>
        <w:jc w:val="left"/>
        <w:rPr>
          <w:rFonts w:ascii="Times New Roman" w:hAnsi="Times New Roman" w:cs="Times New Roman"/>
          <w:b/>
          <w:bCs/>
        </w:rPr>
      </w:pPr>
    </w:p>
    <w:p w14:paraId="3432A9B0" w14:textId="77777777" w:rsidR="003D1ECE" w:rsidRDefault="003D1ECE" w:rsidP="00AF2C0C">
      <w:pPr>
        <w:jc w:val="left"/>
        <w:rPr>
          <w:rFonts w:ascii="Times New Roman" w:hAnsi="Times New Roman" w:cs="Times New Roman"/>
          <w:b/>
          <w:bCs/>
        </w:rPr>
      </w:pPr>
    </w:p>
    <w:p w14:paraId="41023148" w14:textId="77777777" w:rsidR="003D1ECE" w:rsidRDefault="003D1ECE" w:rsidP="00AF2C0C">
      <w:pPr>
        <w:jc w:val="left"/>
        <w:rPr>
          <w:rFonts w:ascii="Times New Roman" w:hAnsi="Times New Roman" w:cs="Times New Roman"/>
          <w:b/>
          <w:bCs/>
        </w:rPr>
      </w:pPr>
    </w:p>
    <w:p w14:paraId="2AD58FD9" w14:textId="77777777" w:rsidR="003D1ECE" w:rsidRDefault="003D1ECE" w:rsidP="00AF2C0C">
      <w:pPr>
        <w:jc w:val="left"/>
        <w:rPr>
          <w:rFonts w:ascii="Times New Roman" w:hAnsi="Times New Roman" w:cs="Times New Roman"/>
          <w:b/>
          <w:bCs/>
        </w:rPr>
      </w:pPr>
    </w:p>
    <w:p w14:paraId="312FA3AE" w14:textId="77777777" w:rsidR="003D1ECE" w:rsidRDefault="003D1ECE" w:rsidP="00AF2C0C">
      <w:pPr>
        <w:jc w:val="left"/>
        <w:rPr>
          <w:rFonts w:ascii="Times New Roman" w:hAnsi="Times New Roman" w:cs="Times New Roman"/>
          <w:b/>
          <w:bCs/>
        </w:rPr>
      </w:pPr>
    </w:p>
    <w:p w14:paraId="2253441C" w14:textId="77777777" w:rsidR="003D1ECE" w:rsidRDefault="003D1ECE" w:rsidP="00AF2C0C">
      <w:pPr>
        <w:jc w:val="left"/>
        <w:rPr>
          <w:rFonts w:ascii="Times New Roman" w:hAnsi="Times New Roman" w:cs="Times New Roman"/>
          <w:b/>
          <w:bCs/>
        </w:rPr>
      </w:pPr>
    </w:p>
    <w:p w14:paraId="1C903352" w14:textId="77777777" w:rsidR="003D1ECE" w:rsidRDefault="003D1ECE" w:rsidP="00AF2C0C">
      <w:pPr>
        <w:jc w:val="left"/>
        <w:rPr>
          <w:rFonts w:ascii="Times New Roman" w:hAnsi="Times New Roman" w:cs="Times New Roman"/>
          <w:b/>
          <w:bCs/>
        </w:rPr>
      </w:pPr>
    </w:p>
    <w:p w14:paraId="1C694A68" w14:textId="77777777" w:rsidR="003D1ECE" w:rsidRDefault="003D1ECE" w:rsidP="00AF2C0C">
      <w:pPr>
        <w:jc w:val="left"/>
        <w:rPr>
          <w:rFonts w:ascii="Times New Roman" w:hAnsi="Times New Roman" w:cs="Times New Roman"/>
          <w:b/>
          <w:bCs/>
        </w:rPr>
      </w:pPr>
    </w:p>
    <w:p w14:paraId="6A2C75DE" w14:textId="77777777" w:rsidR="003D1ECE" w:rsidRDefault="003D1ECE" w:rsidP="00AF2C0C">
      <w:pPr>
        <w:jc w:val="left"/>
        <w:rPr>
          <w:rFonts w:ascii="Times New Roman" w:hAnsi="Times New Roman" w:cs="Times New Roman"/>
          <w:b/>
          <w:bCs/>
        </w:rPr>
      </w:pPr>
    </w:p>
    <w:p w14:paraId="500A3426" w14:textId="77777777" w:rsidR="003D1ECE" w:rsidRDefault="003D1ECE" w:rsidP="00AF2C0C">
      <w:pPr>
        <w:jc w:val="left"/>
        <w:rPr>
          <w:rFonts w:ascii="Times New Roman" w:hAnsi="Times New Roman" w:cs="Times New Roman"/>
          <w:b/>
          <w:bCs/>
        </w:rPr>
      </w:pPr>
    </w:p>
    <w:p w14:paraId="5CAEACD6" w14:textId="77777777" w:rsidR="003D1ECE" w:rsidRDefault="003D1ECE" w:rsidP="00AF2C0C">
      <w:pPr>
        <w:jc w:val="left"/>
        <w:rPr>
          <w:rFonts w:ascii="Times New Roman" w:hAnsi="Times New Roman" w:cs="Times New Roman"/>
          <w:b/>
          <w:bCs/>
        </w:rPr>
      </w:pPr>
    </w:p>
    <w:p w14:paraId="3817DB85" w14:textId="77777777" w:rsidR="003D1ECE" w:rsidRDefault="003D1ECE" w:rsidP="00AF2C0C">
      <w:pPr>
        <w:jc w:val="left"/>
        <w:rPr>
          <w:rFonts w:ascii="Times New Roman" w:hAnsi="Times New Roman" w:cs="Times New Roman"/>
          <w:b/>
          <w:bCs/>
        </w:rPr>
      </w:pPr>
    </w:p>
    <w:p w14:paraId="5E88BD0C" w14:textId="77777777" w:rsidR="003D1ECE" w:rsidRDefault="003D1ECE" w:rsidP="00AF2C0C">
      <w:pPr>
        <w:jc w:val="left"/>
        <w:rPr>
          <w:rFonts w:ascii="Times New Roman" w:hAnsi="Times New Roman" w:cs="Times New Roman"/>
          <w:b/>
          <w:bCs/>
        </w:rPr>
      </w:pPr>
    </w:p>
    <w:p w14:paraId="509BF366" w14:textId="77777777" w:rsidR="003D1ECE" w:rsidRDefault="003D1ECE" w:rsidP="00AF2C0C">
      <w:pPr>
        <w:jc w:val="left"/>
        <w:rPr>
          <w:rFonts w:ascii="Times New Roman" w:hAnsi="Times New Roman" w:cs="Times New Roman"/>
          <w:b/>
          <w:bCs/>
        </w:rPr>
      </w:pPr>
    </w:p>
    <w:p w14:paraId="5D06F3F2" w14:textId="77777777" w:rsidR="003D1ECE" w:rsidRDefault="003D1ECE" w:rsidP="00AF2C0C">
      <w:pPr>
        <w:jc w:val="left"/>
        <w:rPr>
          <w:rFonts w:ascii="Times New Roman" w:hAnsi="Times New Roman" w:cs="Times New Roman"/>
          <w:b/>
          <w:bCs/>
        </w:rPr>
      </w:pPr>
    </w:p>
    <w:p w14:paraId="41BA744D" w14:textId="77777777" w:rsidR="003D1ECE" w:rsidRDefault="003D1ECE" w:rsidP="00AF2C0C">
      <w:pPr>
        <w:jc w:val="left"/>
        <w:rPr>
          <w:rFonts w:ascii="Times New Roman" w:hAnsi="Times New Roman" w:cs="Times New Roman"/>
          <w:b/>
          <w:bCs/>
        </w:rPr>
      </w:pPr>
    </w:p>
    <w:p w14:paraId="5DE32957" w14:textId="77777777" w:rsidR="003D1ECE" w:rsidRDefault="003D1ECE" w:rsidP="00AF2C0C">
      <w:pPr>
        <w:jc w:val="left"/>
        <w:rPr>
          <w:rFonts w:ascii="Times New Roman" w:hAnsi="Times New Roman" w:cs="Times New Roman"/>
          <w:b/>
          <w:bCs/>
        </w:rPr>
      </w:pPr>
    </w:p>
    <w:p w14:paraId="51A62EC1" w14:textId="77777777" w:rsidR="003D1ECE" w:rsidRDefault="003D1ECE" w:rsidP="00AF2C0C">
      <w:pPr>
        <w:jc w:val="left"/>
        <w:rPr>
          <w:rFonts w:ascii="Times New Roman" w:hAnsi="Times New Roman" w:cs="Times New Roman"/>
          <w:b/>
          <w:bCs/>
        </w:rPr>
      </w:pPr>
    </w:p>
    <w:p w14:paraId="4ACF8885" w14:textId="77777777" w:rsidR="003D1ECE" w:rsidRDefault="003D1ECE" w:rsidP="00AF2C0C">
      <w:pPr>
        <w:jc w:val="left"/>
        <w:rPr>
          <w:rFonts w:ascii="Times New Roman" w:hAnsi="Times New Roman" w:cs="Times New Roman"/>
          <w:b/>
          <w:bCs/>
        </w:rPr>
      </w:pPr>
    </w:p>
    <w:p w14:paraId="3E3954E5" w14:textId="77777777" w:rsidR="003D1ECE" w:rsidRDefault="003D1ECE" w:rsidP="00AF2C0C">
      <w:pPr>
        <w:jc w:val="left"/>
        <w:rPr>
          <w:rFonts w:ascii="Times New Roman" w:hAnsi="Times New Roman" w:cs="Times New Roman"/>
          <w:b/>
          <w:bCs/>
        </w:rPr>
      </w:pPr>
    </w:p>
    <w:p w14:paraId="569C4BF0" w14:textId="77777777" w:rsidR="003D1ECE" w:rsidRDefault="003D1ECE" w:rsidP="00AF2C0C">
      <w:pPr>
        <w:jc w:val="left"/>
        <w:rPr>
          <w:rFonts w:ascii="Times New Roman" w:hAnsi="Times New Roman" w:cs="Times New Roman"/>
          <w:b/>
          <w:bCs/>
        </w:rPr>
      </w:pPr>
    </w:p>
    <w:p w14:paraId="15BD1902" w14:textId="77777777" w:rsidR="003D1ECE" w:rsidRDefault="003D1ECE" w:rsidP="00AF2C0C">
      <w:pPr>
        <w:jc w:val="left"/>
        <w:rPr>
          <w:rFonts w:ascii="Times New Roman" w:hAnsi="Times New Roman" w:cs="Times New Roman"/>
          <w:b/>
          <w:bCs/>
        </w:rPr>
      </w:pPr>
    </w:p>
    <w:p w14:paraId="32DD64FE" w14:textId="77777777" w:rsidR="003D1ECE" w:rsidRDefault="003D1ECE" w:rsidP="00AF2C0C">
      <w:pPr>
        <w:jc w:val="left"/>
        <w:rPr>
          <w:rFonts w:ascii="Times New Roman" w:hAnsi="Times New Roman" w:cs="Times New Roman"/>
          <w:b/>
          <w:bCs/>
        </w:rPr>
      </w:pPr>
    </w:p>
    <w:p w14:paraId="0786CC25" w14:textId="77777777" w:rsidR="003D1ECE" w:rsidRDefault="003D1ECE" w:rsidP="00AF2C0C">
      <w:pPr>
        <w:jc w:val="left"/>
        <w:rPr>
          <w:rFonts w:ascii="Times New Roman" w:hAnsi="Times New Roman" w:cs="Times New Roman"/>
          <w:b/>
          <w:bCs/>
        </w:rPr>
      </w:pPr>
    </w:p>
    <w:p w14:paraId="48962E1C" w14:textId="77777777" w:rsidR="003D1ECE" w:rsidRDefault="003D1ECE" w:rsidP="00AF2C0C">
      <w:pPr>
        <w:jc w:val="left"/>
        <w:rPr>
          <w:rFonts w:ascii="Times New Roman" w:hAnsi="Times New Roman" w:cs="Times New Roman"/>
          <w:b/>
          <w:bCs/>
        </w:rPr>
      </w:pPr>
    </w:p>
    <w:p w14:paraId="0C174FFD" w14:textId="37A4612F" w:rsidR="0076224E" w:rsidRDefault="003D1ECE" w:rsidP="0076224E">
      <w:pPr>
        <w:jc w:val="left"/>
        <w:rPr>
          <w:rFonts w:ascii="Times New Roman" w:hAnsi="Times New Roman" w:cs="Times New Roman"/>
          <w:b/>
          <w:bCs/>
        </w:rPr>
      </w:pPr>
      <w:r w:rsidRPr="003D1ECE">
        <w:rPr>
          <w:rFonts w:ascii="Times New Roman" w:hAnsi="Times New Roman" w:cs="Times New Roman"/>
          <w:b/>
          <w:bCs/>
        </w:rPr>
        <w:lastRenderedPageBreak/>
        <w:t>Supplemental Table 4. Odds ratios (ORs) for risk of type 2 diabetes mellitus and gestational diabetes mellitus, according to the number of spontaneous abortions, using multiple imputation</w:t>
      </w:r>
    </w:p>
    <w:tbl>
      <w:tblPr>
        <w:tblW w:w="6788" w:type="pct"/>
        <w:tblInd w:w="-1452" w:type="dxa"/>
        <w:tblLook w:val="04A0" w:firstRow="1" w:lastRow="0" w:firstColumn="1" w:lastColumn="0" w:noHBand="0" w:noVBand="1"/>
      </w:tblPr>
      <w:tblGrid>
        <w:gridCol w:w="4351"/>
        <w:gridCol w:w="1421"/>
        <w:gridCol w:w="1646"/>
        <w:gridCol w:w="1646"/>
        <w:gridCol w:w="1647"/>
        <w:gridCol w:w="858"/>
      </w:tblGrid>
      <w:tr w:rsidR="0076224E" w:rsidRPr="00445E81" w14:paraId="48086C3E" w14:textId="77777777" w:rsidTr="0076224E">
        <w:trPr>
          <w:trHeight w:val="315"/>
        </w:trPr>
        <w:tc>
          <w:tcPr>
            <w:tcW w:w="1881" w:type="pct"/>
            <w:tcBorders>
              <w:top w:val="single" w:sz="8" w:space="0" w:color="auto"/>
              <w:left w:val="nil"/>
              <w:bottom w:val="nil"/>
              <w:right w:val="nil"/>
            </w:tcBorders>
            <w:shd w:val="clear" w:color="auto" w:fill="auto"/>
            <w:noWrap/>
            <w:vAlign w:val="center"/>
            <w:hideMark/>
          </w:tcPr>
          <w:p w14:paraId="7564412C" w14:textId="77777777" w:rsidR="0076224E" w:rsidRPr="00445E81" w:rsidRDefault="0076224E" w:rsidP="00906254">
            <w:pPr>
              <w:widowControl/>
              <w:jc w:val="left"/>
              <w:rPr>
                <w:rFonts w:ascii="等线" w:eastAsia="等线" w:hAnsi="等线" w:cs="宋体"/>
                <w:color w:val="000000"/>
                <w:kern w:val="0"/>
                <w:sz w:val="22"/>
              </w:rPr>
            </w:pPr>
            <w:r w:rsidRPr="00445E81">
              <w:rPr>
                <w:rFonts w:ascii="等线" w:eastAsia="等线" w:hAnsi="等线" w:cs="宋体" w:hint="eastAsia"/>
                <w:color w:val="000000"/>
                <w:kern w:val="0"/>
                <w:sz w:val="22"/>
              </w:rPr>
              <w:t xml:space="preserve">　</w:t>
            </w:r>
          </w:p>
        </w:tc>
        <w:tc>
          <w:tcPr>
            <w:tcW w:w="2748" w:type="pct"/>
            <w:gridSpan w:val="4"/>
            <w:tcBorders>
              <w:top w:val="single" w:sz="8" w:space="0" w:color="auto"/>
              <w:left w:val="nil"/>
              <w:bottom w:val="single" w:sz="8" w:space="0" w:color="auto"/>
              <w:right w:val="nil"/>
            </w:tcBorders>
            <w:shd w:val="clear" w:color="auto" w:fill="auto"/>
            <w:noWrap/>
            <w:vAlign w:val="center"/>
            <w:hideMark/>
          </w:tcPr>
          <w:p w14:paraId="222531E4" w14:textId="77777777" w:rsidR="0076224E" w:rsidRPr="00445E81" w:rsidRDefault="0076224E" w:rsidP="00906254">
            <w:pPr>
              <w:widowControl/>
              <w:jc w:val="center"/>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Number of spontaneous abortions</w:t>
            </w:r>
          </w:p>
        </w:tc>
        <w:tc>
          <w:tcPr>
            <w:tcW w:w="371" w:type="pct"/>
            <w:tcBorders>
              <w:top w:val="single" w:sz="8" w:space="0" w:color="auto"/>
              <w:left w:val="nil"/>
              <w:bottom w:val="nil"/>
              <w:right w:val="nil"/>
            </w:tcBorders>
            <w:shd w:val="clear" w:color="auto" w:fill="auto"/>
            <w:noWrap/>
            <w:vAlign w:val="center"/>
            <w:hideMark/>
          </w:tcPr>
          <w:p w14:paraId="07F7C9E1" w14:textId="77777777" w:rsidR="0076224E" w:rsidRPr="00445E81" w:rsidRDefault="0076224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　</w:t>
            </w:r>
          </w:p>
        </w:tc>
      </w:tr>
      <w:tr w:rsidR="0076224E" w:rsidRPr="00445E81" w14:paraId="3D838DFE" w14:textId="77777777" w:rsidTr="0076224E">
        <w:trPr>
          <w:trHeight w:val="315"/>
        </w:trPr>
        <w:tc>
          <w:tcPr>
            <w:tcW w:w="1881" w:type="pct"/>
            <w:tcBorders>
              <w:top w:val="nil"/>
              <w:left w:val="nil"/>
              <w:bottom w:val="single" w:sz="8" w:space="0" w:color="auto"/>
              <w:right w:val="nil"/>
            </w:tcBorders>
            <w:shd w:val="clear" w:color="auto" w:fill="auto"/>
            <w:noWrap/>
            <w:vAlign w:val="center"/>
            <w:hideMark/>
          </w:tcPr>
          <w:p w14:paraId="062D6683" w14:textId="77777777" w:rsidR="0076224E" w:rsidRPr="00445E81" w:rsidRDefault="0076224E" w:rsidP="00906254">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w:t>
            </w:r>
          </w:p>
        </w:tc>
        <w:tc>
          <w:tcPr>
            <w:tcW w:w="614" w:type="pct"/>
            <w:tcBorders>
              <w:top w:val="nil"/>
              <w:left w:val="nil"/>
              <w:bottom w:val="single" w:sz="8" w:space="0" w:color="auto"/>
              <w:right w:val="nil"/>
            </w:tcBorders>
            <w:shd w:val="clear" w:color="auto" w:fill="auto"/>
            <w:noWrap/>
            <w:vAlign w:val="center"/>
            <w:hideMark/>
          </w:tcPr>
          <w:p w14:paraId="16C256DB" w14:textId="77777777" w:rsidR="0076224E" w:rsidRPr="00445E81" w:rsidRDefault="0076224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None </w:t>
            </w:r>
          </w:p>
        </w:tc>
        <w:tc>
          <w:tcPr>
            <w:tcW w:w="711" w:type="pct"/>
            <w:tcBorders>
              <w:top w:val="nil"/>
              <w:left w:val="nil"/>
              <w:bottom w:val="single" w:sz="8" w:space="0" w:color="auto"/>
              <w:right w:val="nil"/>
            </w:tcBorders>
            <w:shd w:val="clear" w:color="auto" w:fill="auto"/>
            <w:noWrap/>
            <w:vAlign w:val="center"/>
            <w:hideMark/>
          </w:tcPr>
          <w:p w14:paraId="388AC9EE" w14:textId="77777777" w:rsidR="0076224E" w:rsidRPr="00445E81" w:rsidRDefault="0076224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1</w:t>
            </w:r>
          </w:p>
        </w:tc>
        <w:tc>
          <w:tcPr>
            <w:tcW w:w="711" w:type="pct"/>
            <w:tcBorders>
              <w:top w:val="nil"/>
              <w:left w:val="nil"/>
              <w:bottom w:val="single" w:sz="8" w:space="0" w:color="auto"/>
              <w:right w:val="nil"/>
            </w:tcBorders>
            <w:shd w:val="clear" w:color="auto" w:fill="auto"/>
            <w:noWrap/>
            <w:vAlign w:val="center"/>
            <w:hideMark/>
          </w:tcPr>
          <w:p w14:paraId="3F71760B" w14:textId="77777777" w:rsidR="0076224E" w:rsidRPr="00445E81" w:rsidRDefault="0076224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2</w:t>
            </w:r>
          </w:p>
        </w:tc>
        <w:tc>
          <w:tcPr>
            <w:tcW w:w="711" w:type="pct"/>
            <w:tcBorders>
              <w:top w:val="nil"/>
              <w:left w:val="nil"/>
              <w:bottom w:val="single" w:sz="8" w:space="0" w:color="auto"/>
              <w:right w:val="nil"/>
            </w:tcBorders>
            <w:shd w:val="clear" w:color="auto" w:fill="auto"/>
            <w:noWrap/>
            <w:vAlign w:val="center"/>
            <w:hideMark/>
          </w:tcPr>
          <w:p w14:paraId="7ECA61E1" w14:textId="77777777" w:rsidR="0076224E" w:rsidRPr="00445E81" w:rsidRDefault="0076224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3</w:t>
            </w:r>
          </w:p>
        </w:tc>
        <w:tc>
          <w:tcPr>
            <w:tcW w:w="371" w:type="pct"/>
            <w:tcBorders>
              <w:top w:val="nil"/>
              <w:left w:val="nil"/>
              <w:bottom w:val="single" w:sz="8" w:space="0" w:color="auto"/>
              <w:right w:val="nil"/>
            </w:tcBorders>
            <w:shd w:val="clear" w:color="auto" w:fill="auto"/>
            <w:noWrap/>
            <w:vAlign w:val="center"/>
            <w:hideMark/>
          </w:tcPr>
          <w:p w14:paraId="3519E56E" w14:textId="77777777" w:rsidR="0076224E" w:rsidRPr="00445E81" w:rsidRDefault="0076224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i/>
                <w:iCs/>
                <w:color w:val="000000"/>
                <w:kern w:val="0"/>
                <w:sz w:val="22"/>
              </w:rPr>
              <w:t>P</w:t>
            </w:r>
            <w:r w:rsidRPr="00445E81">
              <w:rPr>
                <w:rFonts w:ascii="Times New Roman" w:eastAsia="等线" w:hAnsi="Times New Roman" w:cs="Times New Roman"/>
                <w:color w:val="000000"/>
                <w:kern w:val="0"/>
                <w:sz w:val="22"/>
              </w:rPr>
              <w:t xml:space="preserve"> trend</w:t>
            </w:r>
          </w:p>
        </w:tc>
      </w:tr>
      <w:tr w:rsidR="0076224E" w:rsidRPr="00445E81" w14:paraId="64552F35" w14:textId="77777777" w:rsidTr="0076224E">
        <w:trPr>
          <w:trHeight w:val="300"/>
        </w:trPr>
        <w:tc>
          <w:tcPr>
            <w:tcW w:w="1881" w:type="pct"/>
            <w:tcBorders>
              <w:top w:val="nil"/>
              <w:left w:val="nil"/>
              <w:bottom w:val="nil"/>
              <w:right w:val="nil"/>
            </w:tcBorders>
            <w:shd w:val="clear" w:color="auto" w:fill="auto"/>
            <w:noWrap/>
            <w:vAlign w:val="center"/>
            <w:hideMark/>
          </w:tcPr>
          <w:p w14:paraId="7AEB2BBA" w14:textId="77777777" w:rsidR="0076224E" w:rsidRPr="00445E81" w:rsidRDefault="0076224E" w:rsidP="00906254">
            <w:pPr>
              <w:widowControl/>
              <w:jc w:val="left"/>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Type 2 diabetes mellitus</w:t>
            </w:r>
          </w:p>
        </w:tc>
        <w:tc>
          <w:tcPr>
            <w:tcW w:w="614" w:type="pct"/>
            <w:tcBorders>
              <w:top w:val="nil"/>
              <w:left w:val="nil"/>
              <w:bottom w:val="nil"/>
              <w:right w:val="nil"/>
            </w:tcBorders>
            <w:shd w:val="clear" w:color="auto" w:fill="auto"/>
            <w:noWrap/>
            <w:vAlign w:val="center"/>
            <w:hideMark/>
          </w:tcPr>
          <w:p w14:paraId="2AF97256" w14:textId="77777777" w:rsidR="0076224E" w:rsidRPr="00445E81" w:rsidRDefault="0076224E" w:rsidP="00906254">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3EA41925" w14:textId="77777777" w:rsidR="0076224E" w:rsidRPr="00445E81" w:rsidRDefault="0076224E" w:rsidP="00906254">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38657A5B" w14:textId="77777777" w:rsidR="0076224E" w:rsidRPr="00445E81" w:rsidRDefault="0076224E" w:rsidP="00906254">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2813CDB3" w14:textId="77777777" w:rsidR="0076224E" w:rsidRPr="00445E81" w:rsidRDefault="0076224E" w:rsidP="00906254">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1AC7214C" w14:textId="77777777" w:rsidR="0076224E" w:rsidRPr="00445E81" w:rsidRDefault="0076224E" w:rsidP="00906254">
            <w:pPr>
              <w:widowControl/>
              <w:jc w:val="center"/>
              <w:rPr>
                <w:rFonts w:ascii="Times New Roman" w:eastAsia="Times New Roman" w:hAnsi="Times New Roman" w:cs="Times New Roman"/>
                <w:kern w:val="0"/>
                <w:sz w:val="20"/>
                <w:szCs w:val="20"/>
              </w:rPr>
            </w:pPr>
          </w:p>
        </w:tc>
      </w:tr>
      <w:tr w:rsidR="0076224E" w:rsidRPr="00445E81" w14:paraId="0B482361" w14:textId="77777777" w:rsidTr="0076224E">
        <w:trPr>
          <w:trHeight w:val="300"/>
        </w:trPr>
        <w:tc>
          <w:tcPr>
            <w:tcW w:w="1881" w:type="pct"/>
            <w:tcBorders>
              <w:top w:val="nil"/>
              <w:left w:val="nil"/>
              <w:bottom w:val="nil"/>
              <w:right w:val="nil"/>
            </w:tcBorders>
            <w:shd w:val="clear" w:color="auto" w:fill="auto"/>
            <w:noWrap/>
            <w:vAlign w:val="center"/>
            <w:hideMark/>
          </w:tcPr>
          <w:p w14:paraId="3300F2D9"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No. of cases/total</w:t>
            </w:r>
          </w:p>
        </w:tc>
        <w:tc>
          <w:tcPr>
            <w:tcW w:w="614" w:type="pct"/>
            <w:tcBorders>
              <w:top w:val="nil"/>
              <w:left w:val="nil"/>
              <w:bottom w:val="nil"/>
              <w:right w:val="nil"/>
            </w:tcBorders>
            <w:shd w:val="clear" w:color="auto" w:fill="auto"/>
            <w:noWrap/>
            <w:vAlign w:val="center"/>
            <w:hideMark/>
          </w:tcPr>
          <w:p w14:paraId="46714C91" w14:textId="6E2F935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4207/128197</w:t>
            </w:r>
          </w:p>
        </w:tc>
        <w:tc>
          <w:tcPr>
            <w:tcW w:w="711" w:type="pct"/>
            <w:tcBorders>
              <w:top w:val="nil"/>
              <w:left w:val="nil"/>
              <w:bottom w:val="nil"/>
              <w:right w:val="nil"/>
            </w:tcBorders>
            <w:shd w:val="clear" w:color="auto" w:fill="auto"/>
            <w:noWrap/>
            <w:vAlign w:val="center"/>
            <w:hideMark/>
          </w:tcPr>
          <w:p w14:paraId="0393396F" w14:textId="14115A1F"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1087/30396</w:t>
            </w:r>
          </w:p>
        </w:tc>
        <w:tc>
          <w:tcPr>
            <w:tcW w:w="711" w:type="pct"/>
            <w:tcBorders>
              <w:top w:val="nil"/>
              <w:left w:val="nil"/>
              <w:bottom w:val="nil"/>
              <w:right w:val="nil"/>
            </w:tcBorders>
            <w:shd w:val="clear" w:color="auto" w:fill="auto"/>
            <w:noWrap/>
            <w:vAlign w:val="center"/>
            <w:hideMark/>
          </w:tcPr>
          <w:p w14:paraId="420F1A3C" w14:textId="3CFC0AC9"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285/7715</w:t>
            </w:r>
          </w:p>
        </w:tc>
        <w:tc>
          <w:tcPr>
            <w:tcW w:w="711" w:type="pct"/>
            <w:tcBorders>
              <w:top w:val="nil"/>
              <w:left w:val="nil"/>
              <w:bottom w:val="nil"/>
              <w:right w:val="nil"/>
            </w:tcBorders>
            <w:shd w:val="clear" w:color="auto" w:fill="auto"/>
            <w:noWrap/>
            <w:vAlign w:val="center"/>
            <w:hideMark/>
          </w:tcPr>
          <w:p w14:paraId="586E5181" w14:textId="4680B45A"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242/4291</w:t>
            </w:r>
          </w:p>
        </w:tc>
        <w:tc>
          <w:tcPr>
            <w:tcW w:w="371" w:type="pct"/>
            <w:tcBorders>
              <w:top w:val="nil"/>
              <w:left w:val="nil"/>
              <w:bottom w:val="nil"/>
              <w:right w:val="nil"/>
            </w:tcBorders>
            <w:shd w:val="clear" w:color="auto" w:fill="auto"/>
            <w:noWrap/>
            <w:vAlign w:val="center"/>
            <w:hideMark/>
          </w:tcPr>
          <w:p w14:paraId="1B39964F" w14:textId="77777777" w:rsidR="0076224E" w:rsidRPr="00445E81" w:rsidRDefault="0076224E" w:rsidP="0076224E">
            <w:pPr>
              <w:widowControl/>
              <w:jc w:val="center"/>
              <w:rPr>
                <w:rFonts w:ascii="Times New Roman" w:eastAsia="等线" w:hAnsi="Times New Roman" w:cs="Times New Roman"/>
                <w:color w:val="000000"/>
                <w:kern w:val="0"/>
                <w:sz w:val="22"/>
              </w:rPr>
            </w:pPr>
          </w:p>
        </w:tc>
      </w:tr>
      <w:tr w:rsidR="0076224E" w:rsidRPr="00445E81" w14:paraId="239CB96A" w14:textId="77777777" w:rsidTr="0076224E">
        <w:trPr>
          <w:trHeight w:val="360"/>
        </w:trPr>
        <w:tc>
          <w:tcPr>
            <w:tcW w:w="1881" w:type="pct"/>
            <w:tcBorders>
              <w:top w:val="nil"/>
              <w:left w:val="nil"/>
              <w:bottom w:val="nil"/>
              <w:right w:val="nil"/>
            </w:tcBorders>
            <w:shd w:val="clear" w:color="auto" w:fill="auto"/>
            <w:noWrap/>
            <w:vAlign w:val="center"/>
            <w:hideMark/>
          </w:tcPr>
          <w:p w14:paraId="6981E912" w14:textId="77777777" w:rsidR="0076224E"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t xml:space="preserve"> </w:t>
            </w:r>
            <w:r w:rsidRPr="000D3AA1">
              <w:rPr>
                <w:rFonts w:ascii="Times New Roman" w:eastAsia="等线" w:hAnsi="Times New Roman" w:cs="Times New Roman"/>
                <w:color w:val="000000"/>
                <w:kern w:val="0"/>
                <w:sz w:val="22"/>
              </w:rPr>
              <w:t>sociodemographic</w:t>
            </w:r>
            <w:r>
              <w:rPr>
                <w:rFonts w:ascii="Times New Roman" w:eastAsia="等线" w:hAnsi="Times New Roman" w:cs="Times New Roman" w:hint="eastAsia"/>
                <w:color w:val="000000"/>
                <w:kern w:val="0"/>
                <w:sz w:val="22"/>
              </w:rPr>
              <w:t xml:space="preserve"> </w:t>
            </w:r>
          </w:p>
          <w:p w14:paraId="37D75784" w14:textId="77777777" w:rsidR="0076224E" w:rsidRPr="00445E81" w:rsidRDefault="0076224E" w:rsidP="0076224E">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and health factors</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5B454615" w14:textId="083FAD41"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0B9E7963" w14:textId="59898570"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1.12 (1.04-1.20)</w:t>
            </w:r>
          </w:p>
        </w:tc>
        <w:tc>
          <w:tcPr>
            <w:tcW w:w="711" w:type="pct"/>
            <w:tcBorders>
              <w:top w:val="nil"/>
              <w:left w:val="nil"/>
              <w:bottom w:val="nil"/>
              <w:right w:val="nil"/>
            </w:tcBorders>
            <w:shd w:val="clear" w:color="auto" w:fill="auto"/>
            <w:noWrap/>
            <w:vAlign w:val="center"/>
            <w:hideMark/>
          </w:tcPr>
          <w:p w14:paraId="59A371B4" w14:textId="69A2992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(0.98-1.26)</w:t>
            </w:r>
          </w:p>
        </w:tc>
        <w:tc>
          <w:tcPr>
            <w:tcW w:w="711" w:type="pct"/>
            <w:tcBorders>
              <w:top w:val="nil"/>
              <w:left w:val="nil"/>
              <w:bottom w:val="nil"/>
              <w:right w:val="nil"/>
            </w:tcBorders>
            <w:shd w:val="clear" w:color="auto" w:fill="auto"/>
            <w:noWrap/>
            <w:vAlign w:val="center"/>
            <w:hideMark/>
          </w:tcPr>
          <w:p w14:paraId="6E4DDCB5" w14:textId="51434CB8"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1.55 (1.35-1.78)</w:t>
            </w:r>
          </w:p>
        </w:tc>
        <w:tc>
          <w:tcPr>
            <w:tcW w:w="371" w:type="pct"/>
            <w:tcBorders>
              <w:top w:val="nil"/>
              <w:left w:val="nil"/>
              <w:bottom w:val="nil"/>
              <w:right w:val="nil"/>
            </w:tcBorders>
            <w:shd w:val="clear" w:color="auto" w:fill="auto"/>
            <w:noWrap/>
            <w:vAlign w:val="center"/>
            <w:hideMark/>
          </w:tcPr>
          <w:p w14:paraId="3C18EF2F" w14:textId="2C9F92EB"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76224E" w:rsidRPr="00445E81" w14:paraId="6EC5FC23" w14:textId="77777777" w:rsidTr="0076224E">
        <w:trPr>
          <w:trHeight w:val="360"/>
        </w:trPr>
        <w:tc>
          <w:tcPr>
            <w:tcW w:w="1881" w:type="pct"/>
            <w:tcBorders>
              <w:top w:val="nil"/>
              <w:left w:val="nil"/>
              <w:bottom w:val="nil"/>
              <w:right w:val="nil"/>
            </w:tcBorders>
            <w:shd w:val="clear" w:color="auto" w:fill="auto"/>
            <w:noWrap/>
            <w:vAlign w:val="center"/>
            <w:hideMark/>
          </w:tcPr>
          <w:p w14:paraId="4E81DB18"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66BEFB69" w14:textId="5F2871B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47BFE73A" w14:textId="4CBAE517"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(1.01-1.17)</w:t>
            </w:r>
          </w:p>
        </w:tc>
        <w:tc>
          <w:tcPr>
            <w:tcW w:w="711" w:type="pct"/>
            <w:tcBorders>
              <w:top w:val="nil"/>
              <w:left w:val="nil"/>
              <w:bottom w:val="nil"/>
              <w:right w:val="nil"/>
            </w:tcBorders>
            <w:shd w:val="clear" w:color="auto" w:fill="auto"/>
            <w:noWrap/>
            <w:vAlign w:val="center"/>
            <w:hideMark/>
          </w:tcPr>
          <w:p w14:paraId="28166E1E" w14:textId="71220CCE"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1.07 (0.94-1.23)</w:t>
            </w:r>
          </w:p>
        </w:tc>
        <w:tc>
          <w:tcPr>
            <w:tcW w:w="711" w:type="pct"/>
            <w:tcBorders>
              <w:top w:val="nil"/>
              <w:left w:val="nil"/>
              <w:bottom w:val="nil"/>
              <w:right w:val="nil"/>
            </w:tcBorders>
            <w:shd w:val="clear" w:color="auto" w:fill="auto"/>
            <w:noWrap/>
            <w:vAlign w:val="center"/>
            <w:hideMark/>
          </w:tcPr>
          <w:p w14:paraId="7F8B4AC3" w14:textId="67ACE09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1.33 (1.14-1.56)</w:t>
            </w:r>
          </w:p>
        </w:tc>
        <w:tc>
          <w:tcPr>
            <w:tcW w:w="371" w:type="pct"/>
            <w:tcBorders>
              <w:top w:val="nil"/>
              <w:left w:val="nil"/>
              <w:bottom w:val="nil"/>
              <w:right w:val="nil"/>
            </w:tcBorders>
            <w:shd w:val="clear" w:color="auto" w:fill="auto"/>
            <w:noWrap/>
            <w:vAlign w:val="center"/>
            <w:hideMark/>
          </w:tcPr>
          <w:p w14:paraId="1DC02130" w14:textId="5A66B65F"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76224E" w:rsidRPr="00445E81" w14:paraId="0F5156B1" w14:textId="77777777" w:rsidTr="0076224E">
        <w:trPr>
          <w:trHeight w:val="360"/>
        </w:trPr>
        <w:tc>
          <w:tcPr>
            <w:tcW w:w="1881" w:type="pct"/>
            <w:tcBorders>
              <w:top w:val="nil"/>
              <w:left w:val="nil"/>
              <w:bottom w:val="nil"/>
              <w:right w:val="nil"/>
            </w:tcBorders>
            <w:shd w:val="clear" w:color="auto" w:fill="auto"/>
            <w:noWrap/>
            <w:vAlign w:val="center"/>
            <w:hideMark/>
          </w:tcPr>
          <w:p w14:paraId="3C66B26B"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4AD77555" w14:textId="168240F8"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46BD1C23" w14:textId="784D3ED0"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1.12 (1.04-1.20)</w:t>
            </w:r>
          </w:p>
        </w:tc>
        <w:tc>
          <w:tcPr>
            <w:tcW w:w="711" w:type="pct"/>
            <w:tcBorders>
              <w:top w:val="nil"/>
              <w:left w:val="nil"/>
              <w:bottom w:val="nil"/>
              <w:right w:val="nil"/>
            </w:tcBorders>
            <w:shd w:val="clear" w:color="auto" w:fill="auto"/>
            <w:noWrap/>
            <w:vAlign w:val="center"/>
            <w:hideMark/>
          </w:tcPr>
          <w:p w14:paraId="5FED57E2" w14:textId="43855AA9"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(0.98-1.26)</w:t>
            </w:r>
          </w:p>
        </w:tc>
        <w:tc>
          <w:tcPr>
            <w:tcW w:w="711" w:type="pct"/>
            <w:tcBorders>
              <w:top w:val="nil"/>
              <w:left w:val="nil"/>
              <w:bottom w:val="nil"/>
              <w:right w:val="nil"/>
            </w:tcBorders>
            <w:shd w:val="clear" w:color="auto" w:fill="auto"/>
            <w:noWrap/>
            <w:vAlign w:val="center"/>
            <w:hideMark/>
          </w:tcPr>
          <w:p w14:paraId="2F516BE5" w14:textId="3FE1B14E"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1.55 (1.35-1.78)</w:t>
            </w:r>
          </w:p>
        </w:tc>
        <w:tc>
          <w:tcPr>
            <w:tcW w:w="371" w:type="pct"/>
            <w:tcBorders>
              <w:top w:val="nil"/>
              <w:left w:val="nil"/>
              <w:bottom w:val="nil"/>
              <w:right w:val="nil"/>
            </w:tcBorders>
            <w:shd w:val="clear" w:color="auto" w:fill="auto"/>
            <w:noWrap/>
            <w:vAlign w:val="center"/>
            <w:hideMark/>
          </w:tcPr>
          <w:p w14:paraId="61A4EE28" w14:textId="6E7D2977"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76224E" w:rsidRPr="00445E81" w14:paraId="2516E6AA" w14:textId="77777777" w:rsidTr="0076224E">
        <w:trPr>
          <w:trHeight w:val="300"/>
        </w:trPr>
        <w:tc>
          <w:tcPr>
            <w:tcW w:w="1881" w:type="pct"/>
            <w:tcBorders>
              <w:top w:val="nil"/>
              <w:left w:val="nil"/>
              <w:bottom w:val="nil"/>
              <w:right w:val="nil"/>
            </w:tcBorders>
            <w:shd w:val="clear" w:color="auto" w:fill="auto"/>
            <w:noWrap/>
            <w:vAlign w:val="center"/>
            <w:hideMark/>
          </w:tcPr>
          <w:p w14:paraId="3E7775D4"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nil"/>
              <w:right w:val="nil"/>
            </w:tcBorders>
            <w:shd w:val="clear" w:color="auto" w:fill="auto"/>
            <w:noWrap/>
            <w:vAlign w:val="center"/>
            <w:hideMark/>
          </w:tcPr>
          <w:p w14:paraId="07F02255" w14:textId="45BE59FD"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2261C1F7" w14:textId="350EC26F"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(1.01-1.17)</w:t>
            </w:r>
          </w:p>
        </w:tc>
        <w:tc>
          <w:tcPr>
            <w:tcW w:w="711" w:type="pct"/>
            <w:tcBorders>
              <w:top w:val="nil"/>
              <w:left w:val="nil"/>
              <w:bottom w:val="nil"/>
              <w:right w:val="nil"/>
            </w:tcBorders>
            <w:shd w:val="clear" w:color="auto" w:fill="auto"/>
            <w:noWrap/>
            <w:vAlign w:val="center"/>
            <w:hideMark/>
          </w:tcPr>
          <w:p w14:paraId="1B5AE538" w14:textId="1FBCA98C"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1.07 (0.93-1.23)</w:t>
            </w:r>
          </w:p>
        </w:tc>
        <w:tc>
          <w:tcPr>
            <w:tcW w:w="711" w:type="pct"/>
            <w:tcBorders>
              <w:top w:val="nil"/>
              <w:left w:val="nil"/>
              <w:bottom w:val="nil"/>
              <w:right w:val="nil"/>
            </w:tcBorders>
            <w:shd w:val="clear" w:color="auto" w:fill="auto"/>
            <w:noWrap/>
            <w:vAlign w:val="center"/>
            <w:hideMark/>
          </w:tcPr>
          <w:p w14:paraId="09184993" w14:textId="41CA7382"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1.33 (1.14-1.56)</w:t>
            </w:r>
          </w:p>
        </w:tc>
        <w:tc>
          <w:tcPr>
            <w:tcW w:w="371" w:type="pct"/>
            <w:tcBorders>
              <w:top w:val="nil"/>
              <w:left w:val="nil"/>
              <w:bottom w:val="nil"/>
              <w:right w:val="nil"/>
            </w:tcBorders>
            <w:shd w:val="clear" w:color="auto" w:fill="auto"/>
            <w:noWrap/>
            <w:vAlign w:val="center"/>
            <w:hideMark/>
          </w:tcPr>
          <w:p w14:paraId="03CB30AC" w14:textId="2E502976"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76224E" w:rsidRPr="00445E81" w14:paraId="77F3677C" w14:textId="77777777" w:rsidTr="0076224E">
        <w:trPr>
          <w:trHeight w:val="285"/>
        </w:trPr>
        <w:tc>
          <w:tcPr>
            <w:tcW w:w="1881" w:type="pct"/>
            <w:tcBorders>
              <w:top w:val="nil"/>
              <w:left w:val="nil"/>
              <w:bottom w:val="nil"/>
              <w:right w:val="nil"/>
            </w:tcBorders>
            <w:shd w:val="clear" w:color="auto" w:fill="auto"/>
            <w:noWrap/>
            <w:vAlign w:val="center"/>
            <w:hideMark/>
          </w:tcPr>
          <w:p w14:paraId="7A9BD9BA" w14:textId="77777777" w:rsidR="0076224E" w:rsidRPr="00445E81" w:rsidRDefault="0076224E" w:rsidP="0076224E">
            <w:pPr>
              <w:widowControl/>
              <w:jc w:val="left"/>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Gestational diabetes mellitus</w:t>
            </w:r>
          </w:p>
        </w:tc>
        <w:tc>
          <w:tcPr>
            <w:tcW w:w="614" w:type="pct"/>
            <w:tcBorders>
              <w:top w:val="nil"/>
              <w:left w:val="nil"/>
              <w:bottom w:val="nil"/>
              <w:right w:val="nil"/>
            </w:tcBorders>
            <w:shd w:val="clear" w:color="auto" w:fill="auto"/>
            <w:noWrap/>
            <w:vAlign w:val="center"/>
            <w:hideMark/>
          </w:tcPr>
          <w:p w14:paraId="47FCA9D5" w14:textId="77777777" w:rsidR="0076224E" w:rsidRPr="00445E81" w:rsidRDefault="0076224E" w:rsidP="0076224E">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430C348F" w14:textId="77777777" w:rsidR="0076224E" w:rsidRPr="00445E81" w:rsidRDefault="0076224E" w:rsidP="0076224E">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4649262B" w14:textId="77777777" w:rsidR="0076224E" w:rsidRPr="00445E81" w:rsidRDefault="0076224E" w:rsidP="0076224E">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7F4A1FC0" w14:textId="77777777" w:rsidR="0076224E" w:rsidRPr="00445E81" w:rsidRDefault="0076224E" w:rsidP="0076224E">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59B10AAD" w14:textId="77777777" w:rsidR="0076224E" w:rsidRPr="00445E81" w:rsidRDefault="0076224E" w:rsidP="0076224E">
            <w:pPr>
              <w:widowControl/>
              <w:jc w:val="center"/>
              <w:rPr>
                <w:rFonts w:ascii="Times New Roman" w:eastAsia="Times New Roman" w:hAnsi="Times New Roman" w:cs="Times New Roman"/>
                <w:kern w:val="0"/>
                <w:sz w:val="20"/>
                <w:szCs w:val="20"/>
              </w:rPr>
            </w:pPr>
          </w:p>
        </w:tc>
      </w:tr>
      <w:tr w:rsidR="0076224E" w:rsidRPr="00445E81" w14:paraId="3607CAE4" w14:textId="77777777" w:rsidTr="0076224E">
        <w:trPr>
          <w:trHeight w:val="285"/>
        </w:trPr>
        <w:tc>
          <w:tcPr>
            <w:tcW w:w="1881" w:type="pct"/>
            <w:tcBorders>
              <w:top w:val="nil"/>
              <w:left w:val="nil"/>
              <w:bottom w:val="nil"/>
              <w:right w:val="nil"/>
            </w:tcBorders>
            <w:shd w:val="clear" w:color="auto" w:fill="auto"/>
            <w:noWrap/>
            <w:vAlign w:val="center"/>
            <w:hideMark/>
          </w:tcPr>
          <w:p w14:paraId="4FD5FBAE"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No. of cases/total</w:t>
            </w:r>
          </w:p>
        </w:tc>
        <w:tc>
          <w:tcPr>
            <w:tcW w:w="614" w:type="pct"/>
            <w:tcBorders>
              <w:top w:val="nil"/>
              <w:left w:val="nil"/>
              <w:bottom w:val="nil"/>
              <w:right w:val="nil"/>
            </w:tcBorders>
            <w:shd w:val="clear" w:color="auto" w:fill="auto"/>
            <w:noWrap/>
            <w:vAlign w:val="center"/>
            <w:hideMark/>
          </w:tcPr>
          <w:p w14:paraId="5F2510F6" w14:textId="1DB9008B"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719/128197</w:t>
            </w:r>
          </w:p>
        </w:tc>
        <w:tc>
          <w:tcPr>
            <w:tcW w:w="711" w:type="pct"/>
            <w:tcBorders>
              <w:top w:val="nil"/>
              <w:left w:val="nil"/>
              <w:bottom w:val="nil"/>
              <w:right w:val="nil"/>
            </w:tcBorders>
            <w:shd w:val="clear" w:color="auto" w:fill="auto"/>
            <w:noWrap/>
            <w:vAlign w:val="center"/>
            <w:hideMark/>
          </w:tcPr>
          <w:p w14:paraId="2C088389" w14:textId="5DB93576"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230/30396</w:t>
            </w:r>
          </w:p>
        </w:tc>
        <w:tc>
          <w:tcPr>
            <w:tcW w:w="711" w:type="pct"/>
            <w:tcBorders>
              <w:top w:val="nil"/>
              <w:left w:val="nil"/>
              <w:bottom w:val="nil"/>
              <w:right w:val="nil"/>
            </w:tcBorders>
            <w:shd w:val="clear" w:color="auto" w:fill="auto"/>
            <w:noWrap/>
            <w:vAlign w:val="center"/>
            <w:hideMark/>
          </w:tcPr>
          <w:p w14:paraId="5DAAF443" w14:textId="5CE0C091"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637715</w:t>
            </w:r>
          </w:p>
        </w:tc>
        <w:tc>
          <w:tcPr>
            <w:tcW w:w="711" w:type="pct"/>
            <w:tcBorders>
              <w:top w:val="nil"/>
              <w:left w:val="nil"/>
              <w:bottom w:val="nil"/>
              <w:right w:val="nil"/>
            </w:tcBorders>
            <w:shd w:val="clear" w:color="auto" w:fill="auto"/>
            <w:noWrap/>
            <w:vAlign w:val="center"/>
            <w:hideMark/>
          </w:tcPr>
          <w:p w14:paraId="026991D9" w14:textId="37AA8667"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74/4291</w:t>
            </w:r>
          </w:p>
        </w:tc>
        <w:tc>
          <w:tcPr>
            <w:tcW w:w="371" w:type="pct"/>
            <w:tcBorders>
              <w:top w:val="nil"/>
              <w:left w:val="nil"/>
              <w:bottom w:val="nil"/>
              <w:right w:val="nil"/>
            </w:tcBorders>
            <w:shd w:val="clear" w:color="auto" w:fill="auto"/>
            <w:noWrap/>
            <w:vAlign w:val="center"/>
            <w:hideMark/>
          </w:tcPr>
          <w:p w14:paraId="270CEDB4" w14:textId="77777777" w:rsidR="0076224E" w:rsidRPr="00445E81" w:rsidRDefault="0076224E" w:rsidP="0076224E">
            <w:pPr>
              <w:widowControl/>
              <w:jc w:val="center"/>
              <w:rPr>
                <w:rFonts w:ascii="Times New Roman" w:eastAsia="等线" w:hAnsi="Times New Roman" w:cs="Times New Roman"/>
                <w:color w:val="000000"/>
                <w:kern w:val="0"/>
                <w:sz w:val="22"/>
              </w:rPr>
            </w:pPr>
          </w:p>
        </w:tc>
      </w:tr>
      <w:tr w:rsidR="0076224E" w:rsidRPr="00445E81" w14:paraId="6A9F9BE1" w14:textId="77777777" w:rsidTr="0076224E">
        <w:trPr>
          <w:trHeight w:val="285"/>
        </w:trPr>
        <w:tc>
          <w:tcPr>
            <w:tcW w:w="1881" w:type="pct"/>
            <w:tcBorders>
              <w:top w:val="nil"/>
              <w:left w:val="nil"/>
              <w:bottom w:val="nil"/>
              <w:right w:val="nil"/>
            </w:tcBorders>
            <w:shd w:val="clear" w:color="auto" w:fill="auto"/>
            <w:noWrap/>
            <w:vAlign w:val="center"/>
            <w:hideMark/>
          </w:tcPr>
          <w:p w14:paraId="63FF55A8"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5585FD26" w14:textId="3BB3C8C3"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104D82F5" w14:textId="07ACBC43"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1.25 (1.06-1.48)</w:t>
            </w:r>
          </w:p>
        </w:tc>
        <w:tc>
          <w:tcPr>
            <w:tcW w:w="711" w:type="pct"/>
            <w:tcBorders>
              <w:top w:val="nil"/>
              <w:left w:val="nil"/>
              <w:bottom w:val="nil"/>
              <w:right w:val="nil"/>
            </w:tcBorders>
            <w:shd w:val="clear" w:color="auto" w:fill="auto"/>
            <w:noWrap/>
            <w:vAlign w:val="center"/>
            <w:hideMark/>
          </w:tcPr>
          <w:p w14:paraId="08A5B6EA" w14:textId="241C2646"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1.31 (0.97-1.76)</w:t>
            </w:r>
          </w:p>
        </w:tc>
        <w:tc>
          <w:tcPr>
            <w:tcW w:w="711" w:type="pct"/>
            <w:tcBorders>
              <w:top w:val="nil"/>
              <w:left w:val="nil"/>
              <w:bottom w:val="nil"/>
              <w:right w:val="nil"/>
            </w:tcBorders>
            <w:shd w:val="clear" w:color="auto" w:fill="auto"/>
            <w:noWrap/>
            <w:vAlign w:val="center"/>
            <w:hideMark/>
          </w:tcPr>
          <w:p w14:paraId="5866F48A" w14:textId="6034585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2.22 (1.65-2.97)</w:t>
            </w:r>
          </w:p>
        </w:tc>
        <w:tc>
          <w:tcPr>
            <w:tcW w:w="371" w:type="pct"/>
            <w:tcBorders>
              <w:top w:val="nil"/>
              <w:left w:val="nil"/>
              <w:bottom w:val="nil"/>
              <w:right w:val="nil"/>
            </w:tcBorders>
            <w:shd w:val="clear" w:color="auto" w:fill="auto"/>
            <w:noWrap/>
            <w:vAlign w:val="center"/>
            <w:hideMark/>
          </w:tcPr>
          <w:p w14:paraId="00C0418E" w14:textId="15AC3BD0"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76224E" w:rsidRPr="00445E81" w14:paraId="2A32067C" w14:textId="77777777" w:rsidTr="0076224E">
        <w:trPr>
          <w:trHeight w:val="285"/>
        </w:trPr>
        <w:tc>
          <w:tcPr>
            <w:tcW w:w="1881" w:type="pct"/>
            <w:tcBorders>
              <w:top w:val="nil"/>
              <w:left w:val="nil"/>
              <w:bottom w:val="nil"/>
              <w:right w:val="nil"/>
            </w:tcBorders>
            <w:shd w:val="clear" w:color="auto" w:fill="auto"/>
            <w:noWrap/>
            <w:vAlign w:val="center"/>
            <w:hideMark/>
          </w:tcPr>
          <w:p w14:paraId="082C08E5"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1C5DE554" w14:textId="2E3DA32B"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9337A77" w14:textId="38699849"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1.20 (1.01-1.42)</w:t>
            </w:r>
          </w:p>
        </w:tc>
        <w:tc>
          <w:tcPr>
            <w:tcW w:w="711" w:type="pct"/>
            <w:tcBorders>
              <w:top w:val="nil"/>
              <w:left w:val="nil"/>
              <w:bottom w:val="nil"/>
              <w:right w:val="nil"/>
            </w:tcBorders>
            <w:shd w:val="clear" w:color="auto" w:fill="auto"/>
            <w:noWrap/>
            <w:vAlign w:val="center"/>
            <w:hideMark/>
          </w:tcPr>
          <w:p w14:paraId="26EE14DA" w14:textId="211AE94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1.21 (0.90-1.64)</w:t>
            </w:r>
          </w:p>
        </w:tc>
        <w:tc>
          <w:tcPr>
            <w:tcW w:w="711" w:type="pct"/>
            <w:tcBorders>
              <w:top w:val="nil"/>
              <w:left w:val="nil"/>
              <w:bottom w:val="nil"/>
              <w:right w:val="nil"/>
            </w:tcBorders>
            <w:shd w:val="clear" w:color="auto" w:fill="auto"/>
            <w:noWrap/>
            <w:vAlign w:val="center"/>
            <w:hideMark/>
          </w:tcPr>
          <w:p w14:paraId="16A2BF12" w14:textId="156C47C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2.00 (1.48-2.71)</w:t>
            </w:r>
          </w:p>
        </w:tc>
        <w:tc>
          <w:tcPr>
            <w:tcW w:w="371" w:type="pct"/>
            <w:tcBorders>
              <w:top w:val="nil"/>
              <w:left w:val="nil"/>
              <w:bottom w:val="nil"/>
              <w:right w:val="nil"/>
            </w:tcBorders>
            <w:shd w:val="clear" w:color="auto" w:fill="auto"/>
            <w:noWrap/>
            <w:vAlign w:val="center"/>
            <w:hideMark/>
          </w:tcPr>
          <w:p w14:paraId="7C88E123" w14:textId="7904EEC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76224E" w:rsidRPr="00445E81" w14:paraId="2CE99AD8" w14:textId="77777777" w:rsidTr="0076224E">
        <w:trPr>
          <w:trHeight w:val="360"/>
        </w:trPr>
        <w:tc>
          <w:tcPr>
            <w:tcW w:w="1881" w:type="pct"/>
            <w:tcBorders>
              <w:top w:val="nil"/>
              <w:left w:val="nil"/>
              <w:bottom w:val="nil"/>
              <w:right w:val="nil"/>
            </w:tcBorders>
            <w:shd w:val="clear" w:color="auto" w:fill="auto"/>
            <w:noWrap/>
            <w:vAlign w:val="center"/>
            <w:hideMark/>
          </w:tcPr>
          <w:p w14:paraId="5C2F85CE"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262D29F9" w14:textId="017722C5"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2DAFEBC8" w14:textId="355C8BBB"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1.25 (1.06-1.48)</w:t>
            </w:r>
          </w:p>
        </w:tc>
        <w:tc>
          <w:tcPr>
            <w:tcW w:w="711" w:type="pct"/>
            <w:tcBorders>
              <w:top w:val="nil"/>
              <w:left w:val="nil"/>
              <w:bottom w:val="nil"/>
              <w:right w:val="nil"/>
            </w:tcBorders>
            <w:shd w:val="clear" w:color="auto" w:fill="auto"/>
            <w:noWrap/>
            <w:vAlign w:val="center"/>
            <w:hideMark/>
          </w:tcPr>
          <w:p w14:paraId="50F52595" w14:textId="782EDA8C"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1.31 (0.97-1.76)</w:t>
            </w:r>
          </w:p>
        </w:tc>
        <w:tc>
          <w:tcPr>
            <w:tcW w:w="711" w:type="pct"/>
            <w:tcBorders>
              <w:top w:val="nil"/>
              <w:left w:val="nil"/>
              <w:bottom w:val="nil"/>
              <w:right w:val="nil"/>
            </w:tcBorders>
            <w:shd w:val="clear" w:color="auto" w:fill="auto"/>
            <w:noWrap/>
            <w:vAlign w:val="center"/>
            <w:hideMark/>
          </w:tcPr>
          <w:p w14:paraId="67AF9B5F" w14:textId="1856B3BD"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2.22 (1.65-2.97)</w:t>
            </w:r>
          </w:p>
        </w:tc>
        <w:tc>
          <w:tcPr>
            <w:tcW w:w="371" w:type="pct"/>
            <w:tcBorders>
              <w:top w:val="nil"/>
              <w:left w:val="nil"/>
              <w:bottom w:val="nil"/>
              <w:right w:val="nil"/>
            </w:tcBorders>
            <w:shd w:val="clear" w:color="auto" w:fill="auto"/>
            <w:noWrap/>
            <w:vAlign w:val="center"/>
            <w:hideMark/>
          </w:tcPr>
          <w:p w14:paraId="56E867F9" w14:textId="3D52CFA7"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76224E" w:rsidRPr="00445E81" w14:paraId="22B3DCF4" w14:textId="77777777" w:rsidTr="0076224E">
        <w:trPr>
          <w:trHeight w:val="315"/>
        </w:trPr>
        <w:tc>
          <w:tcPr>
            <w:tcW w:w="1881" w:type="pct"/>
            <w:tcBorders>
              <w:top w:val="nil"/>
              <w:left w:val="nil"/>
              <w:bottom w:val="single" w:sz="8" w:space="0" w:color="auto"/>
              <w:right w:val="nil"/>
            </w:tcBorders>
            <w:shd w:val="clear" w:color="auto" w:fill="auto"/>
            <w:noWrap/>
            <w:vAlign w:val="center"/>
            <w:hideMark/>
          </w:tcPr>
          <w:p w14:paraId="18E60CB7" w14:textId="77777777" w:rsidR="0076224E" w:rsidRPr="00445E81" w:rsidRDefault="0076224E" w:rsidP="0076224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single" w:sz="8" w:space="0" w:color="auto"/>
              <w:right w:val="nil"/>
            </w:tcBorders>
            <w:shd w:val="clear" w:color="auto" w:fill="auto"/>
            <w:noWrap/>
            <w:vAlign w:val="center"/>
            <w:hideMark/>
          </w:tcPr>
          <w:p w14:paraId="4C827D74" w14:textId="4EBE2DA2"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single" w:sz="8" w:space="0" w:color="auto"/>
              <w:right w:val="nil"/>
            </w:tcBorders>
            <w:shd w:val="clear" w:color="auto" w:fill="auto"/>
            <w:noWrap/>
            <w:vAlign w:val="center"/>
            <w:hideMark/>
          </w:tcPr>
          <w:p w14:paraId="4513B517" w14:textId="4A07D4CA"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1.20 (1.01-1.42)</w:t>
            </w:r>
          </w:p>
        </w:tc>
        <w:tc>
          <w:tcPr>
            <w:tcW w:w="711" w:type="pct"/>
            <w:tcBorders>
              <w:top w:val="nil"/>
              <w:left w:val="nil"/>
              <w:bottom w:val="single" w:sz="8" w:space="0" w:color="auto"/>
              <w:right w:val="nil"/>
            </w:tcBorders>
            <w:shd w:val="clear" w:color="auto" w:fill="auto"/>
            <w:noWrap/>
            <w:vAlign w:val="center"/>
            <w:hideMark/>
          </w:tcPr>
          <w:p w14:paraId="2017070D" w14:textId="737359D8"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1.21 (0.90-1.64)</w:t>
            </w:r>
          </w:p>
        </w:tc>
        <w:tc>
          <w:tcPr>
            <w:tcW w:w="711" w:type="pct"/>
            <w:tcBorders>
              <w:top w:val="nil"/>
              <w:left w:val="nil"/>
              <w:bottom w:val="single" w:sz="8" w:space="0" w:color="auto"/>
              <w:right w:val="nil"/>
            </w:tcBorders>
            <w:shd w:val="clear" w:color="auto" w:fill="auto"/>
            <w:noWrap/>
            <w:vAlign w:val="center"/>
            <w:hideMark/>
          </w:tcPr>
          <w:p w14:paraId="2E765371" w14:textId="682CC9A6"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2.01 (1.48-2.71)</w:t>
            </w:r>
          </w:p>
        </w:tc>
        <w:tc>
          <w:tcPr>
            <w:tcW w:w="371" w:type="pct"/>
            <w:tcBorders>
              <w:top w:val="nil"/>
              <w:left w:val="nil"/>
              <w:bottom w:val="single" w:sz="8" w:space="0" w:color="auto"/>
              <w:right w:val="nil"/>
            </w:tcBorders>
            <w:shd w:val="clear" w:color="auto" w:fill="auto"/>
            <w:noWrap/>
            <w:vAlign w:val="center"/>
            <w:hideMark/>
          </w:tcPr>
          <w:p w14:paraId="0C6BE81A" w14:textId="6644C557" w:rsidR="0076224E" w:rsidRPr="00445E81" w:rsidRDefault="0076224E" w:rsidP="0076224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bl>
    <w:p w14:paraId="69303642" w14:textId="77777777" w:rsidR="0076224E" w:rsidRPr="00445E81" w:rsidRDefault="0076224E" w:rsidP="0076224E">
      <w:pPr>
        <w:jc w:val="left"/>
        <w:rPr>
          <w:rFonts w:ascii="Times New Roman" w:hAnsi="Times New Roman" w:cs="Times New Roman"/>
        </w:rPr>
      </w:pPr>
      <w:r w:rsidRPr="00445E81">
        <w:rPr>
          <w:rFonts w:ascii="Times New Roman" w:hAnsi="Times New Roman" w:cs="Times New Roman"/>
          <w:vertAlign w:val="superscript"/>
        </w:rPr>
        <w:t>a</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and CVD.</w:t>
      </w:r>
    </w:p>
    <w:p w14:paraId="799E75F6" w14:textId="77777777" w:rsidR="0076224E" w:rsidRPr="00445E81" w:rsidRDefault="0076224E" w:rsidP="0076224E">
      <w:pPr>
        <w:jc w:val="left"/>
        <w:rPr>
          <w:rFonts w:ascii="Times New Roman" w:hAnsi="Times New Roman" w:cs="Times New Roman"/>
        </w:rPr>
      </w:pPr>
      <w:r w:rsidRPr="00445E81">
        <w:rPr>
          <w:rFonts w:ascii="Times New Roman" w:hAnsi="Times New Roman" w:cs="Times New Roman"/>
          <w:vertAlign w:val="superscript"/>
        </w:rPr>
        <w:t>b</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CVD, use of oral contraceptives, use of hormone treatment, menopausal status, gestational diabetes, hypertensive disorders of pregnancy, hemorrhage during early pregnancy, endometriosis, ectopic pregnancy.</w:t>
      </w:r>
    </w:p>
    <w:p w14:paraId="4F206576" w14:textId="77777777" w:rsidR="0076224E" w:rsidRPr="00445E81" w:rsidRDefault="0076224E" w:rsidP="0076224E">
      <w:pPr>
        <w:jc w:val="left"/>
        <w:rPr>
          <w:rFonts w:ascii="Times New Roman" w:hAnsi="Times New Roman" w:cs="Times New Roman"/>
        </w:rPr>
      </w:pPr>
      <w:r w:rsidRPr="00445E81">
        <w:rPr>
          <w:rFonts w:ascii="Times New Roman" w:hAnsi="Times New Roman" w:cs="Times New Roman"/>
          <w:vertAlign w:val="superscript"/>
        </w:rPr>
        <w:t>c</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CVD, lifestyle score.</w:t>
      </w:r>
    </w:p>
    <w:p w14:paraId="0F0E9394" w14:textId="77777777" w:rsidR="003D1ECE" w:rsidRDefault="003D1ECE" w:rsidP="00AF2C0C">
      <w:pPr>
        <w:jc w:val="left"/>
        <w:rPr>
          <w:rFonts w:ascii="Times New Roman" w:hAnsi="Times New Roman" w:cs="Times New Roman"/>
          <w:b/>
          <w:bCs/>
        </w:rPr>
      </w:pPr>
    </w:p>
    <w:p w14:paraId="3A477E0C" w14:textId="77777777" w:rsidR="00892F12" w:rsidRDefault="00892F12" w:rsidP="00AF2C0C">
      <w:pPr>
        <w:jc w:val="left"/>
        <w:rPr>
          <w:rFonts w:ascii="Times New Roman" w:hAnsi="Times New Roman" w:cs="Times New Roman"/>
          <w:b/>
          <w:bCs/>
        </w:rPr>
      </w:pPr>
    </w:p>
    <w:p w14:paraId="2621C9FF" w14:textId="77777777" w:rsidR="00892F12" w:rsidRDefault="00892F12" w:rsidP="00AF2C0C">
      <w:pPr>
        <w:jc w:val="left"/>
        <w:rPr>
          <w:rFonts w:ascii="Times New Roman" w:hAnsi="Times New Roman" w:cs="Times New Roman"/>
          <w:b/>
          <w:bCs/>
        </w:rPr>
      </w:pPr>
    </w:p>
    <w:p w14:paraId="688D8B49" w14:textId="77777777" w:rsidR="00892F12" w:rsidRDefault="00892F12" w:rsidP="00AF2C0C">
      <w:pPr>
        <w:jc w:val="left"/>
        <w:rPr>
          <w:rFonts w:ascii="Times New Roman" w:hAnsi="Times New Roman" w:cs="Times New Roman"/>
          <w:b/>
          <w:bCs/>
        </w:rPr>
      </w:pPr>
    </w:p>
    <w:p w14:paraId="497E7D6F" w14:textId="77777777" w:rsidR="00892F12" w:rsidRDefault="00892F12" w:rsidP="00AF2C0C">
      <w:pPr>
        <w:jc w:val="left"/>
        <w:rPr>
          <w:rFonts w:ascii="Times New Roman" w:hAnsi="Times New Roman" w:cs="Times New Roman"/>
          <w:b/>
          <w:bCs/>
        </w:rPr>
      </w:pPr>
    </w:p>
    <w:p w14:paraId="2FEF80BD" w14:textId="77777777" w:rsidR="00892F12" w:rsidRDefault="00892F12" w:rsidP="00AF2C0C">
      <w:pPr>
        <w:jc w:val="left"/>
        <w:rPr>
          <w:rFonts w:ascii="Times New Roman" w:hAnsi="Times New Roman" w:cs="Times New Roman"/>
          <w:b/>
          <w:bCs/>
        </w:rPr>
      </w:pPr>
    </w:p>
    <w:p w14:paraId="0A567A1B" w14:textId="77777777" w:rsidR="00892F12" w:rsidRDefault="00892F12" w:rsidP="00AF2C0C">
      <w:pPr>
        <w:jc w:val="left"/>
        <w:rPr>
          <w:rFonts w:ascii="Times New Roman" w:hAnsi="Times New Roman" w:cs="Times New Roman"/>
          <w:b/>
          <w:bCs/>
        </w:rPr>
      </w:pPr>
    </w:p>
    <w:p w14:paraId="6A0B9D58" w14:textId="77777777" w:rsidR="00892F12" w:rsidRDefault="00892F12" w:rsidP="00AF2C0C">
      <w:pPr>
        <w:jc w:val="left"/>
        <w:rPr>
          <w:rFonts w:ascii="Times New Roman" w:hAnsi="Times New Roman" w:cs="Times New Roman"/>
          <w:b/>
          <w:bCs/>
        </w:rPr>
      </w:pPr>
    </w:p>
    <w:p w14:paraId="4AEFD602" w14:textId="77777777" w:rsidR="00892F12" w:rsidRDefault="00892F12" w:rsidP="00AF2C0C">
      <w:pPr>
        <w:jc w:val="left"/>
        <w:rPr>
          <w:rFonts w:ascii="Times New Roman" w:hAnsi="Times New Roman" w:cs="Times New Roman"/>
          <w:b/>
          <w:bCs/>
        </w:rPr>
      </w:pPr>
    </w:p>
    <w:p w14:paraId="73A6A2AC" w14:textId="77777777" w:rsidR="00892F12" w:rsidRDefault="00892F12" w:rsidP="00AF2C0C">
      <w:pPr>
        <w:jc w:val="left"/>
        <w:rPr>
          <w:rFonts w:ascii="Times New Roman" w:hAnsi="Times New Roman" w:cs="Times New Roman"/>
          <w:b/>
          <w:bCs/>
        </w:rPr>
      </w:pPr>
    </w:p>
    <w:p w14:paraId="6A9D56DB" w14:textId="77777777" w:rsidR="00892F12" w:rsidRDefault="00892F12" w:rsidP="00AF2C0C">
      <w:pPr>
        <w:jc w:val="left"/>
        <w:rPr>
          <w:rFonts w:ascii="Times New Roman" w:hAnsi="Times New Roman" w:cs="Times New Roman"/>
          <w:b/>
          <w:bCs/>
        </w:rPr>
      </w:pPr>
    </w:p>
    <w:p w14:paraId="4CCAC0D1" w14:textId="77777777" w:rsidR="00892F12" w:rsidRDefault="00892F12" w:rsidP="00AF2C0C">
      <w:pPr>
        <w:jc w:val="left"/>
        <w:rPr>
          <w:rFonts w:ascii="Times New Roman" w:hAnsi="Times New Roman" w:cs="Times New Roman"/>
          <w:b/>
          <w:bCs/>
        </w:rPr>
      </w:pPr>
    </w:p>
    <w:p w14:paraId="45575B0E" w14:textId="77777777" w:rsidR="00892F12" w:rsidRDefault="00892F12" w:rsidP="00AF2C0C">
      <w:pPr>
        <w:jc w:val="left"/>
        <w:rPr>
          <w:rFonts w:ascii="Times New Roman" w:hAnsi="Times New Roman" w:cs="Times New Roman"/>
          <w:b/>
          <w:bCs/>
        </w:rPr>
      </w:pPr>
    </w:p>
    <w:p w14:paraId="7A8C6712" w14:textId="77777777" w:rsidR="00892F12" w:rsidRDefault="00892F12" w:rsidP="00AF2C0C">
      <w:pPr>
        <w:jc w:val="left"/>
        <w:rPr>
          <w:rFonts w:ascii="Times New Roman" w:hAnsi="Times New Roman" w:cs="Times New Roman"/>
          <w:b/>
          <w:bCs/>
        </w:rPr>
      </w:pPr>
    </w:p>
    <w:p w14:paraId="7CDB29EE" w14:textId="77777777" w:rsidR="001740CE" w:rsidRDefault="001740CE" w:rsidP="00AF2C0C">
      <w:pPr>
        <w:jc w:val="left"/>
        <w:rPr>
          <w:rFonts w:ascii="Times New Roman" w:hAnsi="Times New Roman" w:cs="Times New Roman"/>
          <w:b/>
          <w:bCs/>
        </w:rPr>
      </w:pPr>
    </w:p>
    <w:p w14:paraId="7EE49C66" w14:textId="154A10A3" w:rsidR="001740CE" w:rsidRDefault="00892F12" w:rsidP="001740CE">
      <w:pPr>
        <w:jc w:val="left"/>
        <w:rPr>
          <w:rFonts w:ascii="Times New Roman" w:hAnsi="Times New Roman" w:cs="Times New Roman"/>
          <w:b/>
          <w:bCs/>
        </w:rPr>
      </w:pPr>
      <w:r w:rsidRPr="00892F12">
        <w:rPr>
          <w:rFonts w:ascii="Times New Roman" w:hAnsi="Times New Roman" w:cs="Times New Roman"/>
          <w:b/>
          <w:bCs/>
        </w:rPr>
        <w:lastRenderedPageBreak/>
        <w:t>Supplemental Table 5. Odds ratios (ORs) for risk of type 2 diabetes mellitus and gestational diabetes mellitus</w:t>
      </w:r>
      <w:r w:rsidR="004B1E1C">
        <w:rPr>
          <w:rFonts w:ascii="Times New Roman" w:hAnsi="Times New Roman" w:cs="Times New Roman" w:hint="eastAsia"/>
          <w:b/>
          <w:bCs/>
        </w:rPr>
        <w:t>,</w:t>
      </w:r>
      <w:r w:rsidR="004B1E1C" w:rsidRPr="004B1E1C">
        <w:rPr>
          <w:rFonts w:ascii="Times New Roman" w:hAnsi="Times New Roman" w:cs="Times New Roman"/>
          <w:b/>
          <w:bCs/>
        </w:rPr>
        <w:t xml:space="preserve"> </w:t>
      </w:r>
      <w:r w:rsidR="004B1E1C" w:rsidRPr="00A87380">
        <w:rPr>
          <w:rFonts w:ascii="Times New Roman" w:hAnsi="Times New Roman" w:cs="Times New Roman"/>
          <w:b/>
          <w:bCs/>
        </w:rPr>
        <w:t>according to the number of spontaneous abortions</w:t>
      </w:r>
      <w:r w:rsidRPr="00892F12">
        <w:rPr>
          <w:rFonts w:ascii="Times New Roman" w:hAnsi="Times New Roman" w:cs="Times New Roman"/>
          <w:b/>
          <w:bCs/>
        </w:rPr>
        <w:t>, after mutually excluding type 2 diabetes mellitus or gestational diabetes mellitus</w:t>
      </w:r>
    </w:p>
    <w:tbl>
      <w:tblPr>
        <w:tblW w:w="6788" w:type="pct"/>
        <w:tblInd w:w="-1452" w:type="dxa"/>
        <w:tblLook w:val="04A0" w:firstRow="1" w:lastRow="0" w:firstColumn="1" w:lastColumn="0" w:noHBand="0" w:noVBand="1"/>
      </w:tblPr>
      <w:tblGrid>
        <w:gridCol w:w="4348"/>
        <w:gridCol w:w="1420"/>
        <w:gridCol w:w="1646"/>
        <w:gridCol w:w="1646"/>
        <w:gridCol w:w="1651"/>
        <w:gridCol w:w="858"/>
      </w:tblGrid>
      <w:tr w:rsidR="001740CE" w:rsidRPr="00445E81" w14:paraId="415CBD4F" w14:textId="77777777" w:rsidTr="001740CE">
        <w:trPr>
          <w:trHeight w:val="315"/>
        </w:trPr>
        <w:tc>
          <w:tcPr>
            <w:tcW w:w="1880" w:type="pct"/>
            <w:tcBorders>
              <w:top w:val="single" w:sz="8" w:space="0" w:color="auto"/>
              <w:left w:val="nil"/>
              <w:bottom w:val="nil"/>
              <w:right w:val="nil"/>
            </w:tcBorders>
            <w:shd w:val="clear" w:color="auto" w:fill="auto"/>
            <w:noWrap/>
            <w:vAlign w:val="center"/>
            <w:hideMark/>
          </w:tcPr>
          <w:p w14:paraId="2350E885" w14:textId="77777777" w:rsidR="001740CE" w:rsidRPr="00445E81" w:rsidRDefault="001740CE" w:rsidP="00906254">
            <w:pPr>
              <w:widowControl/>
              <w:jc w:val="left"/>
              <w:rPr>
                <w:rFonts w:ascii="等线" w:eastAsia="等线" w:hAnsi="等线" w:cs="宋体"/>
                <w:color w:val="000000"/>
                <w:kern w:val="0"/>
                <w:sz w:val="22"/>
              </w:rPr>
            </w:pPr>
            <w:r w:rsidRPr="00445E81">
              <w:rPr>
                <w:rFonts w:ascii="等线" w:eastAsia="等线" w:hAnsi="等线" w:cs="宋体" w:hint="eastAsia"/>
                <w:color w:val="000000"/>
                <w:kern w:val="0"/>
                <w:sz w:val="22"/>
              </w:rPr>
              <w:t xml:space="preserve">　</w:t>
            </w:r>
          </w:p>
        </w:tc>
        <w:tc>
          <w:tcPr>
            <w:tcW w:w="2750" w:type="pct"/>
            <w:gridSpan w:val="4"/>
            <w:tcBorders>
              <w:top w:val="single" w:sz="8" w:space="0" w:color="auto"/>
              <w:left w:val="nil"/>
              <w:bottom w:val="single" w:sz="8" w:space="0" w:color="auto"/>
              <w:right w:val="nil"/>
            </w:tcBorders>
            <w:shd w:val="clear" w:color="auto" w:fill="auto"/>
            <w:noWrap/>
            <w:vAlign w:val="center"/>
            <w:hideMark/>
          </w:tcPr>
          <w:p w14:paraId="71F50CB5" w14:textId="77777777" w:rsidR="001740CE" w:rsidRPr="00445E81" w:rsidRDefault="001740CE" w:rsidP="00906254">
            <w:pPr>
              <w:widowControl/>
              <w:jc w:val="center"/>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Number of spontaneous abortions</w:t>
            </w:r>
          </w:p>
        </w:tc>
        <w:tc>
          <w:tcPr>
            <w:tcW w:w="371" w:type="pct"/>
            <w:tcBorders>
              <w:top w:val="single" w:sz="8" w:space="0" w:color="auto"/>
              <w:left w:val="nil"/>
              <w:bottom w:val="nil"/>
              <w:right w:val="nil"/>
            </w:tcBorders>
            <w:shd w:val="clear" w:color="auto" w:fill="auto"/>
            <w:noWrap/>
            <w:vAlign w:val="center"/>
            <w:hideMark/>
          </w:tcPr>
          <w:p w14:paraId="60F56627" w14:textId="77777777" w:rsidR="001740CE" w:rsidRPr="00445E81" w:rsidRDefault="001740C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　</w:t>
            </w:r>
          </w:p>
        </w:tc>
      </w:tr>
      <w:tr w:rsidR="001740CE" w:rsidRPr="00445E81" w14:paraId="08DEA43C" w14:textId="77777777" w:rsidTr="001740CE">
        <w:trPr>
          <w:trHeight w:val="315"/>
        </w:trPr>
        <w:tc>
          <w:tcPr>
            <w:tcW w:w="1880" w:type="pct"/>
            <w:tcBorders>
              <w:top w:val="nil"/>
              <w:left w:val="nil"/>
              <w:bottom w:val="single" w:sz="8" w:space="0" w:color="auto"/>
              <w:right w:val="nil"/>
            </w:tcBorders>
            <w:shd w:val="clear" w:color="auto" w:fill="auto"/>
            <w:noWrap/>
            <w:vAlign w:val="center"/>
            <w:hideMark/>
          </w:tcPr>
          <w:p w14:paraId="1DD7630E" w14:textId="77777777" w:rsidR="001740CE" w:rsidRPr="00445E81" w:rsidRDefault="001740CE" w:rsidP="00906254">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w:t>
            </w:r>
          </w:p>
        </w:tc>
        <w:tc>
          <w:tcPr>
            <w:tcW w:w="614" w:type="pct"/>
            <w:tcBorders>
              <w:top w:val="nil"/>
              <w:left w:val="nil"/>
              <w:bottom w:val="single" w:sz="8" w:space="0" w:color="auto"/>
              <w:right w:val="nil"/>
            </w:tcBorders>
            <w:shd w:val="clear" w:color="auto" w:fill="auto"/>
            <w:noWrap/>
            <w:vAlign w:val="center"/>
            <w:hideMark/>
          </w:tcPr>
          <w:p w14:paraId="6AFFE461" w14:textId="77777777" w:rsidR="001740CE" w:rsidRPr="00445E81" w:rsidRDefault="001740C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None </w:t>
            </w:r>
          </w:p>
        </w:tc>
        <w:tc>
          <w:tcPr>
            <w:tcW w:w="711" w:type="pct"/>
            <w:tcBorders>
              <w:top w:val="nil"/>
              <w:left w:val="nil"/>
              <w:bottom w:val="single" w:sz="8" w:space="0" w:color="auto"/>
              <w:right w:val="nil"/>
            </w:tcBorders>
            <w:shd w:val="clear" w:color="auto" w:fill="auto"/>
            <w:noWrap/>
            <w:vAlign w:val="center"/>
            <w:hideMark/>
          </w:tcPr>
          <w:p w14:paraId="75E94456" w14:textId="77777777" w:rsidR="001740CE" w:rsidRPr="00445E81" w:rsidRDefault="001740C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1</w:t>
            </w:r>
          </w:p>
        </w:tc>
        <w:tc>
          <w:tcPr>
            <w:tcW w:w="711" w:type="pct"/>
            <w:tcBorders>
              <w:top w:val="nil"/>
              <w:left w:val="nil"/>
              <w:bottom w:val="single" w:sz="8" w:space="0" w:color="auto"/>
              <w:right w:val="nil"/>
            </w:tcBorders>
            <w:shd w:val="clear" w:color="auto" w:fill="auto"/>
            <w:noWrap/>
            <w:vAlign w:val="center"/>
            <w:hideMark/>
          </w:tcPr>
          <w:p w14:paraId="10EF950D" w14:textId="77777777" w:rsidR="001740CE" w:rsidRPr="00445E81" w:rsidRDefault="001740C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2</w:t>
            </w:r>
          </w:p>
        </w:tc>
        <w:tc>
          <w:tcPr>
            <w:tcW w:w="713" w:type="pct"/>
            <w:tcBorders>
              <w:top w:val="nil"/>
              <w:left w:val="nil"/>
              <w:bottom w:val="single" w:sz="8" w:space="0" w:color="auto"/>
              <w:right w:val="nil"/>
            </w:tcBorders>
            <w:shd w:val="clear" w:color="auto" w:fill="auto"/>
            <w:noWrap/>
            <w:vAlign w:val="center"/>
            <w:hideMark/>
          </w:tcPr>
          <w:p w14:paraId="5235C64C" w14:textId="77777777" w:rsidR="001740CE" w:rsidRPr="00445E81" w:rsidRDefault="001740C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3</w:t>
            </w:r>
          </w:p>
        </w:tc>
        <w:tc>
          <w:tcPr>
            <w:tcW w:w="371" w:type="pct"/>
            <w:tcBorders>
              <w:top w:val="nil"/>
              <w:left w:val="nil"/>
              <w:bottom w:val="single" w:sz="8" w:space="0" w:color="auto"/>
              <w:right w:val="nil"/>
            </w:tcBorders>
            <w:shd w:val="clear" w:color="auto" w:fill="auto"/>
            <w:noWrap/>
            <w:vAlign w:val="center"/>
            <w:hideMark/>
          </w:tcPr>
          <w:p w14:paraId="740542C0" w14:textId="77777777" w:rsidR="001740CE" w:rsidRPr="00445E81" w:rsidRDefault="001740CE"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i/>
                <w:iCs/>
                <w:color w:val="000000"/>
                <w:kern w:val="0"/>
                <w:sz w:val="22"/>
              </w:rPr>
              <w:t>P</w:t>
            </w:r>
            <w:r w:rsidRPr="00445E81">
              <w:rPr>
                <w:rFonts w:ascii="Times New Roman" w:eastAsia="等线" w:hAnsi="Times New Roman" w:cs="Times New Roman"/>
                <w:color w:val="000000"/>
                <w:kern w:val="0"/>
                <w:sz w:val="22"/>
              </w:rPr>
              <w:t xml:space="preserve"> trend</w:t>
            </w:r>
          </w:p>
        </w:tc>
      </w:tr>
      <w:tr w:rsidR="001740CE" w:rsidRPr="00445E81" w14:paraId="5DDF0B07" w14:textId="77777777" w:rsidTr="001740CE">
        <w:trPr>
          <w:trHeight w:val="300"/>
        </w:trPr>
        <w:tc>
          <w:tcPr>
            <w:tcW w:w="1880" w:type="pct"/>
            <w:tcBorders>
              <w:top w:val="nil"/>
              <w:left w:val="nil"/>
              <w:bottom w:val="nil"/>
              <w:right w:val="nil"/>
            </w:tcBorders>
            <w:shd w:val="clear" w:color="auto" w:fill="auto"/>
            <w:noWrap/>
            <w:vAlign w:val="center"/>
            <w:hideMark/>
          </w:tcPr>
          <w:p w14:paraId="604F353C" w14:textId="2A96DD6E" w:rsidR="001740CE" w:rsidRPr="00445E81" w:rsidRDefault="001740CE" w:rsidP="001740CE">
            <w:pPr>
              <w:widowControl/>
              <w:jc w:val="left"/>
              <w:rPr>
                <w:rFonts w:ascii="Times New Roman" w:eastAsia="等线" w:hAnsi="Times New Roman" w:cs="Times New Roman"/>
                <w:b/>
                <w:bCs/>
                <w:color w:val="000000"/>
                <w:kern w:val="0"/>
                <w:sz w:val="22"/>
              </w:rPr>
            </w:pPr>
            <w:r>
              <w:rPr>
                <w:rFonts w:ascii="Times New Roman" w:eastAsia="等线" w:hAnsi="Times New Roman" w:cs="Times New Roman"/>
                <w:b/>
                <w:bCs/>
                <w:color w:val="000000"/>
                <w:sz w:val="22"/>
              </w:rPr>
              <w:t>Type 2 diabetes mellitus</w:t>
            </w:r>
            <w:r>
              <w:rPr>
                <w:rFonts w:ascii="Times New Roman" w:eastAsia="等线" w:hAnsi="Times New Roman" w:cs="Times New Roman"/>
                <w:b/>
                <w:bCs/>
                <w:color w:val="000000"/>
                <w:sz w:val="22"/>
                <w:vertAlign w:val="superscript"/>
              </w:rPr>
              <w:t>#</w:t>
            </w:r>
          </w:p>
        </w:tc>
        <w:tc>
          <w:tcPr>
            <w:tcW w:w="614" w:type="pct"/>
            <w:tcBorders>
              <w:top w:val="nil"/>
              <w:left w:val="nil"/>
              <w:bottom w:val="nil"/>
              <w:right w:val="nil"/>
            </w:tcBorders>
            <w:shd w:val="clear" w:color="auto" w:fill="auto"/>
            <w:noWrap/>
            <w:vAlign w:val="center"/>
            <w:hideMark/>
          </w:tcPr>
          <w:p w14:paraId="59BA3BC7" w14:textId="77777777" w:rsidR="001740CE" w:rsidRPr="00445E81" w:rsidRDefault="001740CE" w:rsidP="001740CE">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58941A3B" w14:textId="77777777" w:rsidR="001740CE" w:rsidRPr="00445E81" w:rsidRDefault="001740CE" w:rsidP="001740CE">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44BF3A93" w14:textId="77777777" w:rsidR="001740CE" w:rsidRPr="00445E81" w:rsidRDefault="001740CE" w:rsidP="001740CE">
            <w:pPr>
              <w:widowControl/>
              <w:jc w:val="center"/>
              <w:rPr>
                <w:rFonts w:ascii="Times New Roman" w:eastAsia="Times New Roman" w:hAnsi="Times New Roman" w:cs="Times New Roman"/>
                <w:kern w:val="0"/>
                <w:sz w:val="20"/>
                <w:szCs w:val="20"/>
              </w:rPr>
            </w:pPr>
          </w:p>
        </w:tc>
        <w:tc>
          <w:tcPr>
            <w:tcW w:w="713" w:type="pct"/>
            <w:tcBorders>
              <w:top w:val="nil"/>
              <w:left w:val="nil"/>
              <w:bottom w:val="nil"/>
              <w:right w:val="nil"/>
            </w:tcBorders>
            <w:shd w:val="clear" w:color="auto" w:fill="auto"/>
            <w:noWrap/>
            <w:vAlign w:val="center"/>
            <w:hideMark/>
          </w:tcPr>
          <w:p w14:paraId="7736FDE1" w14:textId="77777777" w:rsidR="001740CE" w:rsidRPr="00445E81" w:rsidRDefault="001740CE" w:rsidP="001740CE">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13B690D6" w14:textId="77777777" w:rsidR="001740CE" w:rsidRPr="00445E81" w:rsidRDefault="001740CE" w:rsidP="001740CE">
            <w:pPr>
              <w:widowControl/>
              <w:jc w:val="center"/>
              <w:rPr>
                <w:rFonts w:ascii="Times New Roman" w:eastAsia="Times New Roman" w:hAnsi="Times New Roman" w:cs="Times New Roman"/>
                <w:kern w:val="0"/>
                <w:sz w:val="20"/>
                <w:szCs w:val="20"/>
              </w:rPr>
            </w:pPr>
          </w:p>
        </w:tc>
      </w:tr>
      <w:tr w:rsidR="001740CE" w:rsidRPr="00445E81" w14:paraId="18756C77" w14:textId="77777777" w:rsidTr="001740CE">
        <w:trPr>
          <w:trHeight w:val="300"/>
        </w:trPr>
        <w:tc>
          <w:tcPr>
            <w:tcW w:w="1880" w:type="pct"/>
            <w:tcBorders>
              <w:top w:val="nil"/>
              <w:left w:val="nil"/>
              <w:bottom w:val="nil"/>
              <w:right w:val="nil"/>
            </w:tcBorders>
            <w:shd w:val="clear" w:color="auto" w:fill="auto"/>
            <w:noWrap/>
            <w:vAlign w:val="center"/>
            <w:hideMark/>
          </w:tcPr>
          <w:p w14:paraId="50B6E89A" w14:textId="0410D005" w:rsidR="001740CE" w:rsidRPr="00445E81" w:rsidRDefault="001740CE" w:rsidP="001740CE">
            <w:pPr>
              <w:widowControl/>
              <w:jc w:val="left"/>
              <w:rPr>
                <w:rFonts w:ascii="Times New Roman" w:eastAsia="等线" w:hAnsi="Times New Roman" w:cs="Times New Roman"/>
                <w:color w:val="000000"/>
                <w:kern w:val="0"/>
                <w:sz w:val="22"/>
              </w:rPr>
            </w:pPr>
            <w:r>
              <w:rPr>
                <w:rFonts w:ascii="Times New Roman" w:eastAsia="等线" w:hAnsi="Times New Roman" w:cs="Times New Roman"/>
                <w:color w:val="000000"/>
                <w:sz w:val="22"/>
              </w:rPr>
              <w:t>No. of cases/total</w:t>
            </w:r>
          </w:p>
        </w:tc>
        <w:tc>
          <w:tcPr>
            <w:tcW w:w="614" w:type="pct"/>
            <w:tcBorders>
              <w:top w:val="nil"/>
              <w:left w:val="nil"/>
              <w:bottom w:val="nil"/>
              <w:right w:val="nil"/>
            </w:tcBorders>
            <w:shd w:val="clear" w:color="auto" w:fill="auto"/>
            <w:noWrap/>
            <w:vAlign w:val="center"/>
            <w:hideMark/>
          </w:tcPr>
          <w:p w14:paraId="14064CB7" w14:textId="1ED66269"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3622/127478</w:t>
            </w:r>
          </w:p>
        </w:tc>
        <w:tc>
          <w:tcPr>
            <w:tcW w:w="711" w:type="pct"/>
            <w:tcBorders>
              <w:top w:val="nil"/>
              <w:left w:val="nil"/>
              <w:bottom w:val="nil"/>
              <w:right w:val="nil"/>
            </w:tcBorders>
            <w:shd w:val="clear" w:color="auto" w:fill="auto"/>
            <w:noWrap/>
            <w:vAlign w:val="center"/>
            <w:hideMark/>
          </w:tcPr>
          <w:p w14:paraId="50B9CA1E" w14:textId="498B7452"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899/30166</w:t>
            </w:r>
          </w:p>
        </w:tc>
        <w:tc>
          <w:tcPr>
            <w:tcW w:w="711" w:type="pct"/>
            <w:tcBorders>
              <w:top w:val="nil"/>
              <w:left w:val="nil"/>
              <w:bottom w:val="nil"/>
              <w:right w:val="nil"/>
            </w:tcBorders>
            <w:shd w:val="clear" w:color="auto" w:fill="auto"/>
            <w:noWrap/>
            <w:vAlign w:val="center"/>
            <w:hideMark/>
          </w:tcPr>
          <w:p w14:paraId="028BBF3D" w14:textId="6B6A3660"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241/7652</w:t>
            </w:r>
          </w:p>
        </w:tc>
        <w:tc>
          <w:tcPr>
            <w:tcW w:w="713" w:type="pct"/>
            <w:tcBorders>
              <w:top w:val="nil"/>
              <w:left w:val="nil"/>
              <w:bottom w:val="nil"/>
              <w:right w:val="nil"/>
            </w:tcBorders>
            <w:shd w:val="clear" w:color="auto" w:fill="auto"/>
            <w:noWrap/>
            <w:vAlign w:val="center"/>
            <w:hideMark/>
          </w:tcPr>
          <w:p w14:paraId="46342E93" w14:textId="0E98525C"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179/4217</w:t>
            </w:r>
          </w:p>
        </w:tc>
        <w:tc>
          <w:tcPr>
            <w:tcW w:w="371" w:type="pct"/>
            <w:tcBorders>
              <w:top w:val="nil"/>
              <w:left w:val="nil"/>
              <w:bottom w:val="nil"/>
              <w:right w:val="nil"/>
            </w:tcBorders>
            <w:shd w:val="clear" w:color="auto" w:fill="auto"/>
            <w:noWrap/>
            <w:vAlign w:val="center"/>
            <w:hideMark/>
          </w:tcPr>
          <w:p w14:paraId="5AEB85B6" w14:textId="77777777" w:rsidR="001740CE" w:rsidRPr="00445E81" w:rsidRDefault="001740CE" w:rsidP="001740CE">
            <w:pPr>
              <w:widowControl/>
              <w:jc w:val="center"/>
              <w:rPr>
                <w:rFonts w:ascii="Times New Roman" w:eastAsia="等线" w:hAnsi="Times New Roman" w:cs="Times New Roman"/>
                <w:color w:val="000000"/>
                <w:kern w:val="0"/>
                <w:sz w:val="22"/>
              </w:rPr>
            </w:pPr>
          </w:p>
        </w:tc>
      </w:tr>
      <w:tr w:rsidR="001740CE" w:rsidRPr="00445E81" w14:paraId="70A3C50F" w14:textId="77777777" w:rsidTr="001740CE">
        <w:trPr>
          <w:trHeight w:val="360"/>
        </w:trPr>
        <w:tc>
          <w:tcPr>
            <w:tcW w:w="1880" w:type="pct"/>
            <w:tcBorders>
              <w:top w:val="nil"/>
              <w:left w:val="nil"/>
              <w:bottom w:val="nil"/>
              <w:right w:val="nil"/>
            </w:tcBorders>
            <w:shd w:val="clear" w:color="auto" w:fill="auto"/>
            <w:noWrap/>
            <w:vAlign w:val="center"/>
            <w:hideMark/>
          </w:tcPr>
          <w:p w14:paraId="6BCEC06F" w14:textId="77777777" w:rsidR="001740CE"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t xml:space="preserve"> </w:t>
            </w:r>
            <w:r w:rsidRPr="000D3AA1">
              <w:rPr>
                <w:rFonts w:ascii="Times New Roman" w:eastAsia="等线" w:hAnsi="Times New Roman" w:cs="Times New Roman"/>
                <w:color w:val="000000"/>
                <w:kern w:val="0"/>
                <w:sz w:val="22"/>
              </w:rPr>
              <w:t>sociodemographic</w:t>
            </w:r>
            <w:r>
              <w:rPr>
                <w:rFonts w:ascii="Times New Roman" w:eastAsia="等线" w:hAnsi="Times New Roman" w:cs="Times New Roman" w:hint="eastAsia"/>
                <w:color w:val="000000"/>
                <w:kern w:val="0"/>
                <w:sz w:val="22"/>
              </w:rPr>
              <w:t xml:space="preserve"> </w:t>
            </w:r>
          </w:p>
          <w:p w14:paraId="75B94CCB" w14:textId="77777777" w:rsidR="001740CE" w:rsidRPr="00445E81" w:rsidRDefault="001740CE" w:rsidP="001740CE">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and health factors</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60C40C4B" w14:textId="79C05E14"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C187F86" w14:textId="0D63B359"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(1.01-1.18)</w:t>
            </w:r>
          </w:p>
        </w:tc>
        <w:tc>
          <w:tcPr>
            <w:tcW w:w="711" w:type="pct"/>
            <w:tcBorders>
              <w:top w:val="nil"/>
              <w:left w:val="nil"/>
              <w:bottom w:val="nil"/>
              <w:right w:val="nil"/>
            </w:tcBorders>
            <w:shd w:val="clear" w:color="auto" w:fill="auto"/>
            <w:noWrap/>
            <w:vAlign w:val="center"/>
            <w:hideMark/>
          </w:tcPr>
          <w:p w14:paraId="32E10F32" w14:textId="7F42A5E4"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(0.97-1.28)</w:t>
            </w:r>
          </w:p>
        </w:tc>
        <w:tc>
          <w:tcPr>
            <w:tcW w:w="713" w:type="pct"/>
            <w:tcBorders>
              <w:top w:val="nil"/>
              <w:left w:val="nil"/>
              <w:bottom w:val="nil"/>
              <w:right w:val="nil"/>
            </w:tcBorders>
            <w:shd w:val="clear" w:color="auto" w:fill="auto"/>
            <w:noWrap/>
            <w:vAlign w:val="center"/>
            <w:hideMark/>
          </w:tcPr>
          <w:p w14:paraId="7F10D0FE" w14:textId="33642B5A"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1.34 (1.14-1.57)</w:t>
            </w:r>
          </w:p>
        </w:tc>
        <w:tc>
          <w:tcPr>
            <w:tcW w:w="371" w:type="pct"/>
            <w:tcBorders>
              <w:top w:val="nil"/>
              <w:left w:val="nil"/>
              <w:bottom w:val="nil"/>
              <w:right w:val="nil"/>
            </w:tcBorders>
            <w:shd w:val="clear" w:color="auto" w:fill="auto"/>
            <w:noWrap/>
            <w:vAlign w:val="center"/>
            <w:hideMark/>
          </w:tcPr>
          <w:p w14:paraId="432EACB0" w14:textId="3A662DC9"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1740CE" w:rsidRPr="00445E81" w14:paraId="4040D1DB" w14:textId="77777777" w:rsidTr="001740CE">
        <w:trPr>
          <w:trHeight w:val="360"/>
        </w:trPr>
        <w:tc>
          <w:tcPr>
            <w:tcW w:w="1880" w:type="pct"/>
            <w:tcBorders>
              <w:top w:val="nil"/>
              <w:left w:val="nil"/>
              <w:bottom w:val="nil"/>
              <w:right w:val="nil"/>
            </w:tcBorders>
            <w:shd w:val="clear" w:color="auto" w:fill="auto"/>
            <w:noWrap/>
            <w:vAlign w:val="center"/>
            <w:hideMark/>
          </w:tcPr>
          <w:p w14:paraId="55CBCA95"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062792F8" w14:textId="34F2AEC7"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373DE998" w14:textId="5E8DFED9"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(1.01-1.18)</w:t>
            </w:r>
          </w:p>
        </w:tc>
        <w:tc>
          <w:tcPr>
            <w:tcW w:w="711" w:type="pct"/>
            <w:tcBorders>
              <w:top w:val="nil"/>
              <w:left w:val="nil"/>
              <w:bottom w:val="nil"/>
              <w:right w:val="nil"/>
            </w:tcBorders>
            <w:shd w:val="clear" w:color="auto" w:fill="auto"/>
            <w:noWrap/>
            <w:vAlign w:val="center"/>
            <w:hideMark/>
          </w:tcPr>
          <w:p w14:paraId="5D373A38" w14:textId="4E91BE60"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(0.97-1.28)</w:t>
            </w:r>
          </w:p>
        </w:tc>
        <w:tc>
          <w:tcPr>
            <w:tcW w:w="713" w:type="pct"/>
            <w:tcBorders>
              <w:top w:val="nil"/>
              <w:left w:val="nil"/>
              <w:bottom w:val="nil"/>
              <w:right w:val="nil"/>
            </w:tcBorders>
            <w:shd w:val="clear" w:color="auto" w:fill="auto"/>
            <w:noWrap/>
            <w:vAlign w:val="center"/>
            <w:hideMark/>
          </w:tcPr>
          <w:p w14:paraId="2AC1538E" w14:textId="0A6FBABE"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1.34 (1.14-1.57)</w:t>
            </w:r>
          </w:p>
        </w:tc>
        <w:tc>
          <w:tcPr>
            <w:tcW w:w="371" w:type="pct"/>
            <w:tcBorders>
              <w:top w:val="nil"/>
              <w:left w:val="nil"/>
              <w:bottom w:val="nil"/>
              <w:right w:val="nil"/>
            </w:tcBorders>
            <w:shd w:val="clear" w:color="auto" w:fill="auto"/>
            <w:noWrap/>
            <w:vAlign w:val="center"/>
            <w:hideMark/>
          </w:tcPr>
          <w:p w14:paraId="55AF46ED" w14:textId="0A713D1F"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1740CE" w:rsidRPr="00445E81" w14:paraId="3352A539" w14:textId="77777777" w:rsidTr="001740CE">
        <w:trPr>
          <w:trHeight w:val="360"/>
        </w:trPr>
        <w:tc>
          <w:tcPr>
            <w:tcW w:w="1880" w:type="pct"/>
            <w:tcBorders>
              <w:top w:val="nil"/>
              <w:left w:val="nil"/>
              <w:bottom w:val="nil"/>
              <w:right w:val="nil"/>
            </w:tcBorders>
            <w:shd w:val="clear" w:color="auto" w:fill="auto"/>
            <w:noWrap/>
            <w:vAlign w:val="center"/>
            <w:hideMark/>
          </w:tcPr>
          <w:p w14:paraId="11BF9DA5"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7F0F89AC" w14:textId="5629E24B"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1221774F" w14:textId="38279CF5"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(1.01-1.18)</w:t>
            </w:r>
          </w:p>
        </w:tc>
        <w:tc>
          <w:tcPr>
            <w:tcW w:w="711" w:type="pct"/>
            <w:tcBorders>
              <w:top w:val="nil"/>
              <w:left w:val="nil"/>
              <w:bottom w:val="nil"/>
              <w:right w:val="nil"/>
            </w:tcBorders>
            <w:shd w:val="clear" w:color="auto" w:fill="auto"/>
            <w:noWrap/>
            <w:vAlign w:val="center"/>
            <w:hideMark/>
          </w:tcPr>
          <w:p w14:paraId="28EAD3DD" w14:textId="0E899687"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(0.97-1.28)</w:t>
            </w:r>
          </w:p>
        </w:tc>
        <w:tc>
          <w:tcPr>
            <w:tcW w:w="713" w:type="pct"/>
            <w:tcBorders>
              <w:top w:val="nil"/>
              <w:left w:val="nil"/>
              <w:bottom w:val="nil"/>
              <w:right w:val="nil"/>
            </w:tcBorders>
            <w:shd w:val="clear" w:color="auto" w:fill="auto"/>
            <w:noWrap/>
            <w:vAlign w:val="center"/>
            <w:hideMark/>
          </w:tcPr>
          <w:p w14:paraId="53CE87AC" w14:textId="40A04274"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1.34 (1.14-1.57)</w:t>
            </w:r>
          </w:p>
        </w:tc>
        <w:tc>
          <w:tcPr>
            <w:tcW w:w="371" w:type="pct"/>
            <w:tcBorders>
              <w:top w:val="nil"/>
              <w:left w:val="nil"/>
              <w:bottom w:val="nil"/>
              <w:right w:val="nil"/>
            </w:tcBorders>
            <w:shd w:val="clear" w:color="auto" w:fill="auto"/>
            <w:noWrap/>
            <w:vAlign w:val="center"/>
            <w:hideMark/>
          </w:tcPr>
          <w:p w14:paraId="3537A8C7" w14:textId="408E980F"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1740CE" w:rsidRPr="00445E81" w14:paraId="3F22E65E" w14:textId="77777777" w:rsidTr="001740CE">
        <w:trPr>
          <w:trHeight w:val="300"/>
        </w:trPr>
        <w:tc>
          <w:tcPr>
            <w:tcW w:w="1880" w:type="pct"/>
            <w:tcBorders>
              <w:top w:val="nil"/>
              <w:left w:val="nil"/>
              <w:bottom w:val="nil"/>
              <w:right w:val="nil"/>
            </w:tcBorders>
            <w:shd w:val="clear" w:color="auto" w:fill="auto"/>
            <w:noWrap/>
            <w:vAlign w:val="center"/>
            <w:hideMark/>
          </w:tcPr>
          <w:p w14:paraId="049947C3"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nil"/>
              <w:right w:val="nil"/>
            </w:tcBorders>
            <w:shd w:val="clear" w:color="auto" w:fill="auto"/>
            <w:noWrap/>
            <w:vAlign w:val="center"/>
            <w:hideMark/>
          </w:tcPr>
          <w:p w14:paraId="0762C555" w14:textId="0CBF06D1"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7338F7E9" w14:textId="04C6592A"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(1.01-1.18)</w:t>
            </w:r>
          </w:p>
        </w:tc>
        <w:tc>
          <w:tcPr>
            <w:tcW w:w="711" w:type="pct"/>
            <w:tcBorders>
              <w:top w:val="nil"/>
              <w:left w:val="nil"/>
              <w:bottom w:val="nil"/>
              <w:right w:val="nil"/>
            </w:tcBorders>
            <w:shd w:val="clear" w:color="auto" w:fill="auto"/>
            <w:noWrap/>
            <w:vAlign w:val="center"/>
            <w:hideMark/>
          </w:tcPr>
          <w:p w14:paraId="6B8BA206" w14:textId="5A2B59D8"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(0.97-1.27)</w:t>
            </w:r>
          </w:p>
        </w:tc>
        <w:tc>
          <w:tcPr>
            <w:tcW w:w="713" w:type="pct"/>
            <w:tcBorders>
              <w:top w:val="nil"/>
              <w:left w:val="nil"/>
              <w:bottom w:val="nil"/>
              <w:right w:val="nil"/>
            </w:tcBorders>
            <w:shd w:val="clear" w:color="auto" w:fill="auto"/>
            <w:noWrap/>
            <w:vAlign w:val="center"/>
            <w:hideMark/>
          </w:tcPr>
          <w:p w14:paraId="66D3AE19" w14:textId="68E3AFB5"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1.33 (1.13-1.57)</w:t>
            </w:r>
          </w:p>
        </w:tc>
        <w:tc>
          <w:tcPr>
            <w:tcW w:w="371" w:type="pct"/>
            <w:tcBorders>
              <w:top w:val="nil"/>
              <w:left w:val="nil"/>
              <w:bottom w:val="nil"/>
              <w:right w:val="nil"/>
            </w:tcBorders>
            <w:shd w:val="clear" w:color="auto" w:fill="auto"/>
            <w:noWrap/>
            <w:vAlign w:val="center"/>
            <w:hideMark/>
          </w:tcPr>
          <w:p w14:paraId="61CAE0E7" w14:textId="6FD50401"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1740CE" w:rsidRPr="00445E81" w14:paraId="68517653" w14:textId="77777777" w:rsidTr="001740CE">
        <w:trPr>
          <w:trHeight w:val="285"/>
        </w:trPr>
        <w:tc>
          <w:tcPr>
            <w:tcW w:w="1880" w:type="pct"/>
            <w:tcBorders>
              <w:top w:val="nil"/>
              <w:left w:val="nil"/>
              <w:bottom w:val="nil"/>
              <w:right w:val="nil"/>
            </w:tcBorders>
            <w:shd w:val="clear" w:color="auto" w:fill="auto"/>
            <w:noWrap/>
            <w:vAlign w:val="center"/>
            <w:hideMark/>
          </w:tcPr>
          <w:p w14:paraId="38EC85EE" w14:textId="747A5510" w:rsidR="001740CE" w:rsidRPr="001740CE" w:rsidRDefault="001740CE" w:rsidP="001740CE">
            <w:pPr>
              <w:widowControl/>
              <w:jc w:val="left"/>
              <w:rPr>
                <w:rFonts w:ascii="Times New Roman" w:eastAsia="等线" w:hAnsi="Times New Roman" w:cs="Times New Roman"/>
                <w:b/>
                <w:bCs/>
                <w:color w:val="000000"/>
                <w:sz w:val="22"/>
              </w:rPr>
            </w:pPr>
            <w:r>
              <w:rPr>
                <w:rFonts w:ascii="Times New Roman" w:eastAsia="等线" w:hAnsi="Times New Roman" w:cs="Times New Roman"/>
                <w:b/>
                <w:bCs/>
                <w:color w:val="000000"/>
                <w:sz w:val="22"/>
              </w:rPr>
              <w:t>Gestational diabetes mellitus</w:t>
            </w:r>
            <w:r>
              <w:rPr>
                <w:rFonts w:ascii="Times New Roman" w:eastAsia="等线" w:hAnsi="Times New Roman" w:cs="Times New Roman"/>
                <w:b/>
                <w:bCs/>
                <w:color w:val="000000"/>
                <w:sz w:val="22"/>
                <w:vertAlign w:val="superscript"/>
              </w:rPr>
              <w:t>*</w:t>
            </w:r>
          </w:p>
        </w:tc>
        <w:tc>
          <w:tcPr>
            <w:tcW w:w="614" w:type="pct"/>
            <w:tcBorders>
              <w:top w:val="nil"/>
              <w:left w:val="nil"/>
              <w:bottom w:val="nil"/>
              <w:right w:val="nil"/>
            </w:tcBorders>
            <w:shd w:val="clear" w:color="auto" w:fill="auto"/>
            <w:noWrap/>
            <w:vAlign w:val="center"/>
            <w:hideMark/>
          </w:tcPr>
          <w:p w14:paraId="64DAD6DF" w14:textId="77777777" w:rsidR="001740CE" w:rsidRPr="00445E81" w:rsidRDefault="001740CE" w:rsidP="001740CE">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3A7219EE" w14:textId="77777777" w:rsidR="001740CE" w:rsidRPr="00445E81" w:rsidRDefault="001740CE" w:rsidP="001740CE">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46598F09" w14:textId="77777777" w:rsidR="001740CE" w:rsidRPr="00445E81" w:rsidRDefault="001740CE" w:rsidP="001740CE">
            <w:pPr>
              <w:widowControl/>
              <w:jc w:val="center"/>
              <w:rPr>
                <w:rFonts w:ascii="Times New Roman" w:eastAsia="Times New Roman" w:hAnsi="Times New Roman" w:cs="Times New Roman"/>
                <w:kern w:val="0"/>
                <w:sz w:val="20"/>
                <w:szCs w:val="20"/>
              </w:rPr>
            </w:pPr>
          </w:p>
        </w:tc>
        <w:tc>
          <w:tcPr>
            <w:tcW w:w="713" w:type="pct"/>
            <w:tcBorders>
              <w:top w:val="nil"/>
              <w:left w:val="nil"/>
              <w:bottom w:val="nil"/>
              <w:right w:val="nil"/>
            </w:tcBorders>
            <w:shd w:val="clear" w:color="auto" w:fill="auto"/>
            <w:noWrap/>
            <w:vAlign w:val="center"/>
            <w:hideMark/>
          </w:tcPr>
          <w:p w14:paraId="74D1225C" w14:textId="77777777" w:rsidR="001740CE" w:rsidRPr="00445E81" w:rsidRDefault="001740CE" w:rsidP="001740CE">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16201850" w14:textId="77777777" w:rsidR="001740CE" w:rsidRPr="00445E81" w:rsidRDefault="001740CE" w:rsidP="001740CE">
            <w:pPr>
              <w:widowControl/>
              <w:jc w:val="center"/>
              <w:rPr>
                <w:rFonts w:ascii="Times New Roman" w:eastAsia="Times New Roman" w:hAnsi="Times New Roman" w:cs="Times New Roman"/>
                <w:kern w:val="0"/>
                <w:sz w:val="20"/>
                <w:szCs w:val="20"/>
              </w:rPr>
            </w:pPr>
          </w:p>
        </w:tc>
      </w:tr>
      <w:tr w:rsidR="001740CE" w:rsidRPr="00445E81" w14:paraId="486B0A78" w14:textId="77777777" w:rsidTr="001740CE">
        <w:trPr>
          <w:trHeight w:val="285"/>
        </w:trPr>
        <w:tc>
          <w:tcPr>
            <w:tcW w:w="1880" w:type="pct"/>
            <w:tcBorders>
              <w:top w:val="nil"/>
              <w:left w:val="nil"/>
              <w:bottom w:val="nil"/>
              <w:right w:val="nil"/>
            </w:tcBorders>
            <w:shd w:val="clear" w:color="auto" w:fill="auto"/>
            <w:noWrap/>
            <w:vAlign w:val="center"/>
            <w:hideMark/>
          </w:tcPr>
          <w:p w14:paraId="18353003"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No. of cases/total</w:t>
            </w:r>
          </w:p>
        </w:tc>
        <w:tc>
          <w:tcPr>
            <w:tcW w:w="614" w:type="pct"/>
            <w:tcBorders>
              <w:top w:val="nil"/>
              <w:left w:val="nil"/>
              <w:bottom w:val="nil"/>
              <w:right w:val="nil"/>
            </w:tcBorders>
            <w:shd w:val="clear" w:color="auto" w:fill="auto"/>
            <w:noWrap/>
            <w:vAlign w:val="center"/>
            <w:hideMark/>
          </w:tcPr>
          <w:p w14:paraId="4B7F9F1B" w14:textId="6D353E37"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134/123990</w:t>
            </w:r>
          </w:p>
        </w:tc>
        <w:tc>
          <w:tcPr>
            <w:tcW w:w="711" w:type="pct"/>
            <w:tcBorders>
              <w:top w:val="nil"/>
              <w:left w:val="nil"/>
              <w:bottom w:val="nil"/>
              <w:right w:val="nil"/>
            </w:tcBorders>
            <w:shd w:val="clear" w:color="auto" w:fill="auto"/>
            <w:noWrap/>
            <w:vAlign w:val="center"/>
            <w:hideMark/>
          </w:tcPr>
          <w:p w14:paraId="7A07BB9A" w14:textId="66D584CA"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42/29309</w:t>
            </w:r>
          </w:p>
        </w:tc>
        <w:tc>
          <w:tcPr>
            <w:tcW w:w="711" w:type="pct"/>
            <w:tcBorders>
              <w:top w:val="nil"/>
              <w:left w:val="nil"/>
              <w:bottom w:val="nil"/>
              <w:right w:val="nil"/>
            </w:tcBorders>
            <w:shd w:val="clear" w:color="auto" w:fill="auto"/>
            <w:noWrap/>
            <w:vAlign w:val="center"/>
            <w:hideMark/>
          </w:tcPr>
          <w:p w14:paraId="15B4F943" w14:textId="401E3917"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19/7430</w:t>
            </w:r>
          </w:p>
        </w:tc>
        <w:tc>
          <w:tcPr>
            <w:tcW w:w="713" w:type="pct"/>
            <w:tcBorders>
              <w:top w:val="nil"/>
              <w:left w:val="nil"/>
              <w:bottom w:val="nil"/>
              <w:right w:val="nil"/>
            </w:tcBorders>
            <w:shd w:val="clear" w:color="auto" w:fill="auto"/>
            <w:noWrap/>
            <w:vAlign w:val="center"/>
            <w:hideMark/>
          </w:tcPr>
          <w:p w14:paraId="5ACB2B9F" w14:textId="094B9606"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11/4049</w:t>
            </w:r>
          </w:p>
        </w:tc>
        <w:tc>
          <w:tcPr>
            <w:tcW w:w="371" w:type="pct"/>
            <w:tcBorders>
              <w:top w:val="nil"/>
              <w:left w:val="nil"/>
              <w:bottom w:val="nil"/>
              <w:right w:val="nil"/>
            </w:tcBorders>
            <w:shd w:val="clear" w:color="auto" w:fill="auto"/>
            <w:noWrap/>
            <w:vAlign w:val="center"/>
            <w:hideMark/>
          </w:tcPr>
          <w:p w14:paraId="3F555A03" w14:textId="77777777" w:rsidR="001740CE" w:rsidRPr="00445E81" w:rsidRDefault="001740CE" w:rsidP="001740CE">
            <w:pPr>
              <w:widowControl/>
              <w:jc w:val="center"/>
              <w:rPr>
                <w:rFonts w:ascii="Times New Roman" w:eastAsia="等线" w:hAnsi="Times New Roman" w:cs="Times New Roman"/>
                <w:color w:val="000000"/>
                <w:kern w:val="0"/>
                <w:sz w:val="22"/>
              </w:rPr>
            </w:pPr>
          </w:p>
        </w:tc>
      </w:tr>
      <w:tr w:rsidR="001740CE" w:rsidRPr="00445E81" w14:paraId="0BD08F17" w14:textId="77777777" w:rsidTr="001740CE">
        <w:trPr>
          <w:trHeight w:val="285"/>
        </w:trPr>
        <w:tc>
          <w:tcPr>
            <w:tcW w:w="1880" w:type="pct"/>
            <w:tcBorders>
              <w:top w:val="nil"/>
              <w:left w:val="nil"/>
              <w:bottom w:val="nil"/>
              <w:right w:val="nil"/>
            </w:tcBorders>
            <w:shd w:val="clear" w:color="auto" w:fill="auto"/>
            <w:noWrap/>
            <w:vAlign w:val="center"/>
            <w:hideMark/>
          </w:tcPr>
          <w:p w14:paraId="4D7D6E37"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5FFA1EE7" w14:textId="75AD132D"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1980657A" w14:textId="394A39F0"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1.24 (0.88-1.76)</w:t>
            </w:r>
          </w:p>
        </w:tc>
        <w:tc>
          <w:tcPr>
            <w:tcW w:w="711" w:type="pct"/>
            <w:tcBorders>
              <w:top w:val="nil"/>
              <w:left w:val="nil"/>
              <w:bottom w:val="nil"/>
              <w:right w:val="nil"/>
            </w:tcBorders>
            <w:shd w:val="clear" w:color="auto" w:fill="auto"/>
            <w:noWrap/>
            <w:vAlign w:val="center"/>
            <w:hideMark/>
          </w:tcPr>
          <w:p w14:paraId="6DC1BFD3" w14:textId="078ABEF9"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2.09 (1.29-3.39)</w:t>
            </w:r>
          </w:p>
        </w:tc>
        <w:tc>
          <w:tcPr>
            <w:tcW w:w="713" w:type="pct"/>
            <w:tcBorders>
              <w:top w:val="nil"/>
              <w:left w:val="nil"/>
              <w:bottom w:val="nil"/>
              <w:right w:val="nil"/>
            </w:tcBorders>
            <w:shd w:val="clear" w:color="auto" w:fill="auto"/>
            <w:noWrap/>
            <w:vAlign w:val="center"/>
            <w:hideMark/>
          </w:tcPr>
          <w:p w14:paraId="3CE8FEEF" w14:textId="0284C436"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2.10 (1.13-3.90)</w:t>
            </w:r>
          </w:p>
        </w:tc>
        <w:tc>
          <w:tcPr>
            <w:tcW w:w="371" w:type="pct"/>
            <w:tcBorders>
              <w:top w:val="nil"/>
              <w:left w:val="nil"/>
              <w:bottom w:val="nil"/>
              <w:right w:val="nil"/>
            </w:tcBorders>
            <w:shd w:val="clear" w:color="auto" w:fill="auto"/>
            <w:noWrap/>
            <w:vAlign w:val="center"/>
            <w:hideMark/>
          </w:tcPr>
          <w:p w14:paraId="5188E546" w14:textId="41C09842"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1740CE" w:rsidRPr="00445E81" w14:paraId="0A2B1E12" w14:textId="77777777" w:rsidTr="001740CE">
        <w:trPr>
          <w:trHeight w:val="285"/>
        </w:trPr>
        <w:tc>
          <w:tcPr>
            <w:tcW w:w="1880" w:type="pct"/>
            <w:tcBorders>
              <w:top w:val="nil"/>
              <w:left w:val="nil"/>
              <w:bottom w:val="nil"/>
              <w:right w:val="nil"/>
            </w:tcBorders>
            <w:shd w:val="clear" w:color="auto" w:fill="auto"/>
            <w:noWrap/>
            <w:vAlign w:val="center"/>
            <w:hideMark/>
          </w:tcPr>
          <w:p w14:paraId="5B0E24F8"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48AD201A" w14:textId="08B01E56"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34B54F67" w14:textId="7C3EF854"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1.17 (0.83-1.67)</w:t>
            </w:r>
          </w:p>
        </w:tc>
        <w:tc>
          <w:tcPr>
            <w:tcW w:w="711" w:type="pct"/>
            <w:tcBorders>
              <w:top w:val="nil"/>
              <w:left w:val="nil"/>
              <w:bottom w:val="nil"/>
              <w:right w:val="nil"/>
            </w:tcBorders>
            <w:shd w:val="clear" w:color="auto" w:fill="auto"/>
            <w:noWrap/>
            <w:vAlign w:val="center"/>
            <w:hideMark/>
          </w:tcPr>
          <w:p w14:paraId="2AB3E09C" w14:textId="51AE011C"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1.93 (1.18-3.14)</w:t>
            </w:r>
          </w:p>
        </w:tc>
        <w:tc>
          <w:tcPr>
            <w:tcW w:w="713" w:type="pct"/>
            <w:tcBorders>
              <w:top w:val="nil"/>
              <w:left w:val="nil"/>
              <w:bottom w:val="nil"/>
              <w:right w:val="nil"/>
            </w:tcBorders>
            <w:shd w:val="clear" w:color="auto" w:fill="auto"/>
            <w:noWrap/>
            <w:vAlign w:val="center"/>
            <w:hideMark/>
          </w:tcPr>
          <w:p w14:paraId="51BC915E" w14:textId="52116ADA"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1.88 (1.01-3.51)</w:t>
            </w:r>
          </w:p>
        </w:tc>
        <w:tc>
          <w:tcPr>
            <w:tcW w:w="371" w:type="pct"/>
            <w:tcBorders>
              <w:top w:val="nil"/>
              <w:left w:val="nil"/>
              <w:bottom w:val="nil"/>
              <w:right w:val="nil"/>
            </w:tcBorders>
            <w:shd w:val="clear" w:color="auto" w:fill="auto"/>
            <w:noWrap/>
            <w:vAlign w:val="center"/>
            <w:hideMark/>
          </w:tcPr>
          <w:p w14:paraId="4A21B50A" w14:textId="1F12811F"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1740CE" w:rsidRPr="00445E81" w14:paraId="2D151CA4" w14:textId="77777777" w:rsidTr="001740CE">
        <w:trPr>
          <w:trHeight w:val="360"/>
        </w:trPr>
        <w:tc>
          <w:tcPr>
            <w:tcW w:w="1880" w:type="pct"/>
            <w:tcBorders>
              <w:top w:val="nil"/>
              <w:left w:val="nil"/>
              <w:bottom w:val="nil"/>
              <w:right w:val="nil"/>
            </w:tcBorders>
            <w:shd w:val="clear" w:color="auto" w:fill="auto"/>
            <w:noWrap/>
            <w:vAlign w:val="center"/>
            <w:hideMark/>
          </w:tcPr>
          <w:p w14:paraId="332D5F6C"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6EB285A1" w14:textId="5546E2EC"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1BD51B2" w14:textId="0CACA675"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1.24 (0.88-1.76)</w:t>
            </w:r>
          </w:p>
        </w:tc>
        <w:tc>
          <w:tcPr>
            <w:tcW w:w="711" w:type="pct"/>
            <w:tcBorders>
              <w:top w:val="nil"/>
              <w:left w:val="nil"/>
              <w:bottom w:val="nil"/>
              <w:right w:val="nil"/>
            </w:tcBorders>
            <w:shd w:val="clear" w:color="auto" w:fill="auto"/>
            <w:noWrap/>
            <w:vAlign w:val="center"/>
            <w:hideMark/>
          </w:tcPr>
          <w:p w14:paraId="66F3FC31" w14:textId="35C736F6"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2.09 (1.29-3.39)</w:t>
            </w:r>
          </w:p>
        </w:tc>
        <w:tc>
          <w:tcPr>
            <w:tcW w:w="713" w:type="pct"/>
            <w:tcBorders>
              <w:top w:val="nil"/>
              <w:left w:val="nil"/>
              <w:bottom w:val="nil"/>
              <w:right w:val="nil"/>
            </w:tcBorders>
            <w:shd w:val="clear" w:color="auto" w:fill="auto"/>
            <w:noWrap/>
            <w:vAlign w:val="center"/>
            <w:hideMark/>
          </w:tcPr>
          <w:p w14:paraId="391EDE89" w14:textId="711780A2"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2.10 (1.13-3.89)</w:t>
            </w:r>
          </w:p>
        </w:tc>
        <w:tc>
          <w:tcPr>
            <w:tcW w:w="371" w:type="pct"/>
            <w:tcBorders>
              <w:top w:val="nil"/>
              <w:left w:val="nil"/>
              <w:bottom w:val="nil"/>
              <w:right w:val="nil"/>
            </w:tcBorders>
            <w:shd w:val="clear" w:color="auto" w:fill="auto"/>
            <w:noWrap/>
            <w:vAlign w:val="center"/>
            <w:hideMark/>
          </w:tcPr>
          <w:p w14:paraId="704BF579" w14:textId="2425C0B3"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1740CE" w:rsidRPr="00445E81" w14:paraId="39243149" w14:textId="77777777" w:rsidTr="001740CE">
        <w:trPr>
          <w:trHeight w:val="315"/>
        </w:trPr>
        <w:tc>
          <w:tcPr>
            <w:tcW w:w="1880" w:type="pct"/>
            <w:tcBorders>
              <w:top w:val="nil"/>
              <w:left w:val="nil"/>
              <w:bottom w:val="single" w:sz="8" w:space="0" w:color="auto"/>
              <w:right w:val="nil"/>
            </w:tcBorders>
            <w:shd w:val="clear" w:color="auto" w:fill="auto"/>
            <w:noWrap/>
            <w:vAlign w:val="center"/>
            <w:hideMark/>
          </w:tcPr>
          <w:p w14:paraId="1DF898D2" w14:textId="77777777" w:rsidR="001740CE" w:rsidRPr="00445E81" w:rsidRDefault="001740CE" w:rsidP="001740CE">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single" w:sz="8" w:space="0" w:color="auto"/>
              <w:right w:val="nil"/>
            </w:tcBorders>
            <w:shd w:val="clear" w:color="auto" w:fill="auto"/>
            <w:noWrap/>
            <w:vAlign w:val="center"/>
            <w:hideMark/>
          </w:tcPr>
          <w:p w14:paraId="650B7093" w14:textId="57E027BB"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single" w:sz="8" w:space="0" w:color="auto"/>
              <w:right w:val="nil"/>
            </w:tcBorders>
            <w:shd w:val="clear" w:color="auto" w:fill="auto"/>
            <w:noWrap/>
            <w:vAlign w:val="center"/>
            <w:hideMark/>
          </w:tcPr>
          <w:p w14:paraId="02EAB1C4" w14:textId="20EF6832"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1.17 (0.83-1.67)</w:t>
            </w:r>
          </w:p>
        </w:tc>
        <w:tc>
          <w:tcPr>
            <w:tcW w:w="711" w:type="pct"/>
            <w:tcBorders>
              <w:top w:val="nil"/>
              <w:left w:val="nil"/>
              <w:bottom w:val="single" w:sz="8" w:space="0" w:color="auto"/>
              <w:right w:val="nil"/>
            </w:tcBorders>
            <w:shd w:val="clear" w:color="auto" w:fill="auto"/>
            <w:noWrap/>
            <w:vAlign w:val="center"/>
            <w:hideMark/>
          </w:tcPr>
          <w:p w14:paraId="00B25112" w14:textId="27A3D62B"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1.93 (1.18-3.14)</w:t>
            </w:r>
          </w:p>
        </w:tc>
        <w:tc>
          <w:tcPr>
            <w:tcW w:w="713" w:type="pct"/>
            <w:tcBorders>
              <w:top w:val="nil"/>
              <w:left w:val="nil"/>
              <w:bottom w:val="single" w:sz="8" w:space="0" w:color="auto"/>
              <w:right w:val="nil"/>
            </w:tcBorders>
            <w:shd w:val="clear" w:color="auto" w:fill="auto"/>
            <w:noWrap/>
            <w:vAlign w:val="center"/>
            <w:hideMark/>
          </w:tcPr>
          <w:p w14:paraId="53DCE11A" w14:textId="0CFDA461"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1.87 (1.00-3.50)</w:t>
            </w:r>
          </w:p>
        </w:tc>
        <w:tc>
          <w:tcPr>
            <w:tcW w:w="371" w:type="pct"/>
            <w:tcBorders>
              <w:top w:val="nil"/>
              <w:left w:val="nil"/>
              <w:bottom w:val="single" w:sz="8" w:space="0" w:color="auto"/>
              <w:right w:val="nil"/>
            </w:tcBorders>
            <w:shd w:val="clear" w:color="auto" w:fill="auto"/>
            <w:noWrap/>
            <w:vAlign w:val="center"/>
            <w:hideMark/>
          </w:tcPr>
          <w:p w14:paraId="5BB490CF" w14:textId="504E6CBB" w:rsidR="001740CE" w:rsidRPr="00445E81" w:rsidRDefault="001740CE" w:rsidP="001740CE">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bl>
    <w:p w14:paraId="3C83A06D" w14:textId="77777777" w:rsidR="001740CE" w:rsidRPr="00445E81" w:rsidRDefault="001740CE" w:rsidP="001740CE">
      <w:pPr>
        <w:jc w:val="left"/>
        <w:rPr>
          <w:rFonts w:ascii="Times New Roman" w:hAnsi="Times New Roman" w:cs="Times New Roman"/>
        </w:rPr>
      </w:pPr>
      <w:r w:rsidRPr="00445E81">
        <w:rPr>
          <w:rFonts w:ascii="Times New Roman" w:hAnsi="Times New Roman" w:cs="Times New Roman"/>
          <w:vertAlign w:val="superscript"/>
        </w:rPr>
        <w:t>a</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and CVD.</w:t>
      </w:r>
    </w:p>
    <w:p w14:paraId="20AE4673" w14:textId="77777777" w:rsidR="001740CE" w:rsidRPr="00445E81" w:rsidRDefault="001740CE" w:rsidP="001740CE">
      <w:pPr>
        <w:jc w:val="left"/>
        <w:rPr>
          <w:rFonts w:ascii="Times New Roman" w:hAnsi="Times New Roman" w:cs="Times New Roman"/>
        </w:rPr>
      </w:pPr>
      <w:r w:rsidRPr="00445E81">
        <w:rPr>
          <w:rFonts w:ascii="Times New Roman" w:hAnsi="Times New Roman" w:cs="Times New Roman"/>
          <w:vertAlign w:val="superscript"/>
        </w:rPr>
        <w:t>b</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CVD, use of oral contraceptives, use of hormone treatment, menopausal status, gestational diabetes, hypertensive disorders of pregnancy, hemorrhage during early pregnancy, endometriosis, ectopic pregnancy.</w:t>
      </w:r>
    </w:p>
    <w:p w14:paraId="58D15CE1" w14:textId="77777777" w:rsidR="001740CE" w:rsidRPr="00445E81" w:rsidRDefault="001740CE" w:rsidP="001740CE">
      <w:pPr>
        <w:jc w:val="left"/>
        <w:rPr>
          <w:rFonts w:ascii="Times New Roman" w:hAnsi="Times New Roman" w:cs="Times New Roman"/>
        </w:rPr>
      </w:pPr>
      <w:r w:rsidRPr="00445E81">
        <w:rPr>
          <w:rFonts w:ascii="Times New Roman" w:hAnsi="Times New Roman" w:cs="Times New Roman"/>
          <w:vertAlign w:val="superscript"/>
        </w:rPr>
        <w:t>c</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CVD, lifestyle score.</w:t>
      </w:r>
    </w:p>
    <w:p w14:paraId="7992E178" w14:textId="51A58149" w:rsidR="0065086D" w:rsidRPr="0065086D" w:rsidRDefault="0065086D" w:rsidP="0065086D">
      <w:pPr>
        <w:jc w:val="left"/>
        <w:rPr>
          <w:rFonts w:ascii="Times New Roman" w:hAnsi="Times New Roman" w:cs="Times New Roman"/>
        </w:rPr>
      </w:pPr>
      <w:r w:rsidRPr="0065086D">
        <w:rPr>
          <w:rFonts w:ascii="Times New Roman" w:hAnsi="Times New Roman" w:cs="Times New Roman"/>
          <w:vertAlign w:val="superscript"/>
        </w:rPr>
        <w:t>#</w:t>
      </w:r>
      <w:r w:rsidRPr="0065086D">
        <w:rPr>
          <w:rFonts w:ascii="Times New Roman" w:hAnsi="Times New Roman" w:cs="Times New Roman"/>
        </w:rPr>
        <w:t>Participants only excluded for women with gestational diabetes mellitus.</w:t>
      </w:r>
    </w:p>
    <w:p w14:paraId="480AD735" w14:textId="555DC182" w:rsidR="003D1ECE" w:rsidRDefault="0065086D" w:rsidP="0065086D">
      <w:pPr>
        <w:jc w:val="left"/>
        <w:rPr>
          <w:rFonts w:ascii="Times New Roman" w:hAnsi="Times New Roman" w:cs="Times New Roman"/>
        </w:rPr>
      </w:pPr>
      <w:r w:rsidRPr="0065086D">
        <w:rPr>
          <w:rFonts w:ascii="Times New Roman" w:hAnsi="Times New Roman" w:cs="Times New Roman"/>
          <w:vertAlign w:val="superscript"/>
        </w:rPr>
        <w:t>*</w:t>
      </w:r>
      <w:r w:rsidRPr="0065086D">
        <w:rPr>
          <w:rFonts w:ascii="Times New Roman" w:hAnsi="Times New Roman" w:cs="Times New Roman"/>
        </w:rPr>
        <w:t>Participants only excluded for women with type 2 diabetes mellitus.</w:t>
      </w:r>
    </w:p>
    <w:p w14:paraId="15AB4C01" w14:textId="77777777" w:rsidR="00A87380" w:rsidRDefault="00A87380" w:rsidP="0065086D">
      <w:pPr>
        <w:jc w:val="left"/>
        <w:rPr>
          <w:rFonts w:ascii="Times New Roman" w:hAnsi="Times New Roman" w:cs="Times New Roman"/>
        </w:rPr>
      </w:pPr>
    </w:p>
    <w:p w14:paraId="0577ACFB" w14:textId="77777777" w:rsidR="00A87380" w:rsidRDefault="00A87380" w:rsidP="0065086D">
      <w:pPr>
        <w:jc w:val="left"/>
        <w:rPr>
          <w:rFonts w:ascii="Times New Roman" w:hAnsi="Times New Roman" w:cs="Times New Roman"/>
        </w:rPr>
      </w:pPr>
    </w:p>
    <w:p w14:paraId="6C2E2D5A" w14:textId="77777777" w:rsidR="00A87380" w:rsidRDefault="00A87380" w:rsidP="0065086D">
      <w:pPr>
        <w:jc w:val="left"/>
        <w:rPr>
          <w:rFonts w:ascii="Times New Roman" w:hAnsi="Times New Roman" w:cs="Times New Roman"/>
        </w:rPr>
      </w:pPr>
    </w:p>
    <w:p w14:paraId="780D7FC9" w14:textId="77777777" w:rsidR="00A87380" w:rsidRDefault="00A87380" w:rsidP="0065086D">
      <w:pPr>
        <w:jc w:val="left"/>
        <w:rPr>
          <w:rFonts w:ascii="Times New Roman" w:hAnsi="Times New Roman" w:cs="Times New Roman"/>
        </w:rPr>
      </w:pPr>
    </w:p>
    <w:p w14:paraId="59148948" w14:textId="77777777" w:rsidR="00A87380" w:rsidRDefault="00A87380" w:rsidP="0065086D">
      <w:pPr>
        <w:jc w:val="left"/>
        <w:rPr>
          <w:rFonts w:ascii="Times New Roman" w:hAnsi="Times New Roman" w:cs="Times New Roman"/>
        </w:rPr>
      </w:pPr>
    </w:p>
    <w:p w14:paraId="45D57518" w14:textId="77777777" w:rsidR="00A87380" w:rsidRDefault="00A87380" w:rsidP="0065086D">
      <w:pPr>
        <w:jc w:val="left"/>
        <w:rPr>
          <w:rFonts w:ascii="Times New Roman" w:hAnsi="Times New Roman" w:cs="Times New Roman"/>
        </w:rPr>
      </w:pPr>
    </w:p>
    <w:p w14:paraId="17CAE915" w14:textId="77777777" w:rsidR="00A87380" w:rsidRDefault="00A87380" w:rsidP="0065086D">
      <w:pPr>
        <w:jc w:val="left"/>
        <w:rPr>
          <w:rFonts w:ascii="Times New Roman" w:hAnsi="Times New Roman" w:cs="Times New Roman"/>
        </w:rPr>
      </w:pPr>
    </w:p>
    <w:p w14:paraId="1D89C18B" w14:textId="77777777" w:rsidR="00A87380" w:rsidRDefault="00A87380" w:rsidP="0065086D">
      <w:pPr>
        <w:jc w:val="left"/>
        <w:rPr>
          <w:rFonts w:ascii="Times New Roman" w:hAnsi="Times New Roman" w:cs="Times New Roman"/>
        </w:rPr>
      </w:pPr>
    </w:p>
    <w:p w14:paraId="079A06E8" w14:textId="77777777" w:rsidR="003B3B86" w:rsidRDefault="003B3B86" w:rsidP="0065086D">
      <w:pPr>
        <w:jc w:val="left"/>
        <w:rPr>
          <w:rFonts w:ascii="Times New Roman" w:hAnsi="Times New Roman" w:cs="Times New Roman"/>
        </w:rPr>
      </w:pPr>
    </w:p>
    <w:p w14:paraId="563A7D2B" w14:textId="77777777" w:rsidR="00A87380" w:rsidRDefault="00A87380" w:rsidP="0065086D">
      <w:pPr>
        <w:jc w:val="left"/>
        <w:rPr>
          <w:rFonts w:ascii="Times New Roman" w:hAnsi="Times New Roman" w:cs="Times New Roman"/>
        </w:rPr>
      </w:pPr>
    </w:p>
    <w:p w14:paraId="74F07398" w14:textId="77777777" w:rsidR="00A87380" w:rsidRDefault="00A87380" w:rsidP="0065086D">
      <w:pPr>
        <w:jc w:val="left"/>
        <w:rPr>
          <w:rFonts w:ascii="Times New Roman" w:hAnsi="Times New Roman" w:cs="Times New Roman"/>
        </w:rPr>
      </w:pPr>
    </w:p>
    <w:p w14:paraId="68DBFC77" w14:textId="77777777" w:rsidR="00A87380" w:rsidRDefault="00A87380" w:rsidP="0065086D">
      <w:pPr>
        <w:jc w:val="left"/>
        <w:rPr>
          <w:rFonts w:ascii="Times New Roman" w:hAnsi="Times New Roman" w:cs="Times New Roman"/>
        </w:rPr>
      </w:pPr>
    </w:p>
    <w:p w14:paraId="4871EAFE" w14:textId="77777777" w:rsidR="00A87380" w:rsidRDefault="00A87380" w:rsidP="0065086D">
      <w:pPr>
        <w:jc w:val="left"/>
        <w:rPr>
          <w:rFonts w:ascii="Times New Roman" w:hAnsi="Times New Roman" w:cs="Times New Roman"/>
        </w:rPr>
      </w:pPr>
    </w:p>
    <w:p w14:paraId="1A14E204" w14:textId="2B0BE96A" w:rsidR="00A87380" w:rsidRDefault="00A87380" w:rsidP="0065086D">
      <w:pPr>
        <w:jc w:val="left"/>
        <w:rPr>
          <w:rFonts w:ascii="Times New Roman" w:hAnsi="Times New Roman" w:cs="Times New Roman"/>
          <w:b/>
          <w:bCs/>
        </w:rPr>
      </w:pPr>
      <w:r w:rsidRPr="00A87380">
        <w:rPr>
          <w:rFonts w:ascii="Times New Roman" w:hAnsi="Times New Roman" w:cs="Times New Roman"/>
          <w:b/>
          <w:bCs/>
        </w:rPr>
        <w:lastRenderedPageBreak/>
        <w:t>Supplemental Table 6. Odds ratios (ORs) for risk of type 2 diabetes mellitus and gestational diabetes mellitus according to the number of spontaneous abortions, with additional adjustment for individual lifestyle factors</w:t>
      </w:r>
    </w:p>
    <w:tbl>
      <w:tblPr>
        <w:tblW w:w="6393" w:type="pct"/>
        <w:tblInd w:w="-1291" w:type="dxa"/>
        <w:tblLook w:val="04A0" w:firstRow="1" w:lastRow="0" w:firstColumn="1" w:lastColumn="0" w:noHBand="0" w:noVBand="1"/>
      </w:tblPr>
      <w:tblGrid>
        <w:gridCol w:w="3681"/>
        <w:gridCol w:w="1420"/>
        <w:gridCol w:w="1646"/>
        <w:gridCol w:w="1646"/>
        <w:gridCol w:w="1646"/>
        <w:gridCol w:w="858"/>
      </w:tblGrid>
      <w:tr w:rsidR="00C9530A" w:rsidRPr="00C9530A" w14:paraId="3E16DD0A" w14:textId="77777777" w:rsidTr="00C9530A">
        <w:trPr>
          <w:trHeight w:val="315"/>
        </w:trPr>
        <w:tc>
          <w:tcPr>
            <w:tcW w:w="1689" w:type="pct"/>
            <w:tcBorders>
              <w:top w:val="single" w:sz="8" w:space="0" w:color="auto"/>
              <w:left w:val="nil"/>
              <w:bottom w:val="nil"/>
              <w:right w:val="nil"/>
            </w:tcBorders>
            <w:shd w:val="clear" w:color="auto" w:fill="auto"/>
            <w:noWrap/>
            <w:vAlign w:val="center"/>
            <w:hideMark/>
          </w:tcPr>
          <w:p w14:paraId="06EBA4A2" w14:textId="77777777" w:rsidR="00C9530A" w:rsidRPr="00C9530A" w:rsidRDefault="00C9530A" w:rsidP="00C9530A">
            <w:pPr>
              <w:widowControl/>
              <w:jc w:val="left"/>
              <w:rPr>
                <w:rFonts w:ascii="等线" w:eastAsia="等线" w:hAnsi="等线" w:cs="宋体"/>
                <w:color w:val="000000"/>
                <w:kern w:val="0"/>
                <w:sz w:val="22"/>
              </w:rPr>
            </w:pPr>
            <w:r w:rsidRPr="00C9530A">
              <w:rPr>
                <w:rFonts w:ascii="等线" w:eastAsia="等线" w:hAnsi="等线" w:cs="宋体" w:hint="eastAsia"/>
                <w:color w:val="000000"/>
                <w:kern w:val="0"/>
                <w:sz w:val="22"/>
              </w:rPr>
              <w:t xml:space="preserve">　</w:t>
            </w:r>
          </w:p>
        </w:tc>
        <w:tc>
          <w:tcPr>
            <w:tcW w:w="2917" w:type="pct"/>
            <w:gridSpan w:val="4"/>
            <w:tcBorders>
              <w:top w:val="single" w:sz="8" w:space="0" w:color="auto"/>
              <w:left w:val="nil"/>
              <w:bottom w:val="single" w:sz="8" w:space="0" w:color="auto"/>
              <w:right w:val="nil"/>
            </w:tcBorders>
            <w:shd w:val="clear" w:color="auto" w:fill="auto"/>
            <w:noWrap/>
            <w:vAlign w:val="center"/>
            <w:hideMark/>
          </w:tcPr>
          <w:p w14:paraId="1917903E" w14:textId="77777777" w:rsidR="00C9530A" w:rsidRPr="00C9530A" w:rsidRDefault="00C9530A" w:rsidP="00C9530A">
            <w:pPr>
              <w:widowControl/>
              <w:jc w:val="center"/>
              <w:rPr>
                <w:rFonts w:ascii="Times New Roman" w:eastAsia="等线" w:hAnsi="Times New Roman" w:cs="Times New Roman"/>
                <w:b/>
                <w:bCs/>
                <w:color w:val="000000"/>
                <w:kern w:val="0"/>
                <w:sz w:val="22"/>
              </w:rPr>
            </w:pPr>
            <w:r w:rsidRPr="00C9530A">
              <w:rPr>
                <w:rFonts w:ascii="Times New Roman" w:eastAsia="等线" w:hAnsi="Times New Roman" w:cs="Times New Roman"/>
                <w:b/>
                <w:bCs/>
                <w:color w:val="000000"/>
                <w:kern w:val="0"/>
                <w:sz w:val="22"/>
              </w:rPr>
              <w:t>Number of spontaneous abortions</w:t>
            </w:r>
          </w:p>
        </w:tc>
        <w:tc>
          <w:tcPr>
            <w:tcW w:w="394" w:type="pct"/>
            <w:tcBorders>
              <w:top w:val="single" w:sz="8" w:space="0" w:color="auto"/>
              <w:left w:val="nil"/>
              <w:bottom w:val="nil"/>
              <w:right w:val="nil"/>
            </w:tcBorders>
            <w:shd w:val="clear" w:color="auto" w:fill="auto"/>
            <w:noWrap/>
            <w:vAlign w:val="center"/>
            <w:hideMark/>
          </w:tcPr>
          <w:p w14:paraId="38054AE4"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 xml:space="preserve">　</w:t>
            </w:r>
          </w:p>
        </w:tc>
      </w:tr>
      <w:tr w:rsidR="00C9530A" w:rsidRPr="00C9530A" w14:paraId="0BABF1E5" w14:textId="77777777" w:rsidTr="00C9530A">
        <w:trPr>
          <w:trHeight w:val="315"/>
        </w:trPr>
        <w:tc>
          <w:tcPr>
            <w:tcW w:w="1689" w:type="pct"/>
            <w:tcBorders>
              <w:top w:val="nil"/>
              <w:left w:val="nil"/>
              <w:bottom w:val="single" w:sz="8" w:space="0" w:color="auto"/>
              <w:right w:val="nil"/>
            </w:tcBorders>
            <w:shd w:val="clear" w:color="auto" w:fill="auto"/>
            <w:noWrap/>
            <w:vAlign w:val="center"/>
            <w:hideMark/>
          </w:tcPr>
          <w:p w14:paraId="0E2AA074" w14:textId="77777777" w:rsidR="00C9530A" w:rsidRPr="00C9530A" w:rsidRDefault="00C9530A" w:rsidP="00C9530A">
            <w:pPr>
              <w:widowControl/>
              <w:jc w:val="left"/>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Model</w:t>
            </w:r>
          </w:p>
        </w:tc>
        <w:tc>
          <w:tcPr>
            <w:tcW w:w="652" w:type="pct"/>
            <w:tcBorders>
              <w:top w:val="nil"/>
              <w:left w:val="nil"/>
              <w:bottom w:val="single" w:sz="8" w:space="0" w:color="auto"/>
              <w:right w:val="nil"/>
            </w:tcBorders>
            <w:shd w:val="clear" w:color="auto" w:fill="auto"/>
            <w:noWrap/>
            <w:vAlign w:val="center"/>
            <w:hideMark/>
          </w:tcPr>
          <w:p w14:paraId="145A3120"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 xml:space="preserve">None </w:t>
            </w:r>
          </w:p>
        </w:tc>
        <w:tc>
          <w:tcPr>
            <w:tcW w:w="755" w:type="pct"/>
            <w:tcBorders>
              <w:top w:val="nil"/>
              <w:left w:val="nil"/>
              <w:bottom w:val="single" w:sz="8" w:space="0" w:color="auto"/>
              <w:right w:val="nil"/>
            </w:tcBorders>
            <w:shd w:val="clear" w:color="auto" w:fill="auto"/>
            <w:noWrap/>
            <w:vAlign w:val="center"/>
            <w:hideMark/>
          </w:tcPr>
          <w:p w14:paraId="631B47D4"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w:t>
            </w:r>
          </w:p>
        </w:tc>
        <w:tc>
          <w:tcPr>
            <w:tcW w:w="755" w:type="pct"/>
            <w:tcBorders>
              <w:top w:val="nil"/>
              <w:left w:val="nil"/>
              <w:bottom w:val="single" w:sz="8" w:space="0" w:color="auto"/>
              <w:right w:val="nil"/>
            </w:tcBorders>
            <w:shd w:val="clear" w:color="auto" w:fill="auto"/>
            <w:noWrap/>
            <w:vAlign w:val="center"/>
            <w:hideMark/>
          </w:tcPr>
          <w:p w14:paraId="289F7A7E"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2</w:t>
            </w:r>
          </w:p>
        </w:tc>
        <w:tc>
          <w:tcPr>
            <w:tcW w:w="755" w:type="pct"/>
            <w:tcBorders>
              <w:top w:val="nil"/>
              <w:left w:val="nil"/>
              <w:bottom w:val="single" w:sz="8" w:space="0" w:color="auto"/>
              <w:right w:val="nil"/>
            </w:tcBorders>
            <w:shd w:val="clear" w:color="auto" w:fill="auto"/>
            <w:noWrap/>
            <w:vAlign w:val="center"/>
            <w:hideMark/>
          </w:tcPr>
          <w:p w14:paraId="092AEB86"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3</w:t>
            </w:r>
          </w:p>
        </w:tc>
        <w:tc>
          <w:tcPr>
            <w:tcW w:w="394" w:type="pct"/>
            <w:tcBorders>
              <w:top w:val="nil"/>
              <w:left w:val="nil"/>
              <w:bottom w:val="single" w:sz="8" w:space="0" w:color="auto"/>
              <w:right w:val="nil"/>
            </w:tcBorders>
            <w:shd w:val="clear" w:color="auto" w:fill="auto"/>
            <w:noWrap/>
            <w:vAlign w:val="center"/>
            <w:hideMark/>
          </w:tcPr>
          <w:p w14:paraId="4E9A2C8D"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i/>
                <w:iCs/>
                <w:color w:val="000000"/>
                <w:kern w:val="0"/>
                <w:sz w:val="22"/>
              </w:rPr>
              <w:t>P</w:t>
            </w:r>
            <w:r w:rsidRPr="00C9530A">
              <w:rPr>
                <w:rFonts w:ascii="Times New Roman" w:eastAsia="等线" w:hAnsi="Times New Roman" w:cs="Times New Roman"/>
                <w:color w:val="000000"/>
                <w:kern w:val="0"/>
                <w:sz w:val="22"/>
              </w:rPr>
              <w:t xml:space="preserve"> trend</w:t>
            </w:r>
          </w:p>
        </w:tc>
      </w:tr>
      <w:tr w:rsidR="00C9530A" w:rsidRPr="00C9530A" w14:paraId="3D12A5F8" w14:textId="77777777" w:rsidTr="00C9530A">
        <w:trPr>
          <w:trHeight w:val="300"/>
        </w:trPr>
        <w:tc>
          <w:tcPr>
            <w:tcW w:w="1689" w:type="pct"/>
            <w:tcBorders>
              <w:top w:val="nil"/>
              <w:left w:val="nil"/>
              <w:bottom w:val="nil"/>
              <w:right w:val="nil"/>
            </w:tcBorders>
            <w:shd w:val="clear" w:color="auto" w:fill="auto"/>
            <w:noWrap/>
            <w:vAlign w:val="center"/>
            <w:hideMark/>
          </w:tcPr>
          <w:p w14:paraId="5E6B9B68" w14:textId="77777777" w:rsidR="00C9530A" w:rsidRPr="00C9530A" w:rsidRDefault="00C9530A" w:rsidP="00C9530A">
            <w:pPr>
              <w:widowControl/>
              <w:jc w:val="left"/>
              <w:rPr>
                <w:rFonts w:ascii="Times New Roman" w:eastAsia="等线" w:hAnsi="Times New Roman" w:cs="Times New Roman"/>
                <w:b/>
                <w:bCs/>
                <w:color w:val="000000"/>
                <w:kern w:val="0"/>
                <w:sz w:val="22"/>
              </w:rPr>
            </w:pPr>
            <w:r w:rsidRPr="00C9530A">
              <w:rPr>
                <w:rFonts w:ascii="Times New Roman" w:eastAsia="等线" w:hAnsi="Times New Roman" w:cs="Times New Roman"/>
                <w:b/>
                <w:bCs/>
                <w:color w:val="000000"/>
                <w:kern w:val="0"/>
                <w:sz w:val="22"/>
              </w:rPr>
              <w:t>Type 2 diabetes mellitus</w:t>
            </w:r>
          </w:p>
        </w:tc>
        <w:tc>
          <w:tcPr>
            <w:tcW w:w="652" w:type="pct"/>
            <w:tcBorders>
              <w:top w:val="nil"/>
              <w:left w:val="nil"/>
              <w:bottom w:val="nil"/>
              <w:right w:val="nil"/>
            </w:tcBorders>
            <w:shd w:val="clear" w:color="auto" w:fill="auto"/>
            <w:noWrap/>
            <w:vAlign w:val="center"/>
            <w:hideMark/>
          </w:tcPr>
          <w:p w14:paraId="6135CDFB" w14:textId="77777777" w:rsidR="00C9530A" w:rsidRPr="00C9530A" w:rsidRDefault="00C9530A" w:rsidP="00C9530A">
            <w:pPr>
              <w:widowControl/>
              <w:jc w:val="left"/>
              <w:rPr>
                <w:rFonts w:ascii="Times New Roman" w:eastAsia="等线" w:hAnsi="Times New Roman" w:cs="Times New Roman"/>
                <w:b/>
                <w:bCs/>
                <w:color w:val="000000"/>
                <w:kern w:val="0"/>
                <w:sz w:val="22"/>
              </w:rPr>
            </w:pPr>
          </w:p>
        </w:tc>
        <w:tc>
          <w:tcPr>
            <w:tcW w:w="755" w:type="pct"/>
            <w:tcBorders>
              <w:top w:val="nil"/>
              <w:left w:val="nil"/>
              <w:bottom w:val="nil"/>
              <w:right w:val="nil"/>
            </w:tcBorders>
            <w:shd w:val="clear" w:color="auto" w:fill="auto"/>
            <w:noWrap/>
            <w:vAlign w:val="center"/>
            <w:hideMark/>
          </w:tcPr>
          <w:p w14:paraId="682BF0EB" w14:textId="77777777" w:rsidR="00C9530A" w:rsidRPr="00C9530A" w:rsidRDefault="00C9530A" w:rsidP="00C9530A">
            <w:pPr>
              <w:widowControl/>
              <w:jc w:val="center"/>
              <w:rPr>
                <w:rFonts w:ascii="Times New Roman" w:eastAsia="Times New Roman" w:hAnsi="Times New Roman" w:cs="Times New Roman"/>
                <w:kern w:val="0"/>
                <w:sz w:val="20"/>
                <w:szCs w:val="20"/>
              </w:rPr>
            </w:pPr>
          </w:p>
        </w:tc>
        <w:tc>
          <w:tcPr>
            <w:tcW w:w="755" w:type="pct"/>
            <w:tcBorders>
              <w:top w:val="nil"/>
              <w:left w:val="nil"/>
              <w:bottom w:val="nil"/>
              <w:right w:val="nil"/>
            </w:tcBorders>
            <w:shd w:val="clear" w:color="auto" w:fill="auto"/>
            <w:noWrap/>
            <w:vAlign w:val="center"/>
            <w:hideMark/>
          </w:tcPr>
          <w:p w14:paraId="78C6664C" w14:textId="77777777" w:rsidR="00C9530A" w:rsidRPr="00C9530A" w:rsidRDefault="00C9530A" w:rsidP="00C9530A">
            <w:pPr>
              <w:widowControl/>
              <w:jc w:val="center"/>
              <w:rPr>
                <w:rFonts w:ascii="Times New Roman" w:eastAsia="Times New Roman" w:hAnsi="Times New Roman" w:cs="Times New Roman"/>
                <w:kern w:val="0"/>
                <w:sz w:val="20"/>
                <w:szCs w:val="20"/>
              </w:rPr>
            </w:pPr>
          </w:p>
        </w:tc>
        <w:tc>
          <w:tcPr>
            <w:tcW w:w="755" w:type="pct"/>
            <w:tcBorders>
              <w:top w:val="nil"/>
              <w:left w:val="nil"/>
              <w:bottom w:val="nil"/>
              <w:right w:val="nil"/>
            </w:tcBorders>
            <w:shd w:val="clear" w:color="auto" w:fill="auto"/>
            <w:noWrap/>
            <w:vAlign w:val="center"/>
            <w:hideMark/>
          </w:tcPr>
          <w:p w14:paraId="6E4F6645" w14:textId="77777777" w:rsidR="00C9530A" w:rsidRPr="00C9530A" w:rsidRDefault="00C9530A" w:rsidP="00C9530A">
            <w:pPr>
              <w:widowControl/>
              <w:jc w:val="center"/>
              <w:rPr>
                <w:rFonts w:ascii="Times New Roman" w:eastAsia="Times New Roman" w:hAnsi="Times New Roman" w:cs="Times New Roman"/>
                <w:kern w:val="0"/>
                <w:sz w:val="20"/>
                <w:szCs w:val="20"/>
              </w:rPr>
            </w:pPr>
          </w:p>
        </w:tc>
        <w:tc>
          <w:tcPr>
            <w:tcW w:w="394" w:type="pct"/>
            <w:tcBorders>
              <w:top w:val="nil"/>
              <w:left w:val="nil"/>
              <w:bottom w:val="nil"/>
              <w:right w:val="nil"/>
            </w:tcBorders>
            <w:shd w:val="clear" w:color="auto" w:fill="auto"/>
            <w:noWrap/>
            <w:vAlign w:val="center"/>
            <w:hideMark/>
          </w:tcPr>
          <w:p w14:paraId="77135E39" w14:textId="77777777" w:rsidR="00C9530A" w:rsidRPr="00C9530A" w:rsidRDefault="00C9530A" w:rsidP="00C9530A">
            <w:pPr>
              <w:widowControl/>
              <w:jc w:val="center"/>
              <w:rPr>
                <w:rFonts w:ascii="Times New Roman" w:eastAsia="Times New Roman" w:hAnsi="Times New Roman" w:cs="Times New Roman"/>
                <w:kern w:val="0"/>
                <w:sz w:val="20"/>
                <w:szCs w:val="20"/>
              </w:rPr>
            </w:pPr>
          </w:p>
        </w:tc>
      </w:tr>
      <w:tr w:rsidR="00C9530A" w:rsidRPr="00C9530A" w14:paraId="12B4B8E7" w14:textId="77777777" w:rsidTr="00C9530A">
        <w:trPr>
          <w:trHeight w:val="300"/>
        </w:trPr>
        <w:tc>
          <w:tcPr>
            <w:tcW w:w="1689" w:type="pct"/>
            <w:tcBorders>
              <w:top w:val="nil"/>
              <w:left w:val="nil"/>
              <w:bottom w:val="nil"/>
              <w:right w:val="nil"/>
            </w:tcBorders>
            <w:shd w:val="clear" w:color="auto" w:fill="auto"/>
            <w:noWrap/>
            <w:vAlign w:val="center"/>
            <w:hideMark/>
          </w:tcPr>
          <w:p w14:paraId="0F75FF47" w14:textId="77777777" w:rsidR="00C9530A" w:rsidRPr="00C9530A" w:rsidRDefault="00C9530A" w:rsidP="00C9530A">
            <w:pPr>
              <w:widowControl/>
              <w:jc w:val="left"/>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No. of cases/total</w:t>
            </w:r>
          </w:p>
        </w:tc>
        <w:tc>
          <w:tcPr>
            <w:tcW w:w="652" w:type="pct"/>
            <w:tcBorders>
              <w:top w:val="nil"/>
              <w:left w:val="nil"/>
              <w:bottom w:val="nil"/>
              <w:right w:val="nil"/>
            </w:tcBorders>
            <w:shd w:val="clear" w:color="auto" w:fill="auto"/>
            <w:noWrap/>
            <w:vAlign w:val="center"/>
            <w:hideMark/>
          </w:tcPr>
          <w:p w14:paraId="3CCEF4A6"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4207/128197</w:t>
            </w:r>
          </w:p>
        </w:tc>
        <w:tc>
          <w:tcPr>
            <w:tcW w:w="755" w:type="pct"/>
            <w:tcBorders>
              <w:top w:val="nil"/>
              <w:left w:val="nil"/>
              <w:bottom w:val="nil"/>
              <w:right w:val="nil"/>
            </w:tcBorders>
            <w:shd w:val="clear" w:color="auto" w:fill="auto"/>
            <w:noWrap/>
            <w:vAlign w:val="center"/>
            <w:hideMark/>
          </w:tcPr>
          <w:p w14:paraId="6A8C646F"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1087/30396</w:t>
            </w:r>
          </w:p>
        </w:tc>
        <w:tc>
          <w:tcPr>
            <w:tcW w:w="755" w:type="pct"/>
            <w:tcBorders>
              <w:top w:val="nil"/>
              <w:left w:val="nil"/>
              <w:bottom w:val="nil"/>
              <w:right w:val="nil"/>
            </w:tcBorders>
            <w:shd w:val="clear" w:color="auto" w:fill="auto"/>
            <w:noWrap/>
            <w:vAlign w:val="center"/>
            <w:hideMark/>
          </w:tcPr>
          <w:p w14:paraId="26F5F840"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285/7715</w:t>
            </w:r>
          </w:p>
        </w:tc>
        <w:tc>
          <w:tcPr>
            <w:tcW w:w="755" w:type="pct"/>
            <w:tcBorders>
              <w:top w:val="nil"/>
              <w:left w:val="nil"/>
              <w:bottom w:val="nil"/>
              <w:right w:val="nil"/>
            </w:tcBorders>
            <w:shd w:val="clear" w:color="auto" w:fill="auto"/>
            <w:noWrap/>
            <w:vAlign w:val="center"/>
            <w:hideMark/>
          </w:tcPr>
          <w:p w14:paraId="454187BE"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242/4291</w:t>
            </w:r>
          </w:p>
        </w:tc>
        <w:tc>
          <w:tcPr>
            <w:tcW w:w="394" w:type="pct"/>
            <w:tcBorders>
              <w:top w:val="nil"/>
              <w:left w:val="nil"/>
              <w:bottom w:val="nil"/>
              <w:right w:val="nil"/>
            </w:tcBorders>
            <w:shd w:val="clear" w:color="auto" w:fill="auto"/>
            <w:noWrap/>
            <w:vAlign w:val="center"/>
            <w:hideMark/>
          </w:tcPr>
          <w:p w14:paraId="7E014B5A" w14:textId="77777777" w:rsidR="00C9530A" w:rsidRPr="00C9530A" w:rsidRDefault="00C9530A" w:rsidP="00C9530A">
            <w:pPr>
              <w:widowControl/>
              <w:jc w:val="center"/>
              <w:rPr>
                <w:rFonts w:ascii="Times New Roman" w:eastAsia="等线" w:hAnsi="Times New Roman" w:cs="Times New Roman"/>
                <w:color w:val="000000"/>
                <w:kern w:val="0"/>
                <w:sz w:val="22"/>
              </w:rPr>
            </w:pPr>
          </w:p>
        </w:tc>
      </w:tr>
      <w:tr w:rsidR="00C9530A" w:rsidRPr="00C9530A" w14:paraId="32614C81" w14:textId="77777777" w:rsidTr="00C9530A">
        <w:trPr>
          <w:trHeight w:val="360"/>
        </w:trPr>
        <w:tc>
          <w:tcPr>
            <w:tcW w:w="1689" w:type="pct"/>
            <w:tcBorders>
              <w:top w:val="nil"/>
              <w:left w:val="nil"/>
              <w:bottom w:val="nil"/>
              <w:right w:val="nil"/>
            </w:tcBorders>
            <w:shd w:val="clear" w:color="auto" w:fill="auto"/>
            <w:noWrap/>
            <w:vAlign w:val="center"/>
            <w:hideMark/>
          </w:tcPr>
          <w:p w14:paraId="3A263D7A" w14:textId="77777777" w:rsidR="00C9530A" w:rsidRPr="00C9530A" w:rsidRDefault="00C9530A" w:rsidP="00C9530A">
            <w:pPr>
              <w:widowControl/>
              <w:jc w:val="left"/>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Multivariable adjusted lifestyle factors</w:t>
            </w:r>
            <w:r w:rsidRPr="00C9530A">
              <w:rPr>
                <w:rFonts w:ascii="Times New Roman" w:eastAsia="等线" w:hAnsi="Times New Roman" w:cs="Times New Roman"/>
                <w:color w:val="000000"/>
                <w:kern w:val="0"/>
                <w:sz w:val="22"/>
                <w:vertAlign w:val="superscript"/>
              </w:rPr>
              <w:t>a</w:t>
            </w:r>
          </w:p>
        </w:tc>
        <w:tc>
          <w:tcPr>
            <w:tcW w:w="652" w:type="pct"/>
            <w:tcBorders>
              <w:top w:val="nil"/>
              <w:left w:val="nil"/>
              <w:bottom w:val="nil"/>
              <w:right w:val="nil"/>
            </w:tcBorders>
            <w:shd w:val="clear" w:color="auto" w:fill="auto"/>
            <w:noWrap/>
            <w:vAlign w:val="center"/>
            <w:hideMark/>
          </w:tcPr>
          <w:p w14:paraId="681136B4"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 [Reference]</w:t>
            </w:r>
          </w:p>
        </w:tc>
        <w:tc>
          <w:tcPr>
            <w:tcW w:w="755" w:type="pct"/>
            <w:tcBorders>
              <w:top w:val="nil"/>
              <w:left w:val="nil"/>
              <w:bottom w:val="nil"/>
              <w:right w:val="nil"/>
            </w:tcBorders>
            <w:shd w:val="clear" w:color="auto" w:fill="auto"/>
            <w:noWrap/>
            <w:vAlign w:val="center"/>
            <w:hideMark/>
          </w:tcPr>
          <w:p w14:paraId="776C78DF"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1.17 (1.04-1.20)</w:t>
            </w:r>
          </w:p>
        </w:tc>
        <w:tc>
          <w:tcPr>
            <w:tcW w:w="755" w:type="pct"/>
            <w:tcBorders>
              <w:top w:val="nil"/>
              <w:left w:val="nil"/>
              <w:bottom w:val="nil"/>
              <w:right w:val="nil"/>
            </w:tcBorders>
            <w:shd w:val="clear" w:color="auto" w:fill="auto"/>
            <w:noWrap/>
            <w:vAlign w:val="center"/>
            <w:hideMark/>
          </w:tcPr>
          <w:p w14:paraId="1765E8EB"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1.10 (0.97-1.25)</w:t>
            </w:r>
          </w:p>
        </w:tc>
        <w:tc>
          <w:tcPr>
            <w:tcW w:w="755" w:type="pct"/>
            <w:tcBorders>
              <w:top w:val="nil"/>
              <w:left w:val="nil"/>
              <w:bottom w:val="nil"/>
              <w:right w:val="nil"/>
            </w:tcBorders>
            <w:shd w:val="clear" w:color="auto" w:fill="auto"/>
            <w:noWrap/>
            <w:vAlign w:val="center"/>
            <w:hideMark/>
          </w:tcPr>
          <w:p w14:paraId="3BA5340C"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1.48 (1.28-1.70)</w:t>
            </w:r>
          </w:p>
        </w:tc>
        <w:tc>
          <w:tcPr>
            <w:tcW w:w="394" w:type="pct"/>
            <w:tcBorders>
              <w:top w:val="nil"/>
              <w:left w:val="nil"/>
              <w:bottom w:val="nil"/>
              <w:right w:val="nil"/>
            </w:tcBorders>
            <w:shd w:val="clear" w:color="auto" w:fill="auto"/>
            <w:noWrap/>
            <w:vAlign w:val="center"/>
            <w:hideMark/>
          </w:tcPr>
          <w:p w14:paraId="4BCA7E6F"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&lt;0.001</w:t>
            </w:r>
          </w:p>
        </w:tc>
      </w:tr>
      <w:tr w:rsidR="00C9530A" w:rsidRPr="00C9530A" w14:paraId="44C8C83D" w14:textId="77777777" w:rsidTr="00C9530A">
        <w:trPr>
          <w:trHeight w:val="300"/>
        </w:trPr>
        <w:tc>
          <w:tcPr>
            <w:tcW w:w="1689" w:type="pct"/>
            <w:tcBorders>
              <w:top w:val="nil"/>
              <w:left w:val="nil"/>
              <w:bottom w:val="nil"/>
              <w:right w:val="nil"/>
            </w:tcBorders>
            <w:shd w:val="clear" w:color="auto" w:fill="auto"/>
            <w:noWrap/>
            <w:vAlign w:val="center"/>
            <w:hideMark/>
          </w:tcPr>
          <w:p w14:paraId="59C0C515" w14:textId="77777777" w:rsidR="00C9530A" w:rsidRPr="00C9530A" w:rsidRDefault="00C9530A" w:rsidP="00C9530A">
            <w:pPr>
              <w:widowControl/>
              <w:jc w:val="left"/>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Model include all covariates</w:t>
            </w:r>
          </w:p>
        </w:tc>
        <w:tc>
          <w:tcPr>
            <w:tcW w:w="652" w:type="pct"/>
            <w:tcBorders>
              <w:top w:val="nil"/>
              <w:left w:val="nil"/>
              <w:bottom w:val="nil"/>
              <w:right w:val="nil"/>
            </w:tcBorders>
            <w:shd w:val="clear" w:color="auto" w:fill="auto"/>
            <w:noWrap/>
            <w:vAlign w:val="center"/>
            <w:hideMark/>
          </w:tcPr>
          <w:p w14:paraId="535596C3"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 [Reference]</w:t>
            </w:r>
          </w:p>
        </w:tc>
        <w:tc>
          <w:tcPr>
            <w:tcW w:w="755" w:type="pct"/>
            <w:tcBorders>
              <w:top w:val="nil"/>
              <w:left w:val="nil"/>
              <w:bottom w:val="nil"/>
              <w:right w:val="nil"/>
            </w:tcBorders>
            <w:shd w:val="clear" w:color="auto" w:fill="auto"/>
            <w:noWrap/>
            <w:vAlign w:val="center"/>
            <w:hideMark/>
          </w:tcPr>
          <w:p w14:paraId="15859268"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1.08 (1.00-1.17)</w:t>
            </w:r>
          </w:p>
        </w:tc>
        <w:tc>
          <w:tcPr>
            <w:tcW w:w="755" w:type="pct"/>
            <w:tcBorders>
              <w:top w:val="nil"/>
              <w:left w:val="nil"/>
              <w:bottom w:val="nil"/>
              <w:right w:val="nil"/>
            </w:tcBorders>
            <w:shd w:val="clear" w:color="auto" w:fill="auto"/>
            <w:noWrap/>
            <w:vAlign w:val="center"/>
            <w:hideMark/>
          </w:tcPr>
          <w:p w14:paraId="404E51E9"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1.06 (0.93-1.22)</w:t>
            </w:r>
          </w:p>
        </w:tc>
        <w:tc>
          <w:tcPr>
            <w:tcW w:w="755" w:type="pct"/>
            <w:tcBorders>
              <w:top w:val="nil"/>
              <w:left w:val="nil"/>
              <w:bottom w:val="nil"/>
              <w:right w:val="nil"/>
            </w:tcBorders>
            <w:shd w:val="clear" w:color="auto" w:fill="auto"/>
            <w:noWrap/>
            <w:vAlign w:val="center"/>
            <w:hideMark/>
          </w:tcPr>
          <w:p w14:paraId="17A91EFB"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1.26 (1.07-1.48)</w:t>
            </w:r>
          </w:p>
        </w:tc>
        <w:tc>
          <w:tcPr>
            <w:tcW w:w="394" w:type="pct"/>
            <w:tcBorders>
              <w:top w:val="nil"/>
              <w:left w:val="nil"/>
              <w:bottom w:val="nil"/>
              <w:right w:val="nil"/>
            </w:tcBorders>
            <w:shd w:val="clear" w:color="auto" w:fill="auto"/>
            <w:noWrap/>
            <w:vAlign w:val="center"/>
            <w:hideMark/>
          </w:tcPr>
          <w:p w14:paraId="4E1633A9"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&lt;0.001</w:t>
            </w:r>
          </w:p>
        </w:tc>
      </w:tr>
      <w:tr w:rsidR="00C9530A" w:rsidRPr="00C9530A" w14:paraId="715ED4CB" w14:textId="77777777" w:rsidTr="00C9530A">
        <w:trPr>
          <w:trHeight w:val="285"/>
        </w:trPr>
        <w:tc>
          <w:tcPr>
            <w:tcW w:w="1689" w:type="pct"/>
            <w:tcBorders>
              <w:top w:val="nil"/>
              <w:left w:val="nil"/>
              <w:bottom w:val="nil"/>
              <w:right w:val="nil"/>
            </w:tcBorders>
            <w:shd w:val="clear" w:color="auto" w:fill="auto"/>
            <w:noWrap/>
            <w:vAlign w:val="center"/>
            <w:hideMark/>
          </w:tcPr>
          <w:p w14:paraId="65B6B0F0" w14:textId="77777777" w:rsidR="00C9530A" w:rsidRPr="00C9530A" w:rsidRDefault="00C9530A" w:rsidP="00C9530A">
            <w:pPr>
              <w:widowControl/>
              <w:jc w:val="left"/>
              <w:rPr>
                <w:rFonts w:ascii="Times New Roman" w:eastAsia="等线" w:hAnsi="Times New Roman" w:cs="Times New Roman"/>
                <w:b/>
                <w:bCs/>
                <w:color w:val="000000"/>
                <w:kern w:val="0"/>
                <w:sz w:val="22"/>
              </w:rPr>
            </w:pPr>
            <w:r w:rsidRPr="00C9530A">
              <w:rPr>
                <w:rFonts w:ascii="Times New Roman" w:eastAsia="等线" w:hAnsi="Times New Roman" w:cs="Times New Roman"/>
                <w:b/>
                <w:bCs/>
                <w:color w:val="000000"/>
                <w:kern w:val="0"/>
                <w:sz w:val="22"/>
              </w:rPr>
              <w:t>Gestational diabetes mellitus</w:t>
            </w:r>
          </w:p>
        </w:tc>
        <w:tc>
          <w:tcPr>
            <w:tcW w:w="652" w:type="pct"/>
            <w:tcBorders>
              <w:top w:val="nil"/>
              <w:left w:val="nil"/>
              <w:bottom w:val="nil"/>
              <w:right w:val="nil"/>
            </w:tcBorders>
            <w:shd w:val="clear" w:color="auto" w:fill="auto"/>
            <w:noWrap/>
            <w:vAlign w:val="center"/>
            <w:hideMark/>
          </w:tcPr>
          <w:p w14:paraId="2CAECCCB" w14:textId="77777777" w:rsidR="00C9530A" w:rsidRPr="00C9530A" w:rsidRDefault="00C9530A" w:rsidP="00C9530A">
            <w:pPr>
              <w:widowControl/>
              <w:jc w:val="left"/>
              <w:rPr>
                <w:rFonts w:ascii="Times New Roman" w:eastAsia="等线" w:hAnsi="Times New Roman" w:cs="Times New Roman"/>
                <w:b/>
                <w:bCs/>
                <w:color w:val="000000"/>
                <w:kern w:val="0"/>
                <w:sz w:val="22"/>
              </w:rPr>
            </w:pPr>
          </w:p>
        </w:tc>
        <w:tc>
          <w:tcPr>
            <w:tcW w:w="755" w:type="pct"/>
            <w:tcBorders>
              <w:top w:val="nil"/>
              <w:left w:val="nil"/>
              <w:bottom w:val="nil"/>
              <w:right w:val="nil"/>
            </w:tcBorders>
            <w:shd w:val="clear" w:color="auto" w:fill="auto"/>
            <w:noWrap/>
            <w:vAlign w:val="center"/>
            <w:hideMark/>
          </w:tcPr>
          <w:p w14:paraId="48F346E9" w14:textId="77777777" w:rsidR="00C9530A" w:rsidRPr="00C9530A" w:rsidRDefault="00C9530A" w:rsidP="00C9530A">
            <w:pPr>
              <w:widowControl/>
              <w:jc w:val="center"/>
              <w:rPr>
                <w:rFonts w:ascii="Times New Roman" w:eastAsia="Times New Roman" w:hAnsi="Times New Roman" w:cs="Times New Roman"/>
                <w:kern w:val="0"/>
                <w:sz w:val="20"/>
                <w:szCs w:val="20"/>
              </w:rPr>
            </w:pPr>
          </w:p>
        </w:tc>
        <w:tc>
          <w:tcPr>
            <w:tcW w:w="755" w:type="pct"/>
            <w:tcBorders>
              <w:top w:val="nil"/>
              <w:left w:val="nil"/>
              <w:bottom w:val="nil"/>
              <w:right w:val="nil"/>
            </w:tcBorders>
            <w:shd w:val="clear" w:color="auto" w:fill="auto"/>
            <w:noWrap/>
            <w:vAlign w:val="center"/>
            <w:hideMark/>
          </w:tcPr>
          <w:p w14:paraId="37F43734" w14:textId="77777777" w:rsidR="00C9530A" w:rsidRPr="00C9530A" w:rsidRDefault="00C9530A" w:rsidP="00C9530A">
            <w:pPr>
              <w:widowControl/>
              <w:jc w:val="center"/>
              <w:rPr>
                <w:rFonts w:ascii="Times New Roman" w:eastAsia="Times New Roman" w:hAnsi="Times New Roman" w:cs="Times New Roman"/>
                <w:kern w:val="0"/>
                <w:sz w:val="20"/>
                <w:szCs w:val="20"/>
              </w:rPr>
            </w:pPr>
          </w:p>
        </w:tc>
        <w:tc>
          <w:tcPr>
            <w:tcW w:w="755" w:type="pct"/>
            <w:tcBorders>
              <w:top w:val="nil"/>
              <w:left w:val="nil"/>
              <w:bottom w:val="nil"/>
              <w:right w:val="nil"/>
            </w:tcBorders>
            <w:shd w:val="clear" w:color="auto" w:fill="auto"/>
            <w:noWrap/>
            <w:vAlign w:val="center"/>
            <w:hideMark/>
          </w:tcPr>
          <w:p w14:paraId="2EF6A893" w14:textId="77777777" w:rsidR="00C9530A" w:rsidRPr="00C9530A" w:rsidRDefault="00C9530A" w:rsidP="00C9530A">
            <w:pPr>
              <w:widowControl/>
              <w:jc w:val="center"/>
              <w:rPr>
                <w:rFonts w:ascii="Times New Roman" w:eastAsia="Times New Roman" w:hAnsi="Times New Roman" w:cs="Times New Roman"/>
                <w:kern w:val="0"/>
                <w:sz w:val="20"/>
                <w:szCs w:val="20"/>
              </w:rPr>
            </w:pPr>
          </w:p>
        </w:tc>
        <w:tc>
          <w:tcPr>
            <w:tcW w:w="394" w:type="pct"/>
            <w:tcBorders>
              <w:top w:val="nil"/>
              <w:left w:val="nil"/>
              <w:bottom w:val="nil"/>
              <w:right w:val="nil"/>
            </w:tcBorders>
            <w:shd w:val="clear" w:color="auto" w:fill="auto"/>
            <w:noWrap/>
            <w:vAlign w:val="center"/>
            <w:hideMark/>
          </w:tcPr>
          <w:p w14:paraId="47ADCB58" w14:textId="77777777" w:rsidR="00C9530A" w:rsidRPr="00C9530A" w:rsidRDefault="00C9530A" w:rsidP="00C9530A">
            <w:pPr>
              <w:widowControl/>
              <w:jc w:val="center"/>
              <w:rPr>
                <w:rFonts w:ascii="Times New Roman" w:eastAsia="Times New Roman" w:hAnsi="Times New Roman" w:cs="Times New Roman"/>
                <w:kern w:val="0"/>
                <w:sz w:val="20"/>
                <w:szCs w:val="20"/>
              </w:rPr>
            </w:pPr>
          </w:p>
        </w:tc>
      </w:tr>
      <w:tr w:rsidR="00C9530A" w:rsidRPr="00C9530A" w14:paraId="6FC720E5" w14:textId="77777777" w:rsidTr="00C9530A">
        <w:trPr>
          <w:trHeight w:val="285"/>
        </w:trPr>
        <w:tc>
          <w:tcPr>
            <w:tcW w:w="1689" w:type="pct"/>
            <w:tcBorders>
              <w:top w:val="nil"/>
              <w:left w:val="nil"/>
              <w:bottom w:val="nil"/>
              <w:right w:val="nil"/>
            </w:tcBorders>
            <w:shd w:val="clear" w:color="auto" w:fill="auto"/>
            <w:noWrap/>
            <w:vAlign w:val="center"/>
            <w:hideMark/>
          </w:tcPr>
          <w:p w14:paraId="5E166A2D" w14:textId="77777777" w:rsidR="00C9530A" w:rsidRPr="00C9530A" w:rsidRDefault="00C9530A" w:rsidP="00C9530A">
            <w:pPr>
              <w:widowControl/>
              <w:jc w:val="left"/>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No. of cases/total</w:t>
            </w:r>
          </w:p>
        </w:tc>
        <w:tc>
          <w:tcPr>
            <w:tcW w:w="652" w:type="pct"/>
            <w:tcBorders>
              <w:top w:val="nil"/>
              <w:left w:val="nil"/>
              <w:bottom w:val="nil"/>
              <w:right w:val="nil"/>
            </w:tcBorders>
            <w:shd w:val="clear" w:color="auto" w:fill="auto"/>
            <w:noWrap/>
            <w:vAlign w:val="center"/>
            <w:hideMark/>
          </w:tcPr>
          <w:p w14:paraId="1CF4390F"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719/128197</w:t>
            </w:r>
          </w:p>
        </w:tc>
        <w:tc>
          <w:tcPr>
            <w:tcW w:w="755" w:type="pct"/>
            <w:tcBorders>
              <w:top w:val="nil"/>
              <w:left w:val="nil"/>
              <w:bottom w:val="nil"/>
              <w:right w:val="nil"/>
            </w:tcBorders>
            <w:shd w:val="clear" w:color="auto" w:fill="auto"/>
            <w:noWrap/>
            <w:vAlign w:val="center"/>
            <w:hideMark/>
          </w:tcPr>
          <w:p w14:paraId="603DBFD3"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230/30396</w:t>
            </w:r>
          </w:p>
        </w:tc>
        <w:tc>
          <w:tcPr>
            <w:tcW w:w="755" w:type="pct"/>
            <w:tcBorders>
              <w:top w:val="nil"/>
              <w:left w:val="nil"/>
              <w:bottom w:val="nil"/>
              <w:right w:val="nil"/>
            </w:tcBorders>
            <w:shd w:val="clear" w:color="auto" w:fill="auto"/>
            <w:noWrap/>
            <w:vAlign w:val="center"/>
            <w:hideMark/>
          </w:tcPr>
          <w:p w14:paraId="3BF4F784"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637715</w:t>
            </w:r>
          </w:p>
        </w:tc>
        <w:tc>
          <w:tcPr>
            <w:tcW w:w="755" w:type="pct"/>
            <w:tcBorders>
              <w:top w:val="nil"/>
              <w:left w:val="nil"/>
              <w:bottom w:val="nil"/>
              <w:right w:val="nil"/>
            </w:tcBorders>
            <w:shd w:val="clear" w:color="auto" w:fill="auto"/>
            <w:noWrap/>
            <w:vAlign w:val="center"/>
            <w:hideMark/>
          </w:tcPr>
          <w:p w14:paraId="3FC85214"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74/4291</w:t>
            </w:r>
          </w:p>
        </w:tc>
        <w:tc>
          <w:tcPr>
            <w:tcW w:w="394" w:type="pct"/>
            <w:tcBorders>
              <w:top w:val="nil"/>
              <w:left w:val="nil"/>
              <w:bottom w:val="nil"/>
              <w:right w:val="nil"/>
            </w:tcBorders>
            <w:shd w:val="clear" w:color="auto" w:fill="auto"/>
            <w:noWrap/>
            <w:vAlign w:val="center"/>
            <w:hideMark/>
          </w:tcPr>
          <w:p w14:paraId="03019BEA" w14:textId="77777777" w:rsidR="00C9530A" w:rsidRPr="00C9530A" w:rsidRDefault="00C9530A" w:rsidP="00C9530A">
            <w:pPr>
              <w:widowControl/>
              <w:jc w:val="center"/>
              <w:rPr>
                <w:rFonts w:ascii="Times New Roman" w:eastAsia="等线" w:hAnsi="Times New Roman" w:cs="Times New Roman"/>
                <w:color w:val="000000"/>
                <w:kern w:val="0"/>
                <w:sz w:val="22"/>
              </w:rPr>
            </w:pPr>
          </w:p>
        </w:tc>
      </w:tr>
      <w:tr w:rsidR="00C9530A" w:rsidRPr="00C9530A" w14:paraId="5CE03017" w14:textId="77777777" w:rsidTr="00C9530A">
        <w:trPr>
          <w:trHeight w:val="285"/>
        </w:trPr>
        <w:tc>
          <w:tcPr>
            <w:tcW w:w="1689" w:type="pct"/>
            <w:tcBorders>
              <w:top w:val="nil"/>
              <w:left w:val="nil"/>
              <w:bottom w:val="nil"/>
              <w:right w:val="nil"/>
            </w:tcBorders>
            <w:shd w:val="clear" w:color="auto" w:fill="auto"/>
            <w:noWrap/>
            <w:vAlign w:val="center"/>
            <w:hideMark/>
          </w:tcPr>
          <w:p w14:paraId="4545D692" w14:textId="77777777" w:rsidR="00C9530A" w:rsidRPr="00C9530A" w:rsidRDefault="00C9530A" w:rsidP="00C9530A">
            <w:pPr>
              <w:widowControl/>
              <w:jc w:val="left"/>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Multivariable adjusted lifestyle factors</w:t>
            </w:r>
            <w:r w:rsidRPr="00C9530A">
              <w:rPr>
                <w:rFonts w:ascii="Times New Roman" w:eastAsia="等线" w:hAnsi="Times New Roman" w:cs="Times New Roman"/>
                <w:color w:val="000000"/>
                <w:kern w:val="0"/>
                <w:sz w:val="22"/>
                <w:vertAlign w:val="superscript"/>
              </w:rPr>
              <w:t>a</w:t>
            </w:r>
          </w:p>
        </w:tc>
        <w:tc>
          <w:tcPr>
            <w:tcW w:w="652" w:type="pct"/>
            <w:tcBorders>
              <w:top w:val="nil"/>
              <w:left w:val="nil"/>
              <w:bottom w:val="nil"/>
              <w:right w:val="nil"/>
            </w:tcBorders>
            <w:shd w:val="clear" w:color="auto" w:fill="auto"/>
            <w:noWrap/>
            <w:vAlign w:val="center"/>
            <w:hideMark/>
          </w:tcPr>
          <w:p w14:paraId="234586AB"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 [Reference]</w:t>
            </w:r>
          </w:p>
        </w:tc>
        <w:tc>
          <w:tcPr>
            <w:tcW w:w="755" w:type="pct"/>
            <w:tcBorders>
              <w:top w:val="nil"/>
              <w:left w:val="nil"/>
              <w:bottom w:val="nil"/>
              <w:right w:val="nil"/>
            </w:tcBorders>
            <w:shd w:val="clear" w:color="auto" w:fill="auto"/>
            <w:noWrap/>
            <w:vAlign w:val="center"/>
            <w:hideMark/>
          </w:tcPr>
          <w:p w14:paraId="3D4C099D"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1.24 (1.05-1.47)</w:t>
            </w:r>
          </w:p>
        </w:tc>
        <w:tc>
          <w:tcPr>
            <w:tcW w:w="755" w:type="pct"/>
            <w:tcBorders>
              <w:top w:val="nil"/>
              <w:left w:val="nil"/>
              <w:bottom w:val="nil"/>
              <w:right w:val="nil"/>
            </w:tcBorders>
            <w:shd w:val="clear" w:color="auto" w:fill="auto"/>
            <w:noWrap/>
            <w:vAlign w:val="center"/>
            <w:hideMark/>
          </w:tcPr>
          <w:p w14:paraId="2919AE6B"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1.32 (0.98-1.78)</w:t>
            </w:r>
          </w:p>
        </w:tc>
        <w:tc>
          <w:tcPr>
            <w:tcW w:w="755" w:type="pct"/>
            <w:tcBorders>
              <w:top w:val="nil"/>
              <w:left w:val="nil"/>
              <w:bottom w:val="nil"/>
              <w:right w:val="nil"/>
            </w:tcBorders>
            <w:shd w:val="clear" w:color="auto" w:fill="auto"/>
            <w:noWrap/>
            <w:vAlign w:val="center"/>
            <w:hideMark/>
          </w:tcPr>
          <w:p w14:paraId="5945054D"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2.28 (1.70-3.07)</w:t>
            </w:r>
          </w:p>
        </w:tc>
        <w:tc>
          <w:tcPr>
            <w:tcW w:w="394" w:type="pct"/>
            <w:tcBorders>
              <w:top w:val="nil"/>
              <w:left w:val="nil"/>
              <w:bottom w:val="nil"/>
              <w:right w:val="nil"/>
            </w:tcBorders>
            <w:shd w:val="clear" w:color="auto" w:fill="auto"/>
            <w:noWrap/>
            <w:vAlign w:val="center"/>
            <w:hideMark/>
          </w:tcPr>
          <w:p w14:paraId="47E95149"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&lt;0.001</w:t>
            </w:r>
          </w:p>
        </w:tc>
      </w:tr>
      <w:tr w:rsidR="00C9530A" w:rsidRPr="00C9530A" w14:paraId="25EC0EB6" w14:textId="77777777" w:rsidTr="00C9530A">
        <w:trPr>
          <w:trHeight w:val="315"/>
        </w:trPr>
        <w:tc>
          <w:tcPr>
            <w:tcW w:w="1689" w:type="pct"/>
            <w:tcBorders>
              <w:top w:val="nil"/>
              <w:left w:val="nil"/>
              <w:bottom w:val="single" w:sz="8" w:space="0" w:color="auto"/>
              <w:right w:val="nil"/>
            </w:tcBorders>
            <w:shd w:val="clear" w:color="auto" w:fill="auto"/>
            <w:noWrap/>
            <w:vAlign w:val="center"/>
            <w:hideMark/>
          </w:tcPr>
          <w:p w14:paraId="1FA1C2A4" w14:textId="77777777" w:rsidR="00C9530A" w:rsidRPr="00C9530A" w:rsidRDefault="00C9530A" w:rsidP="00C9530A">
            <w:pPr>
              <w:widowControl/>
              <w:jc w:val="left"/>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Model include all covariates</w:t>
            </w:r>
          </w:p>
        </w:tc>
        <w:tc>
          <w:tcPr>
            <w:tcW w:w="652" w:type="pct"/>
            <w:tcBorders>
              <w:top w:val="nil"/>
              <w:left w:val="nil"/>
              <w:bottom w:val="single" w:sz="8" w:space="0" w:color="auto"/>
              <w:right w:val="nil"/>
            </w:tcBorders>
            <w:shd w:val="clear" w:color="auto" w:fill="auto"/>
            <w:noWrap/>
            <w:vAlign w:val="center"/>
            <w:hideMark/>
          </w:tcPr>
          <w:p w14:paraId="1BB4D0B7"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 [Reference]</w:t>
            </w:r>
          </w:p>
        </w:tc>
        <w:tc>
          <w:tcPr>
            <w:tcW w:w="755" w:type="pct"/>
            <w:tcBorders>
              <w:top w:val="nil"/>
              <w:left w:val="nil"/>
              <w:bottom w:val="single" w:sz="8" w:space="0" w:color="auto"/>
              <w:right w:val="nil"/>
            </w:tcBorders>
            <w:shd w:val="clear" w:color="auto" w:fill="auto"/>
            <w:noWrap/>
            <w:vAlign w:val="center"/>
            <w:hideMark/>
          </w:tcPr>
          <w:p w14:paraId="02B7CCBC"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1.19 (1.00-1.41)</w:t>
            </w:r>
          </w:p>
        </w:tc>
        <w:tc>
          <w:tcPr>
            <w:tcW w:w="755" w:type="pct"/>
            <w:tcBorders>
              <w:top w:val="nil"/>
              <w:left w:val="nil"/>
              <w:bottom w:val="single" w:sz="8" w:space="0" w:color="auto"/>
              <w:right w:val="nil"/>
            </w:tcBorders>
            <w:shd w:val="clear" w:color="auto" w:fill="auto"/>
            <w:noWrap/>
            <w:vAlign w:val="center"/>
            <w:hideMark/>
          </w:tcPr>
          <w:p w14:paraId="6035EA03"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1.23 (0.91-1.66)</w:t>
            </w:r>
          </w:p>
        </w:tc>
        <w:tc>
          <w:tcPr>
            <w:tcW w:w="755" w:type="pct"/>
            <w:tcBorders>
              <w:top w:val="nil"/>
              <w:left w:val="nil"/>
              <w:bottom w:val="single" w:sz="8" w:space="0" w:color="auto"/>
              <w:right w:val="nil"/>
            </w:tcBorders>
            <w:shd w:val="clear" w:color="auto" w:fill="auto"/>
            <w:noWrap/>
            <w:vAlign w:val="center"/>
            <w:hideMark/>
          </w:tcPr>
          <w:p w14:paraId="0F5F6B42"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2.05 (1.51-2.78)</w:t>
            </w:r>
          </w:p>
        </w:tc>
        <w:tc>
          <w:tcPr>
            <w:tcW w:w="394" w:type="pct"/>
            <w:tcBorders>
              <w:top w:val="nil"/>
              <w:left w:val="nil"/>
              <w:bottom w:val="single" w:sz="8" w:space="0" w:color="auto"/>
              <w:right w:val="nil"/>
            </w:tcBorders>
            <w:shd w:val="clear" w:color="auto" w:fill="auto"/>
            <w:noWrap/>
            <w:vAlign w:val="center"/>
            <w:hideMark/>
          </w:tcPr>
          <w:p w14:paraId="5AA27840" w14:textId="77777777" w:rsidR="00C9530A" w:rsidRPr="00C9530A" w:rsidRDefault="00C9530A" w:rsidP="00C9530A">
            <w:pPr>
              <w:widowControl/>
              <w:jc w:val="center"/>
              <w:rPr>
                <w:rFonts w:ascii="Times New Roman" w:eastAsia="等线" w:hAnsi="Times New Roman" w:cs="Times New Roman"/>
                <w:color w:val="000000"/>
                <w:kern w:val="0"/>
                <w:sz w:val="22"/>
              </w:rPr>
            </w:pPr>
            <w:r w:rsidRPr="00C9530A">
              <w:rPr>
                <w:rFonts w:ascii="Times New Roman" w:eastAsia="等线" w:hAnsi="Times New Roman" w:cs="Times New Roman"/>
                <w:color w:val="000000"/>
                <w:kern w:val="0"/>
                <w:sz w:val="22"/>
              </w:rPr>
              <w:t>&lt;0.001</w:t>
            </w:r>
          </w:p>
        </w:tc>
      </w:tr>
    </w:tbl>
    <w:p w14:paraId="5F51BA74" w14:textId="77777777" w:rsidR="00C9530A" w:rsidRPr="00C9530A" w:rsidRDefault="00C9530A" w:rsidP="00C9530A">
      <w:pPr>
        <w:jc w:val="left"/>
        <w:rPr>
          <w:rFonts w:ascii="Times New Roman" w:hAnsi="Times New Roman" w:cs="Times New Roman"/>
        </w:rPr>
      </w:pPr>
      <w:r w:rsidRPr="00C9530A">
        <w:rPr>
          <w:rFonts w:ascii="Times New Roman" w:hAnsi="Times New Roman" w:cs="Times New Roman"/>
          <w:vertAlign w:val="superscript"/>
        </w:rPr>
        <w:t>a</w:t>
      </w:r>
      <w:r w:rsidRPr="00C9530A">
        <w:rPr>
          <w:rFonts w:ascii="Times New Roman" w:hAnsi="Times New Roman" w:cs="Times New Roman"/>
        </w:rPr>
        <w:t>Multivariable models were adjusted for age at baseline, BMI at baseline, race/ethnicity, education, average total household income, Townsend deprivation index, cancer at baseline, chronic hypertension, CVD, and lifestyle factors, including smoking status, alcohol intake, physical activity, television viewing time, sleep duration, and diet quality (including frequency of food consumption over the past year, such as fruit and vegetables intake, oily fish intake, red meat intake, and processed meat intake).</w:t>
      </w:r>
    </w:p>
    <w:p w14:paraId="349682FF" w14:textId="5D6AD938" w:rsidR="00C9530A" w:rsidRDefault="00C9530A" w:rsidP="00C9530A">
      <w:pPr>
        <w:jc w:val="left"/>
        <w:rPr>
          <w:rFonts w:ascii="Times New Roman" w:hAnsi="Times New Roman" w:cs="Times New Roman"/>
        </w:rPr>
      </w:pPr>
      <w:r w:rsidRPr="00C9530A">
        <w:rPr>
          <w:rFonts w:ascii="Times New Roman" w:hAnsi="Times New Roman" w:cs="Times New Roman"/>
        </w:rPr>
        <w:t>Full multivariable models were adjusted for age at baseline, BMI at baseline, race/ethnicity, education, average total household income, Townsend deprivation index, cancer at baseline, chronic hypertension, CVD, use of oral contraceptives, use of hormone treatment, menopausal status, hypertensive disorders of pregnancy, hemorrhage during early pregnancy, endometriosis, ectopic pregnancy, and lifestyle factors, including smoking status, alcohol intake, physical activity, television viewing time, sleep duration, and diet quality (including frequency of food consumption over the past year, such as fruit and vegetables intake, oily fish intake, red meat intake, and processed meat intake).</w:t>
      </w:r>
    </w:p>
    <w:p w14:paraId="004BEA2A" w14:textId="77777777" w:rsidR="008C50E5" w:rsidRDefault="008C50E5" w:rsidP="00C9530A">
      <w:pPr>
        <w:jc w:val="left"/>
        <w:rPr>
          <w:rFonts w:ascii="Times New Roman" w:hAnsi="Times New Roman" w:cs="Times New Roman"/>
        </w:rPr>
      </w:pPr>
    </w:p>
    <w:p w14:paraId="2081B993" w14:textId="77777777" w:rsidR="008C50E5" w:rsidRDefault="008C50E5" w:rsidP="00C9530A">
      <w:pPr>
        <w:jc w:val="left"/>
        <w:rPr>
          <w:rFonts w:ascii="Times New Roman" w:hAnsi="Times New Roman" w:cs="Times New Roman"/>
        </w:rPr>
      </w:pPr>
    </w:p>
    <w:p w14:paraId="74EDAD55" w14:textId="77777777" w:rsidR="008C50E5" w:rsidRDefault="008C50E5" w:rsidP="00C9530A">
      <w:pPr>
        <w:jc w:val="left"/>
        <w:rPr>
          <w:rFonts w:ascii="Times New Roman" w:hAnsi="Times New Roman" w:cs="Times New Roman"/>
        </w:rPr>
      </w:pPr>
    </w:p>
    <w:p w14:paraId="1F26BCE1" w14:textId="77777777" w:rsidR="008C50E5" w:rsidRDefault="008C50E5" w:rsidP="00C9530A">
      <w:pPr>
        <w:jc w:val="left"/>
        <w:rPr>
          <w:rFonts w:ascii="Times New Roman" w:hAnsi="Times New Roman" w:cs="Times New Roman"/>
        </w:rPr>
      </w:pPr>
    </w:p>
    <w:p w14:paraId="3356D024" w14:textId="77777777" w:rsidR="008C50E5" w:rsidRDefault="008C50E5" w:rsidP="00C9530A">
      <w:pPr>
        <w:jc w:val="left"/>
        <w:rPr>
          <w:rFonts w:ascii="Times New Roman" w:hAnsi="Times New Roman" w:cs="Times New Roman"/>
        </w:rPr>
      </w:pPr>
    </w:p>
    <w:p w14:paraId="3C8D013E" w14:textId="77777777" w:rsidR="008C50E5" w:rsidRDefault="008C50E5" w:rsidP="00C9530A">
      <w:pPr>
        <w:jc w:val="left"/>
        <w:rPr>
          <w:rFonts w:ascii="Times New Roman" w:hAnsi="Times New Roman" w:cs="Times New Roman"/>
        </w:rPr>
      </w:pPr>
    </w:p>
    <w:p w14:paraId="1DDF8ABF" w14:textId="77777777" w:rsidR="008C50E5" w:rsidRDefault="008C50E5" w:rsidP="00C9530A">
      <w:pPr>
        <w:jc w:val="left"/>
        <w:rPr>
          <w:rFonts w:ascii="Times New Roman" w:hAnsi="Times New Roman" w:cs="Times New Roman"/>
        </w:rPr>
      </w:pPr>
    </w:p>
    <w:p w14:paraId="0FDEA728" w14:textId="77777777" w:rsidR="008C50E5" w:rsidRDefault="008C50E5" w:rsidP="00C9530A">
      <w:pPr>
        <w:jc w:val="left"/>
        <w:rPr>
          <w:rFonts w:ascii="Times New Roman" w:hAnsi="Times New Roman" w:cs="Times New Roman"/>
        </w:rPr>
      </w:pPr>
    </w:p>
    <w:p w14:paraId="29682FFE" w14:textId="77777777" w:rsidR="008C50E5" w:rsidRDefault="008C50E5" w:rsidP="00C9530A">
      <w:pPr>
        <w:jc w:val="left"/>
        <w:rPr>
          <w:rFonts w:ascii="Times New Roman" w:hAnsi="Times New Roman" w:cs="Times New Roman"/>
        </w:rPr>
      </w:pPr>
    </w:p>
    <w:p w14:paraId="07313137" w14:textId="77777777" w:rsidR="008C50E5" w:rsidRDefault="008C50E5" w:rsidP="00C9530A">
      <w:pPr>
        <w:jc w:val="left"/>
        <w:rPr>
          <w:rFonts w:ascii="Times New Roman" w:hAnsi="Times New Roman" w:cs="Times New Roman"/>
        </w:rPr>
      </w:pPr>
    </w:p>
    <w:p w14:paraId="12C82621" w14:textId="77777777" w:rsidR="008C50E5" w:rsidRDefault="008C50E5" w:rsidP="00C9530A">
      <w:pPr>
        <w:jc w:val="left"/>
        <w:rPr>
          <w:rFonts w:ascii="Times New Roman" w:hAnsi="Times New Roman" w:cs="Times New Roman"/>
        </w:rPr>
      </w:pPr>
    </w:p>
    <w:p w14:paraId="6BD1F28E" w14:textId="77777777" w:rsidR="008C50E5" w:rsidRDefault="008C50E5" w:rsidP="00C9530A">
      <w:pPr>
        <w:jc w:val="left"/>
        <w:rPr>
          <w:rFonts w:ascii="Times New Roman" w:hAnsi="Times New Roman" w:cs="Times New Roman"/>
        </w:rPr>
      </w:pPr>
    </w:p>
    <w:p w14:paraId="41D52DB3" w14:textId="77777777" w:rsidR="008C50E5" w:rsidRDefault="008C50E5" w:rsidP="00C9530A">
      <w:pPr>
        <w:jc w:val="left"/>
        <w:rPr>
          <w:rFonts w:ascii="Times New Roman" w:hAnsi="Times New Roman" w:cs="Times New Roman"/>
        </w:rPr>
      </w:pPr>
    </w:p>
    <w:p w14:paraId="026B1F4E" w14:textId="77777777" w:rsidR="008C50E5" w:rsidRDefault="008C50E5" w:rsidP="00C9530A">
      <w:pPr>
        <w:jc w:val="left"/>
        <w:rPr>
          <w:rFonts w:ascii="Times New Roman" w:hAnsi="Times New Roman" w:cs="Times New Roman"/>
        </w:rPr>
      </w:pPr>
    </w:p>
    <w:p w14:paraId="309B3583" w14:textId="77777777" w:rsidR="008C50E5" w:rsidRDefault="008C50E5" w:rsidP="00C9530A">
      <w:pPr>
        <w:jc w:val="left"/>
        <w:rPr>
          <w:rFonts w:ascii="Times New Roman" w:hAnsi="Times New Roman" w:cs="Times New Roman"/>
        </w:rPr>
      </w:pPr>
    </w:p>
    <w:p w14:paraId="10861807" w14:textId="77777777" w:rsidR="008C50E5" w:rsidRDefault="008C50E5" w:rsidP="00C9530A">
      <w:pPr>
        <w:jc w:val="left"/>
        <w:rPr>
          <w:rFonts w:ascii="Times New Roman" w:hAnsi="Times New Roman" w:cs="Times New Roman"/>
        </w:rPr>
      </w:pPr>
    </w:p>
    <w:p w14:paraId="5BE33A19" w14:textId="77777777" w:rsidR="008C50E5" w:rsidRDefault="008C50E5" w:rsidP="00C9530A">
      <w:pPr>
        <w:jc w:val="left"/>
        <w:rPr>
          <w:rFonts w:ascii="Times New Roman" w:hAnsi="Times New Roman" w:cs="Times New Roman"/>
        </w:rPr>
      </w:pPr>
    </w:p>
    <w:p w14:paraId="4CFD5486" w14:textId="77777777" w:rsidR="00017C7D" w:rsidRDefault="00017C7D" w:rsidP="00017C7D">
      <w:pPr>
        <w:jc w:val="left"/>
        <w:rPr>
          <w:rFonts w:ascii="Times New Roman" w:hAnsi="Times New Roman" w:cs="Times New Roman"/>
          <w:b/>
          <w:bCs/>
        </w:rPr>
      </w:pPr>
      <w:r w:rsidRPr="003D1ECE">
        <w:rPr>
          <w:rFonts w:ascii="Times New Roman" w:hAnsi="Times New Roman" w:cs="Times New Roman"/>
          <w:b/>
          <w:bCs/>
        </w:rPr>
        <w:lastRenderedPageBreak/>
        <w:t xml:space="preserve">Supplemental Table </w:t>
      </w:r>
      <w:r>
        <w:rPr>
          <w:rFonts w:ascii="Times New Roman" w:hAnsi="Times New Roman" w:cs="Times New Roman" w:hint="eastAsia"/>
          <w:b/>
          <w:bCs/>
        </w:rPr>
        <w:t>7</w:t>
      </w:r>
      <w:r w:rsidRPr="003D1ECE">
        <w:rPr>
          <w:rFonts w:ascii="Times New Roman" w:hAnsi="Times New Roman" w:cs="Times New Roman"/>
          <w:b/>
          <w:bCs/>
        </w:rPr>
        <w:t xml:space="preserve">. Odds ratios (ORs) for risk of type 2 diabetes mellitus and gestational diabetes mellitus, according to the number of spontaneous abortions, </w:t>
      </w:r>
      <w:r>
        <w:rPr>
          <w:rFonts w:ascii="Times New Roman" w:hAnsi="Times New Roman" w:cs="Times New Roman" w:hint="eastAsia"/>
          <w:b/>
          <w:bCs/>
        </w:rPr>
        <w:t xml:space="preserve">after excluding </w:t>
      </w:r>
      <w:r w:rsidRPr="004B1E1C">
        <w:rPr>
          <w:rFonts w:ascii="Times New Roman" w:hAnsi="Times New Roman" w:cs="Times New Roman"/>
          <w:b/>
          <w:bCs/>
        </w:rPr>
        <w:t>cancer at baseline, chronic hypertension, and CVD</w:t>
      </w:r>
    </w:p>
    <w:tbl>
      <w:tblPr>
        <w:tblW w:w="6788" w:type="pct"/>
        <w:tblInd w:w="-1452" w:type="dxa"/>
        <w:tblLook w:val="04A0" w:firstRow="1" w:lastRow="0" w:firstColumn="1" w:lastColumn="0" w:noHBand="0" w:noVBand="1"/>
      </w:tblPr>
      <w:tblGrid>
        <w:gridCol w:w="4351"/>
        <w:gridCol w:w="1421"/>
        <w:gridCol w:w="1646"/>
        <w:gridCol w:w="1646"/>
        <w:gridCol w:w="1647"/>
        <w:gridCol w:w="858"/>
      </w:tblGrid>
      <w:tr w:rsidR="00017C7D" w:rsidRPr="00445E81" w14:paraId="68F6D429" w14:textId="77777777" w:rsidTr="00C65549">
        <w:trPr>
          <w:trHeight w:val="315"/>
        </w:trPr>
        <w:tc>
          <w:tcPr>
            <w:tcW w:w="1881" w:type="pct"/>
            <w:tcBorders>
              <w:top w:val="single" w:sz="8" w:space="0" w:color="auto"/>
              <w:left w:val="nil"/>
              <w:bottom w:val="nil"/>
              <w:right w:val="nil"/>
            </w:tcBorders>
            <w:shd w:val="clear" w:color="auto" w:fill="auto"/>
            <w:noWrap/>
            <w:vAlign w:val="center"/>
            <w:hideMark/>
          </w:tcPr>
          <w:p w14:paraId="2DA0681B" w14:textId="77777777" w:rsidR="00017C7D" w:rsidRPr="00445E81" w:rsidRDefault="00017C7D" w:rsidP="00C65549">
            <w:pPr>
              <w:widowControl/>
              <w:jc w:val="left"/>
              <w:rPr>
                <w:rFonts w:ascii="等线" w:eastAsia="等线" w:hAnsi="等线" w:cs="宋体"/>
                <w:color w:val="000000"/>
                <w:kern w:val="0"/>
                <w:sz w:val="22"/>
              </w:rPr>
            </w:pPr>
            <w:r w:rsidRPr="00445E81">
              <w:rPr>
                <w:rFonts w:ascii="等线" w:eastAsia="等线" w:hAnsi="等线" w:cs="宋体" w:hint="eastAsia"/>
                <w:color w:val="000000"/>
                <w:kern w:val="0"/>
                <w:sz w:val="22"/>
              </w:rPr>
              <w:t xml:space="preserve">　</w:t>
            </w:r>
          </w:p>
        </w:tc>
        <w:tc>
          <w:tcPr>
            <w:tcW w:w="2748" w:type="pct"/>
            <w:gridSpan w:val="4"/>
            <w:tcBorders>
              <w:top w:val="single" w:sz="8" w:space="0" w:color="auto"/>
              <w:left w:val="nil"/>
              <w:bottom w:val="single" w:sz="8" w:space="0" w:color="auto"/>
              <w:right w:val="nil"/>
            </w:tcBorders>
            <w:shd w:val="clear" w:color="auto" w:fill="auto"/>
            <w:noWrap/>
            <w:vAlign w:val="center"/>
            <w:hideMark/>
          </w:tcPr>
          <w:p w14:paraId="7DC69BF6" w14:textId="77777777" w:rsidR="00017C7D" w:rsidRPr="00445E81" w:rsidRDefault="00017C7D" w:rsidP="00C65549">
            <w:pPr>
              <w:widowControl/>
              <w:jc w:val="center"/>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Number of spontaneous abortions</w:t>
            </w:r>
          </w:p>
        </w:tc>
        <w:tc>
          <w:tcPr>
            <w:tcW w:w="371" w:type="pct"/>
            <w:tcBorders>
              <w:top w:val="single" w:sz="8" w:space="0" w:color="auto"/>
              <w:left w:val="nil"/>
              <w:bottom w:val="nil"/>
              <w:right w:val="nil"/>
            </w:tcBorders>
            <w:shd w:val="clear" w:color="auto" w:fill="auto"/>
            <w:noWrap/>
            <w:vAlign w:val="center"/>
            <w:hideMark/>
          </w:tcPr>
          <w:p w14:paraId="475A297F" w14:textId="77777777" w:rsidR="00017C7D" w:rsidRPr="00445E81" w:rsidRDefault="00017C7D" w:rsidP="00C65549">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　</w:t>
            </w:r>
          </w:p>
        </w:tc>
      </w:tr>
      <w:tr w:rsidR="00017C7D" w:rsidRPr="00445E81" w14:paraId="3F62481F" w14:textId="77777777" w:rsidTr="00C65549">
        <w:trPr>
          <w:trHeight w:val="315"/>
        </w:trPr>
        <w:tc>
          <w:tcPr>
            <w:tcW w:w="1881" w:type="pct"/>
            <w:tcBorders>
              <w:top w:val="nil"/>
              <w:left w:val="nil"/>
              <w:bottom w:val="single" w:sz="8" w:space="0" w:color="auto"/>
              <w:right w:val="nil"/>
            </w:tcBorders>
            <w:shd w:val="clear" w:color="auto" w:fill="auto"/>
            <w:noWrap/>
            <w:vAlign w:val="center"/>
            <w:hideMark/>
          </w:tcPr>
          <w:p w14:paraId="60361FBB"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w:t>
            </w:r>
          </w:p>
        </w:tc>
        <w:tc>
          <w:tcPr>
            <w:tcW w:w="614" w:type="pct"/>
            <w:tcBorders>
              <w:top w:val="nil"/>
              <w:left w:val="nil"/>
              <w:bottom w:val="single" w:sz="8" w:space="0" w:color="auto"/>
              <w:right w:val="nil"/>
            </w:tcBorders>
            <w:shd w:val="clear" w:color="auto" w:fill="auto"/>
            <w:noWrap/>
            <w:vAlign w:val="center"/>
            <w:hideMark/>
          </w:tcPr>
          <w:p w14:paraId="176C25EC" w14:textId="77777777" w:rsidR="00017C7D" w:rsidRPr="00445E81" w:rsidRDefault="00017C7D" w:rsidP="00C65549">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None </w:t>
            </w:r>
          </w:p>
        </w:tc>
        <w:tc>
          <w:tcPr>
            <w:tcW w:w="711" w:type="pct"/>
            <w:tcBorders>
              <w:top w:val="nil"/>
              <w:left w:val="nil"/>
              <w:bottom w:val="single" w:sz="8" w:space="0" w:color="auto"/>
              <w:right w:val="nil"/>
            </w:tcBorders>
            <w:shd w:val="clear" w:color="auto" w:fill="auto"/>
            <w:noWrap/>
            <w:vAlign w:val="center"/>
            <w:hideMark/>
          </w:tcPr>
          <w:p w14:paraId="2AF7922C" w14:textId="77777777" w:rsidR="00017C7D" w:rsidRPr="00445E81" w:rsidRDefault="00017C7D" w:rsidP="00C65549">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1</w:t>
            </w:r>
          </w:p>
        </w:tc>
        <w:tc>
          <w:tcPr>
            <w:tcW w:w="711" w:type="pct"/>
            <w:tcBorders>
              <w:top w:val="nil"/>
              <w:left w:val="nil"/>
              <w:bottom w:val="single" w:sz="8" w:space="0" w:color="auto"/>
              <w:right w:val="nil"/>
            </w:tcBorders>
            <w:shd w:val="clear" w:color="auto" w:fill="auto"/>
            <w:noWrap/>
            <w:vAlign w:val="center"/>
            <w:hideMark/>
          </w:tcPr>
          <w:p w14:paraId="76AF67BD" w14:textId="77777777" w:rsidR="00017C7D" w:rsidRPr="00445E81" w:rsidRDefault="00017C7D" w:rsidP="00C65549">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2</w:t>
            </w:r>
          </w:p>
        </w:tc>
        <w:tc>
          <w:tcPr>
            <w:tcW w:w="711" w:type="pct"/>
            <w:tcBorders>
              <w:top w:val="nil"/>
              <w:left w:val="nil"/>
              <w:bottom w:val="single" w:sz="8" w:space="0" w:color="auto"/>
              <w:right w:val="nil"/>
            </w:tcBorders>
            <w:shd w:val="clear" w:color="auto" w:fill="auto"/>
            <w:noWrap/>
            <w:vAlign w:val="center"/>
            <w:hideMark/>
          </w:tcPr>
          <w:p w14:paraId="422BC1FC" w14:textId="77777777" w:rsidR="00017C7D" w:rsidRPr="00445E81" w:rsidRDefault="00017C7D" w:rsidP="00C65549">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3</w:t>
            </w:r>
          </w:p>
        </w:tc>
        <w:tc>
          <w:tcPr>
            <w:tcW w:w="371" w:type="pct"/>
            <w:tcBorders>
              <w:top w:val="nil"/>
              <w:left w:val="nil"/>
              <w:bottom w:val="single" w:sz="8" w:space="0" w:color="auto"/>
              <w:right w:val="nil"/>
            </w:tcBorders>
            <w:shd w:val="clear" w:color="auto" w:fill="auto"/>
            <w:noWrap/>
            <w:vAlign w:val="center"/>
            <w:hideMark/>
          </w:tcPr>
          <w:p w14:paraId="23BDB1FF" w14:textId="77777777" w:rsidR="00017C7D" w:rsidRPr="00445E81" w:rsidRDefault="00017C7D" w:rsidP="00C65549">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i/>
                <w:iCs/>
                <w:color w:val="000000"/>
                <w:kern w:val="0"/>
                <w:sz w:val="22"/>
              </w:rPr>
              <w:t>P</w:t>
            </w:r>
            <w:r w:rsidRPr="00445E81">
              <w:rPr>
                <w:rFonts w:ascii="Times New Roman" w:eastAsia="等线" w:hAnsi="Times New Roman" w:cs="Times New Roman"/>
                <w:color w:val="000000"/>
                <w:kern w:val="0"/>
                <w:sz w:val="22"/>
              </w:rPr>
              <w:t xml:space="preserve"> trend</w:t>
            </w:r>
          </w:p>
        </w:tc>
      </w:tr>
      <w:tr w:rsidR="00017C7D" w:rsidRPr="00445E81" w14:paraId="1E69DB34" w14:textId="77777777" w:rsidTr="00C65549">
        <w:trPr>
          <w:trHeight w:val="300"/>
        </w:trPr>
        <w:tc>
          <w:tcPr>
            <w:tcW w:w="1881" w:type="pct"/>
            <w:tcBorders>
              <w:top w:val="nil"/>
              <w:left w:val="nil"/>
              <w:bottom w:val="nil"/>
              <w:right w:val="nil"/>
            </w:tcBorders>
            <w:shd w:val="clear" w:color="auto" w:fill="auto"/>
            <w:noWrap/>
            <w:vAlign w:val="center"/>
            <w:hideMark/>
          </w:tcPr>
          <w:p w14:paraId="3875A7DA" w14:textId="77777777" w:rsidR="00017C7D" w:rsidRPr="00445E81" w:rsidRDefault="00017C7D" w:rsidP="00C65549">
            <w:pPr>
              <w:widowControl/>
              <w:jc w:val="left"/>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Type 2 diabetes mellitus</w:t>
            </w:r>
          </w:p>
        </w:tc>
        <w:tc>
          <w:tcPr>
            <w:tcW w:w="614" w:type="pct"/>
            <w:tcBorders>
              <w:top w:val="nil"/>
              <w:left w:val="nil"/>
              <w:bottom w:val="nil"/>
              <w:right w:val="nil"/>
            </w:tcBorders>
            <w:shd w:val="clear" w:color="auto" w:fill="auto"/>
            <w:noWrap/>
            <w:vAlign w:val="center"/>
            <w:hideMark/>
          </w:tcPr>
          <w:p w14:paraId="14B520D4" w14:textId="77777777" w:rsidR="00017C7D" w:rsidRPr="00445E81" w:rsidRDefault="00017C7D" w:rsidP="00C65549">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03B91533" w14:textId="77777777" w:rsidR="00017C7D" w:rsidRPr="00445E81" w:rsidRDefault="00017C7D" w:rsidP="00C65549">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6E6EF122" w14:textId="77777777" w:rsidR="00017C7D" w:rsidRPr="00445E81" w:rsidRDefault="00017C7D" w:rsidP="00C65549">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31259A9E" w14:textId="77777777" w:rsidR="00017C7D" w:rsidRPr="00445E81" w:rsidRDefault="00017C7D" w:rsidP="00C65549">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0AA95D38" w14:textId="77777777" w:rsidR="00017C7D" w:rsidRPr="00445E81" w:rsidRDefault="00017C7D" w:rsidP="00C65549">
            <w:pPr>
              <w:widowControl/>
              <w:jc w:val="center"/>
              <w:rPr>
                <w:rFonts w:ascii="Times New Roman" w:eastAsia="Times New Roman" w:hAnsi="Times New Roman" w:cs="Times New Roman"/>
                <w:kern w:val="0"/>
                <w:sz w:val="20"/>
                <w:szCs w:val="20"/>
              </w:rPr>
            </w:pPr>
          </w:p>
        </w:tc>
      </w:tr>
      <w:tr w:rsidR="00017C7D" w:rsidRPr="00445E81" w14:paraId="1268C367" w14:textId="77777777" w:rsidTr="00C65549">
        <w:trPr>
          <w:trHeight w:val="300"/>
        </w:trPr>
        <w:tc>
          <w:tcPr>
            <w:tcW w:w="1881" w:type="pct"/>
            <w:tcBorders>
              <w:top w:val="nil"/>
              <w:left w:val="nil"/>
              <w:bottom w:val="nil"/>
              <w:right w:val="nil"/>
            </w:tcBorders>
            <w:shd w:val="clear" w:color="auto" w:fill="auto"/>
            <w:noWrap/>
            <w:vAlign w:val="center"/>
            <w:hideMark/>
          </w:tcPr>
          <w:p w14:paraId="5E0B13A9"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No. of cases/total</w:t>
            </w:r>
          </w:p>
        </w:tc>
        <w:tc>
          <w:tcPr>
            <w:tcW w:w="614" w:type="pct"/>
            <w:tcBorders>
              <w:top w:val="nil"/>
              <w:left w:val="nil"/>
              <w:bottom w:val="nil"/>
              <w:right w:val="nil"/>
            </w:tcBorders>
            <w:shd w:val="clear" w:color="auto" w:fill="auto"/>
            <w:noWrap/>
            <w:vAlign w:val="center"/>
            <w:hideMark/>
          </w:tcPr>
          <w:p w14:paraId="69FE15F4"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4207/128197</w:t>
            </w:r>
          </w:p>
        </w:tc>
        <w:tc>
          <w:tcPr>
            <w:tcW w:w="711" w:type="pct"/>
            <w:tcBorders>
              <w:top w:val="nil"/>
              <w:left w:val="nil"/>
              <w:bottom w:val="nil"/>
              <w:right w:val="nil"/>
            </w:tcBorders>
            <w:shd w:val="clear" w:color="auto" w:fill="auto"/>
            <w:noWrap/>
            <w:vAlign w:val="center"/>
            <w:hideMark/>
          </w:tcPr>
          <w:p w14:paraId="539D307E"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1087/30396</w:t>
            </w:r>
          </w:p>
        </w:tc>
        <w:tc>
          <w:tcPr>
            <w:tcW w:w="711" w:type="pct"/>
            <w:tcBorders>
              <w:top w:val="nil"/>
              <w:left w:val="nil"/>
              <w:bottom w:val="nil"/>
              <w:right w:val="nil"/>
            </w:tcBorders>
            <w:shd w:val="clear" w:color="auto" w:fill="auto"/>
            <w:noWrap/>
            <w:vAlign w:val="center"/>
            <w:hideMark/>
          </w:tcPr>
          <w:p w14:paraId="505A3F78"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285/7715</w:t>
            </w:r>
          </w:p>
        </w:tc>
        <w:tc>
          <w:tcPr>
            <w:tcW w:w="711" w:type="pct"/>
            <w:tcBorders>
              <w:top w:val="nil"/>
              <w:left w:val="nil"/>
              <w:bottom w:val="nil"/>
              <w:right w:val="nil"/>
            </w:tcBorders>
            <w:shd w:val="clear" w:color="auto" w:fill="auto"/>
            <w:noWrap/>
            <w:vAlign w:val="center"/>
            <w:hideMark/>
          </w:tcPr>
          <w:p w14:paraId="3141B570"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242/4291</w:t>
            </w:r>
          </w:p>
        </w:tc>
        <w:tc>
          <w:tcPr>
            <w:tcW w:w="371" w:type="pct"/>
            <w:tcBorders>
              <w:top w:val="nil"/>
              <w:left w:val="nil"/>
              <w:bottom w:val="nil"/>
              <w:right w:val="nil"/>
            </w:tcBorders>
            <w:shd w:val="clear" w:color="auto" w:fill="auto"/>
            <w:noWrap/>
            <w:vAlign w:val="center"/>
            <w:hideMark/>
          </w:tcPr>
          <w:p w14:paraId="40DA512B" w14:textId="77777777" w:rsidR="00017C7D" w:rsidRPr="00445E81" w:rsidRDefault="00017C7D" w:rsidP="00C65549">
            <w:pPr>
              <w:widowControl/>
              <w:jc w:val="center"/>
              <w:rPr>
                <w:rFonts w:ascii="Times New Roman" w:eastAsia="等线" w:hAnsi="Times New Roman" w:cs="Times New Roman"/>
                <w:color w:val="000000"/>
                <w:kern w:val="0"/>
                <w:sz w:val="22"/>
              </w:rPr>
            </w:pPr>
          </w:p>
        </w:tc>
      </w:tr>
      <w:tr w:rsidR="00017C7D" w:rsidRPr="00445E81" w14:paraId="2C62ADE6" w14:textId="77777777" w:rsidTr="00C65549">
        <w:trPr>
          <w:trHeight w:val="360"/>
        </w:trPr>
        <w:tc>
          <w:tcPr>
            <w:tcW w:w="1881" w:type="pct"/>
            <w:tcBorders>
              <w:top w:val="nil"/>
              <w:left w:val="nil"/>
              <w:bottom w:val="nil"/>
              <w:right w:val="nil"/>
            </w:tcBorders>
            <w:shd w:val="clear" w:color="auto" w:fill="auto"/>
            <w:noWrap/>
            <w:vAlign w:val="center"/>
            <w:hideMark/>
          </w:tcPr>
          <w:p w14:paraId="581D05A8" w14:textId="77777777" w:rsidR="00017C7D"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t xml:space="preserve"> </w:t>
            </w:r>
            <w:r w:rsidRPr="000D3AA1">
              <w:rPr>
                <w:rFonts w:ascii="Times New Roman" w:eastAsia="等线" w:hAnsi="Times New Roman" w:cs="Times New Roman"/>
                <w:color w:val="000000"/>
                <w:kern w:val="0"/>
                <w:sz w:val="22"/>
              </w:rPr>
              <w:t>sociodemographic</w:t>
            </w:r>
            <w:r>
              <w:rPr>
                <w:rFonts w:ascii="Times New Roman" w:eastAsia="等线" w:hAnsi="Times New Roman" w:cs="Times New Roman" w:hint="eastAsia"/>
                <w:color w:val="000000"/>
                <w:kern w:val="0"/>
                <w:sz w:val="22"/>
              </w:rPr>
              <w:t xml:space="preserve"> </w:t>
            </w:r>
          </w:p>
          <w:p w14:paraId="6C6EE38F" w14:textId="77777777" w:rsidR="00017C7D" w:rsidRPr="00445E81" w:rsidRDefault="00017C7D" w:rsidP="00C65549">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and health factors</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751CC381"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6B85350E"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w:t>
            </w: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 xml:space="preserve"> (1.0</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70514A67"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 xml:space="preserve"> (</w:t>
            </w:r>
            <w:r>
              <w:rPr>
                <w:rFonts w:ascii="Times New Roman" w:eastAsia="等线" w:hAnsi="Times New Roman" w:cs="Times New Roman" w:hint="eastAsia"/>
                <w:color w:val="000000"/>
                <w:sz w:val="22"/>
              </w:rPr>
              <w:t>1.01</w:t>
            </w: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9</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79A0360B"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w:t>
            </w:r>
            <w:r>
              <w:rPr>
                <w:rFonts w:ascii="Times New Roman" w:eastAsia="等线" w:hAnsi="Times New Roman" w:cs="Times New Roman" w:hint="eastAsia"/>
                <w:color w:val="000000"/>
                <w:sz w:val="22"/>
              </w:rPr>
              <w:t>63</w:t>
            </w:r>
            <w:r>
              <w:rPr>
                <w:rFonts w:ascii="Times New Roman" w:eastAsia="等线" w:hAnsi="Times New Roman" w:cs="Times New Roman"/>
                <w:color w:val="000000"/>
                <w:sz w:val="22"/>
              </w:rPr>
              <w:t xml:space="preserve"> (1.</w:t>
            </w:r>
            <w:r>
              <w:rPr>
                <w:rFonts w:ascii="Times New Roman" w:eastAsia="等线" w:hAnsi="Times New Roman" w:cs="Times New Roman" w:hint="eastAsia"/>
                <w:color w:val="000000"/>
                <w:sz w:val="22"/>
              </w:rPr>
              <w:t>42</w:t>
            </w:r>
            <w:r>
              <w:rPr>
                <w:rFonts w:ascii="Times New Roman" w:eastAsia="等线" w:hAnsi="Times New Roman" w:cs="Times New Roman"/>
                <w:color w:val="000000"/>
                <w:sz w:val="22"/>
              </w:rPr>
              <w:t>-1.</w:t>
            </w:r>
            <w:r>
              <w:rPr>
                <w:rFonts w:ascii="Times New Roman" w:eastAsia="等线" w:hAnsi="Times New Roman" w:cs="Times New Roman" w:hint="eastAsia"/>
                <w:color w:val="000000"/>
                <w:sz w:val="22"/>
              </w:rPr>
              <w:t>87</w:t>
            </w:r>
            <w:r>
              <w:rPr>
                <w:rFonts w:ascii="Times New Roman" w:eastAsia="等线" w:hAnsi="Times New Roman" w:cs="Times New Roman"/>
                <w:color w:val="000000"/>
                <w:sz w:val="22"/>
              </w:rPr>
              <w:t>)</w:t>
            </w:r>
          </w:p>
        </w:tc>
        <w:tc>
          <w:tcPr>
            <w:tcW w:w="371" w:type="pct"/>
            <w:tcBorders>
              <w:top w:val="nil"/>
              <w:left w:val="nil"/>
              <w:bottom w:val="nil"/>
              <w:right w:val="nil"/>
            </w:tcBorders>
            <w:shd w:val="clear" w:color="auto" w:fill="auto"/>
            <w:noWrap/>
            <w:vAlign w:val="center"/>
            <w:hideMark/>
          </w:tcPr>
          <w:p w14:paraId="1246421B"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017C7D" w:rsidRPr="00445E81" w14:paraId="3CDAB361" w14:textId="77777777" w:rsidTr="00C65549">
        <w:trPr>
          <w:trHeight w:val="360"/>
        </w:trPr>
        <w:tc>
          <w:tcPr>
            <w:tcW w:w="1881" w:type="pct"/>
            <w:tcBorders>
              <w:top w:val="nil"/>
              <w:left w:val="nil"/>
              <w:bottom w:val="nil"/>
              <w:right w:val="nil"/>
            </w:tcBorders>
            <w:shd w:val="clear" w:color="auto" w:fill="auto"/>
            <w:noWrap/>
            <w:vAlign w:val="center"/>
            <w:hideMark/>
          </w:tcPr>
          <w:p w14:paraId="60B60AD9"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42CB0CCF"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02B74336"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(1.01-1.17)</w:t>
            </w:r>
          </w:p>
        </w:tc>
        <w:tc>
          <w:tcPr>
            <w:tcW w:w="711" w:type="pct"/>
            <w:tcBorders>
              <w:top w:val="nil"/>
              <w:left w:val="nil"/>
              <w:bottom w:val="nil"/>
              <w:right w:val="nil"/>
            </w:tcBorders>
            <w:shd w:val="clear" w:color="auto" w:fill="auto"/>
            <w:noWrap/>
            <w:vAlign w:val="center"/>
            <w:hideMark/>
          </w:tcPr>
          <w:p w14:paraId="4B9A1235"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w:t>
            </w:r>
            <w:r>
              <w:rPr>
                <w:rFonts w:ascii="Times New Roman" w:eastAsia="等线" w:hAnsi="Times New Roman" w:cs="Times New Roman" w:hint="eastAsia"/>
                <w:color w:val="000000"/>
                <w:sz w:val="22"/>
              </w:rPr>
              <w:t>9</w:t>
            </w:r>
            <w:r>
              <w:rPr>
                <w:rFonts w:ascii="Times New Roman" w:eastAsia="等线" w:hAnsi="Times New Roman" w:cs="Times New Roman"/>
                <w:color w:val="000000"/>
                <w:sz w:val="22"/>
              </w:rPr>
              <w:t xml:space="preserve"> (0.9</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70B95FCF"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w:t>
            </w: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 xml:space="preserve"> (1.1</w:t>
            </w: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-1.5</w:t>
            </w:r>
            <w:r>
              <w:rPr>
                <w:rFonts w:ascii="Times New Roman" w:eastAsia="等线" w:hAnsi="Times New Roman" w:cs="Times New Roman" w:hint="eastAsia"/>
                <w:color w:val="000000"/>
                <w:sz w:val="22"/>
              </w:rPr>
              <w:t>9</w:t>
            </w:r>
            <w:r>
              <w:rPr>
                <w:rFonts w:ascii="Times New Roman" w:eastAsia="等线" w:hAnsi="Times New Roman" w:cs="Times New Roman"/>
                <w:color w:val="000000"/>
                <w:sz w:val="22"/>
              </w:rPr>
              <w:t>)</w:t>
            </w:r>
          </w:p>
        </w:tc>
        <w:tc>
          <w:tcPr>
            <w:tcW w:w="371" w:type="pct"/>
            <w:tcBorders>
              <w:top w:val="nil"/>
              <w:left w:val="nil"/>
              <w:bottom w:val="nil"/>
              <w:right w:val="nil"/>
            </w:tcBorders>
            <w:shd w:val="clear" w:color="auto" w:fill="auto"/>
            <w:noWrap/>
            <w:vAlign w:val="center"/>
            <w:hideMark/>
          </w:tcPr>
          <w:p w14:paraId="129D6FE7"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017C7D" w:rsidRPr="00445E81" w14:paraId="5459ED50" w14:textId="77777777" w:rsidTr="00C65549">
        <w:trPr>
          <w:trHeight w:val="360"/>
        </w:trPr>
        <w:tc>
          <w:tcPr>
            <w:tcW w:w="1881" w:type="pct"/>
            <w:tcBorders>
              <w:top w:val="nil"/>
              <w:left w:val="nil"/>
              <w:bottom w:val="nil"/>
              <w:right w:val="nil"/>
            </w:tcBorders>
            <w:shd w:val="clear" w:color="auto" w:fill="auto"/>
            <w:noWrap/>
            <w:vAlign w:val="center"/>
            <w:hideMark/>
          </w:tcPr>
          <w:p w14:paraId="2D206E80"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503BEB4E"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25BF0221"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w:t>
            </w: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 xml:space="preserve"> (1.0</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2BC169F5"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 xml:space="preserve"> (</w:t>
            </w:r>
            <w:r>
              <w:rPr>
                <w:rFonts w:ascii="Times New Roman" w:eastAsia="等线" w:hAnsi="Times New Roman" w:cs="Times New Roman" w:hint="eastAsia"/>
                <w:color w:val="000000"/>
                <w:sz w:val="22"/>
              </w:rPr>
              <w:t>1.01</w:t>
            </w: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360A97CC"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w:t>
            </w:r>
            <w:r>
              <w:rPr>
                <w:rFonts w:ascii="Times New Roman" w:eastAsia="等线" w:hAnsi="Times New Roman" w:cs="Times New Roman" w:hint="eastAsia"/>
                <w:color w:val="000000"/>
                <w:sz w:val="22"/>
              </w:rPr>
              <w:t>63</w:t>
            </w:r>
            <w:r>
              <w:rPr>
                <w:rFonts w:ascii="Times New Roman" w:eastAsia="等线" w:hAnsi="Times New Roman" w:cs="Times New Roman"/>
                <w:color w:val="000000"/>
                <w:sz w:val="22"/>
              </w:rPr>
              <w:t xml:space="preserve"> (1.</w:t>
            </w:r>
            <w:r>
              <w:rPr>
                <w:rFonts w:ascii="Times New Roman" w:eastAsia="等线" w:hAnsi="Times New Roman" w:cs="Times New Roman" w:hint="eastAsia"/>
                <w:color w:val="000000"/>
                <w:sz w:val="22"/>
              </w:rPr>
              <w:t>42</w:t>
            </w:r>
            <w:r>
              <w:rPr>
                <w:rFonts w:ascii="Times New Roman" w:eastAsia="等线" w:hAnsi="Times New Roman" w:cs="Times New Roman"/>
                <w:color w:val="000000"/>
                <w:sz w:val="22"/>
              </w:rPr>
              <w:t>-1.</w:t>
            </w:r>
            <w:r>
              <w:rPr>
                <w:rFonts w:ascii="Times New Roman" w:eastAsia="等线" w:hAnsi="Times New Roman" w:cs="Times New Roman" w:hint="eastAsia"/>
                <w:color w:val="000000"/>
                <w:sz w:val="22"/>
              </w:rPr>
              <w:t>87</w:t>
            </w:r>
            <w:r>
              <w:rPr>
                <w:rFonts w:ascii="Times New Roman" w:eastAsia="等线" w:hAnsi="Times New Roman" w:cs="Times New Roman"/>
                <w:color w:val="000000"/>
                <w:sz w:val="22"/>
              </w:rPr>
              <w:t>)</w:t>
            </w:r>
          </w:p>
        </w:tc>
        <w:tc>
          <w:tcPr>
            <w:tcW w:w="371" w:type="pct"/>
            <w:tcBorders>
              <w:top w:val="nil"/>
              <w:left w:val="nil"/>
              <w:bottom w:val="nil"/>
              <w:right w:val="nil"/>
            </w:tcBorders>
            <w:shd w:val="clear" w:color="auto" w:fill="auto"/>
            <w:noWrap/>
            <w:vAlign w:val="center"/>
            <w:hideMark/>
          </w:tcPr>
          <w:p w14:paraId="4F6E4500"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017C7D" w:rsidRPr="00445E81" w14:paraId="0C50F461" w14:textId="77777777" w:rsidTr="00C65549">
        <w:trPr>
          <w:trHeight w:val="300"/>
        </w:trPr>
        <w:tc>
          <w:tcPr>
            <w:tcW w:w="1881" w:type="pct"/>
            <w:tcBorders>
              <w:top w:val="nil"/>
              <w:left w:val="nil"/>
              <w:bottom w:val="nil"/>
              <w:right w:val="nil"/>
            </w:tcBorders>
            <w:shd w:val="clear" w:color="auto" w:fill="auto"/>
            <w:noWrap/>
            <w:vAlign w:val="center"/>
            <w:hideMark/>
          </w:tcPr>
          <w:p w14:paraId="18F1E783"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nil"/>
              <w:right w:val="nil"/>
            </w:tcBorders>
            <w:shd w:val="clear" w:color="auto" w:fill="auto"/>
            <w:noWrap/>
            <w:vAlign w:val="center"/>
            <w:hideMark/>
          </w:tcPr>
          <w:p w14:paraId="134B5114"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4B72207E"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1.09 (1.01-1.17)</w:t>
            </w:r>
          </w:p>
        </w:tc>
        <w:tc>
          <w:tcPr>
            <w:tcW w:w="711" w:type="pct"/>
            <w:tcBorders>
              <w:top w:val="nil"/>
              <w:left w:val="nil"/>
              <w:bottom w:val="nil"/>
              <w:right w:val="nil"/>
            </w:tcBorders>
            <w:shd w:val="clear" w:color="auto" w:fill="auto"/>
            <w:noWrap/>
            <w:vAlign w:val="center"/>
            <w:hideMark/>
          </w:tcPr>
          <w:p w14:paraId="74554C66"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w:t>
            </w:r>
            <w:r>
              <w:rPr>
                <w:rFonts w:ascii="Times New Roman" w:eastAsia="等线" w:hAnsi="Times New Roman" w:cs="Times New Roman" w:hint="eastAsia"/>
                <w:color w:val="000000"/>
                <w:sz w:val="22"/>
              </w:rPr>
              <w:t>8</w:t>
            </w:r>
            <w:r>
              <w:rPr>
                <w:rFonts w:ascii="Times New Roman" w:eastAsia="等线" w:hAnsi="Times New Roman" w:cs="Times New Roman"/>
                <w:color w:val="000000"/>
                <w:sz w:val="22"/>
              </w:rPr>
              <w:t xml:space="preserve"> (0.9</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0760E1F7"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w:t>
            </w: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 xml:space="preserve"> (1.1</w:t>
            </w: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-1.5</w:t>
            </w:r>
            <w:r>
              <w:rPr>
                <w:rFonts w:ascii="Times New Roman" w:eastAsia="等线" w:hAnsi="Times New Roman" w:cs="Times New Roman" w:hint="eastAsia"/>
                <w:color w:val="000000"/>
                <w:sz w:val="22"/>
              </w:rPr>
              <w:t>9</w:t>
            </w:r>
            <w:r>
              <w:rPr>
                <w:rFonts w:ascii="Times New Roman" w:eastAsia="等线" w:hAnsi="Times New Roman" w:cs="Times New Roman"/>
                <w:color w:val="000000"/>
                <w:sz w:val="22"/>
              </w:rPr>
              <w:t>)</w:t>
            </w:r>
          </w:p>
        </w:tc>
        <w:tc>
          <w:tcPr>
            <w:tcW w:w="371" w:type="pct"/>
            <w:tcBorders>
              <w:top w:val="nil"/>
              <w:left w:val="nil"/>
              <w:bottom w:val="nil"/>
              <w:right w:val="nil"/>
            </w:tcBorders>
            <w:shd w:val="clear" w:color="auto" w:fill="auto"/>
            <w:noWrap/>
            <w:vAlign w:val="center"/>
            <w:hideMark/>
          </w:tcPr>
          <w:p w14:paraId="2AC96C6A"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017C7D" w:rsidRPr="00445E81" w14:paraId="3FCB46BA" w14:textId="77777777" w:rsidTr="00C65549">
        <w:trPr>
          <w:trHeight w:val="285"/>
        </w:trPr>
        <w:tc>
          <w:tcPr>
            <w:tcW w:w="1881" w:type="pct"/>
            <w:tcBorders>
              <w:top w:val="nil"/>
              <w:left w:val="nil"/>
              <w:bottom w:val="nil"/>
              <w:right w:val="nil"/>
            </w:tcBorders>
            <w:shd w:val="clear" w:color="auto" w:fill="auto"/>
            <w:noWrap/>
            <w:vAlign w:val="center"/>
            <w:hideMark/>
          </w:tcPr>
          <w:p w14:paraId="18BBE6DC" w14:textId="77777777" w:rsidR="00017C7D" w:rsidRPr="00445E81" w:rsidRDefault="00017C7D" w:rsidP="00C65549">
            <w:pPr>
              <w:widowControl/>
              <w:jc w:val="left"/>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Gestational diabetes mellitus</w:t>
            </w:r>
          </w:p>
        </w:tc>
        <w:tc>
          <w:tcPr>
            <w:tcW w:w="614" w:type="pct"/>
            <w:tcBorders>
              <w:top w:val="nil"/>
              <w:left w:val="nil"/>
              <w:bottom w:val="nil"/>
              <w:right w:val="nil"/>
            </w:tcBorders>
            <w:shd w:val="clear" w:color="auto" w:fill="auto"/>
            <w:noWrap/>
            <w:vAlign w:val="center"/>
            <w:hideMark/>
          </w:tcPr>
          <w:p w14:paraId="7B94538B" w14:textId="77777777" w:rsidR="00017C7D" w:rsidRPr="00445E81" w:rsidRDefault="00017C7D" w:rsidP="00C65549">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04560299" w14:textId="77777777" w:rsidR="00017C7D" w:rsidRPr="00445E81" w:rsidRDefault="00017C7D" w:rsidP="00C65549">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72AE47E0" w14:textId="77777777" w:rsidR="00017C7D" w:rsidRPr="00445E81" w:rsidRDefault="00017C7D" w:rsidP="00C65549">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2308413B" w14:textId="77777777" w:rsidR="00017C7D" w:rsidRPr="00445E81" w:rsidRDefault="00017C7D" w:rsidP="00C65549">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0EBB3ACB" w14:textId="77777777" w:rsidR="00017C7D" w:rsidRPr="00445E81" w:rsidRDefault="00017C7D" w:rsidP="00C65549">
            <w:pPr>
              <w:widowControl/>
              <w:jc w:val="center"/>
              <w:rPr>
                <w:rFonts w:ascii="Times New Roman" w:eastAsia="Times New Roman" w:hAnsi="Times New Roman" w:cs="Times New Roman"/>
                <w:kern w:val="0"/>
                <w:sz w:val="20"/>
                <w:szCs w:val="20"/>
              </w:rPr>
            </w:pPr>
          </w:p>
        </w:tc>
      </w:tr>
      <w:tr w:rsidR="00017C7D" w:rsidRPr="00445E81" w14:paraId="2DE18AE2" w14:textId="77777777" w:rsidTr="00C65549">
        <w:trPr>
          <w:trHeight w:val="285"/>
        </w:trPr>
        <w:tc>
          <w:tcPr>
            <w:tcW w:w="1881" w:type="pct"/>
            <w:tcBorders>
              <w:top w:val="nil"/>
              <w:left w:val="nil"/>
              <w:bottom w:val="nil"/>
              <w:right w:val="nil"/>
            </w:tcBorders>
            <w:shd w:val="clear" w:color="auto" w:fill="auto"/>
            <w:noWrap/>
            <w:vAlign w:val="center"/>
            <w:hideMark/>
          </w:tcPr>
          <w:p w14:paraId="74652442"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No. of cases/total</w:t>
            </w:r>
          </w:p>
        </w:tc>
        <w:tc>
          <w:tcPr>
            <w:tcW w:w="614" w:type="pct"/>
            <w:tcBorders>
              <w:top w:val="nil"/>
              <w:left w:val="nil"/>
              <w:bottom w:val="nil"/>
              <w:right w:val="nil"/>
            </w:tcBorders>
            <w:shd w:val="clear" w:color="auto" w:fill="auto"/>
            <w:noWrap/>
            <w:vAlign w:val="center"/>
            <w:hideMark/>
          </w:tcPr>
          <w:p w14:paraId="672CFE3F"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719/128197</w:t>
            </w:r>
          </w:p>
        </w:tc>
        <w:tc>
          <w:tcPr>
            <w:tcW w:w="711" w:type="pct"/>
            <w:tcBorders>
              <w:top w:val="nil"/>
              <w:left w:val="nil"/>
              <w:bottom w:val="nil"/>
              <w:right w:val="nil"/>
            </w:tcBorders>
            <w:shd w:val="clear" w:color="auto" w:fill="auto"/>
            <w:noWrap/>
            <w:vAlign w:val="center"/>
            <w:hideMark/>
          </w:tcPr>
          <w:p w14:paraId="4422A3E8"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230/30396</w:t>
            </w:r>
          </w:p>
        </w:tc>
        <w:tc>
          <w:tcPr>
            <w:tcW w:w="711" w:type="pct"/>
            <w:tcBorders>
              <w:top w:val="nil"/>
              <w:left w:val="nil"/>
              <w:bottom w:val="nil"/>
              <w:right w:val="nil"/>
            </w:tcBorders>
            <w:shd w:val="clear" w:color="auto" w:fill="auto"/>
            <w:noWrap/>
            <w:vAlign w:val="center"/>
            <w:hideMark/>
          </w:tcPr>
          <w:p w14:paraId="7FF6E022"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637715</w:t>
            </w:r>
          </w:p>
        </w:tc>
        <w:tc>
          <w:tcPr>
            <w:tcW w:w="711" w:type="pct"/>
            <w:tcBorders>
              <w:top w:val="nil"/>
              <w:left w:val="nil"/>
              <w:bottom w:val="nil"/>
              <w:right w:val="nil"/>
            </w:tcBorders>
            <w:shd w:val="clear" w:color="auto" w:fill="auto"/>
            <w:noWrap/>
            <w:vAlign w:val="center"/>
            <w:hideMark/>
          </w:tcPr>
          <w:p w14:paraId="3D0164EC"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74/4291</w:t>
            </w:r>
          </w:p>
        </w:tc>
        <w:tc>
          <w:tcPr>
            <w:tcW w:w="371" w:type="pct"/>
            <w:tcBorders>
              <w:top w:val="nil"/>
              <w:left w:val="nil"/>
              <w:bottom w:val="nil"/>
              <w:right w:val="nil"/>
            </w:tcBorders>
            <w:shd w:val="clear" w:color="auto" w:fill="auto"/>
            <w:noWrap/>
            <w:vAlign w:val="center"/>
            <w:hideMark/>
          </w:tcPr>
          <w:p w14:paraId="79899337" w14:textId="77777777" w:rsidR="00017C7D" w:rsidRPr="00445E81" w:rsidRDefault="00017C7D" w:rsidP="00C65549">
            <w:pPr>
              <w:widowControl/>
              <w:jc w:val="center"/>
              <w:rPr>
                <w:rFonts w:ascii="Times New Roman" w:eastAsia="等线" w:hAnsi="Times New Roman" w:cs="Times New Roman"/>
                <w:color w:val="000000"/>
                <w:kern w:val="0"/>
                <w:sz w:val="22"/>
              </w:rPr>
            </w:pPr>
          </w:p>
        </w:tc>
      </w:tr>
      <w:tr w:rsidR="00017C7D" w:rsidRPr="00445E81" w14:paraId="73710332" w14:textId="77777777" w:rsidTr="00C65549">
        <w:trPr>
          <w:trHeight w:val="285"/>
        </w:trPr>
        <w:tc>
          <w:tcPr>
            <w:tcW w:w="1881" w:type="pct"/>
            <w:tcBorders>
              <w:top w:val="nil"/>
              <w:left w:val="nil"/>
              <w:bottom w:val="nil"/>
              <w:right w:val="nil"/>
            </w:tcBorders>
            <w:shd w:val="clear" w:color="auto" w:fill="auto"/>
            <w:noWrap/>
            <w:vAlign w:val="center"/>
            <w:hideMark/>
          </w:tcPr>
          <w:p w14:paraId="4099DB24"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6978C227"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8BD3659"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1.25 (1.0</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-1.48)</w:t>
            </w:r>
          </w:p>
        </w:tc>
        <w:tc>
          <w:tcPr>
            <w:tcW w:w="711" w:type="pct"/>
            <w:tcBorders>
              <w:top w:val="nil"/>
              <w:left w:val="nil"/>
              <w:bottom w:val="nil"/>
              <w:right w:val="nil"/>
            </w:tcBorders>
            <w:shd w:val="clear" w:color="auto" w:fill="auto"/>
            <w:noWrap/>
            <w:vAlign w:val="center"/>
            <w:hideMark/>
          </w:tcPr>
          <w:p w14:paraId="6DDAC88D"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w:t>
            </w: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 xml:space="preserve"> (0.9</w:t>
            </w: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-1.7</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7D4CA95A"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w:t>
            </w:r>
            <w:r>
              <w:rPr>
                <w:rFonts w:ascii="Times New Roman" w:eastAsia="等线" w:hAnsi="Times New Roman" w:cs="Times New Roman" w:hint="eastAsia"/>
                <w:color w:val="000000"/>
                <w:sz w:val="22"/>
              </w:rPr>
              <w:t>18</w:t>
            </w:r>
            <w:r>
              <w:rPr>
                <w:rFonts w:ascii="Times New Roman" w:eastAsia="等线" w:hAnsi="Times New Roman" w:cs="Times New Roman"/>
                <w:color w:val="000000"/>
                <w:sz w:val="22"/>
              </w:rPr>
              <w:t xml:space="preserve"> (1.6</w:t>
            </w: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-2.9</w:t>
            </w:r>
            <w:r>
              <w:rPr>
                <w:rFonts w:ascii="Times New Roman" w:eastAsia="等线" w:hAnsi="Times New Roman" w:cs="Times New Roman" w:hint="eastAsia"/>
                <w:color w:val="000000"/>
                <w:sz w:val="22"/>
              </w:rPr>
              <w:t>1</w:t>
            </w:r>
            <w:r>
              <w:rPr>
                <w:rFonts w:ascii="Times New Roman" w:eastAsia="等线" w:hAnsi="Times New Roman" w:cs="Times New Roman"/>
                <w:color w:val="000000"/>
                <w:sz w:val="22"/>
              </w:rPr>
              <w:t>)</w:t>
            </w:r>
          </w:p>
        </w:tc>
        <w:tc>
          <w:tcPr>
            <w:tcW w:w="371" w:type="pct"/>
            <w:tcBorders>
              <w:top w:val="nil"/>
              <w:left w:val="nil"/>
              <w:bottom w:val="nil"/>
              <w:right w:val="nil"/>
            </w:tcBorders>
            <w:shd w:val="clear" w:color="auto" w:fill="auto"/>
            <w:noWrap/>
            <w:vAlign w:val="center"/>
            <w:hideMark/>
          </w:tcPr>
          <w:p w14:paraId="0109E3B3"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017C7D" w:rsidRPr="00445E81" w14:paraId="701B5DBC" w14:textId="77777777" w:rsidTr="00C65549">
        <w:trPr>
          <w:trHeight w:val="285"/>
        </w:trPr>
        <w:tc>
          <w:tcPr>
            <w:tcW w:w="1881" w:type="pct"/>
            <w:tcBorders>
              <w:top w:val="nil"/>
              <w:left w:val="nil"/>
              <w:bottom w:val="nil"/>
              <w:right w:val="nil"/>
            </w:tcBorders>
            <w:shd w:val="clear" w:color="auto" w:fill="auto"/>
            <w:noWrap/>
            <w:vAlign w:val="center"/>
            <w:hideMark/>
          </w:tcPr>
          <w:p w14:paraId="519485B5"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49DA4F63"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724729D"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 xml:space="preserve"> (1.0</w:t>
            </w:r>
            <w:r>
              <w:rPr>
                <w:rFonts w:ascii="Times New Roman" w:eastAsia="等线" w:hAnsi="Times New Roman" w:cs="Times New Roman" w:hint="eastAsia"/>
                <w:color w:val="000000"/>
                <w:sz w:val="22"/>
              </w:rPr>
              <w:t>7</w:t>
            </w:r>
            <w:r>
              <w:rPr>
                <w:rFonts w:ascii="Times New Roman" w:eastAsia="等线" w:hAnsi="Times New Roman" w:cs="Times New Roman"/>
                <w:color w:val="000000"/>
                <w:sz w:val="22"/>
              </w:rPr>
              <w:t>-1.4</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2C4DCF39"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 xml:space="preserve"> (0.9</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-1.6</w:t>
            </w: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40137D8C"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w:t>
            </w:r>
            <w:r>
              <w:rPr>
                <w:rFonts w:ascii="Times New Roman" w:eastAsia="等线" w:hAnsi="Times New Roman" w:cs="Times New Roman" w:hint="eastAsia"/>
                <w:color w:val="000000"/>
                <w:sz w:val="22"/>
              </w:rPr>
              <w:t>37</w:t>
            </w:r>
            <w:r>
              <w:rPr>
                <w:rFonts w:ascii="Times New Roman" w:eastAsia="等线" w:hAnsi="Times New Roman" w:cs="Times New Roman"/>
                <w:color w:val="000000"/>
                <w:sz w:val="22"/>
              </w:rPr>
              <w:t xml:space="preserve"> (1.</w:t>
            </w:r>
            <w:r>
              <w:rPr>
                <w:rFonts w:ascii="Times New Roman" w:eastAsia="等线" w:hAnsi="Times New Roman" w:cs="Times New Roman" w:hint="eastAsia"/>
                <w:color w:val="000000"/>
                <w:sz w:val="22"/>
              </w:rPr>
              <w:t>86</w:t>
            </w:r>
            <w:r>
              <w:rPr>
                <w:rFonts w:ascii="Times New Roman" w:eastAsia="等线" w:hAnsi="Times New Roman" w:cs="Times New Roman"/>
                <w:color w:val="000000"/>
                <w:sz w:val="22"/>
              </w:rPr>
              <w:t>-</w:t>
            </w:r>
            <w:r>
              <w:rPr>
                <w:rFonts w:ascii="Times New Roman" w:eastAsia="等线" w:hAnsi="Times New Roman" w:cs="Times New Roman" w:hint="eastAsia"/>
                <w:color w:val="000000"/>
                <w:sz w:val="22"/>
              </w:rPr>
              <w:t>3.04</w:t>
            </w:r>
            <w:r>
              <w:rPr>
                <w:rFonts w:ascii="Times New Roman" w:eastAsia="等线" w:hAnsi="Times New Roman" w:cs="Times New Roman"/>
                <w:color w:val="000000"/>
                <w:sz w:val="22"/>
              </w:rPr>
              <w:t>)</w:t>
            </w:r>
          </w:p>
        </w:tc>
        <w:tc>
          <w:tcPr>
            <w:tcW w:w="371" w:type="pct"/>
            <w:tcBorders>
              <w:top w:val="nil"/>
              <w:left w:val="nil"/>
              <w:bottom w:val="nil"/>
              <w:right w:val="nil"/>
            </w:tcBorders>
            <w:shd w:val="clear" w:color="auto" w:fill="auto"/>
            <w:noWrap/>
            <w:vAlign w:val="center"/>
            <w:hideMark/>
          </w:tcPr>
          <w:p w14:paraId="46C43468"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017C7D" w:rsidRPr="00445E81" w14:paraId="0D6CF7DE" w14:textId="77777777" w:rsidTr="00C65549">
        <w:trPr>
          <w:trHeight w:val="360"/>
        </w:trPr>
        <w:tc>
          <w:tcPr>
            <w:tcW w:w="1881" w:type="pct"/>
            <w:tcBorders>
              <w:top w:val="nil"/>
              <w:left w:val="nil"/>
              <w:bottom w:val="nil"/>
              <w:right w:val="nil"/>
            </w:tcBorders>
            <w:shd w:val="clear" w:color="auto" w:fill="auto"/>
            <w:noWrap/>
            <w:vAlign w:val="center"/>
            <w:hideMark/>
          </w:tcPr>
          <w:p w14:paraId="64E7DAF9"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2DC86F08"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7D5840F2"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1.25 (1.0</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-1.48)</w:t>
            </w:r>
          </w:p>
        </w:tc>
        <w:tc>
          <w:tcPr>
            <w:tcW w:w="711" w:type="pct"/>
            <w:tcBorders>
              <w:top w:val="nil"/>
              <w:left w:val="nil"/>
              <w:bottom w:val="nil"/>
              <w:right w:val="nil"/>
            </w:tcBorders>
            <w:shd w:val="clear" w:color="auto" w:fill="auto"/>
            <w:noWrap/>
            <w:vAlign w:val="center"/>
            <w:hideMark/>
          </w:tcPr>
          <w:p w14:paraId="3DC08936"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w:t>
            </w: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 xml:space="preserve"> (0.9</w:t>
            </w:r>
            <w:r>
              <w:rPr>
                <w:rFonts w:ascii="Times New Roman" w:eastAsia="等线" w:hAnsi="Times New Roman" w:cs="Times New Roman" w:hint="eastAsia"/>
                <w:color w:val="000000"/>
                <w:sz w:val="22"/>
              </w:rPr>
              <w:t>6</w:t>
            </w:r>
            <w:r>
              <w:rPr>
                <w:rFonts w:ascii="Times New Roman" w:eastAsia="等线" w:hAnsi="Times New Roman" w:cs="Times New Roman"/>
                <w:color w:val="000000"/>
                <w:sz w:val="22"/>
              </w:rPr>
              <w:t>-1.7</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w:t>
            </w:r>
          </w:p>
        </w:tc>
        <w:tc>
          <w:tcPr>
            <w:tcW w:w="711" w:type="pct"/>
            <w:tcBorders>
              <w:top w:val="nil"/>
              <w:left w:val="nil"/>
              <w:bottom w:val="nil"/>
              <w:right w:val="nil"/>
            </w:tcBorders>
            <w:shd w:val="clear" w:color="auto" w:fill="auto"/>
            <w:noWrap/>
            <w:vAlign w:val="center"/>
            <w:hideMark/>
          </w:tcPr>
          <w:p w14:paraId="1E5CBBDA"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w:t>
            </w:r>
            <w:r>
              <w:rPr>
                <w:rFonts w:ascii="Times New Roman" w:eastAsia="等线" w:hAnsi="Times New Roman" w:cs="Times New Roman" w:hint="eastAsia"/>
                <w:color w:val="000000"/>
                <w:sz w:val="22"/>
              </w:rPr>
              <w:t>18</w:t>
            </w:r>
            <w:r>
              <w:rPr>
                <w:rFonts w:ascii="Times New Roman" w:eastAsia="等线" w:hAnsi="Times New Roman" w:cs="Times New Roman"/>
                <w:color w:val="000000"/>
                <w:sz w:val="22"/>
              </w:rPr>
              <w:t xml:space="preserve"> (1.6</w:t>
            </w: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-2.9</w:t>
            </w:r>
            <w:r>
              <w:rPr>
                <w:rFonts w:ascii="Times New Roman" w:eastAsia="等线" w:hAnsi="Times New Roman" w:cs="Times New Roman" w:hint="eastAsia"/>
                <w:color w:val="000000"/>
                <w:sz w:val="22"/>
              </w:rPr>
              <w:t>2</w:t>
            </w:r>
            <w:r>
              <w:rPr>
                <w:rFonts w:ascii="Times New Roman" w:eastAsia="等线" w:hAnsi="Times New Roman" w:cs="Times New Roman"/>
                <w:color w:val="000000"/>
                <w:sz w:val="22"/>
              </w:rPr>
              <w:t>)</w:t>
            </w:r>
          </w:p>
        </w:tc>
        <w:tc>
          <w:tcPr>
            <w:tcW w:w="371" w:type="pct"/>
            <w:tcBorders>
              <w:top w:val="nil"/>
              <w:left w:val="nil"/>
              <w:bottom w:val="nil"/>
              <w:right w:val="nil"/>
            </w:tcBorders>
            <w:shd w:val="clear" w:color="auto" w:fill="auto"/>
            <w:noWrap/>
            <w:vAlign w:val="center"/>
            <w:hideMark/>
          </w:tcPr>
          <w:p w14:paraId="669F6EDD"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017C7D" w:rsidRPr="00445E81" w14:paraId="5F516608" w14:textId="77777777" w:rsidTr="00C65549">
        <w:trPr>
          <w:trHeight w:val="315"/>
        </w:trPr>
        <w:tc>
          <w:tcPr>
            <w:tcW w:w="1881" w:type="pct"/>
            <w:tcBorders>
              <w:top w:val="nil"/>
              <w:left w:val="nil"/>
              <w:bottom w:val="single" w:sz="8" w:space="0" w:color="auto"/>
              <w:right w:val="nil"/>
            </w:tcBorders>
            <w:shd w:val="clear" w:color="auto" w:fill="auto"/>
            <w:noWrap/>
            <w:vAlign w:val="center"/>
            <w:hideMark/>
          </w:tcPr>
          <w:p w14:paraId="286DC27C" w14:textId="77777777" w:rsidR="00017C7D" w:rsidRPr="00445E81" w:rsidRDefault="00017C7D" w:rsidP="00C65549">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single" w:sz="8" w:space="0" w:color="auto"/>
              <w:right w:val="nil"/>
            </w:tcBorders>
            <w:shd w:val="clear" w:color="auto" w:fill="auto"/>
            <w:noWrap/>
            <w:vAlign w:val="center"/>
            <w:hideMark/>
          </w:tcPr>
          <w:p w14:paraId="15CAE9CA"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single" w:sz="8" w:space="0" w:color="auto"/>
              <w:right w:val="nil"/>
            </w:tcBorders>
            <w:shd w:val="clear" w:color="auto" w:fill="auto"/>
            <w:noWrap/>
            <w:vAlign w:val="center"/>
            <w:hideMark/>
          </w:tcPr>
          <w:p w14:paraId="24779C96"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 xml:space="preserve"> (1.0</w:t>
            </w:r>
            <w:r>
              <w:rPr>
                <w:rFonts w:ascii="Times New Roman" w:eastAsia="等线" w:hAnsi="Times New Roman" w:cs="Times New Roman" w:hint="eastAsia"/>
                <w:color w:val="000000"/>
                <w:sz w:val="22"/>
              </w:rPr>
              <w:t>7</w:t>
            </w:r>
            <w:r>
              <w:rPr>
                <w:rFonts w:ascii="Times New Roman" w:eastAsia="等线" w:hAnsi="Times New Roman" w:cs="Times New Roman"/>
                <w:color w:val="000000"/>
                <w:sz w:val="22"/>
              </w:rPr>
              <w:t>-1.4</w:t>
            </w:r>
            <w:r>
              <w:rPr>
                <w:rFonts w:ascii="Times New Roman" w:eastAsia="等线" w:hAnsi="Times New Roman" w:cs="Times New Roman" w:hint="eastAsia"/>
                <w:color w:val="000000"/>
                <w:sz w:val="22"/>
              </w:rPr>
              <w:t>4</w:t>
            </w:r>
            <w:r>
              <w:rPr>
                <w:rFonts w:ascii="Times New Roman" w:eastAsia="等线" w:hAnsi="Times New Roman" w:cs="Times New Roman"/>
                <w:color w:val="000000"/>
                <w:sz w:val="22"/>
              </w:rPr>
              <w:t>)</w:t>
            </w:r>
          </w:p>
        </w:tc>
        <w:tc>
          <w:tcPr>
            <w:tcW w:w="711" w:type="pct"/>
            <w:tcBorders>
              <w:top w:val="nil"/>
              <w:left w:val="nil"/>
              <w:bottom w:val="single" w:sz="8" w:space="0" w:color="auto"/>
              <w:right w:val="nil"/>
            </w:tcBorders>
            <w:shd w:val="clear" w:color="auto" w:fill="auto"/>
            <w:noWrap/>
            <w:vAlign w:val="center"/>
            <w:hideMark/>
          </w:tcPr>
          <w:p w14:paraId="1BBEF4CB"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w:t>
            </w:r>
            <w:r>
              <w:rPr>
                <w:rFonts w:ascii="Times New Roman" w:eastAsia="等线" w:hAnsi="Times New Roman" w:cs="Times New Roman" w:hint="eastAsia"/>
                <w:color w:val="000000"/>
                <w:sz w:val="22"/>
              </w:rPr>
              <w:t>3</w:t>
            </w:r>
            <w:r>
              <w:rPr>
                <w:rFonts w:ascii="Times New Roman" w:eastAsia="等线" w:hAnsi="Times New Roman" w:cs="Times New Roman"/>
                <w:color w:val="000000"/>
                <w:sz w:val="22"/>
              </w:rPr>
              <w:t xml:space="preserve"> (0.9</w:t>
            </w:r>
            <w:r>
              <w:rPr>
                <w:rFonts w:ascii="Times New Roman" w:eastAsia="等线" w:hAnsi="Times New Roman" w:cs="Times New Roman" w:hint="eastAsia"/>
                <w:color w:val="000000"/>
                <w:sz w:val="22"/>
              </w:rPr>
              <w:t>5</w:t>
            </w:r>
            <w:r>
              <w:rPr>
                <w:rFonts w:ascii="Times New Roman" w:eastAsia="等线" w:hAnsi="Times New Roman" w:cs="Times New Roman"/>
                <w:color w:val="000000"/>
                <w:sz w:val="22"/>
              </w:rPr>
              <w:t>-1.6</w:t>
            </w:r>
            <w:r>
              <w:rPr>
                <w:rFonts w:ascii="Times New Roman" w:eastAsia="等线" w:hAnsi="Times New Roman" w:cs="Times New Roman" w:hint="eastAsia"/>
                <w:color w:val="000000"/>
                <w:sz w:val="22"/>
              </w:rPr>
              <w:t>0</w:t>
            </w:r>
            <w:r>
              <w:rPr>
                <w:rFonts w:ascii="Times New Roman" w:eastAsia="等线" w:hAnsi="Times New Roman" w:cs="Times New Roman"/>
                <w:color w:val="000000"/>
                <w:sz w:val="22"/>
              </w:rPr>
              <w:t>)</w:t>
            </w:r>
          </w:p>
        </w:tc>
        <w:tc>
          <w:tcPr>
            <w:tcW w:w="711" w:type="pct"/>
            <w:tcBorders>
              <w:top w:val="nil"/>
              <w:left w:val="nil"/>
              <w:bottom w:val="single" w:sz="8" w:space="0" w:color="auto"/>
              <w:right w:val="nil"/>
            </w:tcBorders>
            <w:shd w:val="clear" w:color="auto" w:fill="auto"/>
            <w:noWrap/>
            <w:vAlign w:val="center"/>
            <w:hideMark/>
          </w:tcPr>
          <w:p w14:paraId="07C1E278"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w:t>
            </w:r>
            <w:r>
              <w:rPr>
                <w:rFonts w:ascii="Times New Roman" w:eastAsia="等线" w:hAnsi="Times New Roman" w:cs="Times New Roman" w:hint="eastAsia"/>
                <w:color w:val="000000"/>
                <w:sz w:val="22"/>
              </w:rPr>
              <w:t>37</w:t>
            </w:r>
            <w:r>
              <w:rPr>
                <w:rFonts w:ascii="Times New Roman" w:eastAsia="等线" w:hAnsi="Times New Roman" w:cs="Times New Roman"/>
                <w:color w:val="000000"/>
                <w:sz w:val="22"/>
              </w:rPr>
              <w:t xml:space="preserve"> (1.</w:t>
            </w:r>
            <w:r>
              <w:rPr>
                <w:rFonts w:ascii="Times New Roman" w:eastAsia="等线" w:hAnsi="Times New Roman" w:cs="Times New Roman" w:hint="eastAsia"/>
                <w:color w:val="000000"/>
                <w:sz w:val="22"/>
              </w:rPr>
              <w:t>85</w:t>
            </w:r>
            <w:r>
              <w:rPr>
                <w:rFonts w:ascii="Times New Roman" w:eastAsia="等线" w:hAnsi="Times New Roman" w:cs="Times New Roman"/>
                <w:color w:val="000000"/>
                <w:sz w:val="22"/>
              </w:rPr>
              <w:t>-</w:t>
            </w:r>
            <w:r>
              <w:rPr>
                <w:rFonts w:ascii="Times New Roman" w:eastAsia="等线" w:hAnsi="Times New Roman" w:cs="Times New Roman" w:hint="eastAsia"/>
                <w:color w:val="000000"/>
                <w:sz w:val="22"/>
              </w:rPr>
              <w:t>3.03</w:t>
            </w:r>
            <w:r>
              <w:rPr>
                <w:rFonts w:ascii="Times New Roman" w:eastAsia="等线" w:hAnsi="Times New Roman" w:cs="Times New Roman"/>
                <w:color w:val="000000"/>
                <w:sz w:val="22"/>
              </w:rPr>
              <w:t>)</w:t>
            </w:r>
          </w:p>
        </w:tc>
        <w:tc>
          <w:tcPr>
            <w:tcW w:w="371" w:type="pct"/>
            <w:tcBorders>
              <w:top w:val="nil"/>
              <w:left w:val="nil"/>
              <w:bottom w:val="single" w:sz="8" w:space="0" w:color="auto"/>
              <w:right w:val="nil"/>
            </w:tcBorders>
            <w:shd w:val="clear" w:color="auto" w:fill="auto"/>
            <w:noWrap/>
            <w:vAlign w:val="center"/>
            <w:hideMark/>
          </w:tcPr>
          <w:p w14:paraId="3419DD73" w14:textId="77777777" w:rsidR="00017C7D" w:rsidRPr="00445E81" w:rsidRDefault="00017C7D" w:rsidP="00C65549">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bl>
    <w:p w14:paraId="50C43844" w14:textId="77777777" w:rsidR="00017C7D" w:rsidRPr="00445E81" w:rsidRDefault="00017C7D" w:rsidP="00017C7D">
      <w:pPr>
        <w:jc w:val="left"/>
        <w:rPr>
          <w:rFonts w:ascii="Times New Roman" w:hAnsi="Times New Roman" w:cs="Times New Roman"/>
        </w:rPr>
      </w:pPr>
      <w:r w:rsidRPr="00445E81">
        <w:rPr>
          <w:rFonts w:ascii="Times New Roman" w:hAnsi="Times New Roman" w:cs="Times New Roman"/>
          <w:vertAlign w:val="superscript"/>
        </w:rPr>
        <w:t>a</w:t>
      </w:r>
      <w:r w:rsidRPr="00445E81">
        <w:rPr>
          <w:rFonts w:ascii="Times New Roman" w:hAnsi="Times New Roman" w:cs="Times New Roman"/>
        </w:rPr>
        <w:t>Multivariable models were adjusted for age at baseline, BMI at baseline, race/ethnicity, education, average total household income, Townsend deprivation index.</w:t>
      </w:r>
    </w:p>
    <w:p w14:paraId="12AF701B" w14:textId="77777777" w:rsidR="00017C7D" w:rsidRPr="00445E81" w:rsidRDefault="00017C7D" w:rsidP="00017C7D">
      <w:pPr>
        <w:jc w:val="left"/>
        <w:rPr>
          <w:rFonts w:ascii="Times New Roman" w:hAnsi="Times New Roman" w:cs="Times New Roman"/>
        </w:rPr>
      </w:pPr>
      <w:r w:rsidRPr="00445E81">
        <w:rPr>
          <w:rFonts w:ascii="Times New Roman" w:hAnsi="Times New Roman" w:cs="Times New Roman"/>
          <w:vertAlign w:val="superscript"/>
        </w:rPr>
        <w:t>b</w:t>
      </w:r>
      <w:r w:rsidRPr="00445E81">
        <w:rPr>
          <w:rFonts w:ascii="Times New Roman" w:hAnsi="Times New Roman" w:cs="Times New Roman"/>
        </w:rPr>
        <w:t>Multivariable models were adjusted for age at baseline, BMI at baseline, race/ethnicity, education, average total household income, Townsend deprivation inde</w:t>
      </w:r>
      <w:r>
        <w:rPr>
          <w:rFonts w:ascii="Times New Roman" w:hAnsi="Times New Roman" w:cs="Times New Roman" w:hint="eastAsia"/>
        </w:rPr>
        <w:t>x</w:t>
      </w:r>
      <w:r w:rsidRPr="00445E81">
        <w:rPr>
          <w:rFonts w:ascii="Times New Roman" w:hAnsi="Times New Roman" w:cs="Times New Roman"/>
        </w:rPr>
        <w:t>, use of oral contraceptives, use of hormone treatment, menopausal status, gestational diabetes, hypertensive disorders of pregnancy, hemorrhage during early pregnancy, endometriosis, ectopic pregnancy.</w:t>
      </w:r>
    </w:p>
    <w:p w14:paraId="6F6C88C2" w14:textId="77777777" w:rsidR="00017C7D" w:rsidRDefault="00017C7D" w:rsidP="00017C7D">
      <w:pPr>
        <w:jc w:val="left"/>
        <w:rPr>
          <w:rFonts w:ascii="Times New Roman" w:hAnsi="Times New Roman" w:cs="Times New Roman"/>
        </w:rPr>
      </w:pPr>
      <w:r w:rsidRPr="00445E81">
        <w:rPr>
          <w:rFonts w:ascii="Times New Roman" w:hAnsi="Times New Roman" w:cs="Times New Roman"/>
          <w:vertAlign w:val="superscript"/>
        </w:rPr>
        <w:t>c</w:t>
      </w:r>
      <w:r w:rsidRPr="00445E81">
        <w:rPr>
          <w:rFonts w:ascii="Times New Roman" w:hAnsi="Times New Roman" w:cs="Times New Roman"/>
        </w:rPr>
        <w:t>Multivariable models were adjusted for age at baseline, BMI at baseline, race/ethnicity, education, average total household income, Townsend deprivation inde</w:t>
      </w:r>
      <w:r>
        <w:rPr>
          <w:rFonts w:ascii="Times New Roman" w:hAnsi="Times New Roman" w:cs="Times New Roman" w:hint="eastAsia"/>
        </w:rPr>
        <w:t>x</w:t>
      </w:r>
      <w:r w:rsidRPr="00445E81">
        <w:rPr>
          <w:rFonts w:ascii="Times New Roman" w:hAnsi="Times New Roman" w:cs="Times New Roman"/>
        </w:rPr>
        <w:t>, lifestyle score.</w:t>
      </w:r>
    </w:p>
    <w:p w14:paraId="4A1C752A" w14:textId="77777777" w:rsidR="00017C7D" w:rsidRDefault="00017C7D" w:rsidP="003B3B86">
      <w:pPr>
        <w:jc w:val="left"/>
        <w:rPr>
          <w:rFonts w:ascii="Times New Roman" w:hAnsi="Times New Roman" w:cs="Times New Roman"/>
          <w:b/>
          <w:bCs/>
        </w:rPr>
      </w:pPr>
    </w:p>
    <w:p w14:paraId="486C6589" w14:textId="77777777" w:rsidR="00017C7D" w:rsidRDefault="00017C7D" w:rsidP="003B3B86">
      <w:pPr>
        <w:jc w:val="left"/>
        <w:rPr>
          <w:rFonts w:ascii="Times New Roman" w:hAnsi="Times New Roman" w:cs="Times New Roman"/>
          <w:b/>
          <w:bCs/>
        </w:rPr>
      </w:pPr>
    </w:p>
    <w:p w14:paraId="299319A1" w14:textId="77777777" w:rsidR="00017C7D" w:rsidRDefault="00017C7D" w:rsidP="003B3B86">
      <w:pPr>
        <w:jc w:val="left"/>
        <w:rPr>
          <w:rFonts w:ascii="Times New Roman" w:hAnsi="Times New Roman" w:cs="Times New Roman"/>
          <w:b/>
          <w:bCs/>
        </w:rPr>
      </w:pPr>
    </w:p>
    <w:p w14:paraId="580E1868" w14:textId="77777777" w:rsidR="00017C7D" w:rsidRDefault="00017C7D" w:rsidP="003B3B86">
      <w:pPr>
        <w:jc w:val="left"/>
        <w:rPr>
          <w:rFonts w:ascii="Times New Roman" w:hAnsi="Times New Roman" w:cs="Times New Roman"/>
          <w:b/>
          <w:bCs/>
        </w:rPr>
      </w:pPr>
    </w:p>
    <w:p w14:paraId="203BBAA5" w14:textId="77777777" w:rsidR="00017C7D" w:rsidRDefault="00017C7D" w:rsidP="003B3B86">
      <w:pPr>
        <w:jc w:val="left"/>
        <w:rPr>
          <w:rFonts w:ascii="Times New Roman" w:hAnsi="Times New Roman" w:cs="Times New Roman"/>
          <w:b/>
          <w:bCs/>
        </w:rPr>
      </w:pPr>
    </w:p>
    <w:p w14:paraId="33C6F5C9" w14:textId="77777777" w:rsidR="00017C7D" w:rsidRDefault="00017C7D" w:rsidP="003B3B86">
      <w:pPr>
        <w:jc w:val="left"/>
        <w:rPr>
          <w:rFonts w:ascii="Times New Roman" w:hAnsi="Times New Roman" w:cs="Times New Roman"/>
          <w:b/>
          <w:bCs/>
        </w:rPr>
      </w:pPr>
    </w:p>
    <w:p w14:paraId="2D109CDC" w14:textId="77777777" w:rsidR="00017C7D" w:rsidRDefault="00017C7D" w:rsidP="003B3B86">
      <w:pPr>
        <w:jc w:val="left"/>
        <w:rPr>
          <w:rFonts w:ascii="Times New Roman" w:hAnsi="Times New Roman" w:cs="Times New Roman"/>
          <w:b/>
          <w:bCs/>
        </w:rPr>
      </w:pPr>
    </w:p>
    <w:p w14:paraId="4C03AD73" w14:textId="77777777" w:rsidR="00017C7D" w:rsidRDefault="00017C7D" w:rsidP="003B3B86">
      <w:pPr>
        <w:jc w:val="left"/>
        <w:rPr>
          <w:rFonts w:ascii="Times New Roman" w:hAnsi="Times New Roman" w:cs="Times New Roman"/>
          <w:b/>
          <w:bCs/>
        </w:rPr>
      </w:pPr>
    </w:p>
    <w:p w14:paraId="65786D4F" w14:textId="77777777" w:rsidR="00017C7D" w:rsidRDefault="00017C7D" w:rsidP="003B3B86">
      <w:pPr>
        <w:jc w:val="left"/>
        <w:rPr>
          <w:rFonts w:ascii="Times New Roman" w:hAnsi="Times New Roman" w:cs="Times New Roman"/>
          <w:b/>
          <w:bCs/>
        </w:rPr>
      </w:pPr>
    </w:p>
    <w:p w14:paraId="075F20DB" w14:textId="77777777" w:rsidR="00017C7D" w:rsidRDefault="00017C7D" w:rsidP="003B3B86">
      <w:pPr>
        <w:jc w:val="left"/>
        <w:rPr>
          <w:rFonts w:ascii="Times New Roman" w:hAnsi="Times New Roman" w:cs="Times New Roman"/>
          <w:b/>
          <w:bCs/>
        </w:rPr>
      </w:pPr>
    </w:p>
    <w:p w14:paraId="215D93AB" w14:textId="77777777" w:rsidR="00017C7D" w:rsidRDefault="00017C7D" w:rsidP="003B3B86">
      <w:pPr>
        <w:jc w:val="left"/>
        <w:rPr>
          <w:rFonts w:ascii="Times New Roman" w:hAnsi="Times New Roman" w:cs="Times New Roman"/>
          <w:b/>
          <w:bCs/>
        </w:rPr>
      </w:pPr>
    </w:p>
    <w:p w14:paraId="1E0809C1" w14:textId="77777777" w:rsidR="00017C7D" w:rsidRDefault="00017C7D" w:rsidP="003B3B86">
      <w:pPr>
        <w:jc w:val="left"/>
        <w:rPr>
          <w:rFonts w:ascii="Times New Roman" w:hAnsi="Times New Roman" w:cs="Times New Roman"/>
          <w:b/>
          <w:bCs/>
        </w:rPr>
      </w:pPr>
    </w:p>
    <w:p w14:paraId="652B9459" w14:textId="77777777" w:rsidR="00017C7D" w:rsidRDefault="00017C7D" w:rsidP="003B3B86">
      <w:pPr>
        <w:jc w:val="left"/>
        <w:rPr>
          <w:rFonts w:ascii="Times New Roman" w:hAnsi="Times New Roman" w:cs="Times New Roman"/>
          <w:b/>
          <w:bCs/>
        </w:rPr>
      </w:pPr>
    </w:p>
    <w:p w14:paraId="5FF83939" w14:textId="77777777" w:rsidR="00017C7D" w:rsidRDefault="00017C7D" w:rsidP="003B3B86">
      <w:pPr>
        <w:jc w:val="left"/>
        <w:rPr>
          <w:rFonts w:ascii="Times New Roman" w:hAnsi="Times New Roman" w:cs="Times New Roman"/>
          <w:b/>
          <w:bCs/>
        </w:rPr>
      </w:pPr>
    </w:p>
    <w:p w14:paraId="41CFE07F" w14:textId="77777777" w:rsidR="00017C7D" w:rsidRDefault="00017C7D" w:rsidP="003B3B86">
      <w:pPr>
        <w:jc w:val="left"/>
        <w:rPr>
          <w:rFonts w:ascii="Times New Roman" w:hAnsi="Times New Roman" w:cs="Times New Roman"/>
          <w:b/>
          <w:bCs/>
        </w:rPr>
      </w:pPr>
    </w:p>
    <w:p w14:paraId="76819CF4" w14:textId="77777777" w:rsidR="00017C7D" w:rsidRDefault="00017C7D" w:rsidP="003B3B86">
      <w:pPr>
        <w:jc w:val="left"/>
        <w:rPr>
          <w:rFonts w:ascii="Times New Roman" w:hAnsi="Times New Roman" w:cs="Times New Roman"/>
          <w:b/>
          <w:bCs/>
        </w:rPr>
      </w:pPr>
    </w:p>
    <w:p w14:paraId="76E882F0" w14:textId="77777777" w:rsidR="00017C7D" w:rsidRDefault="00017C7D" w:rsidP="003B3B86">
      <w:pPr>
        <w:jc w:val="left"/>
        <w:rPr>
          <w:rFonts w:ascii="Times New Roman" w:hAnsi="Times New Roman" w:cs="Times New Roman"/>
          <w:b/>
          <w:bCs/>
        </w:rPr>
      </w:pPr>
    </w:p>
    <w:p w14:paraId="41B04B51" w14:textId="77777777" w:rsidR="00017C7D" w:rsidRDefault="00017C7D" w:rsidP="003B3B86">
      <w:pPr>
        <w:jc w:val="left"/>
        <w:rPr>
          <w:rFonts w:ascii="Times New Roman" w:hAnsi="Times New Roman" w:cs="Times New Roman"/>
          <w:b/>
          <w:bCs/>
        </w:rPr>
      </w:pPr>
    </w:p>
    <w:p w14:paraId="45BCFEAA" w14:textId="573DFCFD" w:rsidR="003B3B86" w:rsidRDefault="008C50E5" w:rsidP="003B3B86">
      <w:pPr>
        <w:jc w:val="left"/>
        <w:rPr>
          <w:rFonts w:ascii="Times New Roman" w:hAnsi="Times New Roman" w:cs="Times New Roman"/>
          <w:b/>
          <w:bCs/>
        </w:rPr>
      </w:pPr>
      <w:r w:rsidRPr="008C50E5">
        <w:rPr>
          <w:rFonts w:ascii="Times New Roman" w:hAnsi="Times New Roman" w:cs="Times New Roman"/>
          <w:b/>
          <w:bCs/>
        </w:rPr>
        <w:lastRenderedPageBreak/>
        <w:t xml:space="preserve">Supplemental Table </w:t>
      </w:r>
      <w:r w:rsidR="00017C7D">
        <w:rPr>
          <w:rFonts w:ascii="Times New Roman" w:hAnsi="Times New Roman" w:cs="Times New Roman" w:hint="eastAsia"/>
          <w:b/>
          <w:bCs/>
        </w:rPr>
        <w:t>8</w:t>
      </w:r>
      <w:r w:rsidRPr="008C50E5">
        <w:rPr>
          <w:rFonts w:ascii="Times New Roman" w:hAnsi="Times New Roman" w:cs="Times New Roman"/>
          <w:b/>
          <w:bCs/>
        </w:rPr>
        <w:t>. Odds ratios (ORs) for risk of type 2 diabetes mellitus and gestational diabetes mellitus among women with at least one live birth, according to the number of spontaneous abortions</w:t>
      </w:r>
    </w:p>
    <w:tbl>
      <w:tblPr>
        <w:tblW w:w="6788" w:type="pct"/>
        <w:tblInd w:w="-1452" w:type="dxa"/>
        <w:tblLook w:val="04A0" w:firstRow="1" w:lastRow="0" w:firstColumn="1" w:lastColumn="0" w:noHBand="0" w:noVBand="1"/>
      </w:tblPr>
      <w:tblGrid>
        <w:gridCol w:w="4349"/>
        <w:gridCol w:w="1420"/>
        <w:gridCol w:w="1646"/>
        <w:gridCol w:w="1646"/>
        <w:gridCol w:w="1650"/>
        <w:gridCol w:w="858"/>
      </w:tblGrid>
      <w:tr w:rsidR="003B3B86" w:rsidRPr="00445E81" w14:paraId="6F8BE86B" w14:textId="77777777" w:rsidTr="003B3B86">
        <w:trPr>
          <w:trHeight w:val="315"/>
        </w:trPr>
        <w:tc>
          <w:tcPr>
            <w:tcW w:w="1880" w:type="pct"/>
            <w:tcBorders>
              <w:top w:val="single" w:sz="8" w:space="0" w:color="auto"/>
              <w:left w:val="nil"/>
              <w:bottom w:val="nil"/>
              <w:right w:val="nil"/>
            </w:tcBorders>
            <w:shd w:val="clear" w:color="auto" w:fill="auto"/>
            <w:noWrap/>
            <w:vAlign w:val="center"/>
            <w:hideMark/>
          </w:tcPr>
          <w:p w14:paraId="7E82A150" w14:textId="77777777" w:rsidR="003B3B86" w:rsidRPr="00445E81" w:rsidRDefault="003B3B86" w:rsidP="00906254">
            <w:pPr>
              <w:widowControl/>
              <w:jc w:val="left"/>
              <w:rPr>
                <w:rFonts w:ascii="等线" w:eastAsia="等线" w:hAnsi="等线" w:cs="宋体"/>
                <w:color w:val="000000"/>
                <w:kern w:val="0"/>
                <w:sz w:val="22"/>
              </w:rPr>
            </w:pPr>
            <w:r w:rsidRPr="00445E81">
              <w:rPr>
                <w:rFonts w:ascii="等线" w:eastAsia="等线" w:hAnsi="等线" w:cs="宋体" w:hint="eastAsia"/>
                <w:color w:val="000000"/>
                <w:kern w:val="0"/>
                <w:sz w:val="22"/>
              </w:rPr>
              <w:t xml:space="preserve">　</w:t>
            </w:r>
          </w:p>
        </w:tc>
        <w:tc>
          <w:tcPr>
            <w:tcW w:w="2749" w:type="pct"/>
            <w:gridSpan w:val="4"/>
            <w:tcBorders>
              <w:top w:val="single" w:sz="8" w:space="0" w:color="auto"/>
              <w:left w:val="nil"/>
              <w:bottom w:val="single" w:sz="8" w:space="0" w:color="auto"/>
              <w:right w:val="nil"/>
            </w:tcBorders>
            <w:shd w:val="clear" w:color="auto" w:fill="auto"/>
            <w:noWrap/>
            <w:vAlign w:val="center"/>
            <w:hideMark/>
          </w:tcPr>
          <w:p w14:paraId="747366EE" w14:textId="77777777" w:rsidR="003B3B86" w:rsidRPr="00445E81" w:rsidRDefault="003B3B86" w:rsidP="00906254">
            <w:pPr>
              <w:widowControl/>
              <w:jc w:val="center"/>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Number of spontaneous abortions</w:t>
            </w:r>
          </w:p>
        </w:tc>
        <w:tc>
          <w:tcPr>
            <w:tcW w:w="371" w:type="pct"/>
            <w:tcBorders>
              <w:top w:val="single" w:sz="8" w:space="0" w:color="auto"/>
              <w:left w:val="nil"/>
              <w:bottom w:val="nil"/>
              <w:right w:val="nil"/>
            </w:tcBorders>
            <w:shd w:val="clear" w:color="auto" w:fill="auto"/>
            <w:noWrap/>
            <w:vAlign w:val="center"/>
            <w:hideMark/>
          </w:tcPr>
          <w:p w14:paraId="0A40B5D2" w14:textId="77777777" w:rsidR="003B3B86" w:rsidRPr="00445E81" w:rsidRDefault="003B3B86"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　</w:t>
            </w:r>
          </w:p>
        </w:tc>
      </w:tr>
      <w:tr w:rsidR="003B3B86" w:rsidRPr="00445E81" w14:paraId="613451D5" w14:textId="77777777" w:rsidTr="003B3B86">
        <w:trPr>
          <w:trHeight w:val="315"/>
        </w:trPr>
        <w:tc>
          <w:tcPr>
            <w:tcW w:w="1880" w:type="pct"/>
            <w:tcBorders>
              <w:top w:val="nil"/>
              <w:left w:val="nil"/>
              <w:bottom w:val="single" w:sz="8" w:space="0" w:color="auto"/>
              <w:right w:val="nil"/>
            </w:tcBorders>
            <w:shd w:val="clear" w:color="auto" w:fill="auto"/>
            <w:noWrap/>
            <w:vAlign w:val="center"/>
            <w:hideMark/>
          </w:tcPr>
          <w:p w14:paraId="65603460" w14:textId="77777777" w:rsidR="003B3B86" w:rsidRPr="00445E81" w:rsidRDefault="003B3B86" w:rsidP="00906254">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w:t>
            </w:r>
          </w:p>
        </w:tc>
        <w:tc>
          <w:tcPr>
            <w:tcW w:w="614" w:type="pct"/>
            <w:tcBorders>
              <w:top w:val="nil"/>
              <w:left w:val="nil"/>
              <w:bottom w:val="single" w:sz="8" w:space="0" w:color="auto"/>
              <w:right w:val="nil"/>
            </w:tcBorders>
            <w:shd w:val="clear" w:color="auto" w:fill="auto"/>
            <w:noWrap/>
            <w:vAlign w:val="center"/>
            <w:hideMark/>
          </w:tcPr>
          <w:p w14:paraId="36C6291B" w14:textId="77777777" w:rsidR="003B3B86" w:rsidRPr="00445E81" w:rsidRDefault="003B3B86"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 xml:space="preserve">None </w:t>
            </w:r>
          </w:p>
        </w:tc>
        <w:tc>
          <w:tcPr>
            <w:tcW w:w="711" w:type="pct"/>
            <w:tcBorders>
              <w:top w:val="nil"/>
              <w:left w:val="nil"/>
              <w:bottom w:val="single" w:sz="8" w:space="0" w:color="auto"/>
              <w:right w:val="nil"/>
            </w:tcBorders>
            <w:shd w:val="clear" w:color="auto" w:fill="auto"/>
            <w:noWrap/>
            <w:vAlign w:val="center"/>
            <w:hideMark/>
          </w:tcPr>
          <w:p w14:paraId="6B23CFAA" w14:textId="77777777" w:rsidR="003B3B86" w:rsidRPr="00445E81" w:rsidRDefault="003B3B86"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1</w:t>
            </w:r>
          </w:p>
        </w:tc>
        <w:tc>
          <w:tcPr>
            <w:tcW w:w="711" w:type="pct"/>
            <w:tcBorders>
              <w:top w:val="nil"/>
              <w:left w:val="nil"/>
              <w:bottom w:val="single" w:sz="8" w:space="0" w:color="auto"/>
              <w:right w:val="nil"/>
            </w:tcBorders>
            <w:shd w:val="clear" w:color="auto" w:fill="auto"/>
            <w:noWrap/>
            <w:vAlign w:val="center"/>
            <w:hideMark/>
          </w:tcPr>
          <w:p w14:paraId="57E2AB50" w14:textId="77777777" w:rsidR="003B3B86" w:rsidRPr="00445E81" w:rsidRDefault="003B3B86"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2</w:t>
            </w:r>
          </w:p>
        </w:tc>
        <w:tc>
          <w:tcPr>
            <w:tcW w:w="712" w:type="pct"/>
            <w:tcBorders>
              <w:top w:val="nil"/>
              <w:left w:val="nil"/>
              <w:bottom w:val="single" w:sz="8" w:space="0" w:color="auto"/>
              <w:right w:val="nil"/>
            </w:tcBorders>
            <w:shd w:val="clear" w:color="auto" w:fill="auto"/>
            <w:noWrap/>
            <w:vAlign w:val="center"/>
            <w:hideMark/>
          </w:tcPr>
          <w:p w14:paraId="2DD2EDF6" w14:textId="77777777" w:rsidR="003B3B86" w:rsidRPr="00445E81" w:rsidRDefault="003B3B86"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3</w:t>
            </w:r>
          </w:p>
        </w:tc>
        <w:tc>
          <w:tcPr>
            <w:tcW w:w="371" w:type="pct"/>
            <w:tcBorders>
              <w:top w:val="nil"/>
              <w:left w:val="nil"/>
              <w:bottom w:val="single" w:sz="8" w:space="0" w:color="auto"/>
              <w:right w:val="nil"/>
            </w:tcBorders>
            <w:shd w:val="clear" w:color="auto" w:fill="auto"/>
            <w:noWrap/>
            <w:vAlign w:val="center"/>
            <w:hideMark/>
          </w:tcPr>
          <w:p w14:paraId="0FFFBE4D" w14:textId="77777777" w:rsidR="003B3B86" w:rsidRPr="00445E81" w:rsidRDefault="003B3B86" w:rsidP="00906254">
            <w:pPr>
              <w:widowControl/>
              <w:jc w:val="center"/>
              <w:rPr>
                <w:rFonts w:ascii="Times New Roman" w:eastAsia="等线" w:hAnsi="Times New Roman" w:cs="Times New Roman"/>
                <w:color w:val="000000"/>
                <w:kern w:val="0"/>
                <w:sz w:val="22"/>
              </w:rPr>
            </w:pPr>
            <w:r w:rsidRPr="00445E81">
              <w:rPr>
                <w:rFonts w:ascii="Times New Roman" w:eastAsia="等线" w:hAnsi="Times New Roman" w:cs="Times New Roman"/>
                <w:i/>
                <w:iCs/>
                <w:color w:val="000000"/>
                <w:kern w:val="0"/>
                <w:sz w:val="22"/>
              </w:rPr>
              <w:t>P</w:t>
            </w:r>
            <w:r w:rsidRPr="00445E81">
              <w:rPr>
                <w:rFonts w:ascii="Times New Roman" w:eastAsia="等线" w:hAnsi="Times New Roman" w:cs="Times New Roman"/>
                <w:color w:val="000000"/>
                <w:kern w:val="0"/>
                <w:sz w:val="22"/>
              </w:rPr>
              <w:t xml:space="preserve"> trend</w:t>
            </w:r>
          </w:p>
        </w:tc>
      </w:tr>
      <w:tr w:rsidR="003B3B86" w:rsidRPr="00445E81" w14:paraId="6451A3D1" w14:textId="77777777" w:rsidTr="003B3B86">
        <w:trPr>
          <w:trHeight w:val="300"/>
        </w:trPr>
        <w:tc>
          <w:tcPr>
            <w:tcW w:w="1880" w:type="pct"/>
            <w:tcBorders>
              <w:top w:val="nil"/>
              <w:left w:val="nil"/>
              <w:bottom w:val="nil"/>
              <w:right w:val="nil"/>
            </w:tcBorders>
            <w:shd w:val="clear" w:color="auto" w:fill="auto"/>
            <w:noWrap/>
            <w:vAlign w:val="center"/>
            <w:hideMark/>
          </w:tcPr>
          <w:p w14:paraId="2F344B9F" w14:textId="77777777" w:rsidR="003B3B86" w:rsidRPr="00445E81" w:rsidRDefault="003B3B86" w:rsidP="00906254">
            <w:pPr>
              <w:widowControl/>
              <w:jc w:val="left"/>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Type 2 diabetes mellitus</w:t>
            </w:r>
          </w:p>
        </w:tc>
        <w:tc>
          <w:tcPr>
            <w:tcW w:w="614" w:type="pct"/>
            <w:tcBorders>
              <w:top w:val="nil"/>
              <w:left w:val="nil"/>
              <w:bottom w:val="nil"/>
              <w:right w:val="nil"/>
            </w:tcBorders>
            <w:shd w:val="clear" w:color="auto" w:fill="auto"/>
            <w:noWrap/>
            <w:vAlign w:val="center"/>
            <w:hideMark/>
          </w:tcPr>
          <w:p w14:paraId="0445D42E" w14:textId="77777777" w:rsidR="003B3B86" w:rsidRPr="00445E81" w:rsidRDefault="003B3B86" w:rsidP="00906254">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05E98BC8" w14:textId="77777777" w:rsidR="003B3B86" w:rsidRPr="00445E81" w:rsidRDefault="003B3B86" w:rsidP="00906254">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6BA42B6E" w14:textId="77777777" w:rsidR="003B3B86" w:rsidRPr="00445E81" w:rsidRDefault="003B3B86" w:rsidP="00906254">
            <w:pPr>
              <w:widowControl/>
              <w:jc w:val="center"/>
              <w:rPr>
                <w:rFonts w:ascii="Times New Roman" w:eastAsia="Times New Roman" w:hAnsi="Times New Roman" w:cs="Times New Roman"/>
                <w:kern w:val="0"/>
                <w:sz w:val="20"/>
                <w:szCs w:val="20"/>
              </w:rPr>
            </w:pPr>
          </w:p>
        </w:tc>
        <w:tc>
          <w:tcPr>
            <w:tcW w:w="712" w:type="pct"/>
            <w:tcBorders>
              <w:top w:val="nil"/>
              <w:left w:val="nil"/>
              <w:bottom w:val="nil"/>
              <w:right w:val="nil"/>
            </w:tcBorders>
            <w:shd w:val="clear" w:color="auto" w:fill="auto"/>
            <w:noWrap/>
            <w:vAlign w:val="center"/>
            <w:hideMark/>
          </w:tcPr>
          <w:p w14:paraId="14230882" w14:textId="77777777" w:rsidR="003B3B86" w:rsidRPr="00445E81" w:rsidRDefault="003B3B86" w:rsidP="00906254">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1F0A2C49" w14:textId="77777777" w:rsidR="003B3B86" w:rsidRPr="00445E81" w:rsidRDefault="003B3B86" w:rsidP="00906254">
            <w:pPr>
              <w:widowControl/>
              <w:jc w:val="center"/>
              <w:rPr>
                <w:rFonts w:ascii="Times New Roman" w:eastAsia="Times New Roman" w:hAnsi="Times New Roman" w:cs="Times New Roman"/>
                <w:kern w:val="0"/>
                <w:sz w:val="20"/>
                <w:szCs w:val="20"/>
              </w:rPr>
            </w:pPr>
          </w:p>
        </w:tc>
      </w:tr>
      <w:tr w:rsidR="003B3B86" w:rsidRPr="00445E81" w14:paraId="0FA17168" w14:textId="77777777" w:rsidTr="003B3B86">
        <w:trPr>
          <w:trHeight w:val="300"/>
        </w:trPr>
        <w:tc>
          <w:tcPr>
            <w:tcW w:w="1880" w:type="pct"/>
            <w:tcBorders>
              <w:top w:val="nil"/>
              <w:left w:val="nil"/>
              <w:bottom w:val="nil"/>
              <w:right w:val="nil"/>
            </w:tcBorders>
            <w:shd w:val="clear" w:color="auto" w:fill="auto"/>
            <w:noWrap/>
            <w:vAlign w:val="center"/>
            <w:hideMark/>
          </w:tcPr>
          <w:p w14:paraId="2B0664B7"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No. of cases/total</w:t>
            </w:r>
          </w:p>
        </w:tc>
        <w:tc>
          <w:tcPr>
            <w:tcW w:w="614" w:type="pct"/>
            <w:tcBorders>
              <w:top w:val="nil"/>
              <w:left w:val="nil"/>
              <w:bottom w:val="nil"/>
              <w:right w:val="nil"/>
            </w:tcBorders>
            <w:shd w:val="clear" w:color="auto" w:fill="auto"/>
            <w:noWrap/>
            <w:vAlign w:val="center"/>
            <w:hideMark/>
          </w:tcPr>
          <w:p w14:paraId="2F528784" w14:textId="461F4153"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3385/101789</w:t>
            </w:r>
          </w:p>
        </w:tc>
        <w:tc>
          <w:tcPr>
            <w:tcW w:w="711" w:type="pct"/>
            <w:tcBorders>
              <w:top w:val="nil"/>
              <w:left w:val="nil"/>
              <w:bottom w:val="nil"/>
              <w:right w:val="nil"/>
            </w:tcBorders>
            <w:shd w:val="clear" w:color="auto" w:fill="auto"/>
            <w:noWrap/>
            <w:vAlign w:val="center"/>
            <w:hideMark/>
          </w:tcPr>
          <w:p w14:paraId="0C258DED" w14:textId="564EFDF8"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874/24255</w:t>
            </w:r>
          </w:p>
        </w:tc>
        <w:tc>
          <w:tcPr>
            <w:tcW w:w="711" w:type="pct"/>
            <w:tcBorders>
              <w:top w:val="nil"/>
              <w:left w:val="nil"/>
              <w:bottom w:val="nil"/>
              <w:right w:val="nil"/>
            </w:tcBorders>
            <w:shd w:val="clear" w:color="auto" w:fill="auto"/>
            <w:noWrap/>
            <w:vAlign w:val="center"/>
            <w:hideMark/>
          </w:tcPr>
          <w:p w14:paraId="17C26EB4" w14:textId="40EEBABF"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224/6041</w:t>
            </w:r>
          </w:p>
        </w:tc>
        <w:tc>
          <w:tcPr>
            <w:tcW w:w="712" w:type="pct"/>
            <w:tcBorders>
              <w:top w:val="nil"/>
              <w:left w:val="nil"/>
              <w:bottom w:val="nil"/>
              <w:right w:val="nil"/>
            </w:tcBorders>
            <w:shd w:val="clear" w:color="auto" w:fill="auto"/>
            <w:noWrap/>
            <w:vAlign w:val="center"/>
            <w:hideMark/>
          </w:tcPr>
          <w:p w14:paraId="191DAC4F" w14:textId="2123AA27"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184/3047</w:t>
            </w:r>
          </w:p>
        </w:tc>
        <w:tc>
          <w:tcPr>
            <w:tcW w:w="371" w:type="pct"/>
            <w:tcBorders>
              <w:top w:val="nil"/>
              <w:left w:val="nil"/>
              <w:bottom w:val="nil"/>
              <w:right w:val="nil"/>
            </w:tcBorders>
            <w:shd w:val="clear" w:color="auto" w:fill="auto"/>
            <w:noWrap/>
            <w:vAlign w:val="center"/>
            <w:hideMark/>
          </w:tcPr>
          <w:p w14:paraId="22682007" w14:textId="77777777" w:rsidR="003B3B86" w:rsidRPr="00445E81" w:rsidRDefault="003B3B86" w:rsidP="003B3B86">
            <w:pPr>
              <w:widowControl/>
              <w:jc w:val="center"/>
              <w:rPr>
                <w:rFonts w:ascii="Times New Roman" w:eastAsia="等线" w:hAnsi="Times New Roman" w:cs="Times New Roman"/>
                <w:color w:val="000000"/>
                <w:kern w:val="0"/>
                <w:sz w:val="22"/>
              </w:rPr>
            </w:pPr>
          </w:p>
        </w:tc>
      </w:tr>
      <w:tr w:rsidR="003B3B86" w:rsidRPr="00445E81" w14:paraId="7C7C8088" w14:textId="77777777" w:rsidTr="003B3B86">
        <w:trPr>
          <w:trHeight w:val="360"/>
        </w:trPr>
        <w:tc>
          <w:tcPr>
            <w:tcW w:w="1880" w:type="pct"/>
            <w:tcBorders>
              <w:top w:val="nil"/>
              <w:left w:val="nil"/>
              <w:bottom w:val="nil"/>
              <w:right w:val="nil"/>
            </w:tcBorders>
            <w:shd w:val="clear" w:color="auto" w:fill="auto"/>
            <w:noWrap/>
            <w:vAlign w:val="center"/>
            <w:hideMark/>
          </w:tcPr>
          <w:p w14:paraId="3F88537C" w14:textId="77777777" w:rsidR="003B3B86"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t xml:space="preserve"> </w:t>
            </w:r>
            <w:r w:rsidRPr="000D3AA1">
              <w:rPr>
                <w:rFonts w:ascii="Times New Roman" w:eastAsia="等线" w:hAnsi="Times New Roman" w:cs="Times New Roman"/>
                <w:color w:val="000000"/>
                <w:kern w:val="0"/>
                <w:sz w:val="22"/>
              </w:rPr>
              <w:t>sociodemographic</w:t>
            </w:r>
            <w:r>
              <w:rPr>
                <w:rFonts w:ascii="Times New Roman" w:eastAsia="等线" w:hAnsi="Times New Roman" w:cs="Times New Roman" w:hint="eastAsia"/>
                <w:color w:val="000000"/>
                <w:kern w:val="0"/>
                <w:sz w:val="22"/>
              </w:rPr>
              <w:t xml:space="preserve"> </w:t>
            </w:r>
          </w:p>
          <w:p w14:paraId="6BF7986E" w14:textId="77777777" w:rsidR="003B3B86" w:rsidRPr="00445E81" w:rsidRDefault="003B3B86" w:rsidP="003B3B86">
            <w:pPr>
              <w:widowControl/>
              <w:jc w:val="left"/>
              <w:rPr>
                <w:rFonts w:ascii="Times New Roman" w:eastAsia="等线" w:hAnsi="Times New Roman" w:cs="Times New Roman"/>
                <w:color w:val="000000"/>
                <w:kern w:val="0"/>
                <w:sz w:val="22"/>
              </w:rPr>
            </w:pPr>
            <w:r>
              <w:rPr>
                <w:rFonts w:ascii="Times New Roman" w:eastAsia="等线" w:hAnsi="Times New Roman" w:cs="Times New Roman" w:hint="eastAsia"/>
                <w:color w:val="000000"/>
                <w:kern w:val="0"/>
                <w:sz w:val="22"/>
              </w:rPr>
              <w:t>and health factors</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149FB2BE" w14:textId="60DB668D"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4D98E363" w14:textId="25AFD4A7"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(1.03-1.20)</w:t>
            </w:r>
          </w:p>
        </w:tc>
        <w:tc>
          <w:tcPr>
            <w:tcW w:w="711" w:type="pct"/>
            <w:tcBorders>
              <w:top w:val="nil"/>
              <w:left w:val="nil"/>
              <w:bottom w:val="nil"/>
              <w:right w:val="nil"/>
            </w:tcBorders>
            <w:shd w:val="clear" w:color="auto" w:fill="auto"/>
            <w:noWrap/>
            <w:vAlign w:val="center"/>
            <w:hideMark/>
          </w:tcPr>
          <w:p w14:paraId="7D5827ED" w14:textId="2924675E"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1.10 (0.95-1.27)</w:t>
            </w:r>
          </w:p>
        </w:tc>
        <w:tc>
          <w:tcPr>
            <w:tcW w:w="712" w:type="pct"/>
            <w:tcBorders>
              <w:top w:val="nil"/>
              <w:left w:val="nil"/>
              <w:bottom w:val="nil"/>
              <w:right w:val="nil"/>
            </w:tcBorders>
            <w:shd w:val="clear" w:color="auto" w:fill="auto"/>
            <w:noWrap/>
            <w:vAlign w:val="center"/>
            <w:hideMark/>
          </w:tcPr>
          <w:p w14:paraId="3A009C92" w14:textId="766697FF"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1.59 (1.35-1.87)</w:t>
            </w:r>
          </w:p>
        </w:tc>
        <w:tc>
          <w:tcPr>
            <w:tcW w:w="371" w:type="pct"/>
            <w:tcBorders>
              <w:top w:val="nil"/>
              <w:left w:val="nil"/>
              <w:bottom w:val="nil"/>
              <w:right w:val="nil"/>
            </w:tcBorders>
            <w:shd w:val="clear" w:color="auto" w:fill="auto"/>
            <w:noWrap/>
            <w:vAlign w:val="center"/>
            <w:hideMark/>
          </w:tcPr>
          <w:p w14:paraId="44834F0D" w14:textId="7520A7D9"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3B3B86" w:rsidRPr="00445E81" w14:paraId="6BB61F33" w14:textId="77777777" w:rsidTr="003B3B86">
        <w:trPr>
          <w:trHeight w:val="360"/>
        </w:trPr>
        <w:tc>
          <w:tcPr>
            <w:tcW w:w="1880" w:type="pct"/>
            <w:tcBorders>
              <w:top w:val="nil"/>
              <w:left w:val="nil"/>
              <w:bottom w:val="nil"/>
              <w:right w:val="nil"/>
            </w:tcBorders>
            <w:shd w:val="clear" w:color="auto" w:fill="auto"/>
            <w:noWrap/>
            <w:vAlign w:val="center"/>
            <w:hideMark/>
          </w:tcPr>
          <w:p w14:paraId="4F5BE74D"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13C56598" w14:textId="65974E5C"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16D72BEC" w14:textId="146664D0"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1.08 (0.99-1.17)</w:t>
            </w:r>
          </w:p>
        </w:tc>
        <w:tc>
          <w:tcPr>
            <w:tcW w:w="711" w:type="pct"/>
            <w:tcBorders>
              <w:top w:val="nil"/>
              <w:left w:val="nil"/>
              <w:bottom w:val="nil"/>
              <w:right w:val="nil"/>
            </w:tcBorders>
            <w:shd w:val="clear" w:color="auto" w:fill="auto"/>
            <w:noWrap/>
            <w:vAlign w:val="center"/>
            <w:hideMark/>
          </w:tcPr>
          <w:p w14:paraId="57BCBCF2" w14:textId="3608D007"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1.07 (0.92-1.25)</w:t>
            </w:r>
          </w:p>
        </w:tc>
        <w:tc>
          <w:tcPr>
            <w:tcW w:w="712" w:type="pct"/>
            <w:tcBorders>
              <w:top w:val="nil"/>
              <w:left w:val="nil"/>
              <w:bottom w:val="nil"/>
              <w:right w:val="nil"/>
            </w:tcBorders>
            <w:shd w:val="clear" w:color="auto" w:fill="auto"/>
            <w:noWrap/>
            <w:vAlign w:val="center"/>
            <w:hideMark/>
          </w:tcPr>
          <w:p w14:paraId="7EA9834D" w14:textId="1E6E17C6"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1.34 (1.12-1.61)</w:t>
            </w:r>
          </w:p>
        </w:tc>
        <w:tc>
          <w:tcPr>
            <w:tcW w:w="371" w:type="pct"/>
            <w:tcBorders>
              <w:top w:val="nil"/>
              <w:left w:val="nil"/>
              <w:bottom w:val="nil"/>
              <w:right w:val="nil"/>
            </w:tcBorders>
            <w:shd w:val="clear" w:color="auto" w:fill="auto"/>
            <w:noWrap/>
            <w:vAlign w:val="center"/>
            <w:hideMark/>
          </w:tcPr>
          <w:p w14:paraId="481F16AF" w14:textId="1C614747"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3B3B86" w:rsidRPr="00445E81" w14:paraId="125020C5" w14:textId="77777777" w:rsidTr="003B3B86">
        <w:trPr>
          <w:trHeight w:val="360"/>
        </w:trPr>
        <w:tc>
          <w:tcPr>
            <w:tcW w:w="1880" w:type="pct"/>
            <w:tcBorders>
              <w:top w:val="nil"/>
              <w:left w:val="nil"/>
              <w:bottom w:val="nil"/>
              <w:right w:val="nil"/>
            </w:tcBorders>
            <w:shd w:val="clear" w:color="auto" w:fill="auto"/>
            <w:noWrap/>
            <w:vAlign w:val="center"/>
            <w:hideMark/>
          </w:tcPr>
          <w:p w14:paraId="44D7C962"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25559722" w14:textId="7E0DB9CE"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F93C7B8" w14:textId="1AFB5D6B"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1.11 (1.03-1.20)</w:t>
            </w:r>
          </w:p>
        </w:tc>
        <w:tc>
          <w:tcPr>
            <w:tcW w:w="711" w:type="pct"/>
            <w:tcBorders>
              <w:top w:val="nil"/>
              <w:left w:val="nil"/>
              <w:bottom w:val="nil"/>
              <w:right w:val="nil"/>
            </w:tcBorders>
            <w:shd w:val="clear" w:color="auto" w:fill="auto"/>
            <w:noWrap/>
            <w:vAlign w:val="center"/>
            <w:hideMark/>
          </w:tcPr>
          <w:p w14:paraId="4361CBEA" w14:textId="619C54CA"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1.10 (0.95-1.27)</w:t>
            </w:r>
          </w:p>
        </w:tc>
        <w:tc>
          <w:tcPr>
            <w:tcW w:w="712" w:type="pct"/>
            <w:tcBorders>
              <w:top w:val="nil"/>
              <w:left w:val="nil"/>
              <w:bottom w:val="nil"/>
              <w:right w:val="nil"/>
            </w:tcBorders>
            <w:shd w:val="clear" w:color="auto" w:fill="auto"/>
            <w:noWrap/>
            <w:vAlign w:val="center"/>
            <w:hideMark/>
          </w:tcPr>
          <w:p w14:paraId="19D8A355" w14:textId="1F57171E"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1.58 (1.35-1.86)</w:t>
            </w:r>
          </w:p>
        </w:tc>
        <w:tc>
          <w:tcPr>
            <w:tcW w:w="371" w:type="pct"/>
            <w:tcBorders>
              <w:top w:val="nil"/>
              <w:left w:val="nil"/>
              <w:bottom w:val="nil"/>
              <w:right w:val="nil"/>
            </w:tcBorders>
            <w:shd w:val="clear" w:color="auto" w:fill="auto"/>
            <w:noWrap/>
            <w:vAlign w:val="center"/>
            <w:hideMark/>
          </w:tcPr>
          <w:p w14:paraId="26FEA6C2" w14:textId="0DBAF235"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3B3B86" w:rsidRPr="00445E81" w14:paraId="42229E46" w14:textId="77777777" w:rsidTr="003B3B86">
        <w:trPr>
          <w:trHeight w:val="300"/>
        </w:trPr>
        <w:tc>
          <w:tcPr>
            <w:tcW w:w="1880" w:type="pct"/>
            <w:tcBorders>
              <w:top w:val="nil"/>
              <w:left w:val="nil"/>
              <w:bottom w:val="nil"/>
              <w:right w:val="nil"/>
            </w:tcBorders>
            <w:shd w:val="clear" w:color="auto" w:fill="auto"/>
            <w:noWrap/>
            <w:vAlign w:val="center"/>
            <w:hideMark/>
          </w:tcPr>
          <w:p w14:paraId="2705D333"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nil"/>
              <w:right w:val="nil"/>
            </w:tcBorders>
            <w:shd w:val="clear" w:color="auto" w:fill="auto"/>
            <w:noWrap/>
            <w:vAlign w:val="center"/>
            <w:hideMark/>
          </w:tcPr>
          <w:p w14:paraId="258416C2" w14:textId="5BA376EA"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769D20A" w14:textId="47EE8EA7"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1.08 (1.01-1.17)</w:t>
            </w:r>
          </w:p>
        </w:tc>
        <w:tc>
          <w:tcPr>
            <w:tcW w:w="711" w:type="pct"/>
            <w:tcBorders>
              <w:top w:val="nil"/>
              <w:left w:val="nil"/>
              <w:bottom w:val="nil"/>
              <w:right w:val="nil"/>
            </w:tcBorders>
            <w:shd w:val="clear" w:color="auto" w:fill="auto"/>
            <w:noWrap/>
            <w:vAlign w:val="center"/>
            <w:hideMark/>
          </w:tcPr>
          <w:p w14:paraId="11ABA101" w14:textId="23AA9ADD"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1.07 (0.92-1.25)</w:t>
            </w:r>
          </w:p>
        </w:tc>
        <w:tc>
          <w:tcPr>
            <w:tcW w:w="712" w:type="pct"/>
            <w:tcBorders>
              <w:top w:val="nil"/>
              <w:left w:val="nil"/>
              <w:bottom w:val="nil"/>
              <w:right w:val="nil"/>
            </w:tcBorders>
            <w:shd w:val="clear" w:color="auto" w:fill="auto"/>
            <w:noWrap/>
            <w:vAlign w:val="center"/>
            <w:hideMark/>
          </w:tcPr>
          <w:p w14:paraId="004C4EE7" w14:textId="2650F549"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1.34 (1.11-1.61)</w:t>
            </w:r>
          </w:p>
        </w:tc>
        <w:tc>
          <w:tcPr>
            <w:tcW w:w="371" w:type="pct"/>
            <w:tcBorders>
              <w:top w:val="nil"/>
              <w:left w:val="nil"/>
              <w:bottom w:val="nil"/>
              <w:right w:val="nil"/>
            </w:tcBorders>
            <w:shd w:val="clear" w:color="auto" w:fill="auto"/>
            <w:noWrap/>
            <w:vAlign w:val="center"/>
            <w:hideMark/>
          </w:tcPr>
          <w:p w14:paraId="0A7B957D" w14:textId="1BDC8BC2"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3B3B86" w:rsidRPr="00445E81" w14:paraId="7CBC4FB2" w14:textId="77777777" w:rsidTr="003B3B86">
        <w:trPr>
          <w:trHeight w:val="285"/>
        </w:trPr>
        <w:tc>
          <w:tcPr>
            <w:tcW w:w="1880" w:type="pct"/>
            <w:tcBorders>
              <w:top w:val="nil"/>
              <w:left w:val="nil"/>
              <w:bottom w:val="nil"/>
              <w:right w:val="nil"/>
            </w:tcBorders>
            <w:shd w:val="clear" w:color="auto" w:fill="auto"/>
            <w:noWrap/>
            <w:vAlign w:val="center"/>
            <w:hideMark/>
          </w:tcPr>
          <w:p w14:paraId="451EBEAF" w14:textId="77777777" w:rsidR="003B3B86" w:rsidRPr="00445E81" w:rsidRDefault="003B3B86" w:rsidP="003B3B86">
            <w:pPr>
              <w:widowControl/>
              <w:jc w:val="left"/>
              <w:rPr>
                <w:rFonts w:ascii="Times New Roman" w:eastAsia="等线" w:hAnsi="Times New Roman" w:cs="Times New Roman"/>
                <w:b/>
                <w:bCs/>
                <w:color w:val="000000"/>
                <w:kern w:val="0"/>
                <w:sz w:val="22"/>
              </w:rPr>
            </w:pPr>
            <w:r w:rsidRPr="00445E81">
              <w:rPr>
                <w:rFonts w:ascii="Times New Roman" w:eastAsia="等线" w:hAnsi="Times New Roman" w:cs="Times New Roman"/>
                <w:b/>
                <w:bCs/>
                <w:color w:val="000000"/>
                <w:kern w:val="0"/>
                <w:sz w:val="22"/>
              </w:rPr>
              <w:t>Gestational diabetes mellitus</w:t>
            </w:r>
          </w:p>
        </w:tc>
        <w:tc>
          <w:tcPr>
            <w:tcW w:w="614" w:type="pct"/>
            <w:tcBorders>
              <w:top w:val="nil"/>
              <w:left w:val="nil"/>
              <w:bottom w:val="nil"/>
              <w:right w:val="nil"/>
            </w:tcBorders>
            <w:shd w:val="clear" w:color="auto" w:fill="auto"/>
            <w:noWrap/>
            <w:vAlign w:val="center"/>
            <w:hideMark/>
          </w:tcPr>
          <w:p w14:paraId="47861345" w14:textId="77777777" w:rsidR="003B3B86" w:rsidRPr="00445E81" w:rsidRDefault="003B3B86" w:rsidP="003B3B86">
            <w:pPr>
              <w:widowControl/>
              <w:jc w:val="left"/>
              <w:rPr>
                <w:rFonts w:ascii="Times New Roman" w:eastAsia="等线" w:hAnsi="Times New Roman" w:cs="Times New Roman"/>
                <w:b/>
                <w:bCs/>
                <w:color w:val="000000"/>
                <w:kern w:val="0"/>
                <w:sz w:val="22"/>
              </w:rPr>
            </w:pPr>
          </w:p>
        </w:tc>
        <w:tc>
          <w:tcPr>
            <w:tcW w:w="711" w:type="pct"/>
            <w:tcBorders>
              <w:top w:val="nil"/>
              <w:left w:val="nil"/>
              <w:bottom w:val="nil"/>
              <w:right w:val="nil"/>
            </w:tcBorders>
            <w:shd w:val="clear" w:color="auto" w:fill="auto"/>
            <w:noWrap/>
            <w:vAlign w:val="center"/>
            <w:hideMark/>
          </w:tcPr>
          <w:p w14:paraId="7D9E13C8" w14:textId="77777777" w:rsidR="003B3B86" w:rsidRPr="00445E81" w:rsidRDefault="003B3B86" w:rsidP="003B3B86">
            <w:pPr>
              <w:widowControl/>
              <w:jc w:val="center"/>
              <w:rPr>
                <w:rFonts w:ascii="Times New Roman" w:eastAsia="Times New Roman" w:hAnsi="Times New Roman" w:cs="Times New Roman"/>
                <w:kern w:val="0"/>
                <w:sz w:val="20"/>
                <w:szCs w:val="20"/>
              </w:rPr>
            </w:pPr>
          </w:p>
        </w:tc>
        <w:tc>
          <w:tcPr>
            <w:tcW w:w="711" w:type="pct"/>
            <w:tcBorders>
              <w:top w:val="nil"/>
              <w:left w:val="nil"/>
              <w:bottom w:val="nil"/>
              <w:right w:val="nil"/>
            </w:tcBorders>
            <w:shd w:val="clear" w:color="auto" w:fill="auto"/>
            <w:noWrap/>
            <w:vAlign w:val="center"/>
            <w:hideMark/>
          </w:tcPr>
          <w:p w14:paraId="3469D811" w14:textId="77777777" w:rsidR="003B3B86" w:rsidRPr="00445E81" w:rsidRDefault="003B3B86" w:rsidP="003B3B86">
            <w:pPr>
              <w:widowControl/>
              <w:jc w:val="center"/>
              <w:rPr>
                <w:rFonts w:ascii="Times New Roman" w:eastAsia="Times New Roman" w:hAnsi="Times New Roman" w:cs="Times New Roman"/>
                <w:kern w:val="0"/>
                <w:sz w:val="20"/>
                <w:szCs w:val="20"/>
              </w:rPr>
            </w:pPr>
          </w:p>
        </w:tc>
        <w:tc>
          <w:tcPr>
            <w:tcW w:w="712" w:type="pct"/>
            <w:tcBorders>
              <w:top w:val="nil"/>
              <w:left w:val="nil"/>
              <w:bottom w:val="nil"/>
              <w:right w:val="nil"/>
            </w:tcBorders>
            <w:shd w:val="clear" w:color="auto" w:fill="auto"/>
            <w:noWrap/>
            <w:vAlign w:val="center"/>
            <w:hideMark/>
          </w:tcPr>
          <w:p w14:paraId="5B92DA1E" w14:textId="77777777" w:rsidR="003B3B86" w:rsidRPr="00445E81" w:rsidRDefault="003B3B86" w:rsidP="003B3B86">
            <w:pPr>
              <w:widowControl/>
              <w:jc w:val="center"/>
              <w:rPr>
                <w:rFonts w:ascii="Times New Roman" w:eastAsia="Times New Roman" w:hAnsi="Times New Roman" w:cs="Times New Roman"/>
                <w:kern w:val="0"/>
                <w:sz w:val="20"/>
                <w:szCs w:val="20"/>
              </w:rPr>
            </w:pPr>
          </w:p>
        </w:tc>
        <w:tc>
          <w:tcPr>
            <w:tcW w:w="371" w:type="pct"/>
            <w:tcBorders>
              <w:top w:val="nil"/>
              <w:left w:val="nil"/>
              <w:bottom w:val="nil"/>
              <w:right w:val="nil"/>
            </w:tcBorders>
            <w:shd w:val="clear" w:color="auto" w:fill="auto"/>
            <w:noWrap/>
            <w:vAlign w:val="center"/>
            <w:hideMark/>
          </w:tcPr>
          <w:p w14:paraId="2BC697DA" w14:textId="77777777" w:rsidR="003B3B86" w:rsidRPr="00445E81" w:rsidRDefault="003B3B86" w:rsidP="003B3B86">
            <w:pPr>
              <w:widowControl/>
              <w:jc w:val="center"/>
              <w:rPr>
                <w:rFonts w:ascii="Times New Roman" w:eastAsia="Times New Roman" w:hAnsi="Times New Roman" w:cs="Times New Roman"/>
                <w:kern w:val="0"/>
                <w:sz w:val="20"/>
                <w:szCs w:val="20"/>
              </w:rPr>
            </w:pPr>
          </w:p>
        </w:tc>
      </w:tr>
      <w:tr w:rsidR="003B3B86" w:rsidRPr="00445E81" w14:paraId="412D93E8" w14:textId="77777777" w:rsidTr="003B3B86">
        <w:trPr>
          <w:trHeight w:val="285"/>
        </w:trPr>
        <w:tc>
          <w:tcPr>
            <w:tcW w:w="1880" w:type="pct"/>
            <w:tcBorders>
              <w:top w:val="nil"/>
              <w:left w:val="nil"/>
              <w:bottom w:val="nil"/>
              <w:right w:val="nil"/>
            </w:tcBorders>
            <w:shd w:val="clear" w:color="auto" w:fill="auto"/>
            <w:noWrap/>
            <w:vAlign w:val="center"/>
            <w:hideMark/>
          </w:tcPr>
          <w:p w14:paraId="5F4A6722"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No. of cases/total</w:t>
            </w:r>
          </w:p>
        </w:tc>
        <w:tc>
          <w:tcPr>
            <w:tcW w:w="614" w:type="pct"/>
            <w:tcBorders>
              <w:top w:val="nil"/>
              <w:left w:val="nil"/>
              <w:bottom w:val="nil"/>
              <w:right w:val="nil"/>
            </w:tcBorders>
            <w:shd w:val="clear" w:color="auto" w:fill="auto"/>
            <w:noWrap/>
            <w:vAlign w:val="center"/>
            <w:hideMark/>
          </w:tcPr>
          <w:p w14:paraId="44636CC7" w14:textId="15C2C68A"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585/101789</w:t>
            </w:r>
          </w:p>
        </w:tc>
        <w:tc>
          <w:tcPr>
            <w:tcW w:w="711" w:type="pct"/>
            <w:tcBorders>
              <w:top w:val="nil"/>
              <w:left w:val="nil"/>
              <w:bottom w:val="nil"/>
              <w:right w:val="nil"/>
            </w:tcBorders>
            <w:shd w:val="clear" w:color="auto" w:fill="auto"/>
            <w:noWrap/>
            <w:vAlign w:val="center"/>
            <w:hideMark/>
          </w:tcPr>
          <w:p w14:paraId="3550D793" w14:textId="06196D1B"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184/24255</w:t>
            </w:r>
          </w:p>
        </w:tc>
        <w:tc>
          <w:tcPr>
            <w:tcW w:w="711" w:type="pct"/>
            <w:tcBorders>
              <w:top w:val="nil"/>
              <w:left w:val="nil"/>
              <w:bottom w:val="nil"/>
              <w:right w:val="nil"/>
            </w:tcBorders>
            <w:shd w:val="clear" w:color="auto" w:fill="auto"/>
            <w:noWrap/>
            <w:vAlign w:val="center"/>
            <w:hideMark/>
          </w:tcPr>
          <w:p w14:paraId="796AEE9A" w14:textId="517A9D39"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49/6041</w:t>
            </w:r>
          </w:p>
        </w:tc>
        <w:tc>
          <w:tcPr>
            <w:tcW w:w="712" w:type="pct"/>
            <w:tcBorders>
              <w:top w:val="nil"/>
              <w:left w:val="nil"/>
              <w:bottom w:val="nil"/>
              <w:right w:val="nil"/>
            </w:tcBorders>
            <w:shd w:val="clear" w:color="auto" w:fill="auto"/>
            <w:noWrap/>
            <w:vAlign w:val="center"/>
            <w:hideMark/>
          </w:tcPr>
          <w:p w14:paraId="16507FBC" w14:textId="40802A72"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59/3047</w:t>
            </w:r>
          </w:p>
        </w:tc>
        <w:tc>
          <w:tcPr>
            <w:tcW w:w="371" w:type="pct"/>
            <w:tcBorders>
              <w:top w:val="nil"/>
              <w:left w:val="nil"/>
              <w:bottom w:val="nil"/>
              <w:right w:val="nil"/>
            </w:tcBorders>
            <w:shd w:val="clear" w:color="auto" w:fill="auto"/>
            <w:noWrap/>
            <w:vAlign w:val="center"/>
            <w:hideMark/>
          </w:tcPr>
          <w:p w14:paraId="29411774" w14:textId="77777777" w:rsidR="003B3B86" w:rsidRPr="00445E81" w:rsidRDefault="003B3B86" w:rsidP="003B3B86">
            <w:pPr>
              <w:widowControl/>
              <w:jc w:val="center"/>
              <w:rPr>
                <w:rFonts w:ascii="Times New Roman" w:eastAsia="等线" w:hAnsi="Times New Roman" w:cs="Times New Roman"/>
                <w:color w:val="000000"/>
                <w:kern w:val="0"/>
                <w:sz w:val="22"/>
              </w:rPr>
            </w:pPr>
          </w:p>
        </w:tc>
      </w:tr>
      <w:tr w:rsidR="003B3B86" w:rsidRPr="00445E81" w14:paraId="6F425325" w14:textId="77777777" w:rsidTr="003B3B86">
        <w:trPr>
          <w:trHeight w:val="285"/>
        </w:trPr>
        <w:tc>
          <w:tcPr>
            <w:tcW w:w="1880" w:type="pct"/>
            <w:tcBorders>
              <w:top w:val="nil"/>
              <w:left w:val="nil"/>
              <w:bottom w:val="nil"/>
              <w:right w:val="nil"/>
            </w:tcBorders>
            <w:shd w:val="clear" w:color="auto" w:fill="auto"/>
            <w:noWrap/>
            <w:vAlign w:val="center"/>
            <w:hideMark/>
          </w:tcPr>
          <w:p w14:paraId="0C901229"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w:t>
            </w:r>
            <w:r w:rsidRPr="00445E81">
              <w:rPr>
                <w:rFonts w:ascii="Times New Roman" w:eastAsia="等线" w:hAnsi="Times New Roman" w:cs="Times New Roman"/>
                <w:color w:val="000000"/>
                <w:kern w:val="0"/>
                <w:sz w:val="22"/>
                <w:vertAlign w:val="superscript"/>
              </w:rPr>
              <w:t>a</w:t>
            </w:r>
          </w:p>
        </w:tc>
        <w:tc>
          <w:tcPr>
            <w:tcW w:w="614" w:type="pct"/>
            <w:tcBorders>
              <w:top w:val="nil"/>
              <w:left w:val="nil"/>
              <w:bottom w:val="nil"/>
              <w:right w:val="nil"/>
            </w:tcBorders>
            <w:shd w:val="clear" w:color="auto" w:fill="auto"/>
            <w:noWrap/>
            <w:vAlign w:val="center"/>
            <w:hideMark/>
          </w:tcPr>
          <w:p w14:paraId="0E15716F" w14:textId="007AD7A2"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67AD6E30" w14:textId="6F84412B"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1.22 (1.01-1.48)</w:t>
            </w:r>
          </w:p>
        </w:tc>
        <w:tc>
          <w:tcPr>
            <w:tcW w:w="711" w:type="pct"/>
            <w:tcBorders>
              <w:top w:val="nil"/>
              <w:left w:val="nil"/>
              <w:bottom w:val="nil"/>
              <w:right w:val="nil"/>
            </w:tcBorders>
            <w:shd w:val="clear" w:color="auto" w:fill="auto"/>
            <w:noWrap/>
            <w:vAlign w:val="center"/>
            <w:hideMark/>
          </w:tcPr>
          <w:p w14:paraId="0369107E" w14:textId="03B2C112"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1.30 (0.93-1.83)</w:t>
            </w:r>
          </w:p>
        </w:tc>
        <w:tc>
          <w:tcPr>
            <w:tcW w:w="712" w:type="pct"/>
            <w:tcBorders>
              <w:top w:val="nil"/>
              <w:left w:val="nil"/>
              <w:bottom w:val="nil"/>
              <w:right w:val="nil"/>
            </w:tcBorders>
            <w:shd w:val="clear" w:color="auto" w:fill="auto"/>
            <w:noWrap/>
            <w:vAlign w:val="center"/>
            <w:hideMark/>
          </w:tcPr>
          <w:p w14:paraId="70AA5836" w14:textId="18C25511"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2.43 (1.74-3.39)</w:t>
            </w:r>
          </w:p>
        </w:tc>
        <w:tc>
          <w:tcPr>
            <w:tcW w:w="371" w:type="pct"/>
            <w:tcBorders>
              <w:top w:val="nil"/>
              <w:left w:val="nil"/>
              <w:bottom w:val="nil"/>
              <w:right w:val="nil"/>
            </w:tcBorders>
            <w:shd w:val="clear" w:color="auto" w:fill="auto"/>
            <w:noWrap/>
            <w:vAlign w:val="center"/>
            <w:hideMark/>
          </w:tcPr>
          <w:p w14:paraId="5206F06C" w14:textId="082E6F08"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3B3B86" w:rsidRPr="00445E81" w14:paraId="1F35B02B" w14:textId="77777777" w:rsidTr="003B3B86">
        <w:trPr>
          <w:trHeight w:val="285"/>
        </w:trPr>
        <w:tc>
          <w:tcPr>
            <w:tcW w:w="1880" w:type="pct"/>
            <w:tcBorders>
              <w:top w:val="nil"/>
              <w:left w:val="nil"/>
              <w:bottom w:val="nil"/>
              <w:right w:val="nil"/>
            </w:tcBorders>
            <w:shd w:val="clear" w:color="auto" w:fill="auto"/>
            <w:noWrap/>
            <w:vAlign w:val="center"/>
            <w:hideMark/>
          </w:tcPr>
          <w:p w14:paraId="5E7CB291"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reproductive factors</w:t>
            </w:r>
            <w:r w:rsidRPr="00445E81">
              <w:rPr>
                <w:rFonts w:ascii="Times New Roman" w:eastAsia="等线" w:hAnsi="Times New Roman" w:cs="Times New Roman"/>
                <w:color w:val="000000"/>
                <w:kern w:val="0"/>
                <w:sz w:val="22"/>
                <w:vertAlign w:val="superscript"/>
              </w:rPr>
              <w:t>b</w:t>
            </w:r>
          </w:p>
        </w:tc>
        <w:tc>
          <w:tcPr>
            <w:tcW w:w="614" w:type="pct"/>
            <w:tcBorders>
              <w:top w:val="nil"/>
              <w:left w:val="nil"/>
              <w:bottom w:val="nil"/>
              <w:right w:val="nil"/>
            </w:tcBorders>
            <w:shd w:val="clear" w:color="auto" w:fill="auto"/>
            <w:noWrap/>
            <w:vAlign w:val="center"/>
            <w:hideMark/>
          </w:tcPr>
          <w:p w14:paraId="70DB55E4" w14:textId="062FA535"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297AF747" w14:textId="24260506"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1.16 (0.96-1.41)</w:t>
            </w:r>
          </w:p>
        </w:tc>
        <w:tc>
          <w:tcPr>
            <w:tcW w:w="711" w:type="pct"/>
            <w:tcBorders>
              <w:top w:val="nil"/>
              <w:left w:val="nil"/>
              <w:bottom w:val="nil"/>
              <w:right w:val="nil"/>
            </w:tcBorders>
            <w:shd w:val="clear" w:color="auto" w:fill="auto"/>
            <w:noWrap/>
            <w:vAlign w:val="center"/>
            <w:hideMark/>
          </w:tcPr>
          <w:p w14:paraId="6D6D248C" w14:textId="2417EC88"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1.22 (0.87-1.72)</w:t>
            </w:r>
          </w:p>
        </w:tc>
        <w:tc>
          <w:tcPr>
            <w:tcW w:w="712" w:type="pct"/>
            <w:tcBorders>
              <w:top w:val="nil"/>
              <w:left w:val="nil"/>
              <w:bottom w:val="nil"/>
              <w:right w:val="nil"/>
            </w:tcBorders>
            <w:shd w:val="clear" w:color="auto" w:fill="auto"/>
            <w:noWrap/>
            <w:vAlign w:val="center"/>
            <w:hideMark/>
          </w:tcPr>
          <w:p w14:paraId="0F201330" w14:textId="74827083"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2.16 (1.54-3.04)</w:t>
            </w:r>
          </w:p>
        </w:tc>
        <w:tc>
          <w:tcPr>
            <w:tcW w:w="371" w:type="pct"/>
            <w:tcBorders>
              <w:top w:val="nil"/>
              <w:left w:val="nil"/>
              <w:bottom w:val="nil"/>
              <w:right w:val="nil"/>
            </w:tcBorders>
            <w:shd w:val="clear" w:color="auto" w:fill="auto"/>
            <w:noWrap/>
            <w:vAlign w:val="center"/>
            <w:hideMark/>
          </w:tcPr>
          <w:p w14:paraId="5C8CC385" w14:textId="2111D805"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3B3B86" w:rsidRPr="00445E81" w14:paraId="0059E93C" w14:textId="77777777" w:rsidTr="003B3B86">
        <w:trPr>
          <w:trHeight w:val="360"/>
        </w:trPr>
        <w:tc>
          <w:tcPr>
            <w:tcW w:w="1880" w:type="pct"/>
            <w:tcBorders>
              <w:top w:val="nil"/>
              <w:left w:val="nil"/>
              <w:bottom w:val="nil"/>
              <w:right w:val="nil"/>
            </w:tcBorders>
            <w:shd w:val="clear" w:color="auto" w:fill="auto"/>
            <w:noWrap/>
            <w:vAlign w:val="center"/>
            <w:hideMark/>
          </w:tcPr>
          <w:p w14:paraId="69B415D8"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Multivariable adjusted lifestyle factors</w:t>
            </w:r>
            <w:r w:rsidRPr="00445E81">
              <w:rPr>
                <w:rFonts w:ascii="Times New Roman" w:eastAsia="等线" w:hAnsi="Times New Roman" w:cs="Times New Roman"/>
                <w:color w:val="000000"/>
                <w:kern w:val="0"/>
                <w:sz w:val="22"/>
                <w:vertAlign w:val="superscript"/>
              </w:rPr>
              <w:t>c</w:t>
            </w:r>
          </w:p>
        </w:tc>
        <w:tc>
          <w:tcPr>
            <w:tcW w:w="614" w:type="pct"/>
            <w:tcBorders>
              <w:top w:val="nil"/>
              <w:left w:val="nil"/>
              <w:bottom w:val="nil"/>
              <w:right w:val="nil"/>
            </w:tcBorders>
            <w:shd w:val="clear" w:color="auto" w:fill="auto"/>
            <w:noWrap/>
            <w:vAlign w:val="center"/>
            <w:hideMark/>
          </w:tcPr>
          <w:p w14:paraId="3CB6F076" w14:textId="396D8F15"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nil"/>
              <w:right w:val="nil"/>
            </w:tcBorders>
            <w:shd w:val="clear" w:color="auto" w:fill="auto"/>
            <w:noWrap/>
            <w:vAlign w:val="center"/>
            <w:hideMark/>
          </w:tcPr>
          <w:p w14:paraId="5133B569" w14:textId="7A1E9A3D"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1.22 (1.01-1.48)</w:t>
            </w:r>
          </w:p>
        </w:tc>
        <w:tc>
          <w:tcPr>
            <w:tcW w:w="711" w:type="pct"/>
            <w:tcBorders>
              <w:top w:val="nil"/>
              <w:left w:val="nil"/>
              <w:bottom w:val="nil"/>
              <w:right w:val="nil"/>
            </w:tcBorders>
            <w:shd w:val="clear" w:color="auto" w:fill="auto"/>
            <w:noWrap/>
            <w:vAlign w:val="center"/>
            <w:hideMark/>
          </w:tcPr>
          <w:p w14:paraId="47C34F1E" w14:textId="181A836F"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1.31 (0.93-1.83)</w:t>
            </w:r>
          </w:p>
        </w:tc>
        <w:tc>
          <w:tcPr>
            <w:tcW w:w="712" w:type="pct"/>
            <w:tcBorders>
              <w:top w:val="nil"/>
              <w:left w:val="nil"/>
              <w:bottom w:val="nil"/>
              <w:right w:val="nil"/>
            </w:tcBorders>
            <w:shd w:val="clear" w:color="auto" w:fill="auto"/>
            <w:noWrap/>
            <w:vAlign w:val="center"/>
            <w:hideMark/>
          </w:tcPr>
          <w:p w14:paraId="2ABF00CD" w14:textId="0C97760A"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2.43 (1.74-3.39)</w:t>
            </w:r>
          </w:p>
        </w:tc>
        <w:tc>
          <w:tcPr>
            <w:tcW w:w="371" w:type="pct"/>
            <w:tcBorders>
              <w:top w:val="nil"/>
              <w:left w:val="nil"/>
              <w:bottom w:val="nil"/>
              <w:right w:val="nil"/>
            </w:tcBorders>
            <w:shd w:val="clear" w:color="auto" w:fill="auto"/>
            <w:noWrap/>
            <w:vAlign w:val="center"/>
            <w:hideMark/>
          </w:tcPr>
          <w:p w14:paraId="7C8E7636" w14:textId="48EF3B31"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r w:rsidR="003B3B86" w:rsidRPr="00445E81" w14:paraId="3FC4CFC3" w14:textId="77777777" w:rsidTr="003B3B86">
        <w:trPr>
          <w:trHeight w:val="315"/>
        </w:trPr>
        <w:tc>
          <w:tcPr>
            <w:tcW w:w="1880" w:type="pct"/>
            <w:tcBorders>
              <w:top w:val="nil"/>
              <w:left w:val="nil"/>
              <w:bottom w:val="single" w:sz="8" w:space="0" w:color="auto"/>
              <w:right w:val="nil"/>
            </w:tcBorders>
            <w:shd w:val="clear" w:color="auto" w:fill="auto"/>
            <w:noWrap/>
            <w:vAlign w:val="center"/>
            <w:hideMark/>
          </w:tcPr>
          <w:p w14:paraId="145560C4" w14:textId="77777777" w:rsidR="003B3B86" w:rsidRPr="00445E81" w:rsidRDefault="003B3B86" w:rsidP="003B3B86">
            <w:pPr>
              <w:widowControl/>
              <w:jc w:val="left"/>
              <w:rPr>
                <w:rFonts w:ascii="Times New Roman" w:eastAsia="等线" w:hAnsi="Times New Roman" w:cs="Times New Roman"/>
                <w:color w:val="000000"/>
                <w:kern w:val="0"/>
                <w:sz w:val="22"/>
              </w:rPr>
            </w:pPr>
            <w:r w:rsidRPr="00445E81">
              <w:rPr>
                <w:rFonts w:ascii="Times New Roman" w:eastAsia="等线" w:hAnsi="Times New Roman" w:cs="Times New Roman"/>
                <w:color w:val="000000"/>
                <w:kern w:val="0"/>
                <w:sz w:val="22"/>
              </w:rPr>
              <w:t>Model include all covariates</w:t>
            </w:r>
          </w:p>
        </w:tc>
        <w:tc>
          <w:tcPr>
            <w:tcW w:w="614" w:type="pct"/>
            <w:tcBorders>
              <w:top w:val="nil"/>
              <w:left w:val="nil"/>
              <w:bottom w:val="single" w:sz="8" w:space="0" w:color="auto"/>
              <w:right w:val="nil"/>
            </w:tcBorders>
            <w:shd w:val="clear" w:color="auto" w:fill="auto"/>
            <w:noWrap/>
            <w:vAlign w:val="center"/>
            <w:hideMark/>
          </w:tcPr>
          <w:p w14:paraId="2A6DFB00" w14:textId="55BE60ED"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 [Reference]</w:t>
            </w:r>
          </w:p>
        </w:tc>
        <w:tc>
          <w:tcPr>
            <w:tcW w:w="711" w:type="pct"/>
            <w:tcBorders>
              <w:top w:val="nil"/>
              <w:left w:val="nil"/>
              <w:bottom w:val="single" w:sz="8" w:space="0" w:color="auto"/>
              <w:right w:val="nil"/>
            </w:tcBorders>
            <w:shd w:val="clear" w:color="auto" w:fill="auto"/>
            <w:noWrap/>
            <w:vAlign w:val="center"/>
            <w:hideMark/>
          </w:tcPr>
          <w:p w14:paraId="5842EEE5" w14:textId="28C7736A"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1.16 (1.00-1.41)</w:t>
            </w:r>
          </w:p>
        </w:tc>
        <w:tc>
          <w:tcPr>
            <w:tcW w:w="711" w:type="pct"/>
            <w:tcBorders>
              <w:top w:val="nil"/>
              <w:left w:val="nil"/>
              <w:bottom w:val="single" w:sz="8" w:space="0" w:color="auto"/>
              <w:right w:val="nil"/>
            </w:tcBorders>
            <w:shd w:val="clear" w:color="auto" w:fill="auto"/>
            <w:noWrap/>
            <w:vAlign w:val="center"/>
            <w:hideMark/>
          </w:tcPr>
          <w:p w14:paraId="1AD3A694" w14:textId="45CB2EDB"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1.22 (0.87-1.72)</w:t>
            </w:r>
          </w:p>
        </w:tc>
        <w:tc>
          <w:tcPr>
            <w:tcW w:w="712" w:type="pct"/>
            <w:tcBorders>
              <w:top w:val="nil"/>
              <w:left w:val="nil"/>
              <w:bottom w:val="single" w:sz="8" w:space="0" w:color="auto"/>
              <w:right w:val="nil"/>
            </w:tcBorders>
            <w:shd w:val="clear" w:color="auto" w:fill="auto"/>
            <w:noWrap/>
            <w:vAlign w:val="center"/>
            <w:hideMark/>
          </w:tcPr>
          <w:p w14:paraId="44AA3802" w14:textId="600B6950"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2.16 (1.54-3.04)</w:t>
            </w:r>
          </w:p>
        </w:tc>
        <w:tc>
          <w:tcPr>
            <w:tcW w:w="371" w:type="pct"/>
            <w:tcBorders>
              <w:top w:val="nil"/>
              <w:left w:val="nil"/>
              <w:bottom w:val="single" w:sz="8" w:space="0" w:color="auto"/>
              <w:right w:val="nil"/>
            </w:tcBorders>
            <w:shd w:val="clear" w:color="auto" w:fill="auto"/>
            <w:noWrap/>
            <w:vAlign w:val="center"/>
            <w:hideMark/>
          </w:tcPr>
          <w:p w14:paraId="51338010" w14:textId="52E33704" w:rsidR="003B3B86" w:rsidRPr="00445E81" w:rsidRDefault="003B3B86" w:rsidP="003B3B86">
            <w:pPr>
              <w:widowControl/>
              <w:jc w:val="center"/>
              <w:rPr>
                <w:rFonts w:ascii="Times New Roman" w:eastAsia="等线" w:hAnsi="Times New Roman" w:cs="Times New Roman"/>
                <w:color w:val="000000"/>
                <w:kern w:val="0"/>
                <w:sz w:val="22"/>
              </w:rPr>
            </w:pPr>
            <w:r>
              <w:rPr>
                <w:rFonts w:ascii="Times New Roman" w:eastAsia="等线" w:hAnsi="Times New Roman" w:cs="Times New Roman"/>
                <w:color w:val="000000"/>
                <w:sz w:val="22"/>
              </w:rPr>
              <w:t>&lt;0.001</w:t>
            </w:r>
          </w:p>
        </w:tc>
      </w:tr>
    </w:tbl>
    <w:p w14:paraId="7C633F88" w14:textId="77777777" w:rsidR="003B3B86" w:rsidRPr="00445E81" w:rsidRDefault="003B3B86" w:rsidP="003B3B86">
      <w:pPr>
        <w:jc w:val="left"/>
        <w:rPr>
          <w:rFonts w:ascii="Times New Roman" w:hAnsi="Times New Roman" w:cs="Times New Roman"/>
        </w:rPr>
      </w:pPr>
      <w:r w:rsidRPr="00445E81">
        <w:rPr>
          <w:rFonts w:ascii="Times New Roman" w:hAnsi="Times New Roman" w:cs="Times New Roman"/>
          <w:vertAlign w:val="superscript"/>
        </w:rPr>
        <w:t>a</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and CVD.</w:t>
      </w:r>
    </w:p>
    <w:p w14:paraId="0689407E" w14:textId="77777777" w:rsidR="003B3B86" w:rsidRPr="00445E81" w:rsidRDefault="003B3B86" w:rsidP="003B3B86">
      <w:pPr>
        <w:jc w:val="left"/>
        <w:rPr>
          <w:rFonts w:ascii="Times New Roman" w:hAnsi="Times New Roman" w:cs="Times New Roman"/>
        </w:rPr>
      </w:pPr>
      <w:r w:rsidRPr="00445E81">
        <w:rPr>
          <w:rFonts w:ascii="Times New Roman" w:hAnsi="Times New Roman" w:cs="Times New Roman"/>
          <w:vertAlign w:val="superscript"/>
        </w:rPr>
        <w:t>b</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CVD, use of oral contraceptives, use of hormone treatment, menopausal status, gestational diabetes, hypertensive disorders of pregnancy, hemorrhage during early pregnancy, endometriosis, ectopic pregnancy.</w:t>
      </w:r>
    </w:p>
    <w:p w14:paraId="579338F2" w14:textId="376BF565" w:rsidR="008C50E5" w:rsidRDefault="003B3B86" w:rsidP="00C9530A">
      <w:pPr>
        <w:jc w:val="left"/>
        <w:rPr>
          <w:rFonts w:ascii="Times New Roman" w:hAnsi="Times New Roman" w:cs="Times New Roman"/>
        </w:rPr>
      </w:pPr>
      <w:r w:rsidRPr="00445E81">
        <w:rPr>
          <w:rFonts w:ascii="Times New Roman" w:hAnsi="Times New Roman" w:cs="Times New Roman"/>
          <w:vertAlign w:val="superscript"/>
        </w:rPr>
        <w:t>c</w:t>
      </w:r>
      <w:r w:rsidRPr="00445E81">
        <w:rPr>
          <w:rFonts w:ascii="Times New Roman" w:hAnsi="Times New Roman" w:cs="Times New Roman"/>
        </w:rPr>
        <w:t>Multivariable models were adjusted for age at baseline, BMI at baseline, race/ethnicity, education, average total household income, Townsend deprivation index, cancer at baseline, chronic hypertension, CVD, lifestyle score.</w:t>
      </w:r>
    </w:p>
    <w:p w14:paraId="17BE73BD" w14:textId="77777777" w:rsidR="004B1E1C" w:rsidRDefault="004B1E1C" w:rsidP="00C9530A">
      <w:pPr>
        <w:jc w:val="left"/>
        <w:rPr>
          <w:rFonts w:ascii="Times New Roman" w:hAnsi="Times New Roman" w:cs="Times New Roman"/>
        </w:rPr>
      </w:pPr>
    </w:p>
    <w:p w14:paraId="1C524921" w14:textId="77777777" w:rsidR="004B1E1C" w:rsidRDefault="004B1E1C" w:rsidP="00C9530A">
      <w:pPr>
        <w:jc w:val="left"/>
        <w:rPr>
          <w:rFonts w:ascii="Times New Roman" w:hAnsi="Times New Roman" w:cs="Times New Roman"/>
        </w:rPr>
      </w:pPr>
    </w:p>
    <w:p w14:paraId="06F84132" w14:textId="77777777" w:rsidR="004B1E1C" w:rsidRDefault="004B1E1C" w:rsidP="00C9530A">
      <w:pPr>
        <w:jc w:val="left"/>
        <w:rPr>
          <w:rFonts w:ascii="Times New Roman" w:hAnsi="Times New Roman" w:cs="Times New Roman"/>
        </w:rPr>
      </w:pPr>
    </w:p>
    <w:p w14:paraId="2FB09670" w14:textId="77777777" w:rsidR="004B1E1C" w:rsidRDefault="004B1E1C" w:rsidP="00C9530A">
      <w:pPr>
        <w:jc w:val="left"/>
        <w:rPr>
          <w:rFonts w:ascii="Times New Roman" w:hAnsi="Times New Roman" w:cs="Times New Roman"/>
        </w:rPr>
      </w:pPr>
    </w:p>
    <w:p w14:paraId="1412BB34" w14:textId="77777777" w:rsidR="004B1E1C" w:rsidRDefault="004B1E1C" w:rsidP="00C9530A">
      <w:pPr>
        <w:jc w:val="left"/>
        <w:rPr>
          <w:rFonts w:ascii="Times New Roman" w:hAnsi="Times New Roman" w:cs="Times New Roman"/>
        </w:rPr>
      </w:pPr>
    </w:p>
    <w:p w14:paraId="18213F88" w14:textId="77777777" w:rsidR="004B1E1C" w:rsidRDefault="004B1E1C" w:rsidP="00C9530A">
      <w:pPr>
        <w:jc w:val="left"/>
        <w:rPr>
          <w:rFonts w:ascii="Times New Roman" w:hAnsi="Times New Roman" w:cs="Times New Roman"/>
        </w:rPr>
      </w:pPr>
    </w:p>
    <w:p w14:paraId="5D49F076" w14:textId="77777777" w:rsidR="004B1E1C" w:rsidRDefault="004B1E1C" w:rsidP="00C9530A">
      <w:pPr>
        <w:jc w:val="left"/>
        <w:rPr>
          <w:rFonts w:ascii="Times New Roman" w:hAnsi="Times New Roman" w:cs="Times New Roman"/>
        </w:rPr>
      </w:pPr>
    </w:p>
    <w:p w14:paraId="66C8DA17" w14:textId="77777777" w:rsidR="004B1E1C" w:rsidRDefault="004B1E1C" w:rsidP="00C9530A">
      <w:pPr>
        <w:jc w:val="left"/>
        <w:rPr>
          <w:rFonts w:ascii="Times New Roman" w:hAnsi="Times New Roman" w:cs="Times New Roman"/>
        </w:rPr>
      </w:pPr>
    </w:p>
    <w:p w14:paraId="01C9E95A" w14:textId="77777777" w:rsidR="004B1E1C" w:rsidRDefault="004B1E1C" w:rsidP="00C9530A">
      <w:pPr>
        <w:jc w:val="left"/>
        <w:rPr>
          <w:rFonts w:ascii="Times New Roman" w:hAnsi="Times New Roman" w:cs="Times New Roman"/>
        </w:rPr>
      </w:pPr>
    </w:p>
    <w:p w14:paraId="26778855" w14:textId="77777777" w:rsidR="004B1E1C" w:rsidRDefault="004B1E1C" w:rsidP="00C9530A">
      <w:pPr>
        <w:jc w:val="left"/>
        <w:rPr>
          <w:rFonts w:ascii="Times New Roman" w:hAnsi="Times New Roman" w:cs="Times New Roman"/>
        </w:rPr>
      </w:pPr>
    </w:p>
    <w:p w14:paraId="28FCE168" w14:textId="77777777" w:rsidR="004B1E1C" w:rsidRDefault="004B1E1C" w:rsidP="00C9530A">
      <w:pPr>
        <w:jc w:val="left"/>
        <w:rPr>
          <w:rFonts w:ascii="Times New Roman" w:hAnsi="Times New Roman" w:cs="Times New Roman"/>
        </w:rPr>
      </w:pPr>
    </w:p>
    <w:p w14:paraId="6C9F814D" w14:textId="77777777" w:rsidR="004B1E1C" w:rsidRDefault="004B1E1C" w:rsidP="00C9530A">
      <w:pPr>
        <w:jc w:val="left"/>
        <w:rPr>
          <w:rFonts w:ascii="Times New Roman" w:hAnsi="Times New Roman" w:cs="Times New Roman"/>
        </w:rPr>
      </w:pPr>
    </w:p>
    <w:p w14:paraId="6143A30E" w14:textId="77777777" w:rsidR="004B1E1C" w:rsidRDefault="004B1E1C" w:rsidP="00C9530A">
      <w:pPr>
        <w:jc w:val="left"/>
        <w:rPr>
          <w:rFonts w:ascii="Times New Roman" w:hAnsi="Times New Roman" w:cs="Times New Roman"/>
        </w:rPr>
      </w:pPr>
    </w:p>
    <w:p w14:paraId="172F1EE5" w14:textId="77777777" w:rsidR="004B1E1C" w:rsidRDefault="004B1E1C" w:rsidP="00C9530A">
      <w:pPr>
        <w:jc w:val="left"/>
        <w:rPr>
          <w:rFonts w:ascii="Times New Roman" w:hAnsi="Times New Roman" w:cs="Times New Roman"/>
        </w:rPr>
      </w:pPr>
    </w:p>
    <w:p w14:paraId="566D22FB" w14:textId="77777777" w:rsidR="004B1E1C" w:rsidRDefault="004B1E1C" w:rsidP="00C9530A">
      <w:pPr>
        <w:jc w:val="left"/>
        <w:rPr>
          <w:rFonts w:ascii="Times New Roman" w:hAnsi="Times New Roman" w:cs="Times New Roman"/>
        </w:rPr>
      </w:pPr>
    </w:p>
    <w:p w14:paraId="764C35E9" w14:textId="77777777" w:rsidR="00DD71AE" w:rsidRDefault="00DD71AE" w:rsidP="004B1E1C">
      <w:pPr>
        <w:jc w:val="left"/>
        <w:rPr>
          <w:rFonts w:ascii="Times New Roman" w:hAnsi="Times New Roman" w:cs="Times New Roman"/>
        </w:rPr>
      </w:pPr>
    </w:p>
    <w:p w14:paraId="44F51BDC" w14:textId="77777777" w:rsidR="00DD71AE" w:rsidRDefault="00DD71AE" w:rsidP="004B1E1C">
      <w:pPr>
        <w:jc w:val="left"/>
        <w:rPr>
          <w:rFonts w:ascii="Times New Roman" w:hAnsi="Times New Roman" w:cs="Times New Roman"/>
        </w:rPr>
      </w:pPr>
    </w:p>
    <w:p w14:paraId="06054CB7" w14:textId="77777777" w:rsidR="00DD71AE" w:rsidRDefault="00DD71AE" w:rsidP="004B1E1C">
      <w:pPr>
        <w:jc w:val="left"/>
        <w:rPr>
          <w:rFonts w:ascii="Times New Roman" w:hAnsi="Times New Roman" w:cs="Times New Roman"/>
        </w:rPr>
      </w:pPr>
    </w:p>
    <w:p w14:paraId="439263F6" w14:textId="77777777" w:rsidR="00DD71AE" w:rsidRDefault="00DD71AE" w:rsidP="004B1E1C">
      <w:pPr>
        <w:jc w:val="left"/>
        <w:rPr>
          <w:rFonts w:ascii="Times New Roman" w:hAnsi="Times New Roman" w:cs="Times New Roman"/>
        </w:rPr>
      </w:pPr>
    </w:p>
    <w:p w14:paraId="5C718C1F" w14:textId="77777777" w:rsidR="00DD71AE" w:rsidRDefault="00DD71AE" w:rsidP="004B1E1C">
      <w:pPr>
        <w:jc w:val="left"/>
        <w:rPr>
          <w:rFonts w:ascii="Times New Roman" w:hAnsi="Times New Roman" w:cs="Times New Roman"/>
        </w:rPr>
      </w:pPr>
    </w:p>
    <w:p w14:paraId="68D10EB5" w14:textId="77777777" w:rsidR="00DD71AE" w:rsidRDefault="00DD71AE" w:rsidP="004B1E1C">
      <w:pPr>
        <w:jc w:val="left"/>
        <w:rPr>
          <w:rFonts w:ascii="Times New Roman" w:hAnsi="Times New Roman" w:cs="Times New Roman"/>
        </w:rPr>
      </w:pPr>
    </w:p>
    <w:p w14:paraId="003B07D0" w14:textId="77777777" w:rsidR="00DD71AE" w:rsidRDefault="00DD71AE" w:rsidP="004B1E1C">
      <w:pPr>
        <w:jc w:val="left"/>
        <w:rPr>
          <w:rFonts w:ascii="Times New Roman" w:hAnsi="Times New Roman" w:cs="Times New Roman"/>
        </w:rPr>
      </w:pPr>
    </w:p>
    <w:p w14:paraId="78B5B224" w14:textId="77777777" w:rsidR="00DD71AE" w:rsidRDefault="00DD71AE" w:rsidP="004B1E1C">
      <w:pPr>
        <w:jc w:val="left"/>
        <w:rPr>
          <w:rFonts w:ascii="Times New Roman" w:hAnsi="Times New Roman" w:cs="Times New Roman"/>
        </w:rPr>
      </w:pPr>
    </w:p>
    <w:p w14:paraId="6161B6BC" w14:textId="77777777" w:rsidR="00DD71AE" w:rsidRDefault="00DD71AE" w:rsidP="004B1E1C">
      <w:pPr>
        <w:jc w:val="left"/>
        <w:rPr>
          <w:rFonts w:ascii="Times New Roman" w:hAnsi="Times New Roman" w:cs="Times New Roman"/>
        </w:rPr>
      </w:pPr>
    </w:p>
    <w:p w14:paraId="746E9350" w14:textId="77777777" w:rsidR="00DD71AE" w:rsidRDefault="00DD71AE" w:rsidP="004B1E1C">
      <w:pPr>
        <w:jc w:val="left"/>
        <w:rPr>
          <w:rFonts w:ascii="Times New Roman" w:hAnsi="Times New Roman" w:cs="Times New Roman"/>
        </w:rPr>
      </w:pPr>
    </w:p>
    <w:p w14:paraId="61FD62DD" w14:textId="77777777" w:rsidR="00DD71AE" w:rsidRDefault="00DD71AE" w:rsidP="004B1E1C">
      <w:pPr>
        <w:jc w:val="left"/>
        <w:rPr>
          <w:rFonts w:ascii="Times New Roman" w:hAnsi="Times New Roman" w:cs="Times New Roman"/>
        </w:rPr>
      </w:pPr>
    </w:p>
    <w:p w14:paraId="6FA6A75A" w14:textId="77777777" w:rsidR="00DD71AE" w:rsidRDefault="00DD71AE" w:rsidP="004B1E1C">
      <w:pPr>
        <w:jc w:val="left"/>
        <w:rPr>
          <w:rFonts w:ascii="Times New Roman" w:hAnsi="Times New Roman" w:cs="Times New Roman"/>
        </w:rPr>
      </w:pPr>
    </w:p>
    <w:p w14:paraId="2B38784F" w14:textId="77777777" w:rsidR="00DD71AE" w:rsidRDefault="00DD71AE" w:rsidP="004B1E1C">
      <w:pPr>
        <w:jc w:val="left"/>
        <w:rPr>
          <w:rFonts w:ascii="Times New Roman" w:hAnsi="Times New Roman" w:cs="Times New Roman"/>
        </w:rPr>
      </w:pPr>
    </w:p>
    <w:p w14:paraId="44EB4A85" w14:textId="77777777" w:rsidR="00DD71AE" w:rsidRDefault="00DD71AE" w:rsidP="004B1E1C">
      <w:pPr>
        <w:jc w:val="left"/>
        <w:rPr>
          <w:rFonts w:ascii="Times New Roman" w:hAnsi="Times New Roman" w:cs="Times New Roman"/>
        </w:rPr>
      </w:pPr>
    </w:p>
    <w:p w14:paraId="5D71E209" w14:textId="77777777" w:rsidR="00DD71AE" w:rsidRDefault="00DD71AE" w:rsidP="004B1E1C">
      <w:pPr>
        <w:jc w:val="left"/>
        <w:rPr>
          <w:rFonts w:ascii="Times New Roman" w:hAnsi="Times New Roman" w:cs="Times New Roman"/>
        </w:rPr>
      </w:pPr>
    </w:p>
    <w:p w14:paraId="1E48F7BB" w14:textId="77777777" w:rsidR="00DD71AE" w:rsidRDefault="00DD71AE" w:rsidP="004B1E1C">
      <w:pPr>
        <w:jc w:val="left"/>
        <w:rPr>
          <w:rFonts w:ascii="Times New Roman" w:hAnsi="Times New Roman" w:cs="Times New Roman"/>
        </w:rPr>
      </w:pPr>
    </w:p>
    <w:p w14:paraId="73EE6735" w14:textId="77777777" w:rsidR="00DD71AE" w:rsidRDefault="00DD71AE" w:rsidP="004B1E1C">
      <w:pPr>
        <w:jc w:val="left"/>
        <w:rPr>
          <w:rFonts w:ascii="Times New Roman" w:hAnsi="Times New Roman" w:cs="Times New Roman"/>
        </w:rPr>
      </w:pPr>
    </w:p>
    <w:p w14:paraId="6FC23A5A" w14:textId="77777777" w:rsidR="00DD71AE" w:rsidRDefault="00DD71AE" w:rsidP="004B1E1C">
      <w:pPr>
        <w:jc w:val="left"/>
        <w:rPr>
          <w:rFonts w:ascii="Times New Roman" w:hAnsi="Times New Roman" w:cs="Times New Roman"/>
        </w:rPr>
      </w:pPr>
    </w:p>
    <w:p w14:paraId="543C4D1A" w14:textId="77777777" w:rsidR="00DD71AE" w:rsidRDefault="00DD71AE" w:rsidP="00DD71AE">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7C3CE9" wp14:editId="621EA5BB">
            <wp:extent cx="5313013" cy="2995683"/>
            <wp:effectExtent l="0" t="0" r="2540" b="0"/>
            <wp:docPr id="567022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51518" cy="3017394"/>
                    </a:xfrm>
                    <a:prstGeom prst="rect">
                      <a:avLst/>
                    </a:prstGeom>
                    <a:noFill/>
                  </pic:spPr>
                </pic:pic>
              </a:graphicData>
            </a:graphic>
          </wp:inline>
        </w:drawing>
      </w:r>
    </w:p>
    <w:p w14:paraId="486EAE95" w14:textId="6CEB1158" w:rsidR="00DD71AE" w:rsidRPr="00DD71AE" w:rsidRDefault="00DD71AE" w:rsidP="00DD71AE">
      <w:pPr>
        <w:jc w:val="left"/>
        <w:rPr>
          <w:rFonts w:ascii="Times New Roman" w:hAnsi="Times New Roman" w:cs="Times New Roman"/>
          <w:b/>
          <w:bCs/>
        </w:rPr>
      </w:pPr>
      <w:r w:rsidRPr="00DD71AE">
        <w:rPr>
          <w:rFonts w:ascii="Times New Roman" w:hAnsi="Times New Roman" w:cs="Times New Roman"/>
          <w:b/>
          <w:bCs/>
        </w:rPr>
        <w:t>Supplemental</w:t>
      </w:r>
      <w:r w:rsidRPr="00DD71AE">
        <w:rPr>
          <w:rFonts w:ascii="Times New Roman" w:hAnsi="Times New Roman" w:cs="Times New Roman" w:hint="eastAsia"/>
          <w:b/>
          <w:bCs/>
        </w:rPr>
        <w:t xml:space="preserve"> Figure</w:t>
      </w:r>
      <w:r>
        <w:rPr>
          <w:rFonts w:ascii="Times New Roman" w:hAnsi="Times New Roman" w:cs="Times New Roman" w:hint="eastAsia"/>
          <w:b/>
          <w:bCs/>
        </w:rPr>
        <w:t xml:space="preserve"> 1</w:t>
      </w:r>
      <w:r w:rsidRPr="00DD71AE">
        <w:rPr>
          <w:rFonts w:ascii="Times New Roman" w:hAnsi="Times New Roman" w:cs="Times New Roman" w:hint="eastAsia"/>
          <w:b/>
          <w:bCs/>
        </w:rPr>
        <w:t xml:space="preserve">. </w:t>
      </w:r>
      <w:r w:rsidRPr="00DD71AE">
        <w:rPr>
          <w:rFonts w:ascii="Times New Roman" w:hAnsi="Times New Roman" w:cs="Times New Roman"/>
          <w:b/>
          <w:bCs/>
        </w:rPr>
        <w:t xml:space="preserve">Directed Acyclic Graph Depicting the </w:t>
      </w:r>
      <w:r>
        <w:rPr>
          <w:rFonts w:ascii="Times New Roman" w:hAnsi="Times New Roman" w:cs="Times New Roman" w:hint="eastAsia"/>
          <w:b/>
          <w:bCs/>
        </w:rPr>
        <w:t>h</w:t>
      </w:r>
      <w:r w:rsidRPr="00DD71AE">
        <w:rPr>
          <w:rFonts w:ascii="Times New Roman" w:hAnsi="Times New Roman" w:cs="Times New Roman"/>
          <w:b/>
          <w:bCs/>
        </w:rPr>
        <w:t xml:space="preserve">ypothesized </w:t>
      </w:r>
      <w:r>
        <w:rPr>
          <w:rFonts w:ascii="Times New Roman" w:hAnsi="Times New Roman" w:cs="Times New Roman" w:hint="eastAsia"/>
          <w:b/>
          <w:bCs/>
        </w:rPr>
        <w:t>p</w:t>
      </w:r>
      <w:r w:rsidRPr="00DD71AE">
        <w:rPr>
          <w:rFonts w:ascii="Times New Roman" w:hAnsi="Times New Roman" w:cs="Times New Roman"/>
          <w:b/>
          <w:bCs/>
        </w:rPr>
        <w:t xml:space="preserve">athways </w:t>
      </w:r>
      <w:r>
        <w:rPr>
          <w:rFonts w:ascii="Times New Roman" w:hAnsi="Times New Roman" w:cs="Times New Roman" w:hint="eastAsia"/>
          <w:b/>
          <w:bCs/>
        </w:rPr>
        <w:t>b</w:t>
      </w:r>
      <w:r w:rsidRPr="00DD71AE">
        <w:rPr>
          <w:rFonts w:ascii="Times New Roman" w:hAnsi="Times New Roman" w:cs="Times New Roman"/>
          <w:b/>
          <w:bCs/>
        </w:rPr>
        <w:t xml:space="preserve">etween </w:t>
      </w:r>
      <w:r>
        <w:rPr>
          <w:rFonts w:ascii="Times New Roman" w:hAnsi="Times New Roman" w:cs="Times New Roman" w:hint="eastAsia"/>
          <w:b/>
          <w:bCs/>
        </w:rPr>
        <w:t>s</w:t>
      </w:r>
      <w:r w:rsidRPr="00DD71AE">
        <w:rPr>
          <w:rFonts w:ascii="Times New Roman" w:hAnsi="Times New Roman" w:cs="Times New Roman"/>
          <w:b/>
          <w:bCs/>
        </w:rPr>
        <w:t xml:space="preserve">pontaneous </w:t>
      </w:r>
      <w:r>
        <w:rPr>
          <w:rFonts w:ascii="Times New Roman" w:hAnsi="Times New Roman" w:cs="Times New Roman" w:hint="eastAsia"/>
          <w:b/>
          <w:bCs/>
        </w:rPr>
        <w:t>a</w:t>
      </w:r>
      <w:r w:rsidRPr="00DD71AE">
        <w:rPr>
          <w:rFonts w:ascii="Times New Roman" w:hAnsi="Times New Roman" w:cs="Times New Roman"/>
          <w:b/>
          <w:bCs/>
        </w:rPr>
        <w:t xml:space="preserve">bortion and the </w:t>
      </w:r>
      <w:r>
        <w:rPr>
          <w:rFonts w:ascii="Times New Roman" w:hAnsi="Times New Roman" w:cs="Times New Roman" w:hint="eastAsia"/>
          <w:b/>
          <w:bCs/>
        </w:rPr>
        <w:t>r</w:t>
      </w:r>
      <w:r w:rsidRPr="00DD71AE">
        <w:rPr>
          <w:rFonts w:ascii="Times New Roman" w:hAnsi="Times New Roman" w:cs="Times New Roman"/>
          <w:b/>
          <w:bCs/>
        </w:rPr>
        <w:t>isk of T2DM/GDM</w:t>
      </w:r>
    </w:p>
    <w:p w14:paraId="147D2FDE" w14:textId="77777777" w:rsidR="00DD71AE" w:rsidRDefault="00DD71AE" w:rsidP="004B1E1C">
      <w:pPr>
        <w:jc w:val="left"/>
        <w:rPr>
          <w:rFonts w:ascii="Times New Roman" w:hAnsi="Times New Roman" w:cs="Times New Roman"/>
        </w:rPr>
      </w:pPr>
    </w:p>
    <w:p w14:paraId="617A71D2" w14:textId="77777777" w:rsidR="00DD71AE" w:rsidRDefault="00DD71AE" w:rsidP="004B1E1C">
      <w:pPr>
        <w:jc w:val="left"/>
        <w:rPr>
          <w:rFonts w:ascii="Times New Roman" w:hAnsi="Times New Roman" w:cs="Times New Roman"/>
        </w:rPr>
      </w:pPr>
    </w:p>
    <w:p w14:paraId="4D8DD3A6" w14:textId="77777777" w:rsidR="00DD71AE" w:rsidRDefault="00DD71AE" w:rsidP="004B1E1C">
      <w:pPr>
        <w:jc w:val="left"/>
        <w:rPr>
          <w:rFonts w:ascii="Times New Roman" w:hAnsi="Times New Roman" w:cs="Times New Roman"/>
        </w:rPr>
      </w:pPr>
    </w:p>
    <w:p w14:paraId="18A6ED0E" w14:textId="77777777" w:rsidR="00DD71AE" w:rsidRDefault="00DD71AE" w:rsidP="004B1E1C">
      <w:pPr>
        <w:jc w:val="left"/>
        <w:rPr>
          <w:rFonts w:ascii="Times New Roman" w:hAnsi="Times New Roman" w:cs="Times New Roman"/>
        </w:rPr>
      </w:pPr>
    </w:p>
    <w:p w14:paraId="0D9FADCE" w14:textId="77777777" w:rsidR="00DD71AE" w:rsidRDefault="00DD71AE" w:rsidP="004B1E1C">
      <w:pPr>
        <w:jc w:val="left"/>
        <w:rPr>
          <w:rFonts w:ascii="Times New Roman" w:hAnsi="Times New Roman" w:cs="Times New Roman"/>
        </w:rPr>
      </w:pPr>
    </w:p>
    <w:p w14:paraId="1BC475D0" w14:textId="77777777" w:rsidR="00DD71AE" w:rsidRPr="00445E81" w:rsidRDefault="00DD71AE" w:rsidP="004B1E1C">
      <w:pPr>
        <w:jc w:val="left"/>
        <w:rPr>
          <w:rFonts w:ascii="Times New Roman" w:hAnsi="Times New Roman" w:cs="Times New Roman"/>
        </w:rPr>
      </w:pPr>
    </w:p>
    <w:p w14:paraId="45F9234D" w14:textId="77777777" w:rsidR="004B1E1C" w:rsidRPr="004B1E1C" w:rsidRDefault="004B1E1C" w:rsidP="00C9530A">
      <w:pPr>
        <w:jc w:val="left"/>
        <w:rPr>
          <w:rFonts w:ascii="Times New Roman" w:hAnsi="Times New Roman" w:cs="Times New Roman"/>
        </w:rPr>
      </w:pPr>
    </w:p>
    <w:sectPr w:rsidR="004B1E1C" w:rsidRPr="004B1E1C" w:rsidSect="00AF2C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E0646" w14:textId="77777777" w:rsidR="00672980" w:rsidRDefault="00672980" w:rsidP="000B59B3">
      <w:r>
        <w:separator/>
      </w:r>
    </w:p>
  </w:endnote>
  <w:endnote w:type="continuationSeparator" w:id="0">
    <w:p w14:paraId="39FFBB08" w14:textId="77777777" w:rsidR="00672980" w:rsidRDefault="00672980" w:rsidP="000B5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34863" w14:textId="77777777" w:rsidR="00672980" w:rsidRDefault="00672980" w:rsidP="000B59B3">
      <w:r>
        <w:separator/>
      </w:r>
    </w:p>
  </w:footnote>
  <w:footnote w:type="continuationSeparator" w:id="0">
    <w:p w14:paraId="3A03892E" w14:textId="77777777" w:rsidR="00672980" w:rsidRDefault="00672980" w:rsidP="000B59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0C5"/>
    <w:rsid w:val="00017C7D"/>
    <w:rsid w:val="00081DF4"/>
    <w:rsid w:val="00093919"/>
    <w:rsid w:val="000A68DB"/>
    <w:rsid w:val="000B59B3"/>
    <w:rsid w:val="000C567E"/>
    <w:rsid w:val="00117F6E"/>
    <w:rsid w:val="001740CE"/>
    <w:rsid w:val="00175194"/>
    <w:rsid w:val="002C6A1B"/>
    <w:rsid w:val="003570DA"/>
    <w:rsid w:val="003B3B86"/>
    <w:rsid w:val="003D1ECE"/>
    <w:rsid w:val="003D5149"/>
    <w:rsid w:val="004770B8"/>
    <w:rsid w:val="004B1E1C"/>
    <w:rsid w:val="004E5274"/>
    <w:rsid w:val="00550AAB"/>
    <w:rsid w:val="00552C5F"/>
    <w:rsid w:val="0055581D"/>
    <w:rsid w:val="0057492F"/>
    <w:rsid w:val="005F413A"/>
    <w:rsid w:val="00620F9A"/>
    <w:rsid w:val="0065086D"/>
    <w:rsid w:val="006523DB"/>
    <w:rsid w:val="00672980"/>
    <w:rsid w:val="00683A2A"/>
    <w:rsid w:val="00690D80"/>
    <w:rsid w:val="007330C5"/>
    <w:rsid w:val="0076224E"/>
    <w:rsid w:val="007E1CF9"/>
    <w:rsid w:val="008009A4"/>
    <w:rsid w:val="00835897"/>
    <w:rsid w:val="0086114B"/>
    <w:rsid w:val="00892F12"/>
    <w:rsid w:val="008A71EA"/>
    <w:rsid w:val="008C50E5"/>
    <w:rsid w:val="009012FA"/>
    <w:rsid w:val="00904EE4"/>
    <w:rsid w:val="009435FE"/>
    <w:rsid w:val="009A4D0E"/>
    <w:rsid w:val="009A6124"/>
    <w:rsid w:val="009D6B51"/>
    <w:rsid w:val="00A87380"/>
    <w:rsid w:val="00AA6EB2"/>
    <w:rsid w:val="00AF2C0C"/>
    <w:rsid w:val="00AF3AC3"/>
    <w:rsid w:val="00B072B0"/>
    <w:rsid w:val="00B4365E"/>
    <w:rsid w:val="00B930CB"/>
    <w:rsid w:val="00BA498A"/>
    <w:rsid w:val="00C9530A"/>
    <w:rsid w:val="00CF49B2"/>
    <w:rsid w:val="00D61246"/>
    <w:rsid w:val="00D713FD"/>
    <w:rsid w:val="00DA60ED"/>
    <w:rsid w:val="00DD71AE"/>
    <w:rsid w:val="00DE3AAC"/>
    <w:rsid w:val="00EE28D4"/>
    <w:rsid w:val="00F80269"/>
    <w:rsid w:val="00F80430"/>
    <w:rsid w:val="00F966DE"/>
    <w:rsid w:val="00FA3B89"/>
    <w:rsid w:val="00FE7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2D4A4"/>
  <w15:chartTrackingRefBased/>
  <w15:docId w15:val="{2372B641-2115-4236-B1C7-45A401014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59B3"/>
    <w:pPr>
      <w:tabs>
        <w:tab w:val="center" w:pos="4153"/>
        <w:tab w:val="right" w:pos="8306"/>
      </w:tabs>
      <w:snapToGrid w:val="0"/>
      <w:jc w:val="center"/>
    </w:pPr>
    <w:rPr>
      <w:sz w:val="18"/>
      <w:szCs w:val="18"/>
    </w:rPr>
  </w:style>
  <w:style w:type="character" w:customStyle="1" w:styleId="a4">
    <w:name w:val="页眉 字符"/>
    <w:basedOn w:val="a0"/>
    <w:link w:val="a3"/>
    <w:uiPriority w:val="99"/>
    <w:rsid w:val="000B59B3"/>
    <w:rPr>
      <w:sz w:val="18"/>
      <w:szCs w:val="18"/>
    </w:rPr>
  </w:style>
  <w:style w:type="paragraph" w:styleId="a5">
    <w:name w:val="footer"/>
    <w:basedOn w:val="a"/>
    <w:link w:val="a6"/>
    <w:uiPriority w:val="99"/>
    <w:unhideWhenUsed/>
    <w:rsid w:val="000B59B3"/>
    <w:pPr>
      <w:tabs>
        <w:tab w:val="center" w:pos="4153"/>
        <w:tab w:val="right" w:pos="8306"/>
      </w:tabs>
      <w:snapToGrid w:val="0"/>
      <w:jc w:val="left"/>
    </w:pPr>
    <w:rPr>
      <w:sz w:val="18"/>
      <w:szCs w:val="18"/>
    </w:rPr>
  </w:style>
  <w:style w:type="character" w:customStyle="1" w:styleId="a6">
    <w:name w:val="页脚 字符"/>
    <w:basedOn w:val="a0"/>
    <w:link w:val="a5"/>
    <w:uiPriority w:val="99"/>
    <w:rsid w:val="000B59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353014">
      <w:bodyDiv w:val="1"/>
      <w:marLeft w:val="0"/>
      <w:marRight w:val="0"/>
      <w:marTop w:val="0"/>
      <w:marBottom w:val="0"/>
      <w:divBdr>
        <w:top w:val="none" w:sz="0" w:space="0" w:color="auto"/>
        <w:left w:val="none" w:sz="0" w:space="0" w:color="auto"/>
        <w:bottom w:val="none" w:sz="0" w:space="0" w:color="auto"/>
        <w:right w:val="none" w:sz="0" w:space="0" w:color="auto"/>
      </w:divBdr>
    </w:div>
    <w:div w:id="490996001">
      <w:bodyDiv w:val="1"/>
      <w:marLeft w:val="0"/>
      <w:marRight w:val="0"/>
      <w:marTop w:val="0"/>
      <w:marBottom w:val="0"/>
      <w:divBdr>
        <w:top w:val="none" w:sz="0" w:space="0" w:color="auto"/>
        <w:left w:val="none" w:sz="0" w:space="0" w:color="auto"/>
        <w:bottom w:val="none" w:sz="0" w:space="0" w:color="auto"/>
        <w:right w:val="none" w:sz="0" w:space="0" w:color="auto"/>
      </w:divBdr>
    </w:div>
    <w:div w:id="844520400">
      <w:bodyDiv w:val="1"/>
      <w:marLeft w:val="0"/>
      <w:marRight w:val="0"/>
      <w:marTop w:val="0"/>
      <w:marBottom w:val="0"/>
      <w:divBdr>
        <w:top w:val="none" w:sz="0" w:space="0" w:color="auto"/>
        <w:left w:val="none" w:sz="0" w:space="0" w:color="auto"/>
        <w:bottom w:val="none" w:sz="0" w:space="0" w:color="auto"/>
        <w:right w:val="none" w:sz="0" w:space="0" w:color="auto"/>
      </w:divBdr>
    </w:div>
    <w:div w:id="894045850">
      <w:bodyDiv w:val="1"/>
      <w:marLeft w:val="0"/>
      <w:marRight w:val="0"/>
      <w:marTop w:val="0"/>
      <w:marBottom w:val="0"/>
      <w:divBdr>
        <w:top w:val="none" w:sz="0" w:space="0" w:color="auto"/>
        <w:left w:val="none" w:sz="0" w:space="0" w:color="auto"/>
        <w:bottom w:val="none" w:sz="0" w:space="0" w:color="auto"/>
        <w:right w:val="none" w:sz="0" w:space="0" w:color="auto"/>
      </w:divBdr>
    </w:div>
    <w:div w:id="1461143585">
      <w:bodyDiv w:val="1"/>
      <w:marLeft w:val="0"/>
      <w:marRight w:val="0"/>
      <w:marTop w:val="0"/>
      <w:marBottom w:val="0"/>
      <w:divBdr>
        <w:top w:val="none" w:sz="0" w:space="0" w:color="auto"/>
        <w:left w:val="none" w:sz="0" w:space="0" w:color="auto"/>
        <w:bottom w:val="none" w:sz="0" w:space="0" w:color="auto"/>
        <w:right w:val="none" w:sz="0" w:space="0" w:color="auto"/>
      </w:divBdr>
    </w:div>
    <w:div w:id="148612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10</Pages>
  <Words>2342</Words>
  <Characters>13351</Characters>
  <Application>Microsoft Office Word</Application>
  <DocSecurity>0</DocSecurity>
  <Lines>111</Lines>
  <Paragraphs>31</Paragraphs>
  <ScaleCrop>false</ScaleCrop>
  <Company>Microsoft</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韶华 尹</dc:creator>
  <cp:keywords/>
  <dc:description/>
  <cp:lastModifiedBy>PC</cp:lastModifiedBy>
  <cp:revision>44</cp:revision>
  <dcterms:created xsi:type="dcterms:W3CDTF">2024-09-19T08:12:00Z</dcterms:created>
  <dcterms:modified xsi:type="dcterms:W3CDTF">2025-02-17T06:56:00Z</dcterms:modified>
</cp:coreProperties>
</file>