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DB97E" w14:textId="0367A7FB" w:rsidR="00CD6ECF" w:rsidRPr="00CD6ECF" w:rsidRDefault="009F1C95" w:rsidP="00CD6ECF">
      <w:pPr>
        <w:keepNext/>
        <w:keepLines/>
        <w:widowControl/>
        <w:spacing w:before="320" w:after="40" w:line="360" w:lineRule="auto"/>
        <w:outlineLvl w:val="0"/>
        <w:rPr>
          <w:rFonts w:ascii="Times New Roman" w:eastAsia="等线 Light" w:hAnsi="Times New Roman" w:cs="Times New Roman"/>
          <w:b/>
          <w:bCs/>
          <w:spacing w:val="4"/>
          <w:kern w:val="0"/>
          <w:sz w:val="22"/>
          <w:lang w:val="en-GB"/>
        </w:rPr>
      </w:pPr>
      <w:r w:rsidRPr="009F1C95">
        <w:rPr>
          <w:rFonts w:ascii="Times New Roman" w:eastAsia="等线 Light" w:hAnsi="Times New Roman" w:cs="Times New Roman"/>
          <w:b/>
          <w:bCs/>
          <w:spacing w:val="4"/>
          <w:kern w:val="0"/>
          <w:sz w:val="22"/>
          <w:lang w:val="en-GB"/>
        </w:rPr>
        <w:t>Supplementary Material</w:t>
      </w:r>
      <w:r w:rsidR="00CD6ECF" w:rsidRPr="00CD6ECF">
        <w:rPr>
          <w:rFonts w:ascii="Times New Roman" w:eastAsia="等线 Light" w:hAnsi="Times New Roman" w:cs="Times New Roman"/>
          <w:b/>
          <w:bCs/>
          <w:spacing w:val="4"/>
          <w:kern w:val="0"/>
          <w:sz w:val="22"/>
          <w:lang w:val="en-GB"/>
        </w:rPr>
        <w:t xml:space="preserve"> A </w:t>
      </w:r>
    </w:p>
    <w:p w14:paraId="335DB97F" w14:textId="77777777" w:rsidR="00CD6ECF" w:rsidRPr="00CD6ECF" w:rsidRDefault="00CD6ECF" w:rsidP="00CD6ECF">
      <w:pPr>
        <w:keepNext/>
        <w:keepLines/>
        <w:widowControl/>
        <w:spacing w:before="320" w:after="40" w:line="360" w:lineRule="auto"/>
        <w:outlineLvl w:val="0"/>
        <w:rPr>
          <w:rFonts w:ascii="Times New Roman" w:eastAsia="等线 Light" w:hAnsi="Times New Roman" w:cs="Times New Roman"/>
          <w:b/>
          <w:bCs/>
          <w:spacing w:val="4"/>
          <w:kern w:val="0"/>
          <w:sz w:val="22"/>
          <w:lang w:val="en-GB"/>
        </w:rPr>
      </w:pPr>
      <w:r w:rsidRPr="00CD6ECF">
        <w:rPr>
          <w:rFonts w:ascii="Times New Roman" w:eastAsia="等线 Light" w:hAnsi="Times New Roman" w:cs="Times New Roman"/>
          <w:b/>
          <w:bCs/>
          <w:spacing w:val="4"/>
          <w:kern w:val="0"/>
          <w:sz w:val="22"/>
          <w:lang w:val="en-GB"/>
        </w:rPr>
        <w:t>Search strategy</w:t>
      </w:r>
    </w:p>
    <w:p w14:paraId="335DB980" w14:textId="77777777" w:rsidR="00CD6ECF" w:rsidRPr="00CD6ECF" w:rsidRDefault="00CD6ECF" w:rsidP="00CD6ECF">
      <w:pPr>
        <w:widowControl/>
        <w:spacing w:after="160" w:line="480" w:lineRule="auto"/>
        <w:jc w:val="left"/>
        <w:rPr>
          <w:rFonts w:ascii="Times New Roman" w:eastAsia="等线" w:hAnsi="Times New Roman" w:cs="Times New Roman"/>
          <w:kern w:val="0"/>
          <w:sz w:val="22"/>
        </w:rPr>
      </w:pPr>
      <w:r w:rsidRPr="00CD6ECF">
        <w:rPr>
          <w:rFonts w:ascii="Times New Roman" w:eastAsia="等线" w:hAnsi="Times New Roman" w:cs="Times New Roman"/>
          <w:b/>
          <w:kern w:val="0"/>
          <w:sz w:val="22"/>
        </w:rPr>
        <w:t>PubMed</w:t>
      </w:r>
    </w:p>
    <w:p w14:paraId="335DB981" w14:textId="77777777" w:rsidR="00CD6ECF" w:rsidRPr="00CD6ECF" w:rsidRDefault="00CD6ECF" w:rsidP="00CD6ECF">
      <w:pPr>
        <w:widowControl/>
        <w:spacing w:after="160" w:line="480" w:lineRule="auto"/>
        <w:jc w:val="left"/>
        <w:rPr>
          <w:rFonts w:ascii="Times New Roman" w:eastAsia="等线" w:hAnsi="Times New Roman" w:cs="Times New Roman"/>
          <w:kern w:val="0"/>
          <w:sz w:val="22"/>
        </w:rPr>
      </w:pPr>
      <w:r w:rsidRPr="00CD6ECF">
        <w:rPr>
          <w:rFonts w:ascii="Times New Roman" w:eastAsia="等线" w:hAnsi="Times New Roman" w:cs="Times New Roman"/>
          <w:kern w:val="0"/>
          <w:sz w:val="22"/>
        </w:rPr>
        <w:t>(("HIV"[mesh] OR "Acquired Immunodeficiency Syndrome"[mesh] OR "Human Immunodeficiency Virus*"[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tw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"LAV-HTLV-III"[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tw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"Lymphadenopathy-Associated Virus*"[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tw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"Acquired Immune Deficiency Syndrome Virus*"[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tw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HIV[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tw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AIDS[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tw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"Acquired Immune Deficiency Syndrome*"[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tw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"Acquired Immunodeficiency Syndrome*"[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tw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]) AND ("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Raltegravir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Potassium"[mesh] OR 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Raltegravir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tw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"MK 0518"[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tw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MK0518[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tw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] OR 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Isentress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tw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RAL[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tw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]) AND ("Female"[mesh] OR female*[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tw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woman[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tw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women[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tw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]) AND ("Young Adult"[mesh] OR "Middle Aged"[mesh] OR "Adult"[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Mesh:NoExp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] OR 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pregnan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*[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tw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mother-to-child[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tw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childbearing[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tw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]) AND ("controlled clinical trial"[pt] OR "Controlled Clinical Trials as Topic"[mesh] OR "Random Allocation"[mesh] OR "Double-Blind Method"[mesh] OR "single-blind method"[mesh] OR "Control Groups"[mesh] OR "cross-over studies"[mesh] OR random*[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placebo[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trial[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groups[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crossover[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cross-over[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"Observational Study"[pt] OR "Case Reports"[pt] OR "Observational Studies as Topic"[mesh] OR "Cohort Studies"[mesh] OR "Case-Control Studies"[mesh] OR "Cross-Sectional Studies"[mesh] OR Observational Stud*[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Cohort[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"Follow-Up"[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Longitudinal*[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] OR 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Prospectiv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*[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] OR 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Retrospectiv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*[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"Case-Control"[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"Cross-Sectional"[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"case series"[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"single arm"[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 OR "Case Report*"[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]) NOT ("Animals"[mesh] NOT ("Humans"[mesh] AND "Animals"[mesh])))</w:t>
      </w:r>
    </w:p>
    <w:p w14:paraId="335DB982" w14:textId="77777777" w:rsidR="00CD6ECF" w:rsidRPr="00CD6ECF" w:rsidRDefault="00CD6ECF" w:rsidP="00CD6ECF">
      <w:pPr>
        <w:widowControl/>
        <w:spacing w:after="160" w:line="480" w:lineRule="auto"/>
        <w:jc w:val="left"/>
        <w:rPr>
          <w:rFonts w:ascii="Times New Roman" w:eastAsia="等线" w:hAnsi="Times New Roman" w:cs="Times New Roman"/>
          <w:b/>
          <w:kern w:val="0"/>
          <w:sz w:val="22"/>
        </w:rPr>
      </w:pPr>
      <w:r w:rsidRPr="00CD6ECF">
        <w:rPr>
          <w:rFonts w:ascii="Times New Roman" w:eastAsia="等线" w:hAnsi="Times New Roman" w:cs="Times New Roman"/>
          <w:b/>
          <w:kern w:val="0"/>
          <w:sz w:val="22"/>
        </w:rPr>
        <w:t>EMBASE</w:t>
      </w:r>
    </w:p>
    <w:p w14:paraId="335DB983" w14:textId="77777777" w:rsidR="00CD6ECF" w:rsidRPr="00CD6ECF" w:rsidRDefault="00CD6ECF" w:rsidP="00CD6ECF">
      <w:pPr>
        <w:widowControl/>
        <w:spacing w:after="160" w:line="480" w:lineRule="auto"/>
        <w:jc w:val="left"/>
        <w:rPr>
          <w:rFonts w:ascii="Times New Roman" w:eastAsia="等线" w:hAnsi="Times New Roman" w:cs="Times New Roman"/>
          <w:kern w:val="0"/>
          <w:sz w:val="22"/>
        </w:rPr>
      </w:pPr>
      <w:r w:rsidRPr="00CD6ECF">
        <w:rPr>
          <w:rFonts w:ascii="Times New Roman" w:eastAsia="等线" w:hAnsi="Times New Roman" w:cs="Times New Roman"/>
          <w:kern w:val="0"/>
          <w:sz w:val="22"/>
        </w:rPr>
        <w:t>((exp "Human immunodeficiency virus"/ OR exp "Acquired Immune deficiency Syndrome"/ OR "Human Immunodeficiency Virus*".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mp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"LAV-HTLV-III".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mp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"Lymphadenopathy-Associated Virus*".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mp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"Acquired Immune Deficiency Syndrome </w:t>
      </w:r>
      <w:r w:rsidRPr="00CD6ECF">
        <w:rPr>
          <w:rFonts w:ascii="Times New Roman" w:eastAsia="等线" w:hAnsi="Times New Roman" w:cs="Times New Roman"/>
          <w:kern w:val="0"/>
          <w:sz w:val="22"/>
        </w:rPr>
        <w:lastRenderedPageBreak/>
        <w:t>Virus*".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mp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HIV.mp OR AIDS.mp OR "Acquired Immune Deficiency Syndrome*".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mp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"Acquired Immunodeficiency Syndrome*".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mp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) AND ("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Raltegravir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"/ OR Raltegravir.mp OR "MK 0518".mp OR MK0518.mp OR Isentress.mp OR RAL.mp) AND (exp "Female"/ OR female*.mp OR woman.mp OR women.mp) AND (exp "Young Adult"/ OR exp "Middle Aged"/ OR "Adult"/ OR pregnan*.mp OR mother-to-child.mp OR childbearing.mp) AND (exp "controlled clinical trial"/ OR exp "Controlled Clinical Trial (Topic)"/ OR "Randomization"/ OR "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Doubl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-Blind Procedure"/ OR "single blind procedure"/ OR exp "Control Group"/ OR exp "crossover procedure"/ OR random*.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ti,ab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placebo.ti,ab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trial.ti,ab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groups.ti,ab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crossover.ti,ab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cross-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over.ti,ab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"Observational Study"/ OR "Case Report"/ OR exp "Cohort Analysis"/ OR exp "Case Control Study"/ OR exp "Cross-Sectional Study"/ OR Observational Stud*.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ti,ab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Cohort.ti,ab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"Follow-Up".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ti,ab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Longitudinal*.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ti,ab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Prospectiv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*.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ti,ab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Retrospectiv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*.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ti,ab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"Case-Control".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ti,ab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"Cross-Sectional".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ti,ab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"case series".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ti,ab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"single arm".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ti,ab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"Case Report*".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ti,ab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) NOT (exp "Animals"/ NOT (exp "Humans"/ AND exp "Animals"/)))</w:t>
      </w:r>
    </w:p>
    <w:p w14:paraId="335DB984" w14:textId="77777777" w:rsidR="00CD6ECF" w:rsidRPr="00CD6ECF" w:rsidRDefault="00CD6ECF" w:rsidP="00CD6ECF">
      <w:pPr>
        <w:widowControl/>
        <w:spacing w:after="160" w:line="480" w:lineRule="auto"/>
        <w:jc w:val="left"/>
        <w:rPr>
          <w:rFonts w:ascii="Times New Roman" w:eastAsia="等线" w:hAnsi="Times New Roman" w:cs="Times New Roman"/>
          <w:kern w:val="0"/>
          <w:sz w:val="22"/>
        </w:rPr>
      </w:pPr>
      <w:bookmarkStart w:id="0" w:name="OLE_LINK6"/>
      <w:r w:rsidRPr="00CD6ECF">
        <w:rPr>
          <w:rFonts w:ascii="Times New Roman" w:eastAsia="等线" w:hAnsi="Times New Roman" w:cs="Times New Roman"/>
          <w:b/>
          <w:kern w:val="0"/>
          <w:sz w:val="22"/>
        </w:rPr>
        <w:t>Cochrane</w:t>
      </w:r>
      <w:bookmarkEnd w:id="0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</w:t>
      </w:r>
      <w:r w:rsidRPr="00CD6ECF">
        <w:rPr>
          <w:rFonts w:ascii="Times New Roman" w:eastAsia="等线" w:hAnsi="Times New Roman" w:cs="Times New Roman"/>
          <w:b/>
          <w:bCs/>
          <w:kern w:val="0"/>
          <w:sz w:val="22"/>
        </w:rPr>
        <w:t>Library</w:t>
      </w:r>
    </w:p>
    <w:p w14:paraId="335DB985" w14:textId="77777777" w:rsidR="00CD6ECF" w:rsidRPr="00CD6ECF" w:rsidRDefault="00CD6ECF" w:rsidP="00CD6ECF">
      <w:pPr>
        <w:widowControl/>
        <w:spacing w:after="160" w:line="480" w:lineRule="auto"/>
        <w:jc w:val="left"/>
        <w:rPr>
          <w:rFonts w:ascii="Times New Roman" w:eastAsia="等线" w:hAnsi="Times New Roman" w:cs="Times New Roman"/>
          <w:kern w:val="0"/>
          <w:sz w:val="22"/>
        </w:rPr>
      </w:pPr>
      <w:r w:rsidRPr="00CD6ECF">
        <w:rPr>
          <w:rFonts w:ascii="Times New Roman" w:eastAsia="等线" w:hAnsi="Times New Roman" w:cs="Times New Roman"/>
          <w:kern w:val="0"/>
          <w:sz w:val="22"/>
        </w:rPr>
        <w:t xml:space="preserve">(("Human immunodeficiency virus" OR "Acquired 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Immun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deficiency Syndrome" OR "Human Immunodeficiency Virus*" OR "LAV HTLV III" OR "Lymphadenopathy Associated Virus*" OR "Acquired Immune Deficiency Syndrome Virus*" OR HIV OR AIDS OR "Acquired Immune Deficiency Syndrome*" OR "Acquired Immunodeficiency Syndrome*") AND ("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Raltegravir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" OR 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Raltegravir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"MK 0518" OR MK0518 OR 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Isentress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RAL) AND ("Female" OR female* OR woman OR women) AND ("Young Adult" OR "Middle Aged" OR "Adult" OR 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pregnan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* OR mother to child OR childbearing)):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ti,ab,kw</w:t>
      </w:r>
      <w:proofErr w:type="spellEnd"/>
    </w:p>
    <w:p w14:paraId="335DB986" w14:textId="77777777" w:rsidR="00CD6ECF" w:rsidRPr="00CD6ECF" w:rsidRDefault="00CD6ECF" w:rsidP="00CD6ECF">
      <w:pPr>
        <w:widowControl/>
        <w:spacing w:after="160" w:line="480" w:lineRule="auto"/>
        <w:jc w:val="left"/>
        <w:rPr>
          <w:rFonts w:ascii="Times New Roman" w:eastAsia="等线" w:hAnsi="Times New Roman" w:cs="Times New Roman"/>
          <w:kern w:val="0"/>
          <w:sz w:val="22"/>
          <w:lang w:val="en-GB"/>
        </w:rPr>
      </w:pPr>
      <w:r w:rsidRPr="00CD6ECF">
        <w:rPr>
          <w:rFonts w:ascii="Times New Roman" w:eastAsia="等线" w:hAnsi="Times New Roman" w:cs="Times New Roman"/>
          <w:b/>
          <w:kern w:val="0"/>
          <w:sz w:val="22"/>
          <w:lang w:val="en-GB"/>
        </w:rPr>
        <w:t xml:space="preserve">Web of Science </w:t>
      </w:r>
    </w:p>
    <w:p w14:paraId="335DB987" w14:textId="77777777" w:rsidR="00CD6ECF" w:rsidRPr="00CD6ECF" w:rsidRDefault="00CD6ECF" w:rsidP="00CD6ECF">
      <w:pPr>
        <w:widowControl/>
        <w:spacing w:after="160" w:line="480" w:lineRule="auto"/>
        <w:jc w:val="left"/>
        <w:rPr>
          <w:rFonts w:ascii="Times New Roman" w:eastAsia="等线" w:hAnsi="Times New Roman" w:cs="Times New Roman"/>
          <w:kern w:val="0"/>
          <w:sz w:val="22"/>
        </w:rPr>
        <w:sectPr w:rsidR="00CD6ECF" w:rsidRPr="00CD6ECF">
          <w:pgSz w:w="11906" w:h="16838"/>
          <w:pgMar w:top="1440" w:right="1797" w:bottom="1440" w:left="1797" w:header="851" w:footer="992" w:gutter="0"/>
          <w:cols w:space="425"/>
          <w:docGrid w:linePitch="360"/>
        </w:sectPr>
      </w:pPr>
      <w:r w:rsidRPr="00CD6ECF">
        <w:rPr>
          <w:rFonts w:ascii="Times New Roman" w:eastAsia="等线" w:hAnsi="Times New Roman" w:cs="Times New Roman"/>
          <w:kern w:val="0"/>
          <w:sz w:val="22"/>
        </w:rPr>
        <w:t xml:space="preserve">TS=(("Human immunodeficiency virus" OR "Acquired 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Immun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deficiency Syndrome" OR "Human Immunodeficiency Virus*" OR "LAV-HTLV-III" OR "Lymphadenopathy-Associated Virus*" OR "Acquired Immune Deficiency Syndrome Virus*" OR HIV OR AIDS </w:t>
      </w:r>
      <w:r w:rsidRPr="00CD6ECF">
        <w:rPr>
          <w:rFonts w:ascii="Times New Roman" w:eastAsia="等线" w:hAnsi="Times New Roman" w:cs="Times New Roman"/>
          <w:kern w:val="0"/>
          <w:sz w:val="22"/>
        </w:rPr>
        <w:lastRenderedPageBreak/>
        <w:t>OR "Acquired Immune Deficiency Syndrome*" OR "Acquired Immunodeficiency Syndrome*") AND ("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Raltegravir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" OR 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Raltegravir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"MK 0518" OR MK0518 OR 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Isentress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OR RAL) AND ("Female" OR female* OR woman OR women) AND ("Young Adult" OR "Middle Aged" OR "Adult" OR 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pregnan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* OR mother-to-child OR childbearing) AND ("controlled clinical trial" OR "Clinical Trial" OR "trial" OR "Randomization" OR "RCT" OR "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Doubl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 -Blind" OR "single blind" OR "Control Group" OR "crossover" OR "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cross over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" OR random* OR placebo OR trial OR groups OR crossover OR cross-over OR "Observational Study" OR "Case Report" OR "Cohort Analysis" OR "Case Control Study" OR "Cross-Sectional Study" OR Observational Stud* OR Cohort OR "Follow-Up" OR Longitudinal* OR 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Prospectiv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 xml:space="preserve">* OR </w:t>
      </w:r>
      <w:proofErr w:type="spellStart"/>
      <w:r w:rsidRPr="00CD6ECF">
        <w:rPr>
          <w:rFonts w:ascii="Times New Roman" w:eastAsia="等线" w:hAnsi="Times New Roman" w:cs="Times New Roman"/>
          <w:kern w:val="0"/>
          <w:sz w:val="22"/>
        </w:rPr>
        <w:t>Retrospectiv</w:t>
      </w:r>
      <w:proofErr w:type="spellEnd"/>
      <w:r w:rsidRPr="00CD6ECF">
        <w:rPr>
          <w:rFonts w:ascii="Times New Roman" w:eastAsia="等线" w:hAnsi="Times New Roman" w:cs="Times New Roman"/>
          <w:kern w:val="0"/>
          <w:sz w:val="22"/>
        </w:rPr>
        <w:t>* OR "Case-Control" OR "Cross-Sectional" OR "case series" OR "single arm" OR "Case Report*")) NOT TI=("veterinary" OR "rabbit" OR "rabbits" OR "animal" OR "animals" OR "mouse" OR "mice" OR "rodent" OR "rodents" OR "rat" OR "rats" OR "pig" OR "pigs" OR "porcine" OR "horse" OR "horses" OR "equine" OR "cow" OR "cows" OR "bovine" OR "goat" OR "goats" OR "sheep" OR "ovine" OR "canine" OR "dog" OR "dogs" OR "feline" OR "cat" OR "cats")</w:t>
      </w:r>
    </w:p>
    <w:p w14:paraId="335DB988" w14:textId="77777777" w:rsidR="00CD6ECF" w:rsidRPr="00CD6ECF" w:rsidRDefault="00CD6ECF" w:rsidP="00CD6ECF">
      <w:pPr>
        <w:keepNext/>
        <w:keepLines/>
        <w:widowControl/>
        <w:spacing w:before="320" w:after="40" w:line="360" w:lineRule="auto"/>
        <w:outlineLvl w:val="0"/>
        <w:rPr>
          <w:rFonts w:ascii="Times New Roman" w:eastAsia="等线 Light" w:hAnsi="Times New Roman" w:cs="Times New Roman"/>
          <w:b/>
          <w:bCs/>
          <w:spacing w:val="4"/>
          <w:kern w:val="0"/>
          <w:sz w:val="22"/>
          <w:lang w:val="en-GB"/>
        </w:rPr>
      </w:pPr>
      <w:r w:rsidRPr="00CD6ECF">
        <w:rPr>
          <w:rFonts w:ascii="Times New Roman" w:eastAsia="等线 Light" w:hAnsi="Times New Roman" w:cs="Times New Roman"/>
          <w:b/>
          <w:bCs/>
          <w:spacing w:val="4"/>
          <w:kern w:val="0"/>
          <w:sz w:val="22"/>
          <w:lang w:val="en-GB"/>
        </w:rPr>
        <w:lastRenderedPageBreak/>
        <w:t>Table S1. Risk of bias for RCTs</w:t>
      </w:r>
    </w:p>
    <w:tbl>
      <w:tblPr>
        <w:tblStyle w:val="aa"/>
        <w:tblW w:w="9067" w:type="dxa"/>
        <w:tblLayout w:type="fixed"/>
        <w:tblLook w:val="04A0" w:firstRow="1" w:lastRow="0" w:firstColumn="1" w:lastColumn="0" w:noHBand="0" w:noVBand="1"/>
      </w:tblPr>
      <w:tblGrid>
        <w:gridCol w:w="993"/>
        <w:gridCol w:w="1129"/>
        <w:gridCol w:w="1134"/>
        <w:gridCol w:w="1275"/>
        <w:gridCol w:w="1276"/>
        <w:gridCol w:w="1134"/>
        <w:gridCol w:w="1134"/>
        <w:gridCol w:w="992"/>
      </w:tblGrid>
      <w:tr w:rsidR="00CD6ECF" w:rsidRPr="00CD6ECF" w14:paraId="335DB991" w14:textId="77777777" w:rsidTr="00F8530D">
        <w:trPr>
          <w:trHeight w:val="653"/>
        </w:trPr>
        <w:tc>
          <w:tcPr>
            <w:tcW w:w="993" w:type="dxa"/>
          </w:tcPr>
          <w:p w14:paraId="335DB98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b/>
                <w:bCs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b/>
                <w:bCs/>
                <w:sz w:val="13"/>
                <w:szCs w:val="13"/>
                <w:lang w:val="en-GB"/>
              </w:rPr>
              <w:t>Study ID</w:t>
            </w:r>
          </w:p>
        </w:tc>
        <w:tc>
          <w:tcPr>
            <w:tcW w:w="1129" w:type="dxa"/>
          </w:tcPr>
          <w:p w14:paraId="335DB98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b/>
                <w:bCs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b/>
                <w:bCs/>
                <w:sz w:val="13"/>
                <w:szCs w:val="13"/>
                <w:lang w:val="en-GB"/>
              </w:rPr>
              <w:t>Randomisation</w:t>
            </w:r>
          </w:p>
        </w:tc>
        <w:tc>
          <w:tcPr>
            <w:tcW w:w="1134" w:type="dxa"/>
          </w:tcPr>
          <w:p w14:paraId="335DB98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b/>
                <w:bCs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b/>
                <w:bCs/>
                <w:sz w:val="13"/>
                <w:szCs w:val="13"/>
                <w:lang w:val="en-GB"/>
              </w:rPr>
              <w:t>Allocation concealment</w:t>
            </w:r>
          </w:p>
        </w:tc>
        <w:tc>
          <w:tcPr>
            <w:tcW w:w="1275" w:type="dxa"/>
          </w:tcPr>
          <w:p w14:paraId="335DB98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b/>
                <w:bCs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b/>
                <w:bCs/>
                <w:sz w:val="13"/>
                <w:szCs w:val="13"/>
                <w:lang w:val="en-GB"/>
              </w:rPr>
              <w:t xml:space="preserve">Blinding of </w:t>
            </w:r>
            <w:bookmarkStart w:id="1" w:name="_Hlk146034414"/>
            <w:r w:rsidRPr="00CD6ECF">
              <w:rPr>
                <w:rFonts w:eastAsia="等线"/>
                <w:b/>
                <w:bCs/>
                <w:sz w:val="13"/>
                <w:szCs w:val="13"/>
                <w:lang w:val="en-GB"/>
              </w:rPr>
              <w:t>participants and personnel</w:t>
            </w:r>
            <w:bookmarkEnd w:id="1"/>
          </w:p>
        </w:tc>
        <w:tc>
          <w:tcPr>
            <w:tcW w:w="1276" w:type="dxa"/>
          </w:tcPr>
          <w:p w14:paraId="335DB98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b/>
                <w:bCs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b/>
                <w:bCs/>
                <w:sz w:val="13"/>
                <w:szCs w:val="13"/>
                <w:lang w:val="en-GB"/>
              </w:rPr>
              <w:t>Blinding of outcome assessor</w:t>
            </w:r>
          </w:p>
        </w:tc>
        <w:tc>
          <w:tcPr>
            <w:tcW w:w="1134" w:type="dxa"/>
          </w:tcPr>
          <w:p w14:paraId="335DB98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b/>
                <w:bCs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b/>
                <w:bCs/>
                <w:sz w:val="13"/>
                <w:szCs w:val="13"/>
                <w:lang w:val="en-GB"/>
              </w:rPr>
              <w:t xml:space="preserve">Incomplete data </w:t>
            </w:r>
          </w:p>
        </w:tc>
        <w:tc>
          <w:tcPr>
            <w:tcW w:w="1134" w:type="dxa"/>
          </w:tcPr>
          <w:p w14:paraId="335DB98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b/>
                <w:bCs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b/>
                <w:bCs/>
                <w:sz w:val="13"/>
                <w:szCs w:val="13"/>
                <w:lang w:val="en-GB"/>
              </w:rPr>
              <w:t xml:space="preserve">Selective reporting </w:t>
            </w:r>
          </w:p>
        </w:tc>
        <w:tc>
          <w:tcPr>
            <w:tcW w:w="992" w:type="dxa"/>
          </w:tcPr>
          <w:p w14:paraId="335DB99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b/>
                <w:bCs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b/>
                <w:bCs/>
                <w:sz w:val="13"/>
                <w:szCs w:val="13"/>
                <w:lang w:val="en-GB"/>
              </w:rPr>
              <w:t>Other bias</w:t>
            </w:r>
          </w:p>
        </w:tc>
      </w:tr>
      <w:tr w:rsidR="00CD6ECF" w:rsidRPr="00CD6ECF" w14:paraId="335DB99A" w14:textId="77777777" w:rsidTr="00F8530D">
        <w:trPr>
          <w:trHeight w:val="300"/>
        </w:trPr>
        <w:tc>
          <w:tcPr>
            <w:tcW w:w="993" w:type="dxa"/>
          </w:tcPr>
          <w:p w14:paraId="335DB99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Brites 2018</w:t>
            </w:r>
          </w:p>
        </w:tc>
        <w:tc>
          <w:tcPr>
            <w:tcW w:w="1129" w:type="dxa"/>
          </w:tcPr>
          <w:p w14:paraId="335DB99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Low</w:t>
            </w:r>
          </w:p>
        </w:tc>
        <w:tc>
          <w:tcPr>
            <w:tcW w:w="1134" w:type="dxa"/>
          </w:tcPr>
          <w:p w14:paraId="335DB99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Low</w:t>
            </w:r>
          </w:p>
        </w:tc>
        <w:tc>
          <w:tcPr>
            <w:tcW w:w="1275" w:type="dxa"/>
          </w:tcPr>
          <w:p w14:paraId="335DB99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High</w:t>
            </w:r>
          </w:p>
        </w:tc>
        <w:tc>
          <w:tcPr>
            <w:tcW w:w="1276" w:type="dxa"/>
          </w:tcPr>
          <w:p w14:paraId="335DB99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Low</w:t>
            </w:r>
          </w:p>
        </w:tc>
        <w:tc>
          <w:tcPr>
            <w:tcW w:w="1134" w:type="dxa"/>
          </w:tcPr>
          <w:p w14:paraId="335DB99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Low</w:t>
            </w:r>
          </w:p>
        </w:tc>
        <w:tc>
          <w:tcPr>
            <w:tcW w:w="1134" w:type="dxa"/>
          </w:tcPr>
          <w:p w14:paraId="335DB99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Low</w:t>
            </w:r>
          </w:p>
        </w:tc>
        <w:tc>
          <w:tcPr>
            <w:tcW w:w="992" w:type="dxa"/>
          </w:tcPr>
          <w:p w14:paraId="335DB99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Unclear</w:t>
            </w:r>
          </w:p>
        </w:tc>
      </w:tr>
      <w:tr w:rsidR="00CD6ECF" w:rsidRPr="00CD6ECF" w14:paraId="335DB9A3" w14:textId="77777777" w:rsidTr="00F8530D">
        <w:trPr>
          <w:trHeight w:val="300"/>
        </w:trPr>
        <w:tc>
          <w:tcPr>
            <w:tcW w:w="993" w:type="dxa"/>
          </w:tcPr>
          <w:p w14:paraId="335DB99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João 2020</w:t>
            </w:r>
          </w:p>
        </w:tc>
        <w:tc>
          <w:tcPr>
            <w:tcW w:w="1129" w:type="dxa"/>
          </w:tcPr>
          <w:p w14:paraId="335DB99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Low</w:t>
            </w:r>
          </w:p>
        </w:tc>
        <w:tc>
          <w:tcPr>
            <w:tcW w:w="1134" w:type="dxa"/>
          </w:tcPr>
          <w:p w14:paraId="335DB99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Low</w:t>
            </w:r>
          </w:p>
        </w:tc>
        <w:tc>
          <w:tcPr>
            <w:tcW w:w="1275" w:type="dxa"/>
          </w:tcPr>
          <w:p w14:paraId="335DB99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High</w:t>
            </w:r>
          </w:p>
        </w:tc>
        <w:tc>
          <w:tcPr>
            <w:tcW w:w="1276" w:type="dxa"/>
          </w:tcPr>
          <w:p w14:paraId="335DB99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Low</w:t>
            </w:r>
          </w:p>
        </w:tc>
        <w:tc>
          <w:tcPr>
            <w:tcW w:w="1134" w:type="dxa"/>
          </w:tcPr>
          <w:p w14:paraId="335DB9A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Low</w:t>
            </w:r>
          </w:p>
        </w:tc>
        <w:tc>
          <w:tcPr>
            <w:tcW w:w="1134" w:type="dxa"/>
          </w:tcPr>
          <w:p w14:paraId="335DB9A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Low</w:t>
            </w:r>
          </w:p>
        </w:tc>
        <w:tc>
          <w:tcPr>
            <w:tcW w:w="992" w:type="dxa"/>
          </w:tcPr>
          <w:p w14:paraId="335DB9A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Unclear</w:t>
            </w:r>
          </w:p>
        </w:tc>
      </w:tr>
    </w:tbl>
    <w:p w14:paraId="335DB9A4" w14:textId="77777777" w:rsidR="00CD6ECF" w:rsidRPr="00CD6ECF" w:rsidRDefault="00CD6ECF" w:rsidP="00CD6ECF">
      <w:pPr>
        <w:keepNext/>
        <w:keepLines/>
        <w:widowControl/>
        <w:spacing w:before="320" w:after="40" w:line="360" w:lineRule="auto"/>
        <w:outlineLvl w:val="0"/>
        <w:rPr>
          <w:rFonts w:ascii="Times New Roman" w:eastAsia="等线 Light" w:hAnsi="Times New Roman" w:cs="Times New Roman"/>
          <w:b/>
          <w:bCs/>
          <w:spacing w:val="4"/>
          <w:kern w:val="0"/>
          <w:sz w:val="22"/>
          <w:lang w:val="en-GB"/>
        </w:rPr>
      </w:pPr>
      <w:r w:rsidRPr="00CD6ECF">
        <w:rPr>
          <w:rFonts w:ascii="Times New Roman" w:eastAsia="等线 Light" w:hAnsi="Times New Roman" w:cs="Times New Roman"/>
          <w:b/>
          <w:bCs/>
          <w:spacing w:val="4"/>
          <w:kern w:val="0"/>
          <w:sz w:val="22"/>
          <w:lang w:val="en-GB"/>
        </w:rPr>
        <w:t>Table S2. Risk of bias for non-randomized cohort studies</w:t>
      </w:r>
    </w:p>
    <w:tbl>
      <w:tblPr>
        <w:tblStyle w:val="aa"/>
        <w:tblW w:w="9067" w:type="dxa"/>
        <w:tblLayout w:type="fixed"/>
        <w:tblLook w:val="04A0" w:firstRow="1" w:lastRow="0" w:firstColumn="1" w:lastColumn="0" w:noHBand="0" w:noVBand="1"/>
      </w:tblPr>
      <w:tblGrid>
        <w:gridCol w:w="967"/>
        <w:gridCol w:w="1580"/>
        <w:gridCol w:w="4252"/>
        <w:gridCol w:w="1134"/>
        <w:gridCol w:w="1134"/>
      </w:tblGrid>
      <w:tr w:rsidR="00CD6ECF" w:rsidRPr="00CD6ECF" w14:paraId="335DB9A8" w14:textId="77777777" w:rsidTr="00F8530D">
        <w:trPr>
          <w:trHeight w:val="560"/>
        </w:trPr>
        <w:tc>
          <w:tcPr>
            <w:tcW w:w="6799" w:type="dxa"/>
            <w:gridSpan w:val="3"/>
          </w:tcPr>
          <w:p w14:paraId="335DB9A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Study ID</w:t>
            </w:r>
          </w:p>
        </w:tc>
        <w:tc>
          <w:tcPr>
            <w:tcW w:w="1134" w:type="dxa"/>
          </w:tcPr>
          <w:p w14:paraId="335DB9A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Patel 2022</w:t>
            </w:r>
          </w:p>
        </w:tc>
        <w:tc>
          <w:tcPr>
            <w:tcW w:w="1134" w:type="dxa"/>
          </w:tcPr>
          <w:p w14:paraId="335DB9A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proofErr w:type="spellStart"/>
            <w:r w:rsidRPr="00CD6ECF">
              <w:rPr>
                <w:rFonts w:eastAsia="等线"/>
                <w:sz w:val="13"/>
                <w:szCs w:val="13"/>
                <w:lang w:val="en-GB"/>
              </w:rPr>
              <w:t>Sibiude</w:t>
            </w:r>
            <w:proofErr w:type="spellEnd"/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 2018</w:t>
            </w:r>
          </w:p>
        </w:tc>
      </w:tr>
      <w:tr w:rsidR="00CD6ECF" w:rsidRPr="00CD6ECF" w14:paraId="335DB9B1" w14:textId="77777777" w:rsidTr="00F8530D">
        <w:trPr>
          <w:trHeight w:val="1731"/>
        </w:trPr>
        <w:tc>
          <w:tcPr>
            <w:tcW w:w="967" w:type="dxa"/>
            <w:vMerge w:val="restart"/>
          </w:tcPr>
          <w:p w14:paraId="335DB9A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Selection</w:t>
            </w:r>
          </w:p>
        </w:tc>
        <w:tc>
          <w:tcPr>
            <w:tcW w:w="1580" w:type="dxa"/>
          </w:tcPr>
          <w:p w14:paraId="335DB9A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Representativeness of the exposed cohort</w:t>
            </w:r>
          </w:p>
        </w:tc>
        <w:tc>
          <w:tcPr>
            <w:tcW w:w="4252" w:type="dxa"/>
          </w:tcPr>
          <w:p w14:paraId="335DB9A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a) truly representative of the average condition in the community* ¯ </w:t>
            </w:r>
          </w:p>
          <w:p w14:paraId="335DB9A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b) somewhat representative of the average condition in the community* ¯</w:t>
            </w:r>
          </w:p>
          <w:p w14:paraId="335DB9A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c) selected group of users </w:t>
            </w:r>
            <w:proofErr w:type="spellStart"/>
            <w:r w:rsidRPr="00CD6ECF">
              <w:rPr>
                <w:rFonts w:eastAsia="等线"/>
                <w:sz w:val="13"/>
                <w:szCs w:val="13"/>
                <w:lang w:val="en-GB"/>
              </w:rPr>
              <w:t>eg</w:t>
            </w:r>
            <w:proofErr w:type="spellEnd"/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 nurses, volunteers</w:t>
            </w:r>
          </w:p>
          <w:p w14:paraId="335DB9A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d) no description of the derivation of the cohort</w:t>
            </w:r>
          </w:p>
        </w:tc>
        <w:tc>
          <w:tcPr>
            <w:tcW w:w="1134" w:type="dxa"/>
          </w:tcPr>
          <w:p w14:paraId="335DB9A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b1</w:t>
            </w:r>
          </w:p>
        </w:tc>
        <w:tc>
          <w:tcPr>
            <w:tcW w:w="1134" w:type="dxa"/>
          </w:tcPr>
          <w:p w14:paraId="335DB9B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b1</w:t>
            </w:r>
          </w:p>
        </w:tc>
      </w:tr>
      <w:tr w:rsidR="00CD6ECF" w:rsidRPr="00CD6ECF" w14:paraId="335DB9B9" w14:textId="77777777" w:rsidTr="00F8530D">
        <w:trPr>
          <w:trHeight w:val="766"/>
        </w:trPr>
        <w:tc>
          <w:tcPr>
            <w:tcW w:w="967" w:type="dxa"/>
            <w:vMerge/>
          </w:tcPr>
          <w:p w14:paraId="335DB9B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580" w:type="dxa"/>
          </w:tcPr>
          <w:p w14:paraId="335DB9B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Selection of the non-exposed cohort</w:t>
            </w:r>
          </w:p>
        </w:tc>
        <w:tc>
          <w:tcPr>
            <w:tcW w:w="4252" w:type="dxa"/>
          </w:tcPr>
          <w:p w14:paraId="335DB9B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a) drawn from the same community as the exposed cohort*</w:t>
            </w:r>
          </w:p>
          <w:p w14:paraId="335DB9B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b) drawn from a different source</w:t>
            </w:r>
          </w:p>
          <w:p w14:paraId="335DB9B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c) no description of the derivation of the non-exposed cohort</w:t>
            </w:r>
          </w:p>
        </w:tc>
        <w:tc>
          <w:tcPr>
            <w:tcW w:w="1134" w:type="dxa"/>
          </w:tcPr>
          <w:p w14:paraId="335DB9B7" w14:textId="77777777" w:rsidR="00CD6ECF" w:rsidRPr="00CD6ECF" w:rsidRDefault="00CD6ECF" w:rsidP="00CD6ECF">
            <w:pPr>
              <w:widowControl/>
              <w:spacing w:after="160"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a1</w:t>
            </w:r>
          </w:p>
        </w:tc>
        <w:tc>
          <w:tcPr>
            <w:tcW w:w="1134" w:type="dxa"/>
          </w:tcPr>
          <w:p w14:paraId="335DB9B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a1</w:t>
            </w:r>
          </w:p>
        </w:tc>
      </w:tr>
      <w:tr w:rsidR="00CD6ECF" w:rsidRPr="00CD6ECF" w14:paraId="335DB9C2" w14:textId="77777777" w:rsidTr="00F8530D">
        <w:trPr>
          <w:trHeight w:val="1120"/>
        </w:trPr>
        <w:tc>
          <w:tcPr>
            <w:tcW w:w="967" w:type="dxa"/>
            <w:vMerge/>
          </w:tcPr>
          <w:p w14:paraId="335DB9B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580" w:type="dxa"/>
          </w:tcPr>
          <w:p w14:paraId="335DB9B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Ascertainment of exposure</w:t>
            </w:r>
          </w:p>
        </w:tc>
        <w:tc>
          <w:tcPr>
            <w:tcW w:w="4252" w:type="dxa"/>
          </w:tcPr>
          <w:p w14:paraId="335DB9B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a) secure record (e.g., surgical records) * </w:t>
            </w:r>
          </w:p>
          <w:p w14:paraId="335DB9B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b) structured interview* ¯</w:t>
            </w:r>
          </w:p>
          <w:p w14:paraId="335DB9B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c) written self-report</w:t>
            </w:r>
          </w:p>
          <w:p w14:paraId="335DB9B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d) no description</w:t>
            </w:r>
          </w:p>
        </w:tc>
        <w:tc>
          <w:tcPr>
            <w:tcW w:w="1134" w:type="dxa"/>
          </w:tcPr>
          <w:p w14:paraId="335DB9C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a1</w:t>
            </w:r>
          </w:p>
        </w:tc>
        <w:tc>
          <w:tcPr>
            <w:tcW w:w="1134" w:type="dxa"/>
          </w:tcPr>
          <w:p w14:paraId="335DB9C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d0</w:t>
            </w:r>
          </w:p>
        </w:tc>
      </w:tr>
      <w:tr w:rsidR="00CD6ECF" w:rsidRPr="00CD6ECF" w14:paraId="335DB9C9" w14:textId="77777777" w:rsidTr="00F8530D">
        <w:trPr>
          <w:trHeight w:val="840"/>
        </w:trPr>
        <w:tc>
          <w:tcPr>
            <w:tcW w:w="967" w:type="dxa"/>
            <w:vMerge/>
          </w:tcPr>
          <w:p w14:paraId="335DB9C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580" w:type="dxa"/>
          </w:tcPr>
          <w:p w14:paraId="335DB9C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Demonstration that outcome of interest was not present at start of study</w:t>
            </w:r>
          </w:p>
        </w:tc>
        <w:tc>
          <w:tcPr>
            <w:tcW w:w="4252" w:type="dxa"/>
          </w:tcPr>
          <w:p w14:paraId="335DB9C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a) yes* ¯</w:t>
            </w:r>
          </w:p>
          <w:p w14:paraId="335DB9C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b) no</w:t>
            </w:r>
          </w:p>
        </w:tc>
        <w:tc>
          <w:tcPr>
            <w:tcW w:w="1134" w:type="dxa"/>
          </w:tcPr>
          <w:p w14:paraId="335DB9C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a1</w:t>
            </w:r>
          </w:p>
        </w:tc>
        <w:tc>
          <w:tcPr>
            <w:tcW w:w="1134" w:type="dxa"/>
          </w:tcPr>
          <w:p w14:paraId="335DB9C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a1</w:t>
            </w:r>
          </w:p>
        </w:tc>
      </w:tr>
      <w:tr w:rsidR="00CD6ECF" w:rsidRPr="00CD6ECF" w14:paraId="335DB9D0" w14:textId="77777777" w:rsidTr="00F8530D">
        <w:trPr>
          <w:trHeight w:val="840"/>
        </w:trPr>
        <w:tc>
          <w:tcPr>
            <w:tcW w:w="967" w:type="dxa"/>
          </w:tcPr>
          <w:p w14:paraId="335DB9C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Comparability</w:t>
            </w:r>
          </w:p>
        </w:tc>
        <w:tc>
          <w:tcPr>
            <w:tcW w:w="1580" w:type="dxa"/>
          </w:tcPr>
          <w:p w14:paraId="335DB9C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Comparability of cases and controls </w:t>
            </w:r>
            <w:proofErr w:type="gramStart"/>
            <w:r w:rsidRPr="00CD6ECF">
              <w:rPr>
                <w:rFonts w:eastAsia="等线"/>
                <w:sz w:val="13"/>
                <w:szCs w:val="13"/>
                <w:lang w:val="en-GB"/>
              </w:rPr>
              <w:t>on the basis of</w:t>
            </w:r>
            <w:proofErr w:type="gramEnd"/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 the design or analysis</w:t>
            </w:r>
          </w:p>
        </w:tc>
        <w:tc>
          <w:tcPr>
            <w:tcW w:w="4252" w:type="dxa"/>
          </w:tcPr>
          <w:p w14:paraId="335DB9C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a) study controls for age*¯</w:t>
            </w:r>
          </w:p>
          <w:p w14:paraId="335DB9C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b) study controls for any additional factor*</w:t>
            </w:r>
          </w:p>
        </w:tc>
        <w:tc>
          <w:tcPr>
            <w:tcW w:w="1134" w:type="dxa"/>
          </w:tcPr>
          <w:p w14:paraId="335DB9C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0</w:t>
            </w:r>
          </w:p>
        </w:tc>
        <w:tc>
          <w:tcPr>
            <w:tcW w:w="1134" w:type="dxa"/>
          </w:tcPr>
          <w:p w14:paraId="335DB9C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a1b1</w:t>
            </w:r>
          </w:p>
        </w:tc>
      </w:tr>
      <w:tr w:rsidR="00CD6ECF" w:rsidRPr="00CD6ECF" w14:paraId="335DB9D9" w14:textId="77777777" w:rsidTr="00F8530D">
        <w:trPr>
          <w:trHeight w:val="1093"/>
        </w:trPr>
        <w:tc>
          <w:tcPr>
            <w:tcW w:w="967" w:type="dxa"/>
            <w:vMerge w:val="restart"/>
          </w:tcPr>
          <w:p w14:paraId="335DB9D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Outcome</w:t>
            </w:r>
          </w:p>
        </w:tc>
        <w:tc>
          <w:tcPr>
            <w:tcW w:w="1580" w:type="dxa"/>
          </w:tcPr>
          <w:p w14:paraId="335DB9D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Assessment of outcome </w:t>
            </w:r>
          </w:p>
        </w:tc>
        <w:tc>
          <w:tcPr>
            <w:tcW w:w="4252" w:type="dxa"/>
          </w:tcPr>
          <w:p w14:paraId="335DB9D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a) independent blind assessment* ¯ </w:t>
            </w:r>
          </w:p>
          <w:p w14:paraId="335DB9D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b) record linkage* ¯</w:t>
            </w:r>
          </w:p>
          <w:p w14:paraId="335DB9D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c) self-report</w:t>
            </w:r>
          </w:p>
          <w:p w14:paraId="335DB9D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d) no description</w:t>
            </w:r>
          </w:p>
        </w:tc>
        <w:tc>
          <w:tcPr>
            <w:tcW w:w="1134" w:type="dxa"/>
          </w:tcPr>
          <w:p w14:paraId="335DB9D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b1</w:t>
            </w:r>
          </w:p>
        </w:tc>
        <w:tc>
          <w:tcPr>
            <w:tcW w:w="1134" w:type="dxa"/>
          </w:tcPr>
          <w:p w14:paraId="335DB9D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d0</w:t>
            </w:r>
          </w:p>
        </w:tc>
      </w:tr>
      <w:tr w:rsidR="00CD6ECF" w:rsidRPr="00CD6ECF" w14:paraId="335DB9E0" w14:textId="77777777" w:rsidTr="00F8530D">
        <w:trPr>
          <w:trHeight w:val="742"/>
        </w:trPr>
        <w:tc>
          <w:tcPr>
            <w:tcW w:w="967" w:type="dxa"/>
            <w:vMerge/>
          </w:tcPr>
          <w:p w14:paraId="335DB9D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580" w:type="dxa"/>
          </w:tcPr>
          <w:p w14:paraId="335DB9D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Was follow-up long enough for outcomes to occur</w:t>
            </w:r>
          </w:p>
        </w:tc>
        <w:tc>
          <w:tcPr>
            <w:tcW w:w="4252" w:type="dxa"/>
          </w:tcPr>
          <w:p w14:paraId="335DB9D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a) yes*</w:t>
            </w:r>
          </w:p>
          <w:p w14:paraId="335DB9D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b) no</w:t>
            </w:r>
          </w:p>
        </w:tc>
        <w:tc>
          <w:tcPr>
            <w:tcW w:w="1134" w:type="dxa"/>
          </w:tcPr>
          <w:p w14:paraId="335DB9D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a1</w:t>
            </w:r>
          </w:p>
        </w:tc>
        <w:tc>
          <w:tcPr>
            <w:tcW w:w="1134" w:type="dxa"/>
          </w:tcPr>
          <w:p w14:paraId="335DB9D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a1</w:t>
            </w:r>
          </w:p>
        </w:tc>
      </w:tr>
      <w:tr w:rsidR="00CD6ECF" w:rsidRPr="00CD6ECF" w14:paraId="335DB9E9" w14:textId="77777777" w:rsidTr="00F8530D">
        <w:trPr>
          <w:trHeight w:val="1680"/>
        </w:trPr>
        <w:tc>
          <w:tcPr>
            <w:tcW w:w="967" w:type="dxa"/>
            <w:vMerge/>
          </w:tcPr>
          <w:p w14:paraId="335DB9E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580" w:type="dxa"/>
          </w:tcPr>
          <w:p w14:paraId="335DB9E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Adequacy of follow up of cohorts</w:t>
            </w:r>
          </w:p>
        </w:tc>
        <w:tc>
          <w:tcPr>
            <w:tcW w:w="4252" w:type="dxa"/>
          </w:tcPr>
          <w:p w14:paraId="335DB9E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a) complete follow up - all subjects accounted for* ¯ </w:t>
            </w:r>
          </w:p>
          <w:p w14:paraId="335DB9E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b) subjects lost to follow up unlikely to introduce bias - small number lost - &lt; 20 % follow up, or description provided of those </w:t>
            </w:r>
            <w:proofErr w:type="gramStart"/>
            <w:r w:rsidRPr="00CD6ECF">
              <w:rPr>
                <w:rFonts w:eastAsia="等线"/>
                <w:sz w:val="13"/>
                <w:szCs w:val="13"/>
                <w:lang w:val="en-GB"/>
              </w:rPr>
              <w:t>lost )</w:t>
            </w:r>
            <w:proofErr w:type="gramEnd"/>
            <w:r w:rsidRPr="00CD6ECF">
              <w:rPr>
                <w:rFonts w:eastAsia="等线"/>
                <w:sz w:val="13"/>
                <w:szCs w:val="13"/>
                <w:lang w:val="en-GB"/>
              </w:rPr>
              <w:t>* ¯</w:t>
            </w:r>
          </w:p>
          <w:p w14:paraId="335DB9E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c) follow up rate &gt; 20% and no description of those lost</w:t>
            </w:r>
          </w:p>
          <w:p w14:paraId="335DB9E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d) no statement</w:t>
            </w:r>
          </w:p>
        </w:tc>
        <w:tc>
          <w:tcPr>
            <w:tcW w:w="1134" w:type="dxa"/>
          </w:tcPr>
          <w:p w14:paraId="335DB9E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a1</w:t>
            </w:r>
          </w:p>
        </w:tc>
        <w:tc>
          <w:tcPr>
            <w:tcW w:w="1134" w:type="dxa"/>
          </w:tcPr>
          <w:p w14:paraId="335DB9E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a1</w:t>
            </w:r>
          </w:p>
        </w:tc>
      </w:tr>
      <w:tr w:rsidR="00CD6ECF" w:rsidRPr="00CD6ECF" w14:paraId="335DB9EF" w14:textId="77777777" w:rsidTr="00F8530D">
        <w:trPr>
          <w:trHeight w:val="280"/>
        </w:trPr>
        <w:tc>
          <w:tcPr>
            <w:tcW w:w="967" w:type="dxa"/>
          </w:tcPr>
          <w:p w14:paraId="335DB9E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580" w:type="dxa"/>
          </w:tcPr>
          <w:p w14:paraId="335DB9E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4252" w:type="dxa"/>
          </w:tcPr>
          <w:p w14:paraId="335DB9E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Score</w:t>
            </w:r>
          </w:p>
        </w:tc>
        <w:tc>
          <w:tcPr>
            <w:tcW w:w="1134" w:type="dxa"/>
          </w:tcPr>
          <w:p w14:paraId="335DB9E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7</w:t>
            </w:r>
          </w:p>
        </w:tc>
        <w:tc>
          <w:tcPr>
            <w:tcW w:w="1134" w:type="dxa"/>
          </w:tcPr>
          <w:p w14:paraId="335DB9E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7</w:t>
            </w:r>
          </w:p>
        </w:tc>
      </w:tr>
    </w:tbl>
    <w:p w14:paraId="335DB9F0" w14:textId="77777777" w:rsidR="00CD6ECF" w:rsidRPr="00CD6ECF" w:rsidRDefault="00CD6ECF" w:rsidP="00CD6ECF">
      <w:pPr>
        <w:widowControl/>
        <w:spacing w:after="160" w:line="480" w:lineRule="auto"/>
        <w:jc w:val="left"/>
        <w:rPr>
          <w:rFonts w:ascii="Times New Roman" w:eastAsia="等线" w:hAnsi="Times New Roman" w:cs="Times New Roman"/>
          <w:kern w:val="0"/>
          <w:sz w:val="22"/>
          <w:lang w:val="en-GB"/>
        </w:rPr>
      </w:pPr>
    </w:p>
    <w:p w14:paraId="335DB9F1" w14:textId="77777777" w:rsidR="00CD6ECF" w:rsidRPr="00CD6ECF" w:rsidRDefault="00CD6ECF" w:rsidP="00CD6ECF">
      <w:pPr>
        <w:keepNext/>
        <w:keepLines/>
        <w:widowControl/>
        <w:spacing w:before="320" w:after="40" w:line="360" w:lineRule="auto"/>
        <w:outlineLvl w:val="0"/>
        <w:rPr>
          <w:rFonts w:ascii="Times New Roman" w:eastAsia="等线 Light" w:hAnsi="Times New Roman" w:cs="Times New Roman"/>
          <w:b/>
          <w:bCs/>
          <w:spacing w:val="4"/>
          <w:kern w:val="0"/>
          <w:sz w:val="22"/>
          <w:lang w:val="en-GB"/>
        </w:rPr>
      </w:pPr>
      <w:r w:rsidRPr="00CD6ECF">
        <w:rPr>
          <w:rFonts w:ascii="Times New Roman" w:eastAsia="等线 Light" w:hAnsi="Times New Roman" w:cs="Times New Roman"/>
          <w:b/>
          <w:bCs/>
          <w:spacing w:val="4"/>
          <w:kern w:val="0"/>
          <w:sz w:val="22"/>
          <w:lang w:val="en-GB"/>
        </w:rPr>
        <w:lastRenderedPageBreak/>
        <w:t>Table S3. Risk of bias for before and after studies</w:t>
      </w:r>
    </w:p>
    <w:tbl>
      <w:tblPr>
        <w:tblStyle w:val="aa"/>
        <w:tblW w:w="9220" w:type="dxa"/>
        <w:tblLayout w:type="fixed"/>
        <w:tblLook w:val="04A0" w:firstRow="1" w:lastRow="0" w:firstColumn="1" w:lastColumn="0" w:noHBand="0" w:noVBand="1"/>
      </w:tblPr>
      <w:tblGrid>
        <w:gridCol w:w="2972"/>
        <w:gridCol w:w="1134"/>
        <w:gridCol w:w="992"/>
        <w:gridCol w:w="1134"/>
        <w:gridCol w:w="993"/>
        <w:gridCol w:w="992"/>
        <w:gridCol w:w="1003"/>
      </w:tblGrid>
      <w:tr w:rsidR="00CD6ECF" w:rsidRPr="00CD6ECF" w14:paraId="335DB9F8" w14:textId="77777777" w:rsidTr="00F8530D">
        <w:trPr>
          <w:trHeight w:val="560"/>
        </w:trPr>
        <w:tc>
          <w:tcPr>
            <w:tcW w:w="4106" w:type="dxa"/>
            <w:gridSpan w:val="2"/>
          </w:tcPr>
          <w:p w14:paraId="335DB9F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Study ID</w:t>
            </w:r>
          </w:p>
        </w:tc>
        <w:tc>
          <w:tcPr>
            <w:tcW w:w="992" w:type="dxa"/>
          </w:tcPr>
          <w:p w14:paraId="335DB9F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Gantner 2019</w:t>
            </w:r>
          </w:p>
        </w:tc>
        <w:tc>
          <w:tcPr>
            <w:tcW w:w="1134" w:type="dxa"/>
          </w:tcPr>
          <w:p w14:paraId="335DB9F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proofErr w:type="spellStart"/>
            <w:r w:rsidRPr="00CD6ECF">
              <w:rPr>
                <w:rFonts w:eastAsia="等线"/>
                <w:sz w:val="13"/>
                <w:szCs w:val="13"/>
                <w:lang w:val="en-GB"/>
              </w:rPr>
              <w:t>Puthanakit</w:t>
            </w:r>
            <w:proofErr w:type="spellEnd"/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 2018</w:t>
            </w:r>
          </w:p>
        </w:tc>
        <w:tc>
          <w:tcPr>
            <w:tcW w:w="993" w:type="dxa"/>
          </w:tcPr>
          <w:p w14:paraId="335DB9F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Cecchini 2017</w:t>
            </w:r>
          </w:p>
        </w:tc>
        <w:tc>
          <w:tcPr>
            <w:tcW w:w="992" w:type="dxa"/>
          </w:tcPr>
          <w:p w14:paraId="335DB9F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Watts 2014</w:t>
            </w:r>
          </w:p>
        </w:tc>
        <w:tc>
          <w:tcPr>
            <w:tcW w:w="1003" w:type="dxa"/>
          </w:tcPr>
          <w:p w14:paraId="335DB9F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Belissa 2015</w:t>
            </w:r>
          </w:p>
        </w:tc>
      </w:tr>
      <w:tr w:rsidR="00CD6ECF" w:rsidRPr="00CD6ECF" w14:paraId="335DBA00" w14:textId="77777777" w:rsidTr="00F8530D">
        <w:trPr>
          <w:trHeight w:val="280"/>
        </w:trPr>
        <w:tc>
          <w:tcPr>
            <w:tcW w:w="2972" w:type="dxa"/>
            <w:vMerge w:val="restart"/>
          </w:tcPr>
          <w:p w14:paraId="335DB9F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1. Was the study question or objective clearly stated?</w:t>
            </w:r>
          </w:p>
        </w:tc>
        <w:tc>
          <w:tcPr>
            <w:tcW w:w="1134" w:type="dxa"/>
          </w:tcPr>
          <w:p w14:paraId="335DB9F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992" w:type="dxa"/>
          </w:tcPr>
          <w:p w14:paraId="335DB9F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Yes</w:t>
            </w:r>
          </w:p>
        </w:tc>
        <w:tc>
          <w:tcPr>
            <w:tcW w:w="1134" w:type="dxa"/>
          </w:tcPr>
          <w:p w14:paraId="335DB9F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Yes</w:t>
            </w:r>
          </w:p>
        </w:tc>
        <w:tc>
          <w:tcPr>
            <w:tcW w:w="993" w:type="dxa"/>
          </w:tcPr>
          <w:p w14:paraId="335DB9F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Yes</w:t>
            </w:r>
          </w:p>
        </w:tc>
        <w:tc>
          <w:tcPr>
            <w:tcW w:w="992" w:type="dxa"/>
          </w:tcPr>
          <w:p w14:paraId="335DB9F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Yes</w:t>
            </w:r>
          </w:p>
        </w:tc>
        <w:tc>
          <w:tcPr>
            <w:tcW w:w="1003" w:type="dxa"/>
          </w:tcPr>
          <w:p w14:paraId="335DB9F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Yes</w:t>
            </w:r>
          </w:p>
        </w:tc>
      </w:tr>
      <w:tr w:rsidR="00CD6ECF" w:rsidRPr="00CD6ECF" w14:paraId="335DBA08" w14:textId="77777777" w:rsidTr="00F8530D">
        <w:trPr>
          <w:trHeight w:val="280"/>
        </w:trPr>
        <w:tc>
          <w:tcPr>
            <w:tcW w:w="2972" w:type="dxa"/>
            <w:vMerge/>
          </w:tcPr>
          <w:p w14:paraId="335DBA0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0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No</w:t>
            </w:r>
          </w:p>
        </w:tc>
        <w:tc>
          <w:tcPr>
            <w:tcW w:w="992" w:type="dxa"/>
          </w:tcPr>
          <w:p w14:paraId="335DBA0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0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A0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A0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A0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A11" w14:textId="77777777" w:rsidTr="00F8530D">
        <w:trPr>
          <w:trHeight w:val="560"/>
        </w:trPr>
        <w:tc>
          <w:tcPr>
            <w:tcW w:w="2972" w:type="dxa"/>
            <w:vMerge/>
          </w:tcPr>
          <w:p w14:paraId="335DBA0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0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Other</w:t>
            </w:r>
          </w:p>
          <w:p w14:paraId="335DBA0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(CD, NR, NA) *</w:t>
            </w:r>
          </w:p>
        </w:tc>
        <w:tc>
          <w:tcPr>
            <w:tcW w:w="992" w:type="dxa"/>
          </w:tcPr>
          <w:p w14:paraId="335DBA0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0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A0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A0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A1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A19" w14:textId="77777777" w:rsidTr="00F8530D">
        <w:trPr>
          <w:trHeight w:val="280"/>
        </w:trPr>
        <w:tc>
          <w:tcPr>
            <w:tcW w:w="2972" w:type="dxa"/>
            <w:vMerge w:val="restart"/>
          </w:tcPr>
          <w:p w14:paraId="335DBA1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2. Were eligibility/selection criteria for the study population prespecified and clearly described?</w:t>
            </w:r>
          </w:p>
        </w:tc>
        <w:tc>
          <w:tcPr>
            <w:tcW w:w="1134" w:type="dxa"/>
          </w:tcPr>
          <w:p w14:paraId="335DBA1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992" w:type="dxa"/>
          </w:tcPr>
          <w:p w14:paraId="335DBA1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1134" w:type="dxa"/>
          </w:tcPr>
          <w:p w14:paraId="335DBA1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993" w:type="dxa"/>
          </w:tcPr>
          <w:p w14:paraId="335DBA1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992" w:type="dxa"/>
          </w:tcPr>
          <w:p w14:paraId="335DBA1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1003" w:type="dxa"/>
          </w:tcPr>
          <w:p w14:paraId="335DBA1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Yes</w:t>
            </w:r>
          </w:p>
        </w:tc>
      </w:tr>
      <w:tr w:rsidR="00CD6ECF" w:rsidRPr="00CD6ECF" w14:paraId="335DBA21" w14:textId="77777777" w:rsidTr="00F8530D">
        <w:trPr>
          <w:trHeight w:val="280"/>
        </w:trPr>
        <w:tc>
          <w:tcPr>
            <w:tcW w:w="2972" w:type="dxa"/>
            <w:vMerge/>
          </w:tcPr>
          <w:p w14:paraId="335DBA1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1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No</w:t>
            </w:r>
          </w:p>
        </w:tc>
        <w:tc>
          <w:tcPr>
            <w:tcW w:w="992" w:type="dxa"/>
          </w:tcPr>
          <w:p w14:paraId="335DBA1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1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A1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A1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A2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A2A" w14:textId="77777777" w:rsidTr="00F8530D">
        <w:trPr>
          <w:trHeight w:val="560"/>
        </w:trPr>
        <w:tc>
          <w:tcPr>
            <w:tcW w:w="2972" w:type="dxa"/>
            <w:vMerge/>
          </w:tcPr>
          <w:p w14:paraId="335DBA2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2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Other</w:t>
            </w:r>
          </w:p>
          <w:p w14:paraId="335DBA2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(CD, NR, NA) *</w:t>
            </w:r>
          </w:p>
        </w:tc>
        <w:tc>
          <w:tcPr>
            <w:tcW w:w="992" w:type="dxa"/>
          </w:tcPr>
          <w:p w14:paraId="335DBA2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2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A2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A2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A2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A32" w14:textId="77777777" w:rsidTr="00F8530D">
        <w:trPr>
          <w:trHeight w:val="280"/>
        </w:trPr>
        <w:tc>
          <w:tcPr>
            <w:tcW w:w="2972" w:type="dxa"/>
            <w:vMerge w:val="restart"/>
          </w:tcPr>
          <w:p w14:paraId="335DBA2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3. Were the participants in the study representative of those who would be eligible for the test/service/intervention in the general or clinical population of interest?</w:t>
            </w:r>
          </w:p>
        </w:tc>
        <w:tc>
          <w:tcPr>
            <w:tcW w:w="1134" w:type="dxa"/>
          </w:tcPr>
          <w:p w14:paraId="335DBA2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992" w:type="dxa"/>
          </w:tcPr>
          <w:p w14:paraId="335DBA2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1134" w:type="dxa"/>
          </w:tcPr>
          <w:p w14:paraId="335DBA2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993" w:type="dxa"/>
          </w:tcPr>
          <w:p w14:paraId="335DBA2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992" w:type="dxa"/>
          </w:tcPr>
          <w:p w14:paraId="335DBA3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1003" w:type="dxa"/>
          </w:tcPr>
          <w:p w14:paraId="335DBA3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Yes</w:t>
            </w:r>
          </w:p>
        </w:tc>
      </w:tr>
      <w:tr w:rsidR="00CD6ECF" w:rsidRPr="00CD6ECF" w14:paraId="335DBA3A" w14:textId="77777777" w:rsidTr="00F8530D">
        <w:trPr>
          <w:trHeight w:val="280"/>
        </w:trPr>
        <w:tc>
          <w:tcPr>
            <w:tcW w:w="2972" w:type="dxa"/>
            <w:vMerge/>
          </w:tcPr>
          <w:p w14:paraId="335DBA3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3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No</w:t>
            </w:r>
          </w:p>
        </w:tc>
        <w:tc>
          <w:tcPr>
            <w:tcW w:w="992" w:type="dxa"/>
          </w:tcPr>
          <w:p w14:paraId="335DBA3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3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A3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A3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A3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A43" w14:textId="77777777" w:rsidTr="00F8530D">
        <w:trPr>
          <w:trHeight w:val="560"/>
        </w:trPr>
        <w:tc>
          <w:tcPr>
            <w:tcW w:w="2972" w:type="dxa"/>
            <w:vMerge/>
          </w:tcPr>
          <w:p w14:paraId="335DBA3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3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Other</w:t>
            </w:r>
          </w:p>
          <w:p w14:paraId="335DBA3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(CD, NR, NA) *</w:t>
            </w:r>
          </w:p>
        </w:tc>
        <w:tc>
          <w:tcPr>
            <w:tcW w:w="992" w:type="dxa"/>
          </w:tcPr>
          <w:p w14:paraId="335DBA3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3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A4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A4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A4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A4B" w14:textId="77777777" w:rsidTr="00F8530D">
        <w:trPr>
          <w:trHeight w:val="280"/>
        </w:trPr>
        <w:tc>
          <w:tcPr>
            <w:tcW w:w="2972" w:type="dxa"/>
            <w:vMerge w:val="restart"/>
          </w:tcPr>
          <w:p w14:paraId="335DBA4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4. Were all eligible participants that met the prespecified entry criteria enrolled?</w:t>
            </w:r>
          </w:p>
        </w:tc>
        <w:tc>
          <w:tcPr>
            <w:tcW w:w="1134" w:type="dxa"/>
          </w:tcPr>
          <w:p w14:paraId="335DBA4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992" w:type="dxa"/>
          </w:tcPr>
          <w:p w14:paraId="335DBA4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Yes</w:t>
            </w:r>
          </w:p>
        </w:tc>
        <w:tc>
          <w:tcPr>
            <w:tcW w:w="1134" w:type="dxa"/>
          </w:tcPr>
          <w:p w14:paraId="335DBA4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Yes</w:t>
            </w:r>
          </w:p>
        </w:tc>
        <w:tc>
          <w:tcPr>
            <w:tcW w:w="993" w:type="dxa"/>
          </w:tcPr>
          <w:p w14:paraId="335DBA4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Yes</w:t>
            </w:r>
          </w:p>
        </w:tc>
        <w:tc>
          <w:tcPr>
            <w:tcW w:w="992" w:type="dxa"/>
          </w:tcPr>
          <w:p w14:paraId="335DBA4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Yes</w:t>
            </w:r>
          </w:p>
        </w:tc>
        <w:tc>
          <w:tcPr>
            <w:tcW w:w="1003" w:type="dxa"/>
          </w:tcPr>
          <w:p w14:paraId="335DBA4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Yes</w:t>
            </w:r>
          </w:p>
        </w:tc>
      </w:tr>
      <w:tr w:rsidR="00CD6ECF" w:rsidRPr="00CD6ECF" w14:paraId="335DBA53" w14:textId="77777777" w:rsidTr="00F8530D">
        <w:trPr>
          <w:trHeight w:val="280"/>
        </w:trPr>
        <w:tc>
          <w:tcPr>
            <w:tcW w:w="2972" w:type="dxa"/>
            <w:vMerge/>
          </w:tcPr>
          <w:p w14:paraId="335DBA4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4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No</w:t>
            </w:r>
          </w:p>
        </w:tc>
        <w:tc>
          <w:tcPr>
            <w:tcW w:w="992" w:type="dxa"/>
          </w:tcPr>
          <w:p w14:paraId="335DBA4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4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A5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A5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A5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A5C" w14:textId="77777777" w:rsidTr="00F8530D">
        <w:trPr>
          <w:trHeight w:val="560"/>
        </w:trPr>
        <w:tc>
          <w:tcPr>
            <w:tcW w:w="2972" w:type="dxa"/>
            <w:vMerge/>
          </w:tcPr>
          <w:p w14:paraId="335DBA5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5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Other</w:t>
            </w:r>
          </w:p>
          <w:p w14:paraId="335DBA5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(CD, NR, NA) *</w:t>
            </w:r>
          </w:p>
        </w:tc>
        <w:tc>
          <w:tcPr>
            <w:tcW w:w="992" w:type="dxa"/>
          </w:tcPr>
          <w:p w14:paraId="335DBA5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5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A5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A5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A5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A64" w14:textId="77777777" w:rsidTr="00F8530D">
        <w:trPr>
          <w:trHeight w:val="280"/>
        </w:trPr>
        <w:tc>
          <w:tcPr>
            <w:tcW w:w="2972" w:type="dxa"/>
            <w:vMerge w:val="restart"/>
          </w:tcPr>
          <w:p w14:paraId="335DBA5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5. Was the sample size sufficiently large to provide confidence in the findings?</w:t>
            </w:r>
          </w:p>
        </w:tc>
        <w:tc>
          <w:tcPr>
            <w:tcW w:w="1134" w:type="dxa"/>
          </w:tcPr>
          <w:p w14:paraId="335DBA5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992" w:type="dxa"/>
          </w:tcPr>
          <w:p w14:paraId="335DBA5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6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A6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A6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Yes</w:t>
            </w:r>
          </w:p>
        </w:tc>
        <w:tc>
          <w:tcPr>
            <w:tcW w:w="1003" w:type="dxa"/>
          </w:tcPr>
          <w:p w14:paraId="335DBA6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A6C" w14:textId="77777777" w:rsidTr="00F8530D">
        <w:trPr>
          <w:trHeight w:val="280"/>
        </w:trPr>
        <w:tc>
          <w:tcPr>
            <w:tcW w:w="2972" w:type="dxa"/>
            <w:vMerge/>
          </w:tcPr>
          <w:p w14:paraId="335DBA6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6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No</w:t>
            </w:r>
          </w:p>
        </w:tc>
        <w:tc>
          <w:tcPr>
            <w:tcW w:w="992" w:type="dxa"/>
          </w:tcPr>
          <w:p w14:paraId="335DBA6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NR</w:t>
            </w:r>
          </w:p>
        </w:tc>
        <w:tc>
          <w:tcPr>
            <w:tcW w:w="1134" w:type="dxa"/>
          </w:tcPr>
          <w:p w14:paraId="335DBA6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NR</w:t>
            </w:r>
          </w:p>
        </w:tc>
        <w:tc>
          <w:tcPr>
            <w:tcW w:w="993" w:type="dxa"/>
          </w:tcPr>
          <w:p w14:paraId="335DBA6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NR</w:t>
            </w:r>
          </w:p>
        </w:tc>
        <w:tc>
          <w:tcPr>
            <w:tcW w:w="992" w:type="dxa"/>
          </w:tcPr>
          <w:p w14:paraId="335DBA6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A6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NR</w:t>
            </w:r>
          </w:p>
        </w:tc>
      </w:tr>
      <w:tr w:rsidR="00CD6ECF" w:rsidRPr="00CD6ECF" w14:paraId="335DBA75" w14:textId="77777777" w:rsidTr="00F8530D">
        <w:trPr>
          <w:trHeight w:val="560"/>
        </w:trPr>
        <w:tc>
          <w:tcPr>
            <w:tcW w:w="2972" w:type="dxa"/>
            <w:vMerge/>
          </w:tcPr>
          <w:p w14:paraId="335DBA6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6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Other</w:t>
            </w:r>
          </w:p>
          <w:p w14:paraId="335DBA6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(CD, NR, NA) *</w:t>
            </w:r>
          </w:p>
        </w:tc>
        <w:tc>
          <w:tcPr>
            <w:tcW w:w="992" w:type="dxa"/>
          </w:tcPr>
          <w:p w14:paraId="335DBA7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7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A7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A7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A7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A7D" w14:textId="77777777" w:rsidTr="00F8530D">
        <w:trPr>
          <w:trHeight w:val="280"/>
        </w:trPr>
        <w:tc>
          <w:tcPr>
            <w:tcW w:w="2972" w:type="dxa"/>
            <w:vMerge w:val="restart"/>
          </w:tcPr>
          <w:p w14:paraId="335DBA7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6. Was the test/service/intervention clearly described and delivered consistently across the study population?</w:t>
            </w:r>
          </w:p>
        </w:tc>
        <w:tc>
          <w:tcPr>
            <w:tcW w:w="1134" w:type="dxa"/>
          </w:tcPr>
          <w:p w14:paraId="335DBA7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992" w:type="dxa"/>
          </w:tcPr>
          <w:p w14:paraId="335DBA7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1134" w:type="dxa"/>
          </w:tcPr>
          <w:p w14:paraId="335DBA7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993" w:type="dxa"/>
          </w:tcPr>
          <w:p w14:paraId="335DBA7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992" w:type="dxa"/>
          </w:tcPr>
          <w:p w14:paraId="335DBA7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A7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A85" w14:textId="77777777" w:rsidTr="00F8530D">
        <w:trPr>
          <w:trHeight w:val="280"/>
        </w:trPr>
        <w:tc>
          <w:tcPr>
            <w:tcW w:w="2972" w:type="dxa"/>
            <w:vMerge/>
          </w:tcPr>
          <w:p w14:paraId="335DBA7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7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No</w:t>
            </w:r>
          </w:p>
        </w:tc>
        <w:tc>
          <w:tcPr>
            <w:tcW w:w="992" w:type="dxa"/>
          </w:tcPr>
          <w:p w14:paraId="335DBA8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8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A8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A8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No</w:t>
            </w:r>
          </w:p>
        </w:tc>
        <w:tc>
          <w:tcPr>
            <w:tcW w:w="1003" w:type="dxa"/>
          </w:tcPr>
          <w:p w14:paraId="335DBA8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No</w:t>
            </w:r>
          </w:p>
        </w:tc>
      </w:tr>
      <w:tr w:rsidR="00CD6ECF" w:rsidRPr="00CD6ECF" w14:paraId="335DBA8E" w14:textId="77777777" w:rsidTr="00F8530D">
        <w:trPr>
          <w:trHeight w:val="560"/>
        </w:trPr>
        <w:tc>
          <w:tcPr>
            <w:tcW w:w="2972" w:type="dxa"/>
            <w:vMerge/>
          </w:tcPr>
          <w:p w14:paraId="335DBA8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8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Other</w:t>
            </w:r>
          </w:p>
          <w:p w14:paraId="335DBA8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(CD, NR, NA) *</w:t>
            </w:r>
          </w:p>
        </w:tc>
        <w:tc>
          <w:tcPr>
            <w:tcW w:w="992" w:type="dxa"/>
          </w:tcPr>
          <w:p w14:paraId="335DBA8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8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A8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A8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A8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A96" w14:textId="77777777" w:rsidTr="00F8530D">
        <w:trPr>
          <w:trHeight w:val="280"/>
        </w:trPr>
        <w:tc>
          <w:tcPr>
            <w:tcW w:w="2972" w:type="dxa"/>
            <w:vMerge w:val="restart"/>
          </w:tcPr>
          <w:p w14:paraId="335DBA8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7. Were the outcome measures prespecified, clearly defined, valid, reliable, and assessed consistently across all study participants?</w:t>
            </w:r>
          </w:p>
        </w:tc>
        <w:tc>
          <w:tcPr>
            <w:tcW w:w="1134" w:type="dxa"/>
          </w:tcPr>
          <w:p w14:paraId="335DBA9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992" w:type="dxa"/>
          </w:tcPr>
          <w:p w14:paraId="335DBA9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1134" w:type="dxa"/>
          </w:tcPr>
          <w:p w14:paraId="335DBA9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993" w:type="dxa"/>
          </w:tcPr>
          <w:p w14:paraId="335DBA9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992" w:type="dxa"/>
          </w:tcPr>
          <w:p w14:paraId="335DBA9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Yes</w:t>
            </w:r>
          </w:p>
        </w:tc>
        <w:tc>
          <w:tcPr>
            <w:tcW w:w="1003" w:type="dxa"/>
          </w:tcPr>
          <w:p w14:paraId="335DBA9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Yes</w:t>
            </w:r>
          </w:p>
        </w:tc>
      </w:tr>
      <w:tr w:rsidR="00CD6ECF" w:rsidRPr="00CD6ECF" w14:paraId="335DBA9E" w14:textId="77777777" w:rsidTr="00F8530D">
        <w:trPr>
          <w:trHeight w:val="280"/>
        </w:trPr>
        <w:tc>
          <w:tcPr>
            <w:tcW w:w="2972" w:type="dxa"/>
            <w:vMerge/>
          </w:tcPr>
          <w:p w14:paraId="335DBA9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9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No</w:t>
            </w:r>
          </w:p>
        </w:tc>
        <w:tc>
          <w:tcPr>
            <w:tcW w:w="992" w:type="dxa"/>
          </w:tcPr>
          <w:p w14:paraId="335DBA9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9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A9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A9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A9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AA7" w14:textId="77777777" w:rsidTr="00F8530D">
        <w:trPr>
          <w:trHeight w:val="560"/>
        </w:trPr>
        <w:tc>
          <w:tcPr>
            <w:tcW w:w="2972" w:type="dxa"/>
            <w:vMerge/>
          </w:tcPr>
          <w:p w14:paraId="335DBA9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A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Other</w:t>
            </w:r>
          </w:p>
          <w:p w14:paraId="335DBAA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(CD, NR, NA) *</w:t>
            </w:r>
          </w:p>
        </w:tc>
        <w:tc>
          <w:tcPr>
            <w:tcW w:w="992" w:type="dxa"/>
          </w:tcPr>
          <w:p w14:paraId="335DBAA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A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AA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AA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AA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AAF" w14:textId="77777777" w:rsidTr="00F8530D">
        <w:trPr>
          <w:trHeight w:val="280"/>
        </w:trPr>
        <w:tc>
          <w:tcPr>
            <w:tcW w:w="2972" w:type="dxa"/>
            <w:vMerge w:val="restart"/>
          </w:tcPr>
          <w:p w14:paraId="335DBAA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8. Were the people assessing the outcomes blinded to the participants' exposures/interventions?</w:t>
            </w:r>
          </w:p>
        </w:tc>
        <w:tc>
          <w:tcPr>
            <w:tcW w:w="1134" w:type="dxa"/>
          </w:tcPr>
          <w:p w14:paraId="335DBAA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992" w:type="dxa"/>
          </w:tcPr>
          <w:p w14:paraId="335DBAA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A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AA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AA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AA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AB7" w14:textId="77777777" w:rsidTr="00F8530D">
        <w:trPr>
          <w:trHeight w:val="280"/>
        </w:trPr>
        <w:tc>
          <w:tcPr>
            <w:tcW w:w="2972" w:type="dxa"/>
            <w:vMerge/>
          </w:tcPr>
          <w:p w14:paraId="335DBAB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B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No</w:t>
            </w:r>
          </w:p>
        </w:tc>
        <w:tc>
          <w:tcPr>
            <w:tcW w:w="992" w:type="dxa"/>
          </w:tcPr>
          <w:p w14:paraId="335DBAB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B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AB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AB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AB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AC0" w14:textId="77777777" w:rsidTr="00F8530D">
        <w:trPr>
          <w:trHeight w:val="560"/>
        </w:trPr>
        <w:tc>
          <w:tcPr>
            <w:tcW w:w="2972" w:type="dxa"/>
            <w:vMerge/>
          </w:tcPr>
          <w:p w14:paraId="335DBAB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B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Other</w:t>
            </w:r>
          </w:p>
          <w:p w14:paraId="335DBAB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(CD, NR, NA) *</w:t>
            </w:r>
          </w:p>
        </w:tc>
        <w:tc>
          <w:tcPr>
            <w:tcW w:w="992" w:type="dxa"/>
          </w:tcPr>
          <w:p w14:paraId="335DBAB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NR</w:t>
            </w:r>
          </w:p>
        </w:tc>
        <w:tc>
          <w:tcPr>
            <w:tcW w:w="1134" w:type="dxa"/>
          </w:tcPr>
          <w:p w14:paraId="335DBAB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NR</w:t>
            </w:r>
          </w:p>
        </w:tc>
        <w:tc>
          <w:tcPr>
            <w:tcW w:w="993" w:type="dxa"/>
          </w:tcPr>
          <w:p w14:paraId="335DBAB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NR</w:t>
            </w:r>
          </w:p>
        </w:tc>
        <w:tc>
          <w:tcPr>
            <w:tcW w:w="992" w:type="dxa"/>
          </w:tcPr>
          <w:p w14:paraId="335DBAB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NR</w:t>
            </w:r>
          </w:p>
        </w:tc>
        <w:tc>
          <w:tcPr>
            <w:tcW w:w="1003" w:type="dxa"/>
          </w:tcPr>
          <w:p w14:paraId="335DBAB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NR</w:t>
            </w:r>
          </w:p>
        </w:tc>
      </w:tr>
      <w:tr w:rsidR="00CD6ECF" w:rsidRPr="00CD6ECF" w14:paraId="335DBAC8" w14:textId="77777777" w:rsidTr="00F8530D">
        <w:trPr>
          <w:trHeight w:val="280"/>
        </w:trPr>
        <w:tc>
          <w:tcPr>
            <w:tcW w:w="2972" w:type="dxa"/>
            <w:vMerge w:val="restart"/>
          </w:tcPr>
          <w:p w14:paraId="335DBAC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9. Was the loss to follow-up after baseline 20% or less? Were those lost to follow-up accounted for in the analysis?</w:t>
            </w:r>
          </w:p>
        </w:tc>
        <w:tc>
          <w:tcPr>
            <w:tcW w:w="1134" w:type="dxa"/>
          </w:tcPr>
          <w:p w14:paraId="335DBAC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992" w:type="dxa"/>
          </w:tcPr>
          <w:p w14:paraId="335DBAC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1134" w:type="dxa"/>
          </w:tcPr>
          <w:p w14:paraId="335DBAC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993" w:type="dxa"/>
          </w:tcPr>
          <w:p w14:paraId="335DBAC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992" w:type="dxa"/>
          </w:tcPr>
          <w:p w14:paraId="335DBAC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Yes</w:t>
            </w:r>
          </w:p>
        </w:tc>
        <w:tc>
          <w:tcPr>
            <w:tcW w:w="1003" w:type="dxa"/>
          </w:tcPr>
          <w:p w14:paraId="335DBAC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Yes</w:t>
            </w:r>
          </w:p>
        </w:tc>
      </w:tr>
      <w:tr w:rsidR="00CD6ECF" w:rsidRPr="00CD6ECF" w14:paraId="335DBAD0" w14:textId="77777777" w:rsidTr="00F8530D">
        <w:trPr>
          <w:trHeight w:val="280"/>
        </w:trPr>
        <w:tc>
          <w:tcPr>
            <w:tcW w:w="2972" w:type="dxa"/>
            <w:vMerge/>
          </w:tcPr>
          <w:p w14:paraId="335DBAC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C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No</w:t>
            </w:r>
          </w:p>
        </w:tc>
        <w:tc>
          <w:tcPr>
            <w:tcW w:w="992" w:type="dxa"/>
          </w:tcPr>
          <w:p w14:paraId="335DBAC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C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AC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AC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AC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AD9" w14:textId="77777777" w:rsidTr="00F8530D">
        <w:trPr>
          <w:trHeight w:val="560"/>
        </w:trPr>
        <w:tc>
          <w:tcPr>
            <w:tcW w:w="2972" w:type="dxa"/>
            <w:vMerge/>
          </w:tcPr>
          <w:p w14:paraId="335DBAD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D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Other</w:t>
            </w:r>
          </w:p>
          <w:p w14:paraId="335DBAD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(CD, NR, NA) *</w:t>
            </w:r>
          </w:p>
        </w:tc>
        <w:tc>
          <w:tcPr>
            <w:tcW w:w="992" w:type="dxa"/>
          </w:tcPr>
          <w:p w14:paraId="335DBAD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D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AD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AD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AD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AE1" w14:textId="77777777" w:rsidTr="00F8530D">
        <w:trPr>
          <w:trHeight w:val="280"/>
        </w:trPr>
        <w:tc>
          <w:tcPr>
            <w:tcW w:w="2972" w:type="dxa"/>
            <w:vMerge w:val="restart"/>
          </w:tcPr>
          <w:p w14:paraId="335DBAD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10. Did the statistical methods examine changes in outcome measures from before to after the intervention? Were statistical tests done that provided p values for the pre-to-post changes?</w:t>
            </w:r>
          </w:p>
        </w:tc>
        <w:tc>
          <w:tcPr>
            <w:tcW w:w="1134" w:type="dxa"/>
          </w:tcPr>
          <w:p w14:paraId="335DBAD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992" w:type="dxa"/>
          </w:tcPr>
          <w:p w14:paraId="335DBAD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D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AD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AD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AE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AE9" w14:textId="77777777" w:rsidTr="00F8530D">
        <w:trPr>
          <w:trHeight w:val="280"/>
        </w:trPr>
        <w:tc>
          <w:tcPr>
            <w:tcW w:w="2972" w:type="dxa"/>
            <w:vMerge/>
          </w:tcPr>
          <w:p w14:paraId="335DBAE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E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No</w:t>
            </w:r>
          </w:p>
        </w:tc>
        <w:tc>
          <w:tcPr>
            <w:tcW w:w="992" w:type="dxa"/>
          </w:tcPr>
          <w:p w14:paraId="335DBAE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No</w:t>
            </w:r>
          </w:p>
        </w:tc>
        <w:tc>
          <w:tcPr>
            <w:tcW w:w="1134" w:type="dxa"/>
          </w:tcPr>
          <w:p w14:paraId="335DBAE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No</w:t>
            </w:r>
          </w:p>
        </w:tc>
        <w:tc>
          <w:tcPr>
            <w:tcW w:w="993" w:type="dxa"/>
          </w:tcPr>
          <w:p w14:paraId="335DBAE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No</w:t>
            </w:r>
          </w:p>
        </w:tc>
        <w:tc>
          <w:tcPr>
            <w:tcW w:w="992" w:type="dxa"/>
          </w:tcPr>
          <w:p w14:paraId="335DBAE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No</w:t>
            </w:r>
          </w:p>
        </w:tc>
        <w:tc>
          <w:tcPr>
            <w:tcW w:w="1003" w:type="dxa"/>
          </w:tcPr>
          <w:p w14:paraId="335DBAE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No</w:t>
            </w:r>
          </w:p>
        </w:tc>
      </w:tr>
      <w:tr w:rsidR="00CD6ECF" w:rsidRPr="00CD6ECF" w14:paraId="335DBAF2" w14:textId="77777777" w:rsidTr="00F8530D">
        <w:trPr>
          <w:trHeight w:val="560"/>
        </w:trPr>
        <w:tc>
          <w:tcPr>
            <w:tcW w:w="2972" w:type="dxa"/>
            <w:vMerge/>
          </w:tcPr>
          <w:p w14:paraId="335DBAE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E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Other</w:t>
            </w:r>
          </w:p>
          <w:p w14:paraId="335DBAE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(CD, NR, NA) *</w:t>
            </w:r>
          </w:p>
        </w:tc>
        <w:tc>
          <w:tcPr>
            <w:tcW w:w="992" w:type="dxa"/>
          </w:tcPr>
          <w:p w14:paraId="335DBAE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E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AE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AF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AF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AFA" w14:textId="77777777" w:rsidTr="00F8530D">
        <w:trPr>
          <w:trHeight w:val="280"/>
        </w:trPr>
        <w:tc>
          <w:tcPr>
            <w:tcW w:w="2972" w:type="dxa"/>
            <w:vMerge w:val="restart"/>
          </w:tcPr>
          <w:p w14:paraId="335DBAF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11. Were outcome measures of interest taken multiple times before the intervention and multiple </w:t>
            </w:r>
            <w:r w:rsidRPr="00CD6ECF">
              <w:rPr>
                <w:rFonts w:eastAsia="等线"/>
                <w:sz w:val="13"/>
                <w:szCs w:val="13"/>
                <w:lang w:val="en-GB"/>
              </w:rPr>
              <w:lastRenderedPageBreak/>
              <w:t>times after the intervention (i.e., did they use an interrupted time-series design)?</w:t>
            </w:r>
          </w:p>
        </w:tc>
        <w:tc>
          <w:tcPr>
            <w:tcW w:w="1134" w:type="dxa"/>
          </w:tcPr>
          <w:p w14:paraId="335DBAF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lastRenderedPageBreak/>
              <w:t xml:space="preserve">Yes </w:t>
            </w:r>
          </w:p>
        </w:tc>
        <w:tc>
          <w:tcPr>
            <w:tcW w:w="992" w:type="dxa"/>
          </w:tcPr>
          <w:p w14:paraId="335DBAF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F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AF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AF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Yes</w:t>
            </w:r>
          </w:p>
        </w:tc>
        <w:tc>
          <w:tcPr>
            <w:tcW w:w="1003" w:type="dxa"/>
          </w:tcPr>
          <w:p w14:paraId="335DBAF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B02" w14:textId="77777777" w:rsidTr="00F8530D">
        <w:trPr>
          <w:trHeight w:val="280"/>
        </w:trPr>
        <w:tc>
          <w:tcPr>
            <w:tcW w:w="2972" w:type="dxa"/>
            <w:vMerge/>
          </w:tcPr>
          <w:p w14:paraId="335DBAF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AF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No</w:t>
            </w:r>
          </w:p>
        </w:tc>
        <w:tc>
          <w:tcPr>
            <w:tcW w:w="992" w:type="dxa"/>
          </w:tcPr>
          <w:p w14:paraId="335DBAF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No</w:t>
            </w:r>
          </w:p>
        </w:tc>
        <w:tc>
          <w:tcPr>
            <w:tcW w:w="1134" w:type="dxa"/>
          </w:tcPr>
          <w:p w14:paraId="335DBAF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No</w:t>
            </w:r>
          </w:p>
        </w:tc>
        <w:tc>
          <w:tcPr>
            <w:tcW w:w="993" w:type="dxa"/>
          </w:tcPr>
          <w:p w14:paraId="335DBAF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No</w:t>
            </w:r>
          </w:p>
        </w:tc>
        <w:tc>
          <w:tcPr>
            <w:tcW w:w="992" w:type="dxa"/>
          </w:tcPr>
          <w:p w14:paraId="335DBB0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B0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No</w:t>
            </w:r>
          </w:p>
        </w:tc>
      </w:tr>
      <w:tr w:rsidR="00CD6ECF" w:rsidRPr="00CD6ECF" w14:paraId="335DBB0B" w14:textId="77777777" w:rsidTr="00F8530D">
        <w:trPr>
          <w:trHeight w:val="560"/>
        </w:trPr>
        <w:tc>
          <w:tcPr>
            <w:tcW w:w="2972" w:type="dxa"/>
            <w:vMerge/>
          </w:tcPr>
          <w:p w14:paraId="335DBB0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B0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Other</w:t>
            </w:r>
          </w:p>
          <w:p w14:paraId="335DBB0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(CD, NR, NA) *</w:t>
            </w:r>
          </w:p>
        </w:tc>
        <w:tc>
          <w:tcPr>
            <w:tcW w:w="992" w:type="dxa"/>
          </w:tcPr>
          <w:p w14:paraId="335DBB0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B0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B0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B0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B0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B13" w14:textId="77777777" w:rsidTr="00F8530D">
        <w:trPr>
          <w:trHeight w:val="280"/>
        </w:trPr>
        <w:tc>
          <w:tcPr>
            <w:tcW w:w="2972" w:type="dxa"/>
            <w:vMerge w:val="restart"/>
          </w:tcPr>
          <w:p w14:paraId="335DBB0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12. If the intervention was conducted at a group level (e.g., a whole hospital, a community, etc.) did the statistical analysis consider the use of individual-level data to determine effects at the group level?</w:t>
            </w:r>
          </w:p>
        </w:tc>
        <w:tc>
          <w:tcPr>
            <w:tcW w:w="1134" w:type="dxa"/>
          </w:tcPr>
          <w:p w14:paraId="335DBB0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 xml:space="preserve">Yes </w:t>
            </w:r>
          </w:p>
        </w:tc>
        <w:tc>
          <w:tcPr>
            <w:tcW w:w="992" w:type="dxa"/>
          </w:tcPr>
          <w:p w14:paraId="335DBB0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B0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B1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B1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B1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B1B" w14:textId="77777777" w:rsidTr="00F8530D">
        <w:trPr>
          <w:trHeight w:val="280"/>
        </w:trPr>
        <w:tc>
          <w:tcPr>
            <w:tcW w:w="2972" w:type="dxa"/>
            <w:vMerge/>
          </w:tcPr>
          <w:p w14:paraId="335DBB1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B1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No</w:t>
            </w:r>
          </w:p>
        </w:tc>
        <w:tc>
          <w:tcPr>
            <w:tcW w:w="992" w:type="dxa"/>
          </w:tcPr>
          <w:p w14:paraId="335DBB1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B1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3" w:type="dxa"/>
          </w:tcPr>
          <w:p w14:paraId="335DBB1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992" w:type="dxa"/>
          </w:tcPr>
          <w:p w14:paraId="335DBB1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003" w:type="dxa"/>
          </w:tcPr>
          <w:p w14:paraId="335DBB1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</w:tr>
      <w:tr w:rsidR="00CD6ECF" w:rsidRPr="00CD6ECF" w14:paraId="335DBB24" w14:textId="77777777" w:rsidTr="00F8530D">
        <w:trPr>
          <w:trHeight w:val="560"/>
        </w:trPr>
        <w:tc>
          <w:tcPr>
            <w:tcW w:w="2972" w:type="dxa"/>
            <w:vMerge/>
          </w:tcPr>
          <w:p w14:paraId="335DBB1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</w:p>
        </w:tc>
        <w:tc>
          <w:tcPr>
            <w:tcW w:w="1134" w:type="dxa"/>
          </w:tcPr>
          <w:p w14:paraId="335DBB1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Other</w:t>
            </w:r>
          </w:p>
          <w:p w14:paraId="335DBB1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(CD, NR, NA) *</w:t>
            </w:r>
          </w:p>
        </w:tc>
        <w:tc>
          <w:tcPr>
            <w:tcW w:w="992" w:type="dxa"/>
          </w:tcPr>
          <w:p w14:paraId="335DBB1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NA</w:t>
            </w:r>
          </w:p>
        </w:tc>
        <w:tc>
          <w:tcPr>
            <w:tcW w:w="1134" w:type="dxa"/>
          </w:tcPr>
          <w:p w14:paraId="335DBB2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NA</w:t>
            </w:r>
          </w:p>
        </w:tc>
        <w:tc>
          <w:tcPr>
            <w:tcW w:w="993" w:type="dxa"/>
          </w:tcPr>
          <w:p w14:paraId="335DBB2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NA</w:t>
            </w:r>
          </w:p>
        </w:tc>
        <w:tc>
          <w:tcPr>
            <w:tcW w:w="992" w:type="dxa"/>
          </w:tcPr>
          <w:p w14:paraId="335DBB2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NA</w:t>
            </w:r>
          </w:p>
        </w:tc>
        <w:tc>
          <w:tcPr>
            <w:tcW w:w="1003" w:type="dxa"/>
          </w:tcPr>
          <w:p w14:paraId="335DBB2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eastAsia="等线"/>
                <w:sz w:val="13"/>
                <w:szCs w:val="13"/>
                <w:lang w:val="en-GB"/>
              </w:rPr>
            </w:pPr>
            <w:r w:rsidRPr="00CD6ECF">
              <w:rPr>
                <w:rFonts w:eastAsia="等线"/>
                <w:sz w:val="13"/>
                <w:szCs w:val="13"/>
                <w:lang w:val="en-GB"/>
              </w:rPr>
              <w:t>NA</w:t>
            </w:r>
          </w:p>
        </w:tc>
      </w:tr>
    </w:tbl>
    <w:p w14:paraId="335DBB25" w14:textId="77777777" w:rsidR="00CD6ECF" w:rsidRPr="00CD6ECF" w:rsidRDefault="00CD6ECF" w:rsidP="00CD6ECF">
      <w:pPr>
        <w:widowControl/>
        <w:spacing w:after="160" w:line="480" w:lineRule="auto"/>
        <w:jc w:val="left"/>
        <w:rPr>
          <w:rFonts w:ascii="Times New Roman" w:eastAsia="等线" w:hAnsi="Times New Roman" w:cs="Times New Roman"/>
          <w:kern w:val="0"/>
          <w:sz w:val="22"/>
          <w:lang w:val="en-GB"/>
        </w:rPr>
        <w:sectPr w:rsidR="00CD6ECF" w:rsidRPr="00CD6ECF">
          <w:pgSz w:w="11906" w:h="16838"/>
          <w:pgMar w:top="1440" w:right="1797" w:bottom="1440" w:left="1797" w:header="851" w:footer="992" w:gutter="0"/>
          <w:cols w:space="425"/>
          <w:docGrid w:linePitch="360"/>
        </w:sectPr>
      </w:pPr>
    </w:p>
    <w:p w14:paraId="335DBB26" w14:textId="77777777" w:rsidR="00CD6ECF" w:rsidRPr="00CD6ECF" w:rsidRDefault="00CD6ECF" w:rsidP="00CD6ECF">
      <w:pPr>
        <w:keepNext/>
        <w:keepLines/>
        <w:widowControl/>
        <w:spacing w:before="320" w:after="40" w:line="360" w:lineRule="auto"/>
        <w:outlineLvl w:val="0"/>
        <w:rPr>
          <w:rFonts w:ascii="Times New Roman" w:eastAsia="等线 Light" w:hAnsi="Times New Roman" w:cs="Times New Roman"/>
          <w:b/>
          <w:bCs/>
          <w:spacing w:val="4"/>
          <w:kern w:val="0"/>
          <w:sz w:val="22"/>
          <w:lang w:val="en-GB"/>
        </w:rPr>
      </w:pPr>
      <w:r w:rsidRPr="00CD6ECF">
        <w:rPr>
          <w:rFonts w:ascii="Times New Roman" w:eastAsia="等线 Light" w:hAnsi="Times New Roman" w:cs="Times New Roman"/>
          <w:b/>
          <w:bCs/>
          <w:spacing w:val="4"/>
          <w:kern w:val="0"/>
          <w:sz w:val="22"/>
          <w:lang w:val="en-GB"/>
        </w:rPr>
        <w:lastRenderedPageBreak/>
        <w:t>Table S4. Risk of bias for case report and case series</w:t>
      </w:r>
    </w:p>
    <w:tbl>
      <w:tblPr>
        <w:tblStyle w:val="11"/>
        <w:tblW w:w="11728" w:type="dxa"/>
        <w:tblLayout w:type="fixed"/>
        <w:tblLook w:val="04A0" w:firstRow="1" w:lastRow="0" w:firstColumn="1" w:lastColumn="0" w:noHBand="0" w:noVBand="1"/>
      </w:tblPr>
      <w:tblGrid>
        <w:gridCol w:w="1747"/>
        <w:gridCol w:w="1047"/>
        <w:gridCol w:w="758"/>
        <w:gridCol w:w="765"/>
        <w:gridCol w:w="664"/>
        <w:gridCol w:w="599"/>
        <w:gridCol w:w="704"/>
        <w:gridCol w:w="723"/>
        <w:gridCol w:w="765"/>
        <w:gridCol w:w="621"/>
        <w:gridCol w:w="708"/>
        <w:gridCol w:w="617"/>
        <w:gridCol w:w="707"/>
        <w:gridCol w:w="617"/>
        <w:gridCol w:w="686"/>
      </w:tblGrid>
      <w:tr w:rsidR="00CD6ECF" w:rsidRPr="00CD6ECF" w14:paraId="335DBB35" w14:textId="77777777" w:rsidTr="00F8530D">
        <w:trPr>
          <w:trHeight w:val="560"/>
        </w:trPr>
        <w:tc>
          <w:tcPr>
            <w:tcW w:w="2794" w:type="dxa"/>
            <w:gridSpan w:val="2"/>
          </w:tcPr>
          <w:p w14:paraId="335DBB2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bookmarkStart w:id="2" w:name="_Hlk149667838"/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Study ID</w:t>
            </w:r>
          </w:p>
        </w:tc>
        <w:tc>
          <w:tcPr>
            <w:tcW w:w="758" w:type="dxa"/>
          </w:tcPr>
          <w:p w14:paraId="335DBB2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proofErr w:type="spellStart"/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Boucoiran</w:t>
            </w:r>
            <w:proofErr w:type="spellEnd"/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 xml:space="preserve"> 2015</w:t>
            </w:r>
          </w:p>
        </w:tc>
        <w:tc>
          <w:tcPr>
            <w:tcW w:w="765" w:type="dxa"/>
          </w:tcPr>
          <w:p w14:paraId="335DBB2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Hoffer 2013</w:t>
            </w:r>
          </w:p>
        </w:tc>
        <w:tc>
          <w:tcPr>
            <w:tcW w:w="664" w:type="dxa"/>
          </w:tcPr>
          <w:p w14:paraId="335DBB2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Nóbrega 2013</w:t>
            </w:r>
          </w:p>
        </w:tc>
        <w:tc>
          <w:tcPr>
            <w:tcW w:w="599" w:type="dxa"/>
          </w:tcPr>
          <w:p w14:paraId="335DBB2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Hegazi 2013</w:t>
            </w:r>
          </w:p>
        </w:tc>
        <w:tc>
          <w:tcPr>
            <w:tcW w:w="704" w:type="dxa"/>
          </w:tcPr>
          <w:p w14:paraId="335DBB2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Hegazi 2012</w:t>
            </w:r>
          </w:p>
        </w:tc>
        <w:tc>
          <w:tcPr>
            <w:tcW w:w="723" w:type="dxa"/>
          </w:tcPr>
          <w:p w14:paraId="335DBB2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Taylor 2011</w:t>
            </w:r>
          </w:p>
        </w:tc>
        <w:tc>
          <w:tcPr>
            <w:tcW w:w="765" w:type="dxa"/>
          </w:tcPr>
          <w:p w14:paraId="335DBB2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McKeown 2010</w:t>
            </w:r>
          </w:p>
        </w:tc>
        <w:tc>
          <w:tcPr>
            <w:tcW w:w="621" w:type="dxa"/>
          </w:tcPr>
          <w:p w14:paraId="335DBB2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proofErr w:type="spellStart"/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Pinnetti</w:t>
            </w:r>
            <w:proofErr w:type="spellEnd"/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 xml:space="preserve"> 2010</w:t>
            </w:r>
          </w:p>
        </w:tc>
        <w:tc>
          <w:tcPr>
            <w:tcW w:w="708" w:type="dxa"/>
          </w:tcPr>
          <w:p w14:paraId="335DBB3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Jaworsky 2010</w:t>
            </w:r>
          </w:p>
        </w:tc>
        <w:tc>
          <w:tcPr>
            <w:tcW w:w="617" w:type="dxa"/>
          </w:tcPr>
          <w:p w14:paraId="335DBB3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Trahan 2020</w:t>
            </w:r>
          </w:p>
        </w:tc>
        <w:tc>
          <w:tcPr>
            <w:tcW w:w="707" w:type="dxa"/>
          </w:tcPr>
          <w:p w14:paraId="335DBB3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Medeiros 2016</w:t>
            </w:r>
          </w:p>
        </w:tc>
        <w:tc>
          <w:tcPr>
            <w:tcW w:w="617" w:type="dxa"/>
          </w:tcPr>
          <w:p w14:paraId="335DBB3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Soh 2015</w:t>
            </w:r>
          </w:p>
        </w:tc>
        <w:tc>
          <w:tcPr>
            <w:tcW w:w="686" w:type="dxa"/>
          </w:tcPr>
          <w:p w14:paraId="335DBB3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Westling 2012</w:t>
            </w:r>
          </w:p>
        </w:tc>
      </w:tr>
      <w:tr w:rsidR="00CD6ECF" w:rsidRPr="00CD6ECF" w14:paraId="335DBB48" w14:textId="77777777" w:rsidTr="00F8530D">
        <w:trPr>
          <w:trHeight w:val="1030"/>
        </w:trPr>
        <w:tc>
          <w:tcPr>
            <w:tcW w:w="1747" w:type="dxa"/>
          </w:tcPr>
          <w:p w14:paraId="335DBB3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1. Were patient’s demographic characteristics clearly described?</w:t>
            </w:r>
          </w:p>
        </w:tc>
        <w:tc>
          <w:tcPr>
            <w:tcW w:w="1047" w:type="dxa"/>
          </w:tcPr>
          <w:p w14:paraId="335DBB3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  <w:p w14:paraId="335DBB3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</w:t>
            </w:r>
          </w:p>
          <w:p w14:paraId="335DBB3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Unclear</w:t>
            </w:r>
          </w:p>
          <w:p w14:paraId="335DBB3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Not applicable</w:t>
            </w:r>
          </w:p>
        </w:tc>
        <w:tc>
          <w:tcPr>
            <w:tcW w:w="758" w:type="dxa"/>
          </w:tcPr>
          <w:p w14:paraId="335DBB3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65" w:type="dxa"/>
          </w:tcPr>
          <w:p w14:paraId="335DBB3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64" w:type="dxa"/>
          </w:tcPr>
          <w:p w14:paraId="335DBB3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599" w:type="dxa"/>
          </w:tcPr>
          <w:p w14:paraId="335DBB3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04" w:type="dxa"/>
          </w:tcPr>
          <w:p w14:paraId="335DBB3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23" w:type="dxa"/>
          </w:tcPr>
          <w:p w14:paraId="335DBB4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65" w:type="dxa"/>
          </w:tcPr>
          <w:p w14:paraId="335DBB4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21" w:type="dxa"/>
          </w:tcPr>
          <w:p w14:paraId="335DBB4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08" w:type="dxa"/>
          </w:tcPr>
          <w:p w14:paraId="335DBB4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17" w:type="dxa"/>
          </w:tcPr>
          <w:p w14:paraId="335DBB4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07" w:type="dxa"/>
          </w:tcPr>
          <w:p w14:paraId="335DBB4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17" w:type="dxa"/>
          </w:tcPr>
          <w:p w14:paraId="335DBB4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86" w:type="dxa"/>
          </w:tcPr>
          <w:p w14:paraId="335DBB4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</w:tr>
      <w:tr w:rsidR="00CD6ECF" w:rsidRPr="00CD6ECF" w14:paraId="335DBB5B" w14:textId="77777777" w:rsidTr="00F8530D">
        <w:trPr>
          <w:trHeight w:val="1030"/>
        </w:trPr>
        <w:tc>
          <w:tcPr>
            <w:tcW w:w="1747" w:type="dxa"/>
          </w:tcPr>
          <w:p w14:paraId="335DBB4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2. Was the patient’s history clearly described and presented as a timeline?</w:t>
            </w:r>
          </w:p>
        </w:tc>
        <w:tc>
          <w:tcPr>
            <w:tcW w:w="1047" w:type="dxa"/>
          </w:tcPr>
          <w:p w14:paraId="335DBB4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  <w:p w14:paraId="335DBB4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</w:t>
            </w:r>
          </w:p>
          <w:p w14:paraId="335DBB4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Unclear</w:t>
            </w:r>
          </w:p>
          <w:p w14:paraId="335DBB4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Not applicable</w:t>
            </w:r>
          </w:p>
        </w:tc>
        <w:tc>
          <w:tcPr>
            <w:tcW w:w="758" w:type="dxa"/>
          </w:tcPr>
          <w:p w14:paraId="335DBB4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</w:t>
            </w:r>
          </w:p>
        </w:tc>
        <w:tc>
          <w:tcPr>
            <w:tcW w:w="765" w:type="dxa"/>
          </w:tcPr>
          <w:p w14:paraId="335DBB4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</w:t>
            </w:r>
          </w:p>
        </w:tc>
        <w:tc>
          <w:tcPr>
            <w:tcW w:w="664" w:type="dxa"/>
          </w:tcPr>
          <w:p w14:paraId="335DBB5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</w:t>
            </w:r>
          </w:p>
        </w:tc>
        <w:tc>
          <w:tcPr>
            <w:tcW w:w="599" w:type="dxa"/>
          </w:tcPr>
          <w:p w14:paraId="335DBB5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04" w:type="dxa"/>
          </w:tcPr>
          <w:p w14:paraId="335DBB5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</w:t>
            </w:r>
          </w:p>
        </w:tc>
        <w:tc>
          <w:tcPr>
            <w:tcW w:w="723" w:type="dxa"/>
          </w:tcPr>
          <w:p w14:paraId="335DBB5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</w:t>
            </w:r>
          </w:p>
        </w:tc>
        <w:tc>
          <w:tcPr>
            <w:tcW w:w="765" w:type="dxa"/>
          </w:tcPr>
          <w:p w14:paraId="335DBB5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</w:t>
            </w:r>
          </w:p>
        </w:tc>
        <w:tc>
          <w:tcPr>
            <w:tcW w:w="621" w:type="dxa"/>
          </w:tcPr>
          <w:p w14:paraId="335DBB5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08" w:type="dxa"/>
          </w:tcPr>
          <w:p w14:paraId="335DBB5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</w:t>
            </w:r>
          </w:p>
        </w:tc>
        <w:tc>
          <w:tcPr>
            <w:tcW w:w="617" w:type="dxa"/>
          </w:tcPr>
          <w:p w14:paraId="335DBB5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07" w:type="dxa"/>
          </w:tcPr>
          <w:p w14:paraId="335DBB5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</w:t>
            </w:r>
          </w:p>
        </w:tc>
        <w:tc>
          <w:tcPr>
            <w:tcW w:w="617" w:type="dxa"/>
          </w:tcPr>
          <w:p w14:paraId="335DBB5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86" w:type="dxa"/>
          </w:tcPr>
          <w:p w14:paraId="335DBB5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</w:t>
            </w:r>
          </w:p>
        </w:tc>
      </w:tr>
      <w:tr w:rsidR="00CD6ECF" w:rsidRPr="00CD6ECF" w14:paraId="335DBB6E" w14:textId="77777777" w:rsidTr="00F8530D">
        <w:trPr>
          <w:trHeight w:val="1030"/>
        </w:trPr>
        <w:tc>
          <w:tcPr>
            <w:tcW w:w="1747" w:type="dxa"/>
          </w:tcPr>
          <w:p w14:paraId="335DBB5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3. Was the current clinical condition of the patient on presentation clearly described?</w:t>
            </w:r>
          </w:p>
        </w:tc>
        <w:tc>
          <w:tcPr>
            <w:tcW w:w="1047" w:type="dxa"/>
          </w:tcPr>
          <w:p w14:paraId="335DBB5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  <w:p w14:paraId="335DBB5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</w:t>
            </w:r>
          </w:p>
          <w:p w14:paraId="335DBB5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Unclear</w:t>
            </w:r>
          </w:p>
          <w:p w14:paraId="335DBB6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Not applicable</w:t>
            </w:r>
          </w:p>
        </w:tc>
        <w:tc>
          <w:tcPr>
            <w:tcW w:w="758" w:type="dxa"/>
          </w:tcPr>
          <w:p w14:paraId="335DBB6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65" w:type="dxa"/>
          </w:tcPr>
          <w:p w14:paraId="335DBB6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64" w:type="dxa"/>
          </w:tcPr>
          <w:p w14:paraId="335DBB6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599" w:type="dxa"/>
          </w:tcPr>
          <w:p w14:paraId="335DBB6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04" w:type="dxa"/>
          </w:tcPr>
          <w:p w14:paraId="335DBB6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23" w:type="dxa"/>
          </w:tcPr>
          <w:p w14:paraId="335DBB6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65" w:type="dxa"/>
          </w:tcPr>
          <w:p w14:paraId="335DBB6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21" w:type="dxa"/>
          </w:tcPr>
          <w:p w14:paraId="335DBB6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08" w:type="dxa"/>
          </w:tcPr>
          <w:p w14:paraId="335DBB6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17" w:type="dxa"/>
          </w:tcPr>
          <w:p w14:paraId="335DBB6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07" w:type="dxa"/>
          </w:tcPr>
          <w:p w14:paraId="335DBB6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17" w:type="dxa"/>
          </w:tcPr>
          <w:p w14:paraId="335DBB6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86" w:type="dxa"/>
          </w:tcPr>
          <w:p w14:paraId="335DBB6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</w:tr>
      <w:tr w:rsidR="00CD6ECF" w:rsidRPr="00CD6ECF" w14:paraId="335DBB81" w14:textId="77777777" w:rsidTr="00F8530D">
        <w:trPr>
          <w:trHeight w:val="1030"/>
        </w:trPr>
        <w:tc>
          <w:tcPr>
            <w:tcW w:w="1747" w:type="dxa"/>
          </w:tcPr>
          <w:p w14:paraId="335DBB6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4. Were diagnostic tests or assessment methods and the results clearly described?</w:t>
            </w:r>
          </w:p>
        </w:tc>
        <w:tc>
          <w:tcPr>
            <w:tcW w:w="1047" w:type="dxa"/>
          </w:tcPr>
          <w:p w14:paraId="335DBB7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  <w:p w14:paraId="335DBB7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</w:t>
            </w:r>
          </w:p>
          <w:p w14:paraId="335DBB7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Unclear</w:t>
            </w:r>
          </w:p>
          <w:p w14:paraId="335DBB7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Not applicable</w:t>
            </w:r>
          </w:p>
        </w:tc>
        <w:tc>
          <w:tcPr>
            <w:tcW w:w="758" w:type="dxa"/>
          </w:tcPr>
          <w:p w14:paraId="335DBB7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65" w:type="dxa"/>
          </w:tcPr>
          <w:p w14:paraId="335DBB7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64" w:type="dxa"/>
          </w:tcPr>
          <w:p w14:paraId="335DBB7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599" w:type="dxa"/>
          </w:tcPr>
          <w:p w14:paraId="335DBB7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04" w:type="dxa"/>
          </w:tcPr>
          <w:p w14:paraId="335DBB7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23" w:type="dxa"/>
          </w:tcPr>
          <w:p w14:paraId="335DBB7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65" w:type="dxa"/>
          </w:tcPr>
          <w:p w14:paraId="335DBB7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21" w:type="dxa"/>
          </w:tcPr>
          <w:p w14:paraId="335DBB7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08" w:type="dxa"/>
          </w:tcPr>
          <w:p w14:paraId="335DBB7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17" w:type="dxa"/>
          </w:tcPr>
          <w:p w14:paraId="335DBB7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07" w:type="dxa"/>
          </w:tcPr>
          <w:p w14:paraId="335DBB7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17" w:type="dxa"/>
          </w:tcPr>
          <w:p w14:paraId="335DBB7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86" w:type="dxa"/>
          </w:tcPr>
          <w:p w14:paraId="335DBB8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</w:tr>
      <w:tr w:rsidR="00CD6ECF" w:rsidRPr="00CD6ECF" w14:paraId="335DBB94" w14:textId="77777777" w:rsidTr="00F8530D">
        <w:trPr>
          <w:trHeight w:val="1030"/>
        </w:trPr>
        <w:tc>
          <w:tcPr>
            <w:tcW w:w="1747" w:type="dxa"/>
          </w:tcPr>
          <w:p w14:paraId="335DBB8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5. Was the intervention(s) or treatment procedure(s) clearly described?</w:t>
            </w:r>
          </w:p>
        </w:tc>
        <w:tc>
          <w:tcPr>
            <w:tcW w:w="1047" w:type="dxa"/>
          </w:tcPr>
          <w:p w14:paraId="335DBB8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  <w:p w14:paraId="335DBB8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</w:t>
            </w:r>
          </w:p>
          <w:p w14:paraId="335DBB8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Unclear</w:t>
            </w:r>
          </w:p>
          <w:p w14:paraId="335DBB8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Not applicable</w:t>
            </w:r>
          </w:p>
        </w:tc>
        <w:tc>
          <w:tcPr>
            <w:tcW w:w="758" w:type="dxa"/>
          </w:tcPr>
          <w:p w14:paraId="335DBB8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65" w:type="dxa"/>
          </w:tcPr>
          <w:p w14:paraId="335DBB8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64" w:type="dxa"/>
          </w:tcPr>
          <w:p w14:paraId="335DBB8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599" w:type="dxa"/>
          </w:tcPr>
          <w:p w14:paraId="335DBB8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04" w:type="dxa"/>
          </w:tcPr>
          <w:p w14:paraId="335DBB8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23" w:type="dxa"/>
          </w:tcPr>
          <w:p w14:paraId="335DBB8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65" w:type="dxa"/>
          </w:tcPr>
          <w:p w14:paraId="335DBB8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21" w:type="dxa"/>
          </w:tcPr>
          <w:p w14:paraId="335DBB8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08" w:type="dxa"/>
          </w:tcPr>
          <w:p w14:paraId="335DBB8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17" w:type="dxa"/>
          </w:tcPr>
          <w:p w14:paraId="335DBB9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07" w:type="dxa"/>
          </w:tcPr>
          <w:p w14:paraId="335DBB9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17" w:type="dxa"/>
          </w:tcPr>
          <w:p w14:paraId="335DBB9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86" w:type="dxa"/>
          </w:tcPr>
          <w:p w14:paraId="335DBB9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</w:tr>
      <w:tr w:rsidR="00CD6ECF" w:rsidRPr="00CD6ECF" w14:paraId="335DBBA7" w14:textId="77777777" w:rsidTr="00F8530D">
        <w:trPr>
          <w:trHeight w:val="1030"/>
        </w:trPr>
        <w:tc>
          <w:tcPr>
            <w:tcW w:w="1747" w:type="dxa"/>
          </w:tcPr>
          <w:p w14:paraId="335DBB9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lastRenderedPageBreak/>
              <w:t>6. Was the post-intervention clinical condition clearly described?</w:t>
            </w:r>
          </w:p>
        </w:tc>
        <w:tc>
          <w:tcPr>
            <w:tcW w:w="1047" w:type="dxa"/>
          </w:tcPr>
          <w:p w14:paraId="335DBB9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  <w:p w14:paraId="335DBB9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</w:t>
            </w:r>
          </w:p>
          <w:p w14:paraId="335DBB9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Unclear</w:t>
            </w:r>
          </w:p>
          <w:p w14:paraId="335DBB9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Not applicable</w:t>
            </w:r>
          </w:p>
        </w:tc>
        <w:tc>
          <w:tcPr>
            <w:tcW w:w="758" w:type="dxa"/>
          </w:tcPr>
          <w:p w14:paraId="335DBB9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65" w:type="dxa"/>
          </w:tcPr>
          <w:p w14:paraId="335DBB9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64" w:type="dxa"/>
          </w:tcPr>
          <w:p w14:paraId="335DBB9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599" w:type="dxa"/>
          </w:tcPr>
          <w:p w14:paraId="335DBB9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04" w:type="dxa"/>
          </w:tcPr>
          <w:p w14:paraId="335DBB9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23" w:type="dxa"/>
          </w:tcPr>
          <w:p w14:paraId="335DBB9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65" w:type="dxa"/>
          </w:tcPr>
          <w:p w14:paraId="335DBBA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21" w:type="dxa"/>
          </w:tcPr>
          <w:p w14:paraId="335DBBA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08" w:type="dxa"/>
          </w:tcPr>
          <w:p w14:paraId="335DBBA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17" w:type="dxa"/>
          </w:tcPr>
          <w:p w14:paraId="335DBBA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07" w:type="dxa"/>
          </w:tcPr>
          <w:p w14:paraId="335DBBA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17" w:type="dxa"/>
          </w:tcPr>
          <w:p w14:paraId="335DBBA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86" w:type="dxa"/>
          </w:tcPr>
          <w:p w14:paraId="335DBBA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</w:tr>
      <w:tr w:rsidR="00CD6ECF" w:rsidRPr="00CD6ECF" w14:paraId="335DBBBA" w14:textId="77777777" w:rsidTr="00F8530D">
        <w:trPr>
          <w:trHeight w:val="1030"/>
        </w:trPr>
        <w:tc>
          <w:tcPr>
            <w:tcW w:w="1747" w:type="dxa"/>
          </w:tcPr>
          <w:p w14:paraId="335DBBA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7. Were adverse events (harms) or unanticipated events identified and described?</w:t>
            </w:r>
          </w:p>
        </w:tc>
        <w:tc>
          <w:tcPr>
            <w:tcW w:w="1047" w:type="dxa"/>
          </w:tcPr>
          <w:p w14:paraId="335DBBA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  <w:p w14:paraId="335DBBA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</w:t>
            </w:r>
          </w:p>
          <w:p w14:paraId="335DBBA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Unclear</w:t>
            </w:r>
          </w:p>
          <w:p w14:paraId="335DBBA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Not applicable</w:t>
            </w:r>
          </w:p>
        </w:tc>
        <w:tc>
          <w:tcPr>
            <w:tcW w:w="758" w:type="dxa"/>
          </w:tcPr>
          <w:p w14:paraId="335DBBA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65" w:type="dxa"/>
          </w:tcPr>
          <w:p w14:paraId="335DBBA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64" w:type="dxa"/>
          </w:tcPr>
          <w:p w14:paraId="335DBBA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599" w:type="dxa"/>
          </w:tcPr>
          <w:p w14:paraId="335DBBB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</w:t>
            </w:r>
          </w:p>
        </w:tc>
        <w:tc>
          <w:tcPr>
            <w:tcW w:w="704" w:type="dxa"/>
          </w:tcPr>
          <w:p w14:paraId="335DBBB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23" w:type="dxa"/>
          </w:tcPr>
          <w:p w14:paraId="335DBBB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</w:t>
            </w:r>
          </w:p>
        </w:tc>
        <w:tc>
          <w:tcPr>
            <w:tcW w:w="765" w:type="dxa"/>
          </w:tcPr>
          <w:p w14:paraId="335DBBB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21" w:type="dxa"/>
          </w:tcPr>
          <w:p w14:paraId="335DBBB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08" w:type="dxa"/>
          </w:tcPr>
          <w:p w14:paraId="335DBBB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17" w:type="dxa"/>
          </w:tcPr>
          <w:p w14:paraId="335DBBB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</w:t>
            </w:r>
          </w:p>
        </w:tc>
        <w:tc>
          <w:tcPr>
            <w:tcW w:w="707" w:type="dxa"/>
          </w:tcPr>
          <w:p w14:paraId="335DBBB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17" w:type="dxa"/>
          </w:tcPr>
          <w:p w14:paraId="335DBBB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</w:t>
            </w:r>
          </w:p>
        </w:tc>
        <w:tc>
          <w:tcPr>
            <w:tcW w:w="686" w:type="dxa"/>
          </w:tcPr>
          <w:p w14:paraId="335DBBB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</w:tr>
      <w:tr w:rsidR="00CD6ECF" w:rsidRPr="00CD6ECF" w14:paraId="335DBBCD" w14:textId="77777777" w:rsidTr="00F8530D">
        <w:trPr>
          <w:trHeight w:val="1030"/>
        </w:trPr>
        <w:tc>
          <w:tcPr>
            <w:tcW w:w="1747" w:type="dxa"/>
          </w:tcPr>
          <w:p w14:paraId="335DBBB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8. Does the case report provide takeaway lessons?</w:t>
            </w:r>
          </w:p>
        </w:tc>
        <w:tc>
          <w:tcPr>
            <w:tcW w:w="1047" w:type="dxa"/>
          </w:tcPr>
          <w:p w14:paraId="335DBBB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  <w:p w14:paraId="335DBBBD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</w:t>
            </w:r>
          </w:p>
          <w:p w14:paraId="335DBBBE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Unclear</w:t>
            </w:r>
          </w:p>
          <w:p w14:paraId="335DBBB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Not applicable</w:t>
            </w:r>
          </w:p>
        </w:tc>
        <w:tc>
          <w:tcPr>
            <w:tcW w:w="758" w:type="dxa"/>
          </w:tcPr>
          <w:p w14:paraId="335DBBC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65" w:type="dxa"/>
          </w:tcPr>
          <w:p w14:paraId="335DBBC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64" w:type="dxa"/>
          </w:tcPr>
          <w:p w14:paraId="335DBBC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599" w:type="dxa"/>
          </w:tcPr>
          <w:p w14:paraId="335DBBC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04" w:type="dxa"/>
          </w:tcPr>
          <w:p w14:paraId="335DBBC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23" w:type="dxa"/>
          </w:tcPr>
          <w:p w14:paraId="335DBBC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65" w:type="dxa"/>
          </w:tcPr>
          <w:p w14:paraId="335DBBC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21" w:type="dxa"/>
          </w:tcPr>
          <w:p w14:paraId="335DBBC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08" w:type="dxa"/>
          </w:tcPr>
          <w:p w14:paraId="335DBBC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17" w:type="dxa"/>
          </w:tcPr>
          <w:p w14:paraId="335DBBC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707" w:type="dxa"/>
          </w:tcPr>
          <w:p w14:paraId="335DBBC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  <w:tc>
          <w:tcPr>
            <w:tcW w:w="617" w:type="dxa"/>
          </w:tcPr>
          <w:p w14:paraId="335DBBC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No</w:t>
            </w:r>
          </w:p>
        </w:tc>
        <w:tc>
          <w:tcPr>
            <w:tcW w:w="686" w:type="dxa"/>
          </w:tcPr>
          <w:p w14:paraId="335DBBCC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Yes</w:t>
            </w:r>
          </w:p>
        </w:tc>
      </w:tr>
      <w:tr w:rsidR="00CD6ECF" w:rsidRPr="00CD6ECF" w14:paraId="335DBBDC" w14:textId="77777777" w:rsidTr="00F8530D">
        <w:trPr>
          <w:trHeight w:val="190"/>
        </w:trPr>
        <w:tc>
          <w:tcPr>
            <w:tcW w:w="2794" w:type="dxa"/>
            <w:gridSpan w:val="2"/>
          </w:tcPr>
          <w:p w14:paraId="335DBBCE" w14:textId="5E99CBA6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 xml:space="preserve">Overall appraisal: </w:t>
            </w:r>
            <w:r w:rsidR="0087442D"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Include</w:t>
            </w: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 xml:space="preserve"> Exclude; Seek further information</w:t>
            </w:r>
          </w:p>
        </w:tc>
        <w:tc>
          <w:tcPr>
            <w:tcW w:w="758" w:type="dxa"/>
          </w:tcPr>
          <w:p w14:paraId="335DBBCF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include</w:t>
            </w:r>
          </w:p>
        </w:tc>
        <w:tc>
          <w:tcPr>
            <w:tcW w:w="765" w:type="dxa"/>
          </w:tcPr>
          <w:p w14:paraId="335DBBD0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include</w:t>
            </w:r>
          </w:p>
        </w:tc>
        <w:tc>
          <w:tcPr>
            <w:tcW w:w="664" w:type="dxa"/>
          </w:tcPr>
          <w:p w14:paraId="335DBBD1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include</w:t>
            </w:r>
          </w:p>
        </w:tc>
        <w:tc>
          <w:tcPr>
            <w:tcW w:w="599" w:type="dxa"/>
          </w:tcPr>
          <w:p w14:paraId="335DBBD2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include</w:t>
            </w:r>
          </w:p>
        </w:tc>
        <w:tc>
          <w:tcPr>
            <w:tcW w:w="704" w:type="dxa"/>
          </w:tcPr>
          <w:p w14:paraId="335DBBD3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include</w:t>
            </w:r>
          </w:p>
        </w:tc>
        <w:tc>
          <w:tcPr>
            <w:tcW w:w="723" w:type="dxa"/>
          </w:tcPr>
          <w:p w14:paraId="335DBBD4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include</w:t>
            </w:r>
          </w:p>
        </w:tc>
        <w:tc>
          <w:tcPr>
            <w:tcW w:w="765" w:type="dxa"/>
          </w:tcPr>
          <w:p w14:paraId="335DBBD5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include</w:t>
            </w:r>
          </w:p>
        </w:tc>
        <w:tc>
          <w:tcPr>
            <w:tcW w:w="621" w:type="dxa"/>
          </w:tcPr>
          <w:p w14:paraId="335DBBD6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include</w:t>
            </w:r>
          </w:p>
        </w:tc>
        <w:tc>
          <w:tcPr>
            <w:tcW w:w="708" w:type="dxa"/>
          </w:tcPr>
          <w:p w14:paraId="335DBBD7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include</w:t>
            </w:r>
          </w:p>
        </w:tc>
        <w:tc>
          <w:tcPr>
            <w:tcW w:w="617" w:type="dxa"/>
          </w:tcPr>
          <w:p w14:paraId="335DBBD8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include</w:t>
            </w:r>
          </w:p>
        </w:tc>
        <w:tc>
          <w:tcPr>
            <w:tcW w:w="707" w:type="dxa"/>
          </w:tcPr>
          <w:p w14:paraId="335DBBD9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include</w:t>
            </w:r>
          </w:p>
        </w:tc>
        <w:tc>
          <w:tcPr>
            <w:tcW w:w="617" w:type="dxa"/>
          </w:tcPr>
          <w:p w14:paraId="335DBBDA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include</w:t>
            </w:r>
          </w:p>
        </w:tc>
        <w:tc>
          <w:tcPr>
            <w:tcW w:w="686" w:type="dxa"/>
          </w:tcPr>
          <w:p w14:paraId="335DBBDB" w14:textId="77777777" w:rsidR="00CD6ECF" w:rsidRPr="00CD6ECF" w:rsidRDefault="00CD6ECF" w:rsidP="00CD6ECF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13"/>
                <w:szCs w:val="13"/>
                <w:lang w:val="en-GB"/>
              </w:rPr>
            </w:pPr>
            <w:r w:rsidRPr="00CD6ECF">
              <w:rPr>
                <w:rFonts w:ascii="Calibri" w:eastAsia="等线" w:hAnsi="Calibri" w:cs="Times New Roman"/>
                <w:sz w:val="13"/>
                <w:szCs w:val="13"/>
                <w:lang w:val="en-GB"/>
              </w:rPr>
              <w:t>include</w:t>
            </w:r>
          </w:p>
        </w:tc>
      </w:tr>
      <w:bookmarkEnd w:id="2"/>
    </w:tbl>
    <w:p w14:paraId="335DBBDD" w14:textId="77777777" w:rsidR="00CD6ECF" w:rsidRPr="00CD6ECF" w:rsidRDefault="00CD6ECF" w:rsidP="00CD6ECF">
      <w:pPr>
        <w:widowControl/>
        <w:spacing w:after="160" w:line="480" w:lineRule="auto"/>
        <w:jc w:val="left"/>
        <w:rPr>
          <w:rFonts w:ascii="Times New Roman" w:eastAsia="等线" w:hAnsi="Times New Roman" w:cs="Times New Roman"/>
          <w:kern w:val="0"/>
          <w:sz w:val="22"/>
          <w:lang w:val="en-GB"/>
        </w:rPr>
      </w:pPr>
    </w:p>
    <w:p w14:paraId="335DBBDE" w14:textId="77777777" w:rsidR="00CD6ECF" w:rsidRPr="00CD6ECF" w:rsidRDefault="00CD6ECF" w:rsidP="00CD6ECF">
      <w:pPr>
        <w:widowControl/>
        <w:spacing w:after="160" w:line="480" w:lineRule="auto"/>
        <w:jc w:val="left"/>
        <w:rPr>
          <w:rFonts w:ascii="Times New Roman" w:eastAsia="等线" w:hAnsi="Times New Roman" w:cs="Times New Roman"/>
          <w:kern w:val="0"/>
          <w:sz w:val="22"/>
          <w:lang w:val="en-GB"/>
        </w:rPr>
        <w:sectPr w:rsidR="00CD6ECF" w:rsidRPr="00CD6ECF">
          <w:pgSz w:w="16838" w:h="11906" w:orient="landscape"/>
          <w:pgMar w:top="1797" w:right="1440" w:bottom="1797" w:left="1440" w:header="851" w:footer="992" w:gutter="0"/>
          <w:cols w:space="425"/>
          <w:docGrid w:linePitch="360"/>
        </w:sectPr>
      </w:pPr>
      <w:r w:rsidRPr="00CD6ECF">
        <w:rPr>
          <w:rFonts w:ascii="Times New Roman" w:eastAsia="等线" w:hAnsi="Times New Roman" w:cs="Times New Roman" w:hint="eastAsia"/>
          <w:kern w:val="0"/>
          <w:sz w:val="22"/>
          <w:lang w:val="en-GB"/>
        </w:rPr>
        <w:t>N</w:t>
      </w:r>
      <w:r w:rsidRPr="00CD6ECF">
        <w:rPr>
          <w:rFonts w:ascii="Times New Roman" w:eastAsia="等线" w:hAnsi="Times New Roman" w:cs="Times New Roman"/>
          <w:kern w:val="0"/>
          <w:sz w:val="22"/>
          <w:lang w:val="en-GB"/>
        </w:rPr>
        <w:t>ote: Each item can be assessed as Yes</w:t>
      </w:r>
      <w:r w:rsidRPr="00CD6ECF">
        <w:rPr>
          <w:rFonts w:ascii="Times New Roman" w:eastAsia="等线" w:hAnsi="Times New Roman" w:cs="Times New Roman" w:hint="eastAsia"/>
          <w:kern w:val="0"/>
          <w:sz w:val="22"/>
          <w:lang w:val="en-GB"/>
        </w:rPr>
        <w:t>,</w:t>
      </w:r>
      <w:r w:rsidRPr="00CD6ECF">
        <w:rPr>
          <w:rFonts w:ascii="Times New Roman" w:eastAsia="等线" w:hAnsi="Times New Roman" w:cs="Times New Roman"/>
          <w:kern w:val="0"/>
          <w:sz w:val="22"/>
          <w:lang w:val="en-GB"/>
        </w:rPr>
        <w:t xml:space="preserve"> No, Unclear or Not applicable.</w:t>
      </w:r>
    </w:p>
    <w:p w14:paraId="335DBBDF" w14:textId="77777777" w:rsidR="00CD6ECF" w:rsidRPr="00CD6ECF" w:rsidRDefault="00CD6ECF" w:rsidP="00CD6ECF">
      <w:pPr>
        <w:widowControl/>
        <w:spacing w:after="160" w:line="480" w:lineRule="auto"/>
        <w:jc w:val="left"/>
        <w:rPr>
          <w:rFonts w:ascii="Times New Roman" w:eastAsia="等线" w:hAnsi="Times New Roman" w:cs="Times New Roman"/>
          <w:kern w:val="0"/>
          <w:sz w:val="22"/>
          <w:lang w:val="en-GB"/>
        </w:rPr>
      </w:pPr>
    </w:p>
    <w:p w14:paraId="335DBBE0" w14:textId="3F0BB299" w:rsidR="00CD6ECF" w:rsidRPr="00CD6ECF" w:rsidRDefault="004519E7" w:rsidP="00CD6ECF">
      <w:pPr>
        <w:widowControl/>
        <w:spacing w:after="160" w:line="480" w:lineRule="auto"/>
        <w:jc w:val="left"/>
        <w:rPr>
          <w:rFonts w:ascii="Times New Roman" w:eastAsia="等线" w:hAnsi="Times New Roman" w:cs="Times New Roman"/>
          <w:kern w:val="0"/>
          <w:sz w:val="22"/>
          <w:lang w:val="en-GB"/>
        </w:rPr>
      </w:pPr>
      <w:r w:rsidRPr="004519E7">
        <w:rPr>
          <w:rFonts w:ascii="Times New Roman" w:eastAsia="等线" w:hAnsi="Times New Roman" w:cs="Times New Roman"/>
          <w:noProof/>
          <w:kern w:val="0"/>
          <w:sz w:val="22"/>
          <w:lang w:val="en-GB"/>
        </w:rPr>
        <w:drawing>
          <wp:inline distT="0" distB="0" distL="0" distR="0" wp14:anchorId="19F405E7" wp14:editId="178AE24C">
            <wp:extent cx="5183815" cy="2307101"/>
            <wp:effectExtent l="0" t="0" r="0" b="0"/>
            <wp:docPr id="3509167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35" t="12242" r="6352" b="4615"/>
                    <a:stretch/>
                  </pic:blipFill>
                  <pic:spPr bwMode="auto">
                    <a:xfrm>
                      <a:off x="0" y="0"/>
                      <a:ext cx="5198261" cy="231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5DBBE1" w14:textId="77777777" w:rsidR="00CD6ECF" w:rsidRDefault="00CD6ECF" w:rsidP="00CD6ECF">
      <w:pPr>
        <w:keepNext/>
        <w:keepLines/>
        <w:widowControl/>
        <w:spacing w:before="320" w:after="40" w:line="360" w:lineRule="auto"/>
        <w:outlineLvl w:val="0"/>
        <w:rPr>
          <w:rFonts w:ascii="Times New Roman" w:eastAsia="等线 Light" w:hAnsi="Times New Roman" w:cs="Times New Roman"/>
          <w:b/>
          <w:bCs/>
          <w:spacing w:val="4"/>
          <w:kern w:val="0"/>
          <w:sz w:val="22"/>
          <w:lang w:val="en-GB"/>
        </w:rPr>
      </w:pPr>
      <w:r w:rsidRPr="00CD6ECF">
        <w:rPr>
          <w:rFonts w:ascii="Times New Roman" w:eastAsia="等线 Light" w:hAnsi="Times New Roman" w:cs="Times New Roman"/>
          <w:b/>
          <w:bCs/>
          <w:spacing w:val="4"/>
          <w:kern w:val="0"/>
          <w:sz w:val="22"/>
          <w:lang w:val="en-GB"/>
        </w:rPr>
        <w:t>Figure S1. Meta-analysis forest plot of virological suppression at delivery (defined as</w:t>
      </w:r>
      <w:r w:rsidRPr="00CD6ECF">
        <w:rPr>
          <w:rFonts w:ascii="Times New Roman" w:eastAsia="等线 Light" w:hAnsi="Times New Roman" w:cs="Times New Roman"/>
          <w:b/>
          <w:bCs/>
          <w:spacing w:val="4"/>
          <w:kern w:val="0"/>
          <w:sz w:val="28"/>
          <w:szCs w:val="28"/>
          <w:lang w:val="en-GB"/>
        </w:rPr>
        <w:t xml:space="preserve"> </w:t>
      </w:r>
      <w:r w:rsidRPr="00CD6ECF">
        <w:rPr>
          <w:rFonts w:ascii="Times New Roman" w:eastAsia="等线 Light" w:hAnsi="Times New Roman" w:cs="Times New Roman"/>
          <w:b/>
          <w:bCs/>
          <w:spacing w:val="4"/>
          <w:kern w:val="0"/>
          <w:sz w:val="22"/>
          <w:lang w:val="en-GB"/>
        </w:rPr>
        <w:t xml:space="preserve">a viral load of ˂1000 copies/ml if RAL was initiated </w:t>
      </w:r>
      <w:r w:rsidRPr="00CD6ECF">
        <w:rPr>
          <w:rFonts w:ascii="Times New Roman" w:eastAsia="等线 Light" w:hAnsi="Times New Roman" w:cs="Times New Roman" w:hint="eastAsia"/>
          <w:b/>
          <w:bCs/>
          <w:spacing w:val="4"/>
          <w:kern w:val="0"/>
          <w:sz w:val="22"/>
          <w:lang w:val="en-GB"/>
        </w:rPr>
        <w:t>during the third trimester</w:t>
      </w:r>
      <w:r w:rsidRPr="00CD6ECF">
        <w:rPr>
          <w:rFonts w:ascii="Times New Roman" w:eastAsia="等线 Light" w:hAnsi="Times New Roman" w:cs="Times New Roman"/>
          <w:b/>
          <w:bCs/>
          <w:spacing w:val="4"/>
          <w:kern w:val="0"/>
          <w:sz w:val="22"/>
          <w:lang w:val="en-GB"/>
        </w:rPr>
        <w:t xml:space="preserve"> (≥28 weeks) or &lt;200 copies/mL at delivery for those who initiate RAL before the third trimester (&lt;28 weeks)</w:t>
      </w:r>
    </w:p>
    <w:p w14:paraId="571F77B7" w14:textId="77777777" w:rsidR="00B53A67" w:rsidRDefault="00B53A67" w:rsidP="00B53A67">
      <w:pPr>
        <w:rPr>
          <w:rFonts w:hint="eastAsia"/>
          <w:lang w:val="en-GB"/>
        </w:rPr>
      </w:pPr>
    </w:p>
    <w:p w14:paraId="5D7A664C" w14:textId="77777777" w:rsidR="00B53A67" w:rsidRPr="00CD6ECF" w:rsidRDefault="00B53A67" w:rsidP="00B53A67">
      <w:pPr>
        <w:rPr>
          <w:rFonts w:hint="eastAsia"/>
          <w:lang w:val="en-GB"/>
        </w:rPr>
      </w:pPr>
    </w:p>
    <w:p w14:paraId="335DBBE2" w14:textId="77777777" w:rsidR="002D629E" w:rsidRDefault="002D629E">
      <w:pPr>
        <w:rPr>
          <w:rFonts w:hint="eastAsia"/>
          <w:lang w:val="en-GB"/>
        </w:rPr>
      </w:pPr>
    </w:p>
    <w:p w14:paraId="39043220" w14:textId="77777777" w:rsidR="00B53A67" w:rsidRDefault="00B53A67">
      <w:pPr>
        <w:rPr>
          <w:rFonts w:hint="eastAsia"/>
          <w:lang w:val="en-GB"/>
        </w:rPr>
      </w:pPr>
    </w:p>
    <w:p w14:paraId="3912C739" w14:textId="77777777" w:rsidR="00B53A67" w:rsidRDefault="00B53A67">
      <w:pPr>
        <w:rPr>
          <w:rFonts w:hint="eastAsia"/>
          <w:lang w:val="en-GB"/>
        </w:rPr>
      </w:pPr>
    </w:p>
    <w:p w14:paraId="44B8DBE9" w14:textId="77777777" w:rsidR="00B53A67" w:rsidRDefault="00B53A67">
      <w:pPr>
        <w:rPr>
          <w:rFonts w:hint="eastAsia"/>
          <w:lang w:val="en-GB"/>
        </w:rPr>
      </w:pPr>
    </w:p>
    <w:p w14:paraId="4DF078D6" w14:textId="3FA3F7BA" w:rsidR="00E95E2D" w:rsidRDefault="00CB5D3E">
      <w:pPr>
        <w:rPr>
          <w:rFonts w:hint="eastAsia"/>
          <w:lang w:val="en-GB"/>
        </w:rPr>
      </w:pPr>
      <w:r>
        <w:rPr>
          <w:rFonts w:hint="eastAsia"/>
          <w:noProof/>
          <w:lang w:val="en-GB"/>
        </w:rPr>
        <w:lastRenderedPageBreak/>
        <w:drawing>
          <wp:inline distT="0" distB="0" distL="0" distR="0" wp14:anchorId="57B6A0EA" wp14:editId="177A087A">
            <wp:extent cx="4813300" cy="3726815"/>
            <wp:effectExtent l="0" t="0" r="6350" b="6985"/>
            <wp:docPr id="19640901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0" cy="372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5A424" w14:textId="4C21E899" w:rsidR="00CB5D3E" w:rsidRPr="00781031" w:rsidRDefault="00CB5D3E" w:rsidP="002E4FF8">
      <w:pPr>
        <w:pStyle w:val="1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  <w:r w:rsidRPr="00781031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Figure S2. Funnel plot of virological suppression at delivery</w:t>
      </w:r>
      <w:r w:rsidR="00FD4F1E" w:rsidRPr="00781031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(defined as a viral load of ˂1000 copies/ml if RAL was initiated during the third trimester (≥28 weeks) or &lt;200 copies/mL at delivery for those who initiate RAL before the third trimester (&lt;28 weeks)</w:t>
      </w:r>
    </w:p>
    <w:p w14:paraId="6647CF03" w14:textId="77777777" w:rsidR="00B53A67" w:rsidRDefault="00B53A67" w:rsidP="00B53A67">
      <w:pPr>
        <w:rPr>
          <w:rFonts w:hint="eastAsia"/>
          <w:lang w:val="en-GB"/>
        </w:rPr>
      </w:pPr>
    </w:p>
    <w:p w14:paraId="2BDDB200" w14:textId="77777777" w:rsidR="00B53A67" w:rsidRDefault="00B53A67" w:rsidP="00B53A67">
      <w:pPr>
        <w:rPr>
          <w:rFonts w:hint="eastAsia"/>
          <w:lang w:val="en-GB"/>
        </w:rPr>
      </w:pPr>
    </w:p>
    <w:p w14:paraId="3E9A8E0B" w14:textId="77777777" w:rsidR="00B53A67" w:rsidRPr="00B53A67" w:rsidRDefault="00B53A67" w:rsidP="00B53A67">
      <w:pPr>
        <w:rPr>
          <w:rFonts w:hint="eastAsia"/>
          <w:lang w:val="en-GB"/>
        </w:rPr>
      </w:pPr>
    </w:p>
    <w:p w14:paraId="2E281B45" w14:textId="0E2F3EA3" w:rsidR="00FD0ED4" w:rsidRDefault="00F02028" w:rsidP="00FD0ED4">
      <w:pPr>
        <w:spacing w:line="360" w:lineRule="auto"/>
        <w:rPr>
          <w:rFonts w:hint="eastAsia"/>
          <w:lang w:val="en-GB"/>
        </w:rPr>
      </w:pPr>
      <w:r>
        <w:rPr>
          <w:rFonts w:hint="eastAsia"/>
          <w:noProof/>
          <w:lang w:val="en-GB"/>
        </w:rPr>
        <w:lastRenderedPageBreak/>
        <w:drawing>
          <wp:inline distT="0" distB="0" distL="0" distR="0" wp14:anchorId="5868029F" wp14:editId="59402DF0">
            <wp:extent cx="4813300" cy="3614420"/>
            <wp:effectExtent l="0" t="0" r="6350" b="5080"/>
            <wp:docPr id="15175551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0" cy="361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EE0E8" w14:textId="66A88BA4" w:rsidR="00F02028" w:rsidRPr="00781031" w:rsidRDefault="00F02028" w:rsidP="00B53A67">
      <w:pPr>
        <w:pStyle w:val="1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  <w:r w:rsidRPr="00781031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Figure S3. Funnel plot of </w:t>
      </w:r>
      <w:r w:rsidR="00AE15AC" w:rsidRPr="00781031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virological suppression (&lt;1000 copies/mL) at delivery if RAL was used during the second trimester (≥ 14 weeks)</w:t>
      </w:r>
    </w:p>
    <w:p w14:paraId="39E5C9E3" w14:textId="77777777" w:rsidR="00F02028" w:rsidRPr="00F02028" w:rsidRDefault="00F02028" w:rsidP="00FD0ED4">
      <w:pPr>
        <w:spacing w:line="360" w:lineRule="auto"/>
        <w:rPr>
          <w:rFonts w:hint="eastAsia"/>
          <w:lang w:val="en-GB"/>
        </w:rPr>
      </w:pPr>
    </w:p>
    <w:sectPr w:rsidR="00F02028" w:rsidRPr="00F02028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AC298" w14:textId="77777777" w:rsidR="00E912D7" w:rsidRDefault="00E912D7" w:rsidP="00CD6ECF">
      <w:pPr>
        <w:rPr>
          <w:rFonts w:hint="eastAsia"/>
        </w:rPr>
      </w:pPr>
      <w:r>
        <w:separator/>
      </w:r>
    </w:p>
  </w:endnote>
  <w:endnote w:type="continuationSeparator" w:id="0">
    <w:p w14:paraId="77600AA6" w14:textId="77777777" w:rsidR="00E912D7" w:rsidRDefault="00E912D7" w:rsidP="00CD6EC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0FAA9" w14:textId="77777777" w:rsidR="00E912D7" w:rsidRDefault="00E912D7" w:rsidP="00CD6ECF">
      <w:pPr>
        <w:rPr>
          <w:rFonts w:hint="eastAsia"/>
        </w:rPr>
      </w:pPr>
      <w:r>
        <w:separator/>
      </w:r>
    </w:p>
  </w:footnote>
  <w:footnote w:type="continuationSeparator" w:id="0">
    <w:p w14:paraId="58996539" w14:textId="77777777" w:rsidR="00E912D7" w:rsidRDefault="00E912D7" w:rsidP="00CD6EC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B47"/>
    <w:rsid w:val="00057077"/>
    <w:rsid w:val="002D629E"/>
    <w:rsid w:val="002E4FF8"/>
    <w:rsid w:val="004519E7"/>
    <w:rsid w:val="005D73CE"/>
    <w:rsid w:val="00774C42"/>
    <w:rsid w:val="00781031"/>
    <w:rsid w:val="007D5B47"/>
    <w:rsid w:val="0087442D"/>
    <w:rsid w:val="009F1C95"/>
    <w:rsid w:val="009F696B"/>
    <w:rsid w:val="00AE15AC"/>
    <w:rsid w:val="00B028C6"/>
    <w:rsid w:val="00B53A67"/>
    <w:rsid w:val="00C406D7"/>
    <w:rsid w:val="00C574E4"/>
    <w:rsid w:val="00CB5D3E"/>
    <w:rsid w:val="00CD6ECF"/>
    <w:rsid w:val="00D67606"/>
    <w:rsid w:val="00E3284E"/>
    <w:rsid w:val="00E848DC"/>
    <w:rsid w:val="00E912D7"/>
    <w:rsid w:val="00E95E2D"/>
    <w:rsid w:val="00EB4B9A"/>
    <w:rsid w:val="00F02028"/>
    <w:rsid w:val="00F4756A"/>
    <w:rsid w:val="00FD0ED4"/>
    <w:rsid w:val="00FD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5DB97E"/>
  <w15:chartTrackingRefBased/>
  <w15:docId w15:val="{D054FADA-8648-469C-BDC9-A05A5FAFA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E4FF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2E4FF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6EC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D6EC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D6E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D6ECF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CD6ECF"/>
    <w:pPr>
      <w:jc w:val="left"/>
    </w:pPr>
  </w:style>
  <w:style w:type="character" w:customStyle="1" w:styleId="a8">
    <w:name w:val="批注文字 字符"/>
    <w:basedOn w:val="a0"/>
    <w:link w:val="a7"/>
    <w:uiPriority w:val="99"/>
    <w:semiHidden/>
    <w:rsid w:val="00CD6ECF"/>
  </w:style>
  <w:style w:type="character" w:styleId="a9">
    <w:name w:val="annotation reference"/>
    <w:basedOn w:val="a0"/>
    <w:uiPriority w:val="99"/>
    <w:semiHidden/>
    <w:unhideWhenUsed/>
    <w:qFormat/>
    <w:rsid w:val="00CD6ECF"/>
    <w:rPr>
      <w:sz w:val="16"/>
      <w:szCs w:val="16"/>
    </w:rPr>
  </w:style>
  <w:style w:type="table" w:styleId="aa">
    <w:name w:val="Table Grid"/>
    <w:basedOn w:val="a1"/>
    <w:uiPriority w:val="39"/>
    <w:qFormat/>
    <w:rsid w:val="00CD6ECF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"/>
    <w:basedOn w:val="a1"/>
    <w:next w:val="aa"/>
    <w:uiPriority w:val="39"/>
    <w:qFormat/>
    <w:rsid w:val="00CD6EC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uiPriority w:val="9"/>
    <w:rsid w:val="002E4FF8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2E4FF8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1719</Words>
  <Characters>9800</Characters>
  <Application>Microsoft Office Word</Application>
  <DocSecurity>0</DocSecurity>
  <Lines>81</Lines>
  <Paragraphs>22</Paragraphs>
  <ScaleCrop>false</ScaleCrop>
  <Company/>
  <LinksUpToDate>false</LinksUpToDate>
  <CharactersWithSpaces>11497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Kangle Guo</dc:creator>
  <cp:keywords/>
  <dc:description/>
  <cp:lastModifiedBy>SRS013</cp:lastModifiedBy>
  <cp:revision>6</cp:revision>
  <dcterms:created xsi:type="dcterms:W3CDTF">2025-04-03T01:25:00Z</dcterms:created>
  <dcterms:modified xsi:type="dcterms:W3CDTF">2025-04-03T01:26:00Z</dcterms:modified>
</cp:coreProperties>
</file>