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44817" w14:textId="77777777" w:rsidR="00895A42" w:rsidRPr="005451A1" w:rsidRDefault="00895A42" w:rsidP="00895A42">
      <w:pPr>
        <w:spacing w:line="276" w:lineRule="auto"/>
        <w:jc w:val="center"/>
        <w:rPr>
          <w:rFonts w:asciiTheme="minorHAnsi" w:hAnsiTheme="minorHAnsi"/>
          <w:b/>
          <w:bCs/>
        </w:rPr>
      </w:pPr>
      <w:r w:rsidRPr="00BB0DE8">
        <w:rPr>
          <w:b/>
          <w:bCs/>
        </w:rPr>
        <w:t>Supplementary material</w:t>
      </w:r>
    </w:p>
    <w:p w14:paraId="19681E17" w14:textId="77777777" w:rsidR="00895A42" w:rsidRDefault="005451A1" w:rsidP="00E45BD4">
      <w:pPr>
        <w:spacing w:line="276" w:lineRule="auto"/>
        <w:rPr>
          <w:rFonts w:asciiTheme="minorHAnsi" w:hAnsiTheme="minorHAnsi"/>
          <w:b/>
          <w:bCs/>
        </w:rPr>
      </w:pPr>
      <w:r w:rsidRPr="00A23261">
        <w:rPr>
          <w:rFonts w:asciiTheme="minorHAnsi" w:hAnsiTheme="minorHAnsi"/>
          <w:b/>
          <w:bCs/>
        </w:rPr>
        <w:t>Evidence for incentive-based strategies to promote breastfeeding: a systematic literature review of randomised controlled trials</w:t>
      </w:r>
    </w:p>
    <w:p w14:paraId="1E8FB7B4" w14:textId="77777777" w:rsidR="005E7489" w:rsidRDefault="005E7489" w:rsidP="00E45BD4">
      <w:pPr>
        <w:spacing w:line="276" w:lineRule="auto"/>
      </w:pPr>
    </w:p>
    <w:p w14:paraId="7F72D169" w14:textId="7A149C18" w:rsidR="005E7489" w:rsidRDefault="00430B1D" w:rsidP="00E45BD4">
      <w:pPr>
        <w:spacing w:line="276" w:lineRule="auto"/>
      </w:pPr>
      <w:r w:rsidRPr="00AF1A64">
        <w:rPr>
          <w:b/>
          <w:bCs/>
        </w:rPr>
        <w:t>Table S1</w:t>
      </w:r>
      <w:r>
        <w:t>. Search strategies</w:t>
      </w:r>
    </w:p>
    <w:tbl>
      <w:tblPr>
        <w:tblStyle w:val="TableGrid"/>
        <w:tblW w:w="0" w:type="auto"/>
        <w:tblLook w:val="04A0" w:firstRow="1" w:lastRow="0" w:firstColumn="1" w:lastColumn="0" w:noHBand="0" w:noVBand="1"/>
      </w:tblPr>
      <w:tblGrid>
        <w:gridCol w:w="1139"/>
        <w:gridCol w:w="7877"/>
      </w:tblGrid>
      <w:tr w:rsidR="006C41D5" w:rsidRPr="0028277D" w14:paraId="524499DF" w14:textId="77777777" w:rsidTr="00D95F29">
        <w:tc>
          <w:tcPr>
            <w:tcW w:w="1129" w:type="dxa"/>
          </w:tcPr>
          <w:p w14:paraId="7E8E2D9D" w14:textId="7FA3661B" w:rsidR="006C41D5" w:rsidRPr="0028277D" w:rsidRDefault="006C41D5" w:rsidP="00E9779C">
            <w:pPr>
              <w:rPr>
                <w:rFonts w:asciiTheme="minorHAnsi" w:hAnsiTheme="minorHAnsi" w:cs="Tahoma"/>
              </w:rPr>
            </w:pPr>
            <w:r w:rsidRPr="0028277D">
              <w:rPr>
                <w:rFonts w:asciiTheme="minorHAnsi" w:hAnsiTheme="minorHAnsi" w:cs="Tahoma"/>
              </w:rPr>
              <w:t xml:space="preserve">MEDLINE </w:t>
            </w:r>
            <w:r w:rsidR="00C323E6">
              <w:rPr>
                <w:rFonts w:asciiTheme="minorHAnsi" w:hAnsiTheme="minorHAnsi" w:cs="Tahoma"/>
              </w:rPr>
              <w:t>and Embase</w:t>
            </w:r>
          </w:p>
          <w:p w14:paraId="2F78CA49" w14:textId="77777777" w:rsidR="006C41D5" w:rsidRPr="0028277D" w:rsidRDefault="006C41D5" w:rsidP="00E9779C">
            <w:pPr>
              <w:rPr>
                <w:rFonts w:asciiTheme="minorHAnsi" w:hAnsiTheme="minorHAnsi" w:cs="Tahoma"/>
              </w:rPr>
            </w:pPr>
          </w:p>
        </w:tc>
        <w:tc>
          <w:tcPr>
            <w:tcW w:w="7887" w:type="dxa"/>
          </w:tcPr>
          <w:p w14:paraId="3DA124EE" w14:textId="77777777" w:rsidR="007065C7" w:rsidRPr="0028277D" w:rsidRDefault="007065C7" w:rsidP="007065C7">
            <w:pPr>
              <w:spacing w:line="276" w:lineRule="auto"/>
              <w:rPr>
                <w:rFonts w:asciiTheme="minorHAnsi" w:hAnsiTheme="minorHAnsi"/>
              </w:rPr>
            </w:pPr>
            <w:r w:rsidRPr="0028277D">
              <w:rPr>
                <w:rFonts w:asciiTheme="minorHAnsi" w:hAnsiTheme="minorHAnsi"/>
              </w:rPr>
              <w:t>(Breastfeeding OR breast feeding OR Breastfed OR breast fed OR infant feeding OR human milk OR breastmilk OR breast milk OR lactation)</w:t>
            </w:r>
          </w:p>
          <w:p w14:paraId="6A129048" w14:textId="77777777" w:rsidR="007065C7" w:rsidRPr="0028277D" w:rsidRDefault="007065C7" w:rsidP="007065C7">
            <w:pPr>
              <w:spacing w:line="276" w:lineRule="auto"/>
              <w:rPr>
                <w:rFonts w:asciiTheme="minorHAnsi" w:hAnsiTheme="minorHAnsi"/>
              </w:rPr>
            </w:pPr>
            <w:r w:rsidRPr="0028277D">
              <w:rPr>
                <w:rFonts w:asciiTheme="minorHAnsi" w:hAnsiTheme="minorHAnsi"/>
              </w:rPr>
              <w:t>AND</w:t>
            </w:r>
          </w:p>
          <w:p w14:paraId="6536017B" w14:textId="77777777" w:rsidR="007065C7" w:rsidRPr="0028277D" w:rsidRDefault="007065C7" w:rsidP="007065C7">
            <w:pPr>
              <w:spacing w:line="276" w:lineRule="auto"/>
              <w:rPr>
                <w:rFonts w:asciiTheme="minorHAnsi" w:hAnsiTheme="minorHAnsi"/>
              </w:rPr>
            </w:pPr>
            <w:r w:rsidRPr="0028277D">
              <w:rPr>
                <w:rFonts w:asciiTheme="minorHAnsi" w:hAnsiTheme="minorHAnsi"/>
              </w:rPr>
              <w:t>(award OR gift OR money OR tax credit OR cash OR entice* OR  incentiv*  OR payment OR prize OR reward)</w:t>
            </w:r>
          </w:p>
          <w:p w14:paraId="63E3B807" w14:textId="77777777" w:rsidR="007065C7" w:rsidRPr="0028277D" w:rsidRDefault="007065C7" w:rsidP="007065C7">
            <w:pPr>
              <w:spacing w:line="276" w:lineRule="auto"/>
              <w:rPr>
                <w:rFonts w:asciiTheme="minorHAnsi" w:hAnsiTheme="minorHAnsi"/>
              </w:rPr>
            </w:pPr>
            <w:r w:rsidRPr="0028277D">
              <w:rPr>
                <w:rFonts w:asciiTheme="minorHAnsi" w:hAnsiTheme="minorHAnsi"/>
              </w:rPr>
              <w:t>AND</w:t>
            </w:r>
          </w:p>
          <w:p w14:paraId="3217D769" w14:textId="77777777" w:rsidR="007065C7" w:rsidRPr="0028277D" w:rsidRDefault="007065C7" w:rsidP="007065C7">
            <w:pPr>
              <w:spacing w:line="276" w:lineRule="auto"/>
              <w:rPr>
                <w:rFonts w:asciiTheme="minorHAnsi" w:hAnsiTheme="minorHAnsi"/>
              </w:rPr>
            </w:pPr>
            <w:r w:rsidRPr="0028277D">
              <w:rPr>
                <w:rFonts w:asciiTheme="minorHAnsi" w:hAnsiTheme="minorHAnsi"/>
              </w:rPr>
              <w:t>(randomi* OR RCT)</w:t>
            </w:r>
          </w:p>
          <w:p w14:paraId="57AF9C14" w14:textId="77777777" w:rsidR="007065C7" w:rsidRPr="0028277D" w:rsidRDefault="007065C7" w:rsidP="007065C7">
            <w:pPr>
              <w:spacing w:line="276" w:lineRule="auto"/>
              <w:rPr>
                <w:rFonts w:asciiTheme="minorHAnsi" w:hAnsiTheme="minorHAnsi"/>
              </w:rPr>
            </w:pPr>
            <w:r w:rsidRPr="0028277D">
              <w:rPr>
                <w:rFonts w:asciiTheme="minorHAnsi" w:hAnsiTheme="minorHAnsi"/>
              </w:rPr>
              <w:t>NOT</w:t>
            </w:r>
          </w:p>
          <w:p w14:paraId="0703894E" w14:textId="77777777" w:rsidR="007065C7" w:rsidRPr="0028277D" w:rsidRDefault="007065C7" w:rsidP="007065C7">
            <w:pPr>
              <w:spacing w:line="276" w:lineRule="auto"/>
              <w:rPr>
                <w:rFonts w:asciiTheme="minorHAnsi" w:hAnsiTheme="minorHAnsi"/>
              </w:rPr>
            </w:pPr>
            <w:r w:rsidRPr="0028277D">
              <w:rPr>
                <w:rFonts w:asciiTheme="minorHAnsi" w:hAnsiTheme="minorHAnsi"/>
              </w:rPr>
              <w:t>(protocol)</w:t>
            </w:r>
          </w:p>
          <w:p w14:paraId="2DB7273D" w14:textId="77777777" w:rsidR="007065C7" w:rsidRPr="0028277D" w:rsidRDefault="007065C7" w:rsidP="007065C7">
            <w:pPr>
              <w:spacing w:line="276" w:lineRule="auto"/>
              <w:rPr>
                <w:rFonts w:asciiTheme="minorHAnsi" w:hAnsiTheme="minorHAnsi"/>
              </w:rPr>
            </w:pPr>
          </w:p>
          <w:p w14:paraId="33284C34" w14:textId="3F225B1F" w:rsidR="003119C4" w:rsidRPr="0028277D" w:rsidRDefault="003119C4" w:rsidP="007065C7">
            <w:pPr>
              <w:spacing w:line="276" w:lineRule="auto"/>
              <w:rPr>
                <w:rFonts w:asciiTheme="minorHAnsi" w:hAnsiTheme="minorHAnsi"/>
              </w:rPr>
            </w:pPr>
            <w:r w:rsidRPr="0028277D">
              <w:rPr>
                <w:rFonts w:asciiTheme="minorHAnsi" w:hAnsiTheme="minorHAnsi"/>
              </w:rPr>
              <w:t>Search titles and abstracts</w:t>
            </w:r>
          </w:p>
          <w:p w14:paraId="666927F3" w14:textId="3D48F693" w:rsidR="007065C7" w:rsidRPr="0028277D" w:rsidRDefault="007065C7" w:rsidP="007065C7">
            <w:pPr>
              <w:spacing w:line="276" w:lineRule="auto"/>
              <w:rPr>
                <w:rFonts w:asciiTheme="minorHAnsi" w:hAnsiTheme="minorHAnsi"/>
              </w:rPr>
            </w:pPr>
            <w:r w:rsidRPr="0028277D">
              <w:rPr>
                <w:rFonts w:asciiTheme="minorHAnsi" w:hAnsiTheme="minorHAnsi"/>
              </w:rPr>
              <w:t>Limit 2000-31/08/2024</w:t>
            </w:r>
          </w:p>
          <w:p w14:paraId="61DA8664" w14:textId="77777777" w:rsidR="006C41D5" w:rsidRPr="0028277D" w:rsidRDefault="007065C7" w:rsidP="007065C7">
            <w:pPr>
              <w:spacing w:line="276" w:lineRule="auto"/>
              <w:rPr>
                <w:rFonts w:asciiTheme="minorHAnsi" w:hAnsiTheme="minorHAnsi"/>
              </w:rPr>
            </w:pPr>
            <w:r w:rsidRPr="0028277D">
              <w:rPr>
                <w:rFonts w:asciiTheme="minorHAnsi" w:hAnsiTheme="minorHAnsi"/>
              </w:rPr>
              <w:t>Limit humans</w:t>
            </w:r>
          </w:p>
          <w:p w14:paraId="7CC5FB3F" w14:textId="2DC8147B" w:rsidR="00C27FD3" w:rsidRPr="0028277D" w:rsidRDefault="00C27FD3" w:rsidP="007065C7">
            <w:pPr>
              <w:spacing w:line="276" w:lineRule="auto"/>
              <w:rPr>
                <w:rFonts w:asciiTheme="minorHAnsi" w:hAnsiTheme="minorHAnsi"/>
              </w:rPr>
            </w:pPr>
            <w:r w:rsidRPr="0028277D">
              <w:rPr>
                <w:rFonts w:asciiTheme="minorHAnsi" w:hAnsiTheme="minorHAnsi"/>
              </w:rPr>
              <w:t>Limit English language</w:t>
            </w:r>
          </w:p>
        </w:tc>
      </w:tr>
      <w:tr w:rsidR="006C41D5" w:rsidRPr="0028277D" w14:paraId="57D4613F" w14:textId="77777777" w:rsidTr="00D95F29">
        <w:tc>
          <w:tcPr>
            <w:tcW w:w="1129" w:type="dxa"/>
          </w:tcPr>
          <w:p w14:paraId="2CCFCEC3" w14:textId="77777777" w:rsidR="006C41D5" w:rsidRPr="0028277D" w:rsidRDefault="006C41D5" w:rsidP="00E9779C">
            <w:pPr>
              <w:rPr>
                <w:rFonts w:asciiTheme="minorHAnsi" w:hAnsiTheme="minorHAnsi" w:cs="Tahoma"/>
              </w:rPr>
            </w:pPr>
            <w:r w:rsidRPr="0028277D">
              <w:rPr>
                <w:rFonts w:asciiTheme="minorHAnsi" w:hAnsiTheme="minorHAnsi" w:cs="Tahoma"/>
              </w:rPr>
              <w:t>Scopus</w:t>
            </w:r>
          </w:p>
        </w:tc>
        <w:tc>
          <w:tcPr>
            <w:tcW w:w="7887" w:type="dxa"/>
          </w:tcPr>
          <w:p w14:paraId="596EACCE" w14:textId="27F41533" w:rsidR="003E06EE" w:rsidRPr="0028277D" w:rsidRDefault="003E06EE" w:rsidP="003E06EE">
            <w:pPr>
              <w:spacing w:line="276" w:lineRule="auto"/>
              <w:jc w:val="left"/>
              <w:rPr>
                <w:rFonts w:asciiTheme="minorHAnsi" w:hAnsiTheme="minorHAnsi"/>
              </w:rPr>
            </w:pPr>
            <w:r w:rsidRPr="0028277D">
              <w:rPr>
                <w:rFonts w:asciiTheme="minorHAnsi" w:hAnsiTheme="minorHAnsi"/>
              </w:rPr>
              <w:t>TITLE-ABS ((breastfeeding OR "breast feeding" OR breastfed OR "breast fed" OR "infant feeding" OR "human milk" OR breastmilk OR "breast milk" OR </w:t>
            </w:r>
            <w:r w:rsidR="00DD4483" w:rsidRPr="0028277D">
              <w:rPr>
                <w:rFonts w:asciiTheme="minorHAnsi" w:hAnsiTheme="minorHAnsi"/>
              </w:rPr>
              <w:t>lactation)</w:t>
            </w:r>
            <w:r w:rsidRPr="0028277D">
              <w:rPr>
                <w:rFonts w:asciiTheme="minorHAnsi" w:hAnsiTheme="minorHAnsi"/>
              </w:rPr>
              <w:t xml:space="preserve">) </w:t>
            </w:r>
          </w:p>
          <w:p w14:paraId="05E839D9"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AND </w:t>
            </w:r>
          </w:p>
          <w:p w14:paraId="38FFF999" w14:textId="3918F442" w:rsidR="003E06EE" w:rsidRPr="0028277D" w:rsidRDefault="003E06EE" w:rsidP="003E06EE">
            <w:pPr>
              <w:jc w:val="left"/>
              <w:rPr>
                <w:rFonts w:asciiTheme="minorHAnsi" w:hAnsiTheme="minorHAnsi"/>
              </w:rPr>
            </w:pPr>
            <w:r w:rsidRPr="0028277D">
              <w:rPr>
                <w:rFonts w:asciiTheme="minorHAnsi" w:hAnsiTheme="minorHAnsi"/>
              </w:rPr>
              <w:t>TITLE-ABS ((award OR gift OR money OR "tax credit" OR cash OR entice* OR incentiv* OR payment OR prize OR </w:t>
            </w:r>
            <w:r w:rsidR="00DD4483" w:rsidRPr="0028277D">
              <w:rPr>
                <w:rFonts w:asciiTheme="minorHAnsi" w:hAnsiTheme="minorHAnsi"/>
              </w:rPr>
              <w:t>reward))</w:t>
            </w:r>
            <w:r w:rsidRPr="0028277D">
              <w:rPr>
                <w:rFonts w:asciiTheme="minorHAnsi" w:hAnsiTheme="minorHAnsi"/>
              </w:rPr>
              <w:t xml:space="preserve"> </w:t>
            </w:r>
          </w:p>
          <w:p w14:paraId="4F172C29"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AND </w:t>
            </w:r>
          </w:p>
          <w:p w14:paraId="470608F8" w14:textId="4156C8D3"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TITLE-ABS </w:t>
            </w:r>
            <w:r w:rsidR="00DD4483" w:rsidRPr="0028277D">
              <w:rPr>
                <w:rFonts w:asciiTheme="minorHAnsi" w:hAnsiTheme="minorHAnsi"/>
              </w:rPr>
              <w:t>((</w:t>
            </w:r>
            <w:r w:rsidRPr="0028277D">
              <w:rPr>
                <w:rFonts w:asciiTheme="minorHAnsi" w:hAnsiTheme="minorHAnsi"/>
              </w:rPr>
              <w:t xml:space="preserve">randomi* OR rct ) ) </w:t>
            </w:r>
          </w:p>
          <w:p w14:paraId="4D92F765"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AND NOT</w:t>
            </w:r>
          </w:p>
          <w:p w14:paraId="1A29CDB6" w14:textId="33FDD9F8"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TITLE </w:t>
            </w:r>
            <w:r w:rsidR="0028277D" w:rsidRPr="0028277D">
              <w:rPr>
                <w:rFonts w:asciiTheme="minorHAnsi" w:hAnsiTheme="minorHAnsi"/>
              </w:rPr>
              <w:t>((protocol))</w:t>
            </w:r>
            <w:r w:rsidRPr="0028277D">
              <w:rPr>
                <w:rFonts w:asciiTheme="minorHAnsi" w:hAnsiTheme="minorHAnsi"/>
              </w:rPr>
              <w:t xml:space="preserve"> </w:t>
            </w:r>
          </w:p>
          <w:p w14:paraId="50C587CC"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AND </w:t>
            </w:r>
          </w:p>
          <w:p w14:paraId="44F77E4B"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PUBYEAR &gt; 1999 AND PUBYEAR &lt; 2025 </w:t>
            </w:r>
          </w:p>
          <w:p w14:paraId="65B4CD46"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AND </w:t>
            </w:r>
          </w:p>
          <w:p w14:paraId="6433E1F3" w14:textId="28A3A874" w:rsidR="003E06EE" w:rsidRPr="0028277D" w:rsidRDefault="00DD4483" w:rsidP="003E06EE">
            <w:pPr>
              <w:spacing w:line="276" w:lineRule="auto"/>
              <w:jc w:val="left"/>
              <w:rPr>
                <w:rFonts w:asciiTheme="minorHAnsi" w:hAnsiTheme="minorHAnsi"/>
              </w:rPr>
            </w:pPr>
            <w:r w:rsidRPr="0028277D">
              <w:rPr>
                <w:rFonts w:asciiTheme="minorHAnsi" w:hAnsiTheme="minorHAnsi"/>
              </w:rPr>
              <w:t>(LIMIT</w:t>
            </w:r>
            <w:r w:rsidR="003E06EE" w:rsidRPr="0028277D">
              <w:rPr>
                <w:rFonts w:asciiTheme="minorHAnsi" w:hAnsiTheme="minorHAnsi"/>
              </w:rPr>
              <w:t xml:space="preserve">-TO </w:t>
            </w:r>
            <w:r w:rsidR="0028277D" w:rsidRPr="0028277D">
              <w:rPr>
                <w:rFonts w:asciiTheme="minorHAnsi" w:hAnsiTheme="minorHAnsi"/>
              </w:rPr>
              <w:t>(LANGUAGE,</w:t>
            </w:r>
            <w:r w:rsidR="003E06EE" w:rsidRPr="0028277D">
              <w:rPr>
                <w:rFonts w:asciiTheme="minorHAnsi" w:hAnsiTheme="minorHAnsi"/>
              </w:rPr>
              <w:t> "English</w:t>
            </w:r>
            <w:r w:rsidR="0028277D" w:rsidRPr="0028277D">
              <w:rPr>
                <w:rFonts w:asciiTheme="minorHAnsi" w:hAnsiTheme="minorHAnsi"/>
              </w:rPr>
              <w:t>”))</w:t>
            </w:r>
            <w:r w:rsidR="003E06EE" w:rsidRPr="0028277D">
              <w:rPr>
                <w:rFonts w:asciiTheme="minorHAnsi" w:hAnsiTheme="minorHAnsi"/>
              </w:rPr>
              <w:t xml:space="preserve"> </w:t>
            </w:r>
          </w:p>
          <w:p w14:paraId="35701A38" w14:textId="77777777" w:rsidR="003E06EE" w:rsidRPr="0028277D" w:rsidRDefault="003E06EE" w:rsidP="003E06EE">
            <w:pPr>
              <w:spacing w:line="276" w:lineRule="auto"/>
              <w:jc w:val="left"/>
              <w:rPr>
                <w:rFonts w:asciiTheme="minorHAnsi" w:hAnsiTheme="minorHAnsi"/>
              </w:rPr>
            </w:pPr>
            <w:r w:rsidRPr="0028277D">
              <w:rPr>
                <w:rFonts w:asciiTheme="minorHAnsi" w:hAnsiTheme="minorHAnsi"/>
              </w:rPr>
              <w:t xml:space="preserve">AND </w:t>
            </w:r>
          </w:p>
          <w:p w14:paraId="0E61C522" w14:textId="2B40FF81" w:rsidR="006C41D5" w:rsidRPr="0028277D" w:rsidRDefault="00DD4483" w:rsidP="003E06EE">
            <w:pPr>
              <w:jc w:val="left"/>
              <w:rPr>
                <w:rFonts w:asciiTheme="minorHAnsi" w:hAnsiTheme="minorHAnsi" w:cs="Tahoma"/>
              </w:rPr>
            </w:pPr>
            <w:r w:rsidRPr="0028277D">
              <w:rPr>
                <w:rFonts w:asciiTheme="minorHAnsi" w:hAnsiTheme="minorHAnsi"/>
              </w:rPr>
              <w:t>(LIMIT</w:t>
            </w:r>
            <w:r w:rsidR="003E06EE" w:rsidRPr="0028277D">
              <w:rPr>
                <w:rFonts w:asciiTheme="minorHAnsi" w:hAnsiTheme="minorHAnsi"/>
              </w:rPr>
              <w:t xml:space="preserve">-TO </w:t>
            </w:r>
            <w:r w:rsidR="0028277D" w:rsidRPr="0028277D">
              <w:rPr>
                <w:rFonts w:asciiTheme="minorHAnsi" w:hAnsiTheme="minorHAnsi"/>
              </w:rPr>
              <w:t>(EXACTKEYWORD,</w:t>
            </w:r>
            <w:r w:rsidR="003E06EE" w:rsidRPr="0028277D">
              <w:rPr>
                <w:rFonts w:asciiTheme="minorHAnsi" w:hAnsiTheme="minorHAnsi"/>
              </w:rPr>
              <w:t> "Human" ) OR LIMIT-TO ( EXACTKEYWORD , "Humans" ) )</w:t>
            </w:r>
          </w:p>
        </w:tc>
      </w:tr>
      <w:tr w:rsidR="006D4BC7" w:rsidRPr="0028277D" w14:paraId="0EBD2797" w14:textId="77777777" w:rsidTr="00D95F29">
        <w:tc>
          <w:tcPr>
            <w:tcW w:w="1129" w:type="dxa"/>
          </w:tcPr>
          <w:p w14:paraId="5D7D8512" w14:textId="440C0560" w:rsidR="006D4BC7" w:rsidRPr="0028277D" w:rsidRDefault="005A1638" w:rsidP="00E9779C">
            <w:pPr>
              <w:rPr>
                <w:rFonts w:asciiTheme="minorHAnsi" w:hAnsiTheme="minorHAnsi" w:cs="Tahoma"/>
              </w:rPr>
            </w:pPr>
            <w:r w:rsidRPr="0028277D">
              <w:rPr>
                <w:rFonts w:asciiTheme="minorHAnsi" w:hAnsiTheme="minorHAnsi" w:cs="Tahoma"/>
              </w:rPr>
              <w:t>CINAHL and PsychInfo</w:t>
            </w:r>
          </w:p>
        </w:tc>
        <w:tc>
          <w:tcPr>
            <w:tcW w:w="7887" w:type="dxa"/>
          </w:tcPr>
          <w:p w14:paraId="0A965780" w14:textId="77777777" w:rsidR="00104DE6" w:rsidRPr="002C243F" w:rsidRDefault="00104DE6" w:rsidP="00104DE6">
            <w:pPr>
              <w:spacing w:line="276" w:lineRule="auto"/>
            </w:pPr>
            <w:r>
              <w:t>A</w:t>
            </w:r>
            <w:r w:rsidRPr="002C243F">
              <w:t>B</w:t>
            </w:r>
            <w:r>
              <w:t xml:space="preserve"> </w:t>
            </w:r>
            <w:r w:rsidRPr="002C243F">
              <w:t>((Breastfeeding OR breast feeding OR Breastfed OR breast fed OR infant feeding OR human milk OR breastmilk OR breast milk OR lactation)</w:t>
            </w:r>
            <w:r>
              <w:t>)</w:t>
            </w:r>
          </w:p>
          <w:p w14:paraId="44A76F57" w14:textId="77777777" w:rsidR="00104DE6" w:rsidRPr="002C243F" w:rsidRDefault="00104DE6" w:rsidP="00104DE6">
            <w:pPr>
              <w:spacing w:line="276" w:lineRule="auto"/>
            </w:pPr>
            <w:r w:rsidRPr="002C243F">
              <w:t>AND</w:t>
            </w:r>
          </w:p>
          <w:p w14:paraId="66672C07" w14:textId="77777777" w:rsidR="00104DE6" w:rsidRPr="002C243F" w:rsidRDefault="00104DE6" w:rsidP="00104DE6">
            <w:pPr>
              <w:spacing w:line="276" w:lineRule="auto"/>
            </w:pPr>
            <w:r w:rsidRPr="002C243F">
              <w:t>AB</w:t>
            </w:r>
            <w:r>
              <w:t xml:space="preserve"> </w:t>
            </w:r>
            <w:r w:rsidRPr="002C243F">
              <w:t>((award OR gift OR money OR tax credit OR cash OR entice* OR incentiv* OR payment OR prize OR reward)</w:t>
            </w:r>
            <w:r>
              <w:t>)</w:t>
            </w:r>
          </w:p>
          <w:p w14:paraId="1F10F711" w14:textId="77777777" w:rsidR="00104DE6" w:rsidRPr="002C243F" w:rsidRDefault="00104DE6" w:rsidP="00104DE6">
            <w:pPr>
              <w:spacing w:line="276" w:lineRule="auto"/>
            </w:pPr>
            <w:r w:rsidRPr="002C243F">
              <w:t>AND</w:t>
            </w:r>
          </w:p>
          <w:p w14:paraId="68E2F794" w14:textId="77777777" w:rsidR="00104DE6" w:rsidRPr="002C243F" w:rsidRDefault="00104DE6" w:rsidP="00104DE6">
            <w:pPr>
              <w:spacing w:line="276" w:lineRule="auto"/>
            </w:pPr>
            <w:r w:rsidRPr="002C243F">
              <w:t>AB</w:t>
            </w:r>
            <w:r>
              <w:t xml:space="preserve"> </w:t>
            </w:r>
            <w:r w:rsidRPr="002C243F">
              <w:t>((randomi* OR RCT)</w:t>
            </w:r>
            <w:r>
              <w:t>)</w:t>
            </w:r>
          </w:p>
          <w:p w14:paraId="6640CFA4" w14:textId="77777777" w:rsidR="00104DE6" w:rsidRPr="002C243F" w:rsidRDefault="00104DE6" w:rsidP="00104DE6">
            <w:pPr>
              <w:spacing w:line="276" w:lineRule="auto"/>
            </w:pPr>
            <w:r w:rsidRPr="002C243F">
              <w:t>NOT</w:t>
            </w:r>
          </w:p>
          <w:p w14:paraId="5A956F1E" w14:textId="77777777" w:rsidR="006D4BC7" w:rsidRDefault="00104DE6" w:rsidP="00104DE6">
            <w:r w:rsidRPr="002C243F">
              <w:t>TI((protocol))</w:t>
            </w:r>
          </w:p>
          <w:p w14:paraId="563D08A4" w14:textId="58F2843C" w:rsidR="00727C51" w:rsidRPr="0028277D" w:rsidRDefault="00727C51" w:rsidP="00727C51">
            <w:pPr>
              <w:spacing w:line="276" w:lineRule="auto"/>
              <w:rPr>
                <w:rFonts w:asciiTheme="minorHAnsi" w:hAnsiTheme="minorHAnsi"/>
              </w:rPr>
            </w:pPr>
            <w:r w:rsidRPr="0028277D">
              <w:rPr>
                <w:rFonts w:asciiTheme="minorHAnsi" w:hAnsiTheme="minorHAnsi"/>
              </w:rPr>
              <w:lastRenderedPageBreak/>
              <w:t xml:space="preserve">Limit </w:t>
            </w:r>
            <w:r w:rsidR="00E95AF1">
              <w:rPr>
                <w:rFonts w:asciiTheme="minorHAnsi" w:hAnsiTheme="minorHAnsi"/>
              </w:rPr>
              <w:t>01/</w:t>
            </w:r>
            <w:r w:rsidRPr="0028277D">
              <w:rPr>
                <w:rFonts w:asciiTheme="minorHAnsi" w:hAnsiTheme="minorHAnsi"/>
              </w:rPr>
              <w:t>2000-08/2024</w:t>
            </w:r>
          </w:p>
          <w:p w14:paraId="7E815EB4" w14:textId="77777777" w:rsidR="00727C51" w:rsidRPr="0028277D" w:rsidRDefault="00727C51" w:rsidP="00727C51">
            <w:pPr>
              <w:spacing w:line="276" w:lineRule="auto"/>
              <w:rPr>
                <w:rFonts w:asciiTheme="minorHAnsi" w:hAnsiTheme="minorHAnsi"/>
              </w:rPr>
            </w:pPr>
            <w:r w:rsidRPr="0028277D">
              <w:rPr>
                <w:rFonts w:asciiTheme="minorHAnsi" w:hAnsiTheme="minorHAnsi"/>
              </w:rPr>
              <w:t>Limit humans</w:t>
            </w:r>
          </w:p>
          <w:p w14:paraId="3366EDCA" w14:textId="441B2B82" w:rsidR="00104DE6" w:rsidRPr="0028277D" w:rsidRDefault="00727C51" w:rsidP="00727C51">
            <w:pPr>
              <w:rPr>
                <w:rFonts w:asciiTheme="minorHAnsi" w:hAnsiTheme="minorHAnsi" w:cs="Tahoma"/>
              </w:rPr>
            </w:pPr>
            <w:r w:rsidRPr="0028277D">
              <w:rPr>
                <w:rFonts w:asciiTheme="minorHAnsi" w:hAnsiTheme="minorHAnsi"/>
              </w:rPr>
              <w:t>Limit English language</w:t>
            </w:r>
          </w:p>
        </w:tc>
      </w:tr>
    </w:tbl>
    <w:p w14:paraId="1A7E456C" w14:textId="77777777" w:rsidR="006C41D5" w:rsidRDefault="006C41D5" w:rsidP="00730F0D">
      <w:pPr>
        <w:spacing w:line="276" w:lineRule="auto"/>
      </w:pPr>
    </w:p>
    <w:p w14:paraId="3539049F" w14:textId="0F23C4A8" w:rsidR="00FB73D7" w:rsidRDefault="002C5BC6" w:rsidP="00E45BD4">
      <w:pPr>
        <w:spacing w:line="276" w:lineRule="auto"/>
      </w:pPr>
      <w:r w:rsidRPr="00AF1A64">
        <w:rPr>
          <w:b/>
          <w:bCs/>
        </w:rPr>
        <w:t>Table S2.</w:t>
      </w:r>
      <w:r>
        <w:t xml:space="preserve"> Studies which were excluded</w:t>
      </w:r>
      <w:r w:rsidR="00FB73D7">
        <w:t xml:space="preserve"> following full text review</w:t>
      </w:r>
    </w:p>
    <w:tbl>
      <w:tblPr>
        <w:tblStyle w:val="TableGrid"/>
        <w:tblW w:w="0" w:type="auto"/>
        <w:tblLook w:val="04A0" w:firstRow="1" w:lastRow="0" w:firstColumn="1" w:lastColumn="0" w:noHBand="0" w:noVBand="1"/>
      </w:tblPr>
      <w:tblGrid>
        <w:gridCol w:w="1613"/>
        <w:gridCol w:w="3445"/>
        <w:gridCol w:w="3958"/>
      </w:tblGrid>
      <w:tr w:rsidR="005C3875" w14:paraId="698E92CB" w14:textId="77777777" w:rsidTr="005C3875">
        <w:tc>
          <w:tcPr>
            <w:tcW w:w="1613" w:type="dxa"/>
          </w:tcPr>
          <w:p w14:paraId="22766870" w14:textId="51E4C037" w:rsidR="005C3875" w:rsidRPr="00AF1A64" w:rsidRDefault="005C3875" w:rsidP="00AF1A64">
            <w:pPr>
              <w:spacing w:line="276" w:lineRule="auto"/>
              <w:jc w:val="left"/>
              <w:rPr>
                <w:b/>
              </w:rPr>
            </w:pPr>
            <w:r w:rsidRPr="00AF1A64">
              <w:rPr>
                <w:rFonts w:asciiTheme="minorHAnsi" w:hAnsiTheme="minorHAnsi" w:cs="Calibri"/>
                <w:b/>
              </w:rPr>
              <w:t>First author (year of publication)</w:t>
            </w:r>
          </w:p>
        </w:tc>
        <w:tc>
          <w:tcPr>
            <w:tcW w:w="3445" w:type="dxa"/>
          </w:tcPr>
          <w:p w14:paraId="39886FDD" w14:textId="2AB5B683" w:rsidR="005C3875" w:rsidRPr="00AF1A64" w:rsidRDefault="005C3875" w:rsidP="00AF1A64">
            <w:pPr>
              <w:spacing w:line="276" w:lineRule="auto"/>
              <w:jc w:val="left"/>
              <w:rPr>
                <w:b/>
              </w:rPr>
            </w:pPr>
            <w:r>
              <w:rPr>
                <w:b/>
              </w:rPr>
              <w:t>Title</w:t>
            </w:r>
          </w:p>
        </w:tc>
        <w:tc>
          <w:tcPr>
            <w:tcW w:w="3958" w:type="dxa"/>
          </w:tcPr>
          <w:p w14:paraId="3391559F" w14:textId="48E2A2B2" w:rsidR="005C3875" w:rsidRPr="00AF1A64" w:rsidRDefault="005C3875" w:rsidP="00AF1A64">
            <w:pPr>
              <w:spacing w:line="276" w:lineRule="auto"/>
              <w:jc w:val="left"/>
              <w:rPr>
                <w:b/>
              </w:rPr>
            </w:pPr>
            <w:r w:rsidRPr="00AF1A64">
              <w:rPr>
                <w:b/>
              </w:rPr>
              <w:t>Reason for exclusion</w:t>
            </w:r>
          </w:p>
        </w:tc>
      </w:tr>
      <w:tr w:rsidR="005C3875" w14:paraId="3EFDDFF7" w14:textId="77777777" w:rsidTr="005C3875">
        <w:tc>
          <w:tcPr>
            <w:tcW w:w="1613" w:type="dxa"/>
          </w:tcPr>
          <w:p w14:paraId="1DA27461" w14:textId="12A3ECEC" w:rsidR="005C3875" w:rsidRDefault="000244A3" w:rsidP="00E45BD4">
            <w:pPr>
              <w:spacing w:line="276" w:lineRule="auto"/>
            </w:pPr>
            <w:r w:rsidRPr="000244A3">
              <w:t>Grijalva-Eternod</w:t>
            </w:r>
            <w:r>
              <w:t xml:space="preserve"> (2023)</w:t>
            </w:r>
            <w:r w:rsidR="004D45CF">
              <w:t xml:space="preserve"> </w:t>
            </w:r>
            <w:r w:rsidR="004D45CF">
              <w:fldChar w:fldCharType="begin"/>
            </w:r>
            <w:r w:rsidR="00682E7C">
              <w:instrText xml:space="preserve"> ADDIN ZOTERO_ITEM CSL_CITATION {"citationID":"VxdLgH1T","properties":{"formattedCitation":"(1)","plainCitation":"(1)","noteIndex":0},"citationItems":[{"id":2829,"uris":["http://zotero.org/users/7369566/items/VDFEFVXC"],"itemData":{"id":2829,"type":"article-journal","archive":"Scopus","container-title":"PLoS Medicine","issue":"2","journalAbbreviation":"PLoS Med.","language":"English","note":"publisher: Public Library of Science","title":"Evaluation of conditional cash transfers and mHealth audio messaging in reduction of risk factors for childhood malnutrition in internally displaced persons camps in Somalia: A 2 × 2 factorial cluster-randomised controlled trial","volume":"20","author":[{"family":"Grijalva-Eternod","given":"C.S."},{"family":"Jelle","given":"M."},{"family":"Mohamed","given":"H."},{"family":"Waller","given":"K."},{"family":"Hussein","given":"B.O."},{"family":"Barasa","given":"E."},{"family":"Solomon","given":"A."},{"family":"Mehjabeen","given":"S."},{"family":"Copas","given":"A."},{"family":"Fottrell","given":"E."},{"family":"Seal","given":"A.J."}],"issued":{"date-parts":[["2023"]]}}}],"schema":"https://github.com/citation-style-language/schema/raw/master/csl-citation.json"} </w:instrText>
            </w:r>
            <w:r w:rsidR="004D45CF">
              <w:fldChar w:fldCharType="separate"/>
            </w:r>
            <w:r w:rsidR="004D45CF" w:rsidRPr="004D45CF">
              <w:t>(1)</w:t>
            </w:r>
            <w:r w:rsidR="004D45CF">
              <w:fldChar w:fldCharType="end"/>
            </w:r>
          </w:p>
        </w:tc>
        <w:tc>
          <w:tcPr>
            <w:tcW w:w="3445" w:type="dxa"/>
          </w:tcPr>
          <w:p w14:paraId="2EEB75A9" w14:textId="5B187717" w:rsidR="005C3875" w:rsidRDefault="000244A3" w:rsidP="00E45BD4">
            <w:pPr>
              <w:spacing w:line="276" w:lineRule="auto"/>
            </w:pPr>
            <w:r w:rsidRPr="000244A3">
              <w:t>Evaluation of conditional cash transfers and mHealth audio messaging in reduction of risk factors for childhood malnutrition in internally displaced persons camps in Somalia: A 2 x 2 factorial cluster-randomised controlled trial.</w:t>
            </w:r>
          </w:p>
        </w:tc>
        <w:tc>
          <w:tcPr>
            <w:tcW w:w="3958" w:type="dxa"/>
          </w:tcPr>
          <w:p w14:paraId="7C575FA9" w14:textId="19284A78" w:rsidR="005C3875" w:rsidRDefault="00FE19E5" w:rsidP="00A421AF">
            <w:pPr>
              <w:spacing w:line="276" w:lineRule="auto"/>
            </w:pPr>
            <w:r w:rsidRPr="00FE19E5">
              <w:t xml:space="preserve">The intervention was a conditional cash </w:t>
            </w:r>
            <w:r w:rsidR="00AF3CB4" w:rsidRPr="00FE19E5">
              <w:t>transfer,</w:t>
            </w:r>
            <w:r w:rsidRPr="00FE19E5">
              <w:t xml:space="preserve"> and the comparator was an unconditional cash </w:t>
            </w:r>
            <w:r w:rsidR="00A421AF" w:rsidRPr="00FE19E5">
              <w:t>transfer,</w:t>
            </w:r>
            <w:r w:rsidRPr="00FE19E5">
              <w:t xml:space="preserve"> so it is not incentive vs. no incentive</w:t>
            </w:r>
          </w:p>
        </w:tc>
      </w:tr>
      <w:tr w:rsidR="005C3875" w14:paraId="09281DF0" w14:textId="77777777" w:rsidTr="005C3875">
        <w:tc>
          <w:tcPr>
            <w:tcW w:w="1613" w:type="dxa"/>
          </w:tcPr>
          <w:p w14:paraId="2C85CD17" w14:textId="78073FC7" w:rsidR="005C3875" w:rsidRDefault="000244A3" w:rsidP="00E45BD4">
            <w:pPr>
              <w:spacing w:line="276" w:lineRule="auto"/>
            </w:pPr>
            <w:r>
              <w:t>Wambach (2011)</w:t>
            </w:r>
            <w:r w:rsidR="00FE19E5">
              <w:t xml:space="preserve"> </w:t>
            </w:r>
            <w:r w:rsidR="000D087C">
              <w:fldChar w:fldCharType="begin"/>
            </w:r>
            <w:r w:rsidR="000D087C">
              <w:instrText xml:space="preserve"> ADDIN ZOTERO_ITEM CSL_CITATION {"citationID":"q9tsqVvZ","properties":{"formattedCitation":"(2)","plainCitation":"(2)","noteIndex":0},"citationItems":[{"id":2917,"uris":["http://zotero.org/users/7369566/items/WUSZ8PJ2"],"itemData":{"id":2917,"type":"article-journal","abstract":"Despite substantial evidence of maternal and infant benefits of breastfeeding, adolescent mothers initiate breastfeeding less often and maintain breastfeeding for shorter durations when compared to their adult counterparts. A randomized controlled trial drawing on the theory of planned behavior and developmental theory was conducted to determine if an education and counseling intervention provided by a lactation consultant—peer counselor team increased breastfeeding initiation and duration up to 6 months postpartum among adolescent mothers. Study participants ( N = 289) enrolled from multiple prenatal clinic and school settings, were 15 to 18 years old, and predominately African American, single, and primiparous. The intervention, which started in the second trimester of pregnancy and extended through 4 weeks postpartum, positively influenced breastfeeding duration (p &lt; .001) within the experimental group, but not breastfeeding initiation or exclusive breastfeeding rates. This education/support intervention was partially effective in enhancing breastfeeding outcomes. Implications for research and practice are described.","container-title":"Western Journal of Nursing Research","DOI":"10.1177/0193945910380408","ISSN":"0193-9459","issue":"4","journalAbbreviation":"West J Nurs Res","language":"en","note":"publisher: SAGE Publications Inc","page":"486-505","source":"SAGE Journals","title":"A Randomized Controlled Trial of Breastfeeding Support and Education for Adolescent Mothers","volume":"33","author":[{"family":"Wambach","given":"Karen A."},{"family":"Aaronson","given":"Lauren"},{"family":"Breedlove","given":"Ginger"},{"family":"Domian","given":"Elaine Williams"},{"family":"Rojjanasrirat","given":"Wilaiporn"},{"family":"Yeh","given":"Hung-Wen"}],"issued":{"date-parts":[["2011",6,1]]}}}],"schema":"https://github.com/citation-style-language/schema/raw/master/csl-citation.json"} </w:instrText>
            </w:r>
            <w:r w:rsidR="000D087C">
              <w:fldChar w:fldCharType="separate"/>
            </w:r>
            <w:r w:rsidR="000D087C" w:rsidRPr="000D087C">
              <w:t>(2)</w:t>
            </w:r>
            <w:r w:rsidR="000D087C">
              <w:fldChar w:fldCharType="end"/>
            </w:r>
          </w:p>
        </w:tc>
        <w:tc>
          <w:tcPr>
            <w:tcW w:w="3445" w:type="dxa"/>
          </w:tcPr>
          <w:p w14:paraId="5C79521B" w14:textId="16112E8D" w:rsidR="005C3875" w:rsidRDefault="00FE19E5" w:rsidP="00A421AF">
            <w:pPr>
              <w:spacing w:line="276" w:lineRule="auto"/>
              <w:jc w:val="left"/>
            </w:pPr>
            <w:r w:rsidRPr="00FE19E5">
              <w:t>A Randomized Controlled Trial of Breastfeeding Support and Education for Adolescent Mothers</w:t>
            </w:r>
          </w:p>
        </w:tc>
        <w:tc>
          <w:tcPr>
            <w:tcW w:w="3958" w:type="dxa"/>
          </w:tcPr>
          <w:p w14:paraId="50CB7538" w14:textId="77777777" w:rsidR="00FE19E5" w:rsidRPr="00A421AF" w:rsidRDefault="00FE19E5" w:rsidP="00A421AF">
            <w:pPr>
              <w:spacing w:line="276" w:lineRule="auto"/>
              <w:rPr>
                <w:rFonts w:asciiTheme="minorHAnsi" w:hAnsiTheme="minorHAnsi" w:cs="Arial"/>
              </w:rPr>
            </w:pPr>
            <w:r w:rsidRPr="00A421AF">
              <w:rPr>
                <w:rFonts w:asciiTheme="minorHAnsi" w:hAnsiTheme="minorHAnsi" w:cs="Arial"/>
              </w:rPr>
              <w:t>All breastfeeding participants were eligible for financial incentives, not just the experimental group participants.</w:t>
            </w:r>
          </w:p>
          <w:p w14:paraId="2419B456" w14:textId="2CF5603A" w:rsidR="005C3875" w:rsidRPr="00A421AF" w:rsidRDefault="005C3875" w:rsidP="00A421AF">
            <w:pPr>
              <w:spacing w:line="276" w:lineRule="auto"/>
              <w:rPr>
                <w:rFonts w:asciiTheme="minorHAnsi" w:hAnsiTheme="minorHAnsi"/>
              </w:rPr>
            </w:pPr>
          </w:p>
        </w:tc>
      </w:tr>
    </w:tbl>
    <w:p w14:paraId="46A36534" w14:textId="77777777" w:rsidR="00FB73D7" w:rsidRDefault="00FB73D7" w:rsidP="00E45BD4">
      <w:pPr>
        <w:spacing w:line="276" w:lineRule="auto"/>
      </w:pPr>
    </w:p>
    <w:p w14:paraId="799ACABE" w14:textId="77777777" w:rsidR="005E7489" w:rsidRDefault="005E7489" w:rsidP="00E45BD4">
      <w:pPr>
        <w:spacing w:line="276" w:lineRule="auto"/>
      </w:pPr>
    </w:p>
    <w:p w14:paraId="72D8A0BA" w14:textId="77777777" w:rsidR="005E7489" w:rsidRDefault="005E7489" w:rsidP="00E45BD4">
      <w:pPr>
        <w:spacing w:line="276" w:lineRule="auto"/>
        <w:sectPr w:rsidR="005E7489">
          <w:pgSz w:w="11906" w:h="16838"/>
          <w:pgMar w:top="1440" w:right="1440" w:bottom="1440" w:left="1440" w:header="708" w:footer="708" w:gutter="0"/>
          <w:cols w:space="708"/>
          <w:docGrid w:linePitch="360"/>
        </w:sectPr>
      </w:pPr>
    </w:p>
    <w:p w14:paraId="3301E9B0" w14:textId="2402C1E2" w:rsidR="005E7489" w:rsidRPr="00420BB3" w:rsidRDefault="004B1C9E" w:rsidP="00E45BD4">
      <w:pPr>
        <w:spacing w:line="276" w:lineRule="auto"/>
        <w:rPr>
          <w:b/>
          <w:bCs/>
        </w:rPr>
      </w:pPr>
      <w:r w:rsidRPr="00420BB3">
        <w:rPr>
          <w:b/>
          <w:bCs/>
        </w:rPr>
        <w:lastRenderedPageBreak/>
        <w:t>REFERENCES</w:t>
      </w:r>
    </w:p>
    <w:p w14:paraId="0D8C14F4" w14:textId="77777777" w:rsidR="001E1C07" w:rsidRPr="001E1C07" w:rsidRDefault="00774F9D" w:rsidP="001E1C07">
      <w:pPr>
        <w:pStyle w:val="Bibliography"/>
      </w:pPr>
      <w:r>
        <w:fldChar w:fldCharType="begin"/>
      </w:r>
      <w:r w:rsidR="001E1C07">
        <w:instrText xml:space="preserve"> ADDIN ZOTERO_BIBL {"uncited":[],"omitted":[],"custom":[]} CSL_BIBLIOGRAPHY </w:instrText>
      </w:r>
      <w:r>
        <w:fldChar w:fldCharType="separate"/>
      </w:r>
      <w:r w:rsidR="001E1C07" w:rsidRPr="001E1C07">
        <w:t>1.</w:t>
      </w:r>
      <w:r w:rsidR="001E1C07" w:rsidRPr="001E1C07">
        <w:tab/>
        <w:t xml:space="preserve">Grijalva-Eternod CS, Jelle M, Mohamed H, Waller K, Hussein BO, Barasa E, et al. Evaluation of conditional cash transfers and mHealth audio messaging in reduction of risk factors for childhood malnutrition in internally displaced persons camps in Somalia: A 2 × 2 factorial cluster-randomised controlled trial. PLoS Med. 2023;20(2). </w:t>
      </w:r>
    </w:p>
    <w:p w14:paraId="520C9E4B" w14:textId="77777777" w:rsidR="001E1C07" w:rsidRPr="001E1C07" w:rsidRDefault="001E1C07" w:rsidP="001E1C07">
      <w:pPr>
        <w:pStyle w:val="Bibliography"/>
      </w:pPr>
      <w:r w:rsidRPr="001E1C07">
        <w:t>2.</w:t>
      </w:r>
      <w:r w:rsidRPr="001E1C07">
        <w:tab/>
        <w:t xml:space="preserve">Wambach KA, Aaronson L, Breedlove G, Domian EW, Rojjanasrirat W, Yeh HW. A Randomized Controlled Trial of Breastfeeding Support and Education for Adolescent Mothers. West J Nurs Res. 2011 Jun 1;33(4):486–505. </w:t>
      </w:r>
    </w:p>
    <w:p w14:paraId="4921924A" w14:textId="77777777" w:rsidR="001E1C07" w:rsidRPr="001E1C07" w:rsidRDefault="001E1C07" w:rsidP="001E1C07">
      <w:pPr>
        <w:pStyle w:val="Bibliography"/>
      </w:pPr>
      <w:r w:rsidRPr="001E1C07">
        <w:t>3.</w:t>
      </w:r>
      <w:r w:rsidRPr="001E1C07">
        <w:tab/>
        <w:t>Critical Appraisal Skills Programme. CASP Randomised Controlled Trial Checklist [Internet]. 2021. Available from: https://casp-uk.net/casp-tools-checklists/randomised-controlled-trial-rct-checklist/</w:t>
      </w:r>
    </w:p>
    <w:p w14:paraId="27F60211" w14:textId="77777777" w:rsidR="001E1C07" w:rsidRPr="001E1C07" w:rsidRDefault="001E1C07" w:rsidP="001E1C07">
      <w:pPr>
        <w:pStyle w:val="Bibliography"/>
      </w:pPr>
      <w:r w:rsidRPr="001E1C07">
        <w:t>4.</w:t>
      </w:r>
      <w:r w:rsidRPr="001E1C07">
        <w:tab/>
        <w:t xml:space="preserve">Relton C., Strong M., Thomas K.J., Whelan B., Walters S.J., Burrows J., et al. Effect of financial incentives on breastfeeding a cluster randomized clinical trial. JAMA Pediatr. 2018;172(2):Y. </w:t>
      </w:r>
    </w:p>
    <w:p w14:paraId="23BA1035" w14:textId="77777777" w:rsidR="001E1C07" w:rsidRPr="001E1C07" w:rsidRDefault="001E1C07" w:rsidP="001E1C07">
      <w:pPr>
        <w:pStyle w:val="Bibliography"/>
      </w:pPr>
      <w:r w:rsidRPr="001E1C07">
        <w:t>5.</w:t>
      </w:r>
      <w:r w:rsidRPr="001E1C07">
        <w:tab/>
        <w:t xml:space="preserve">Anokye N, Coyle K, Relton C, Walters S, Strong M, Fox-Rushby J. Cost-effectiveness of offering an area-level financial incentive on breast feeding:  a within-cluster randomised controlled trial analysis. Arch Dis Child. 2020;105(2):155–9. </w:t>
      </w:r>
    </w:p>
    <w:p w14:paraId="340C866A" w14:textId="77777777" w:rsidR="001E1C07" w:rsidRPr="001E1C07" w:rsidRDefault="001E1C07" w:rsidP="001E1C07">
      <w:pPr>
        <w:pStyle w:val="Bibliography"/>
      </w:pPr>
      <w:r w:rsidRPr="001E1C07">
        <w:t>6.</w:t>
      </w:r>
      <w:r w:rsidRPr="001E1C07">
        <w:tab/>
        <w:t xml:space="preserve">Rossouw L., Burger R.P., Burger R. Testing an Incentive-Based and Community Health Worker Package Intervention to Improve Maternal Health and Nutrition Outcomes: A Pilot Randomized Controlled Trial. Matern Child Health J. 2021;25(12):1913–22. </w:t>
      </w:r>
    </w:p>
    <w:p w14:paraId="5F8D5D15" w14:textId="77777777" w:rsidR="001E1C07" w:rsidRPr="001E1C07" w:rsidRDefault="001E1C07" w:rsidP="001E1C07">
      <w:pPr>
        <w:pStyle w:val="Bibliography"/>
      </w:pPr>
      <w:r w:rsidRPr="001E1C07">
        <w:t>7.</w:t>
      </w:r>
      <w:r w:rsidRPr="001E1C07">
        <w:tab/>
        <w:t xml:space="preserve">Kurdi S., Figueroa J.L., Ibrahim H. Nutritional training in a humanitarian context: Evidence from a cluster randomized trial. Matern Child Nutr. 2020;16(3):e12973. </w:t>
      </w:r>
    </w:p>
    <w:p w14:paraId="4D38E0E5" w14:textId="77777777" w:rsidR="001E1C07" w:rsidRPr="001E1C07" w:rsidRDefault="001E1C07" w:rsidP="001E1C07">
      <w:pPr>
        <w:pStyle w:val="Bibliography"/>
      </w:pPr>
      <w:r w:rsidRPr="001E1C07">
        <w:t>8.</w:t>
      </w:r>
      <w:r w:rsidRPr="001E1C07">
        <w:tab/>
        <w:t xml:space="preserve">Washio Y., Humphreys M., Colchado E., Sierra-Ortiz M., Zhang Z., Collins B.N., et al. Incentive-based intervention to maintain breastfeeding among low-income Puerto Rican mothers. Pediatrics. 2017;139(3):e20163119. </w:t>
      </w:r>
    </w:p>
    <w:p w14:paraId="1A188B1C" w14:textId="77777777" w:rsidR="001E1C07" w:rsidRPr="001E1C07" w:rsidRDefault="001E1C07" w:rsidP="001E1C07">
      <w:pPr>
        <w:pStyle w:val="Bibliography"/>
      </w:pPr>
      <w:r w:rsidRPr="001E1C07">
        <w:t>9.</w:t>
      </w:r>
      <w:r w:rsidRPr="001E1C07">
        <w:tab/>
        <w:t xml:space="preserve">Kandpal E., Alderman H., Friedman J., Filmer D., Onishi J., Avalos J. A conditional cash transfer program in the philippines reduces severe stunting. J Nutr. 2016;146(9):1793–800. </w:t>
      </w:r>
    </w:p>
    <w:p w14:paraId="3A9D6373" w14:textId="77777777" w:rsidR="001E1C07" w:rsidRPr="001E1C07" w:rsidRDefault="001E1C07" w:rsidP="001E1C07">
      <w:pPr>
        <w:pStyle w:val="Bibliography"/>
      </w:pPr>
      <w:r w:rsidRPr="001E1C07">
        <w:t>10.</w:t>
      </w:r>
      <w:r w:rsidRPr="001E1C07">
        <w:tab/>
        <w:t xml:space="preserve">Finch C, Daniel EL. Breastfeeding education program with incentives increases exclusive breastfeeding among urban WIC participants.(Research And Professional Briefs). Journal of the American Dietetic Association. 2002;102(7):981–5. </w:t>
      </w:r>
    </w:p>
    <w:p w14:paraId="33203698" w14:textId="002A82F7" w:rsidR="004B1C9E" w:rsidRDefault="00774F9D" w:rsidP="00E45BD4">
      <w:pPr>
        <w:spacing w:line="276" w:lineRule="auto"/>
      </w:pPr>
      <w:r>
        <w:fldChar w:fldCharType="end"/>
      </w:r>
    </w:p>
    <w:sectPr w:rsidR="004B1C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D1DEE" w14:textId="77777777" w:rsidR="00296FD5" w:rsidRDefault="00296FD5" w:rsidP="00420BB3">
      <w:pPr>
        <w:spacing w:line="240" w:lineRule="auto"/>
      </w:pPr>
      <w:r>
        <w:separator/>
      </w:r>
    </w:p>
  </w:endnote>
  <w:endnote w:type="continuationSeparator" w:id="0">
    <w:p w14:paraId="6DE2B74D" w14:textId="77777777" w:rsidR="00296FD5" w:rsidRDefault="00296FD5" w:rsidP="00420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4BA2" w14:textId="77777777" w:rsidR="00296FD5" w:rsidRDefault="00296FD5" w:rsidP="00420BB3">
      <w:pPr>
        <w:spacing w:line="240" w:lineRule="auto"/>
      </w:pPr>
      <w:r>
        <w:separator/>
      </w:r>
    </w:p>
  </w:footnote>
  <w:footnote w:type="continuationSeparator" w:id="0">
    <w:p w14:paraId="53D0066D" w14:textId="77777777" w:rsidR="00296FD5" w:rsidRDefault="00296FD5" w:rsidP="00420B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9109BA8"/>
    <w:lvl w:ilvl="0" w:tplc="6B2AA49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33535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89"/>
    <w:rsid w:val="000244A3"/>
    <w:rsid w:val="000D087C"/>
    <w:rsid w:val="000E1001"/>
    <w:rsid w:val="00104DE6"/>
    <w:rsid w:val="001E1C07"/>
    <w:rsid w:val="001E4812"/>
    <w:rsid w:val="001E643F"/>
    <w:rsid w:val="00246F6E"/>
    <w:rsid w:val="0028277D"/>
    <w:rsid w:val="00286025"/>
    <w:rsid w:val="00296FD5"/>
    <w:rsid w:val="002C5BC6"/>
    <w:rsid w:val="003119C4"/>
    <w:rsid w:val="00344411"/>
    <w:rsid w:val="003B156F"/>
    <w:rsid w:val="003E06EE"/>
    <w:rsid w:val="0041324F"/>
    <w:rsid w:val="00420BB3"/>
    <w:rsid w:val="00430B1D"/>
    <w:rsid w:val="004B1C9E"/>
    <w:rsid w:val="004B2162"/>
    <w:rsid w:val="004C60C3"/>
    <w:rsid w:val="004C7DDB"/>
    <w:rsid w:val="004D45CF"/>
    <w:rsid w:val="004E4619"/>
    <w:rsid w:val="00500EE8"/>
    <w:rsid w:val="005451A1"/>
    <w:rsid w:val="005A1638"/>
    <w:rsid w:val="005C005C"/>
    <w:rsid w:val="005C3875"/>
    <w:rsid w:val="005E7489"/>
    <w:rsid w:val="00641E1D"/>
    <w:rsid w:val="00662257"/>
    <w:rsid w:val="00682E7C"/>
    <w:rsid w:val="006C41D5"/>
    <w:rsid w:val="006D4BC7"/>
    <w:rsid w:val="007065C7"/>
    <w:rsid w:val="00727C51"/>
    <w:rsid w:val="00730F0D"/>
    <w:rsid w:val="00742AC9"/>
    <w:rsid w:val="00774F9D"/>
    <w:rsid w:val="007D4C35"/>
    <w:rsid w:val="008901BD"/>
    <w:rsid w:val="008923A9"/>
    <w:rsid w:val="00895A42"/>
    <w:rsid w:val="008C6D7C"/>
    <w:rsid w:val="009B4CFC"/>
    <w:rsid w:val="00A421AF"/>
    <w:rsid w:val="00AF1A64"/>
    <w:rsid w:val="00AF3CB4"/>
    <w:rsid w:val="00B83FEE"/>
    <w:rsid w:val="00BA0AB2"/>
    <w:rsid w:val="00BB0DE8"/>
    <w:rsid w:val="00C274E5"/>
    <w:rsid w:val="00C27FD3"/>
    <w:rsid w:val="00C323E6"/>
    <w:rsid w:val="00C76E75"/>
    <w:rsid w:val="00CD2BCA"/>
    <w:rsid w:val="00D95F29"/>
    <w:rsid w:val="00DD4483"/>
    <w:rsid w:val="00DF0270"/>
    <w:rsid w:val="00E064E7"/>
    <w:rsid w:val="00E07C54"/>
    <w:rsid w:val="00E45BD4"/>
    <w:rsid w:val="00E95AF1"/>
    <w:rsid w:val="00EB2797"/>
    <w:rsid w:val="00EE0AA6"/>
    <w:rsid w:val="00EF29DE"/>
    <w:rsid w:val="00F30F83"/>
    <w:rsid w:val="00FB73D7"/>
    <w:rsid w:val="00FD51AC"/>
    <w:rsid w:val="00FE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D1462"/>
  <w15:chartTrackingRefBased/>
  <w15:docId w15:val="{669DF5B8-7F07-4C99-AB9C-831CF156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GB" w:eastAsia="en-US" w:bidi="ar-SA"/>
        <w14:ligatures w14:val="standardContextual"/>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4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4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74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74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74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74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74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4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4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74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74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74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74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74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7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48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4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74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7489"/>
    <w:rPr>
      <w:i/>
      <w:iCs/>
      <w:color w:val="404040" w:themeColor="text1" w:themeTint="BF"/>
    </w:rPr>
  </w:style>
  <w:style w:type="paragraph" w:styleId="ListParagraph">
    <w:name w:val="List Paragraph"/>
    <w:basedOn w:val="Normal"/>
    <w:uiPriority w:val="34"/>
    <w:qFormat/>
    <w:rsid w:val="005E7489"/>
    <w:pPr>
      <w:ind w:left="720"/>
      <w:contextualSpacing/>
    </w:pPr>
  </w:style>
  <w:style w:type="character" w:styleId="IntenseEmphasis">
    <w:name w:val="Intense Emphasis"/>
    <w:basedOn w:val="DefaultParagraphFont"/>
    <w:uiPriority w:val="21"/>
    <w:qFormat/>
    <w:rsid w:val="005E7489"/>
    <w:rPr>
      <w:i/>
      <w:iCs/>
      <w:color w:val="0F4761" w:themeColor="accent1" w:themeShade="BF"/>
    </w:rPr>
  </w:style>
  <w:style w:type="paragraph" w:styleId="IntenseQuote">
    <w:name w:val="Intense Quote"/>
    <w:basedOn w:val="Normal"/>
    <w:next w:val="Normal"/>
    <w:link w:val="IntenseQuoteChar"/>
    <w:uiPriority w:val="30"/>
    <w:qFormat/>
    <w:rsid w:val="005E7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489"/>
    <w:rPr>
      <w:i/>
      <w:iCs/>
      <w:color w:val="0F4761" w:themeColor="accent1" w:themeShade="BF"/>
    </w:rPr>
  </w:style>
  <w:style w:type="character" w:styleId="IntenseReference">
    <w:name w:val="Intense Reference"/>
    <w:basedOn w:val="DefaultParagraphFont"/>
    <w:uiPriority w:val="32"/>
    <w:qFormat/>
    <w:rsid w:val="005E7489"/>
    <w:rPr>
      <w:b/>
      <w:bCs/>
      <w:smallCaps/>
      <w:color w:val="0F4761" w:themeColor="accent1" w:themeShade="BF"/>
      <w:spacing w:val="5"/>
    </w:rPr>
  </w:style>
  <w:style w:type="table" w:styleId="TableGrid">
    <w:name w:val="Table Grid"/>
    <w:basedOn w:val="TableNormal"/>
    <w:uiPriority w:val="59"/>
    <w:rsid w:val="004C60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51AC"/>
    <w:rPr>
      <w:sz w:val="16"/>
      <w:szCs w:val="16"/>
    </w:rPr>
  </w:style>
  <w:style w:type="paragraph" w:styleId="CommentText">
    <w:name w:val="annotation text"/>
    <w:basedOn w:val="Normal"/>
    <w:link w:val="CommentTextChar"/>
    <w:uiPriority w:val="99"/>
    <w:unhideWhenUsed/>
    <w:rsid w:val="00FD51AC"/>
    <w:pPr>
      <w:spacing w:line="240" w:lineRule="auto"/>
    </w:pPr>
    <w:rPr>
      <w:sz w:val="20"/>
      <w:szCs w:val="20"/>
    </w:rPr>
  </w:style>
  <w:style w:type="character" w:customStyle="1" w:styleId="CommentTextChar">
    <w:name w:val="Comment Text Char"/>
    <w:basedOn w:val="DefaultParagraphFont"/>
    <w:link w:val="CommentText"/>
    <w:uiPriority w:val="99"/>
    <w:rsid w:val="00FD51AC"/>
    <w:rPr>
      <w:sz w:val="20"/>
      <w:szCs w:val="20"/>
    </w:rPr>
  </w:style>
  <w:style w:type="paragraph" w:styleId="CommentSubject">
    <w:name w:val="annotation subject"/>
    <w:basedOn w:val="CommentText"/>
    <w:next w:val="CommentText"/>
    <w:link w:val="CommentSubjectChar"/>
    <w:uiPriority w:val="99"/>
    <w:semiHidden/>
    <w:unhideWhenUsed/>
    <w:rsid w:val="00FD51AC"/>
    <w:rPr>
      <w:b/>
      <w:bCs/>
    </w:rPr>
  </w:style>
  <w:style w:type="character" w:customStyle="1" w:styleId="CommentSubjectChar">
    <w:name w:val="Comment Subject Char"/>
    <w:basedOn w:val="CommentTextChar"/>
    <w:link w:val="CommentSubject"/>
    <w:uiPriority w:val="99"/>
    <w:semiHidden/>
    <w:rsid w:val="00FD51AC"/>
    <w:rPr>
      <w:b/>
      <w:bCs/>
      <w:sz w:val="20"/>
      <w:szCs w:val="20"/>
    </w:rPr>
  </w:style>
  <w:style w:type="paragraph" w:styleId="Header">
    <w:name w:val="header"/>
    <w:basedOn w:val="Normal"/>
    <w:link w:val="HeaderChar"/>
    <w:uiPriority w:val="99"/>
    <w:unhideWhenUsed/>
    <w:rsid w:val="00420BB3"/>
    <w:pPr>
      <w:tabs>
        <w:tab w:val="center" w:pos="4513"/>
        <w:tab w:val="right" w:pos="9026"/>
      </w:tabs>
      <w:spacing w:line="240" w:lineRule="auto"/>
    </w:pPr>
  </w:style>
  <w:style w:type="character" w:customStyle="1" w:styleId="HeaderChar">
    <w:name w:val="Header Char"/>
    <w:basedOn w:val="DefaultParagraphFont"/>
    <w:link w:val="Header"/>
    <w:uiPriority w:val="99"/>
    <w:rsid w:val="00420BB3"/>
  </w:style>
  <w:style w:type="paragraph" w:styleId="Footer">
    <w:name w:val="footer"/>
    <w:basedOn w:val="Normal"/>
    <w:link w:val="FooterChar"/>
    <w:uiPriority w:val="99"/>
    <w:unhideWhenUsed/>
    <w:rsid w:val="00420BB3"/>
    <w:pPr>
      <w:tabs>
        <w:tab w:val="center" w:pos="4513"/>
        <w:tab w:val="right" w:pos="9026"/>
      </w:tabs>
      <w:spacing w:line="240" w:lineRule="auto"/>
    </w:pPr>
  </w:style>
  <w:style w:type="character" w:customStyle="1" w:styleId="FooterChar">
    <w:name w:val="Footer Char"/>
    <w:basedOn w:val="DefaultParagraphFont"/>
    <w:link w:val="Footer"/>
    <w:uiPriority w:val="99"/>
    <w:rsid w:val="00420BB3"/>
  </w:style>
  <w:style w:type="paragraph" w:styleId="Bibliography">
    <w:name w:val="Bibliography"/>
    <w:basedOn w:val="Normal"/>
    <w:next w:val="Normal"/>
    <w:uiPriority w:val="37"/>
    <w:unhideWhenUsed/>
    <w:rsid w:val="00774F9D"/>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123933">
      <w:bodyDiv w:val="1"/>
      <w:marLeft w:val="0"/>
      <w:marRight w:val="0"/>
      <w:marTop w:val="0"/>
      <w:marBottom w:val="0"/>
      <w:divBdr>
        <w:top w:val="none" w:sz="0" w:space="0" w:color="auto"/>
        <w:left w:val="none" w:sz="0" w:space="0" w:color="auto"/>
        <w:bottom w:val="none" w:sz="0" w:space="0" w:color="auto"/>
        <w:right w:val="none" w:sz="0" w:space="0" w:color="auto"/>
      </w:divBdr>
    </w:div>
    <w:div w:id="737705309">
      <w:bodyDiv w:val="1"/>
      <w:marLeft w:val="0"/>
      <w:marRight w:val="0"/>
      <w:marTop w:val="0"/>
      <w:marBottom w:val="0"/>
      <w:divBdr>
        <w:top w:val="none" w:sz="0" w:space="0" w:color="auto"/>
        <w:left w:val="none" w:sz="0" w:space="0" w:color="auto"/>
        <w:bottom w:val="none" w:sz="0" w:space="0" w:color="auto"/>
        <w:right w:val="none" w:sz="0" w:space="0" w:color="auto"/>
      </w:divBdr>
    </w:div>
    <w:div w:id="1490752582">
      <w:bodyDiv w:val="1"/>
      <w:marLeft w:val="0"/>
      <w:marRight w:val="0"/>
      <w:marTop w:val="0"/>
      <w:marBottom w:val="0"/>
      <w:divBdr>
        <w:top w:val="none" w:sz="0" w:space="0" w:color="auto"/>
        <w:left w:val="none" w:sz="0" w:space="0" w:color="auto"/>
        <w:bottom w:val="none" w:sz="0" w:space="0" w:color="auto"/>
        <w:right w:val="none" w:sz="0" w:space="0" w:color="auto"/>
      </w:divBdr>
    </w:div>
    <w:div w:id="1551266301">
      <w:bodyDiv w:val="1"/>
      <w:marLeft w:val="0"/>
      <w:marRight w:val="0"/>
      <w:marTop w:val="0"/>
      <w:marBottom w:val="0"/>
      <w:divBdr>
        <w:top w:val="none" w:sz="0" w:space="0" w:color="auto"/>
        <w:left w:val="none" w:sz="0" w:space="0" w:color="auto"/>
        <w:bottom w:val="none" w:sz="0" w:space="0" w:color="auto"/>
        <w:right w:val="none" w:sz="0" w:space="0" w:color="auto"/>
      </w:divBdr>
    </w:div>
    <w:div w:id="1788238247">
      <w:bodyDiv w:val="1"/>
      <w:marLeft w:val="0"/>
      <w:marRight w:val="0"/>
      <w:marTop w:val="0"/>
      <w:marBottom w:val="0"/>
      <w:divBdr>
        <w:top w:val="none" w:sz="0" w:space="0" w:color="auto"/>
        <w:left w:val="none" w:sz="0" w:space="0" w:color="auto"/>
        <w:bottom w:val="none" w:sz="0" w:space="0" w:color="auto"/>
        <w:right w:val="none" w:sz="0" w:space="0" w:color="auto"/>
      </w:divBdr>
    </w:div>
    <w:div w:id="20866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Camacho, Elizabeth</dc:creator>
  <cp:keywords/>
  <dc:description/>
  <cp:lastModifiedBy>Camacho, Elizabeth</cp:lastModifiedBy>
  <cp:revision>3</cp:revision>
  <dcterms:created xsi:type="dcterms:W3CDTF">2025-09-30T17:34:00Z</dcterms:created>
  <dcterms:modified xsi:type="dcterms:W3CDTF">2025-09-30T17:43:00Z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id="uibzsl5K"/&gt;&lt;style id="http://www.zotero.org/styles/vancouver" locale="en-GB" hasBibliography="1" bibliographyStyleHasBeenSet="1"/&gt;&lt;prefs&gt;&lt;pref name="fieldType" value="Field"/&gt;&lt;/prefs&gt;&lt;/data&gt;</vt:lpwstr>
  </property>
</Properties>
</file>