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AD054" w14:textId="77777777" w:rsidR="00D72607" w:rsidRDefault="00D72607" w:rsidP="005E7DA0">
      <w:pPr>
        <w:spacing w:after="0" w:line="480" w:lineRule="auto"/>
        <w:jc w:val="center"/>
        <w:rPr>
          <w:rFonts w:eastAsia="Times New Roman" w:cs="Calibri"/>
        </w:rPr>
      </w:pPr>
    </w:p>
    <w:p w14:paraId="678DA884" w14:textId="77777777" w:rsidR="00D72607" w:rsidRDefault="00D72607" w:rsidP="005E7DA0">
      <w:pPr>
        <w:spacing w:after="0" w:line="480" w:lineRule="auto"/>
        <w:jc w:val="center"/>
        <w:rPr>
          <w:rFonts w:eastAsia="Times New Roman" w:cs="Calibri"/>
        </w:rPr>
      </w:pPr>
    </w:p>
    <w:p w14:paraId="13F33806" w14:textId="5AE143CC" w:rsidR="005E7DA0" w:rsidRPr="00FA29DD" w:rsidRDefault="0092401C" w:rsidP="005E7DA0">
      <w:pPr>
        <w:spacing w:after="0" w:line="480" w:lineRule="auto"/>
        <w:jc w:val="center"/>
        <w:rPr>
          <w:rFonts w:ascii="Times New Roman" w:eastAsia="Times New Roman" w:hAnsi="Times New Roman" w:cs="Times New Roman"/>
        </w:rPr>
      </w:pPr>
      <w:r w:rsidRPr="00FA29DD">
        <w:rPr>
          <w:rFonts w:ascii="Times New Roman" w:eastAsia="Times New Roman" w:hAnsi="Times New Roman" w:cs="Times New Roman"/>
        </w:rPr>
        <w:t>2</w:t>
      </w:r>
      <w:r w:rsidR="0009242B">
        <w:rPr>
          <w:rFonts w:ascii="Times New Roman" w:eastAsia="Times New Roman" w:hAnsi="Times New Roman" w:cs="Times New Roman"/>
        </w:rPr>
        <w:t>4</w:t>
      </w:r>
      <w:r w:rsidR="001C4B39" w:rsidRPr="00FA29DD">
        <w:rPr>
          <w:rFonts w:ascii="Times New Roman" w:eastAsia="Times New Roman" w:hAnsi="Times New Roman" w:cs="Times New Roman"/>
        </w:rPr>
        <w:t xml:space="preserve"> February</w:t>
      </w:r>
      <w:r w:rsidR="007E76DE" w:rsidRPr="00FA29DD">
        <w:rPr>
          <w:rFonts w:ascii="Times New Roman" w:eastAsia="Times New Roman" w:hAnsi="Times New Roman" w:cs="Times New Roman"/>
        </w:rPr>
        <w:t xml:space="preserve"> 2025</w:t>
      </w:r>
    </w:p>
    <w:p w14:paraId="74B8FAA5" w14:textId="77777777" w:rsidR="005E7DA0" w:rsidRPr="00FA29DD" w:rsidRDefault="005E7DA0" w:rsidP="005E7DA0">
      <w:pPr>
        <w:spacing w:after="0" w:line="480" w:lineRule="auto"/>
        <w:rPr>
          <w:rFonts w:ascii="Times New Roman" w:eastAsia="Times New Roman" w:hAnsi="Times New Roman" w:cs="Times New Roman"/>
          <w:b/>
        </w:rPr>
      </w:pPr>
    </w:p>
    <w:p w14:paraId="4ACCF4CF" w14:textId="77777777" w:rsidR="005E7DA0" w:rsidRPr="00FA29DD" w:rsidRDefault="005E7DA0" w:rsidP="005E7DA0">
      <w:pPr>
        <w:spacing w:after="200" w:line="276" w:lineRule="auto"/>
        <w:jc w:val="center"/>
        <w:rPr>
          <w:rFonts w:ascii="Times New Roman" w:hAnsi="Times New Roman" w:cs="Times New Roman"/>
          <w:b/>
        </w:rPr>
      </w:pPr>
    </w:p>
    <w:p w14:paraId="147EC302" w14:textId="77777777" w:rsidR="00A728D6" w:rsidRPr="00FA29DD" w:rsidRDefault="00A728D6" w:rsidP="00A728D6">
      <w:pPr>
        <w:spacing w:after="0" w:line="480" w:lineRule="auto"/>
        <w:jc w:val="center"/>
        <w:rPr>
          <w:rFonts w:ascii="Times New Roman" w:hAnsi="Times New Roman" w:cs="Times New Roman"/>
          <w:b/>
        </w:rPr>
      </w:pPr>
      <w:r w:rsidRPr="00FA29DD">
        <w:rPr>
          <w:rFonts w:ascii="Times New Roman" w:eastAsia="Times New Roman" w:hAnsi="Times New Roman" w:cs="Times New Roman"/>
          <w:b/>
        </w:rPr>
        <w:t xml:space="preserve">Late gestation stillbirth epidemiology: </w:t>
      </w:r>
      <w:r w:rsidRPr="00FA29DD">
        <w:rPr>
          <w:rFonts w:ascii="Times New Roman" w:hAnsi="Times New Roman" w:cs="Times New Roman"/>
          <w:b/>
        </w:rPr>
        <w:t>findings from a nationally representative mortality survey of one million population sample in India</w:t>
      </w:r>
    </w:p>
    <w:p w14:paraId="0B09749C" w14:textId="77777777" w:rsidR="005E7DA0" w:rsidRPr="00FA29DD" w:rsidRDefault="005E7DA0" w:rsidP="005E7DA0">
      <w:pPr>
        <w:spacing w:after="200" w:line="480" w:lineRule="auto"/>
        <w:jc w:val="center"/>
        <w:rPr>
          <w:rFonts w:ascii="Times New Roman" w:hAnsi="Times New Roman" w:cs="Times New Roman"/>
        </w:rPr>
      </w:pPr>
    </w:p>
    <w:p w14:paraId="5F19632E" w14:textId="77777777" w:rsidR="00A25261" w:rsidRPr="00FA29DD" w:rsidRDefault="00A25261" w:rsidP="005E7DA0">
      <w:pPr>
        <w:spacing w:after="200" w:line="480" w:lineRule="auto"/>
        <w:jc w:val="center"/>
        <w:rPr>
          <w:rFonts w:ascii="Times New Roman" w:hAnsi="Times New Roman" w:cs="Times New Roman"/>
        </w:rPr>
      </w:pPr>
    </w:p>
    <w:p w14:paraId="228B774C" w14:textId="77777777" w:rsidR="0092401C" w:rsidRPr="00FA29DD" w:rsidRDefault="0092401C" w:rsidP="0092401C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FA29DD">
        <w:rPr>
          <w:rFonts w:ascii="Times New Roman" w:hAnsi="Times New Roman" w:cs="Times New Roman"/>
          <w:b/>
          <w:bCs/>
        </w:rPr>
        <w:t>Additional file</w:t>
      </w:r>
    </w:p>
    <w:p w14:paraId="7C805588" w14:textId="77777777" w:rsidR="00A25261" w:rsidRPr="00FA29DD" w:rsidRDefault="00A25261" w:rsidP="00A25261">
      <w:pPr>
        <w:spacing w:line="480" w:lineRule="auto"/>
        <w:ind w:right="-188"/>
        <w:rPr>
          <w:rFonts w:ascii="Times New Roman" w:hAnsi="Times New Roman" w:cs="Times New Roman"/>
        </w:rPr>
      </w:pPr>
    </w:p>
    <w:p w14:paraId="625E3173" w14:textId="77777777" w:rsidR="00A25261" w:rsidRPr="00FA29DD" w:rsidRDefault="00A25261" w:rsidP="00A25261">
      <w:pPr>
        <w:spacing w:line="480" w:lineRule="auto"/>
        <w:ind w:right="-188"/>
        <w:rPr>
          <w:rFonts w:ascii="Times New Roman" w:hAnsi="Times New Roman" w:cs="Times New Roman"/>
        </w:rPr>
      </w:pPr>
    </w:p>
    <w:p w14:paraId="529BEA1C" w14:textId="77777777" w:rsidR="00A25261" w:rsidRPr="00FA29DD" w:rsidRDefault="00A25261" w:rsidP="00A25261">
      <w:pPr>
        <w:spacing w:line="480" w:lineRule="auto"/>
        <w:ind w:right="-188"/>
        <w:rPr>
          <w:rFonts w:ascii="Times New Roman" w:hAnsi="Times New Roman" w:cs="Times New Roman"/>
        </w:rPr>
      </w:pPr>
    </w:p>
    <w:p w14:paraId="42710C23" w14:textId="77777777" w:rsidR="00A25261" w:rsidRPr="00FA29DD" w:rsidRDefault="00A25261" w:rsidP="00A25261">
      <w:pPr>
        <w:spacing w:line="480" w:lineRule="auto"/>
        <w:ind w:right="-188"/>
        <w:rPr>
          <w:rFonts w:ascii="Times New Roman" w:hAnsi="Times New Roman" w:cs="Times New Roman"/>
        </w:rPr>
      </w:pPr>
    </w:p>
    <w:p w14:paraId="05EB7E00" w14:textId="77777777" w:rsidR="00A25261" w:rsidRPr="00FA29DD" w:rsidRDefault="00A25261" w:rsidP="00A25261">
      <w:pPr>
        <w:spacing w:line="480" w:lineRule="auto"/>
        <w:ind w:right="-188"/>
        <w:rPr>
          <w:rFonts w:ascii="Times New Roman" w:hAnsi="Times New Roman" w:cs="Times New Roman"/>
        </w:rPr>
      </w:pPr>
    </w:p>
    <w:p w14:paraId="364D6CF7" w14:textId="77777777" w:rsidR="00A25261" w:rsidRPr="00FA29DD" w:rsidRDefault="00A25261" w:rsidP="00A25261">
      <w:pPr>
        <w:spacing w:line="480" w:lineRule="auto"/>
        <w:ind w:right="-188"/>
        <w:rPr>
          <w:rFonts w:ascii="Times New Roman" w:hAnsi="Times New Roman" w:cs="Times New Roman"/>
        </w:rPr>
      </w:pPr>
    </w:p>
    <w:p w14:paraId="535A0497" w14:textId="77777777" w:rsidR="00A25261" w:rsidRPr="00FA29DD" w:rsidRDefault="00A25261" w:rsidP="00A25261">
      <w:pPr>
        <w:rPr>
          <w:rFonts w:ascii="Times New Roman" w:hAnsi="Times New Roman" w:cs="Times New Roman"/>
        </w:rPr>
      </w:pPr>
    </w:p>
    <w:p w14:paraId="3F6EEBEC" w14:textId="77777777" w:rsidR="00A25261" w:rsidRPr="00FA29DD" w:rsidRDefault="00A25261" w:rsidP="00A25261">
      <w:pPr>
        <w:rPr>
          <w:rFonts w:ascii="Times New Roman" w:hAnsi="Times New Roman" w:cs="Times New Roman"/>
        </w:rPr>
      </w:pPr>
    </w:p>
    <w:p w14:paraId="1D5D9920" w14:textId="77777777" w:rsidR="00A25261" w:rsidRPr="00FA29DD" w:rsidRDefault="00A25261" w:rsidP="00A25261">
      <w:pPr>
        <w:rPr>
          <w:rFonts w:ascii="Times New Roman" w:hAnsi="Times New Roman" w:cs="Times New Roman"/>
        </w:rPr>
      </w:pPr>
    </w:p>
    <w:p w14:paraId="2AC812AE" w14:textId="77777777" w:rsidR="00A25261" w:rsidRPr="00FA29DD" w:rsidRDefault="00A25261" w:rsidP="00A25261">
      <w:pPr>
        <w:rPr>
          <w:rFonts w:ascii="Times New Roman" w:hAnsi="Times New Roman" w:cs="Times New Roman"/>
        </w:rPr>
      </w:pPr>
    </w:p>
    <w:p w14:paraId="64163447" w14:textId="59645FCF" w:rsidR="00A25261" w:rsidRPr="00FA29DD" w:rsidRDefault="00A25261">
      <w:pPr>
        <w:pStyle w:val="TOCHeading"/>
        <w:rPr>
          <w:rFonts w:ascii="Times New Roman" w:hAnsi="Times New Roman" w:cs="Times New Roman"/>
          <w:color w:val="0563C1" w:themeColor="hyperlink"/>
          <w:sz w:val="22"/>
          <w:szCs w:val="22"/>
          <w:u w:val="single"/>
        </w:rPr>
      </w:pPr>
      <w:r w:rsidRPr="00FA29D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Correspondence to: Prof. Rakhi Dandona, Public Health Foundation of India, </w:t>
      </w:r>
      <w:r w:rsidRPr="00FA29DD">
        <w:rPr>
          <w:rFonts w:ascii="Times New Roman" w:eastAsiaTheme="minorEastAsia" w:hAnsi="Times New Roman" w:cs="Times New Roman"/>
          <w:noProof/>
          <w:color w:val="000000" w:themeColor="text1"/>
          <w:sz w:val="22"/>
          <w:szCs w:val="22"/>
          <w:lang w:val="en-GB" w:eastAsia="en-IN"/>
        </w:rPr>
        <w:t>House No. 60, 4</w:t>
      </w:r>
      <w:r w:rsidRPr="00FA29DD">
        <w:rPr>
          <w:rFonts w:ascii="Times New Roman" w:eastAsiaTheme="minorEastAsia" w:hAnsi="Times New Roman" w:cs="Times New Roman"/>
          <w:noProof/>
          <w:color w:val="000000" w:themeColor="text1"/>
          <w:sz w:val="22"/>
          <w:szCs w:val="22"/>
          <w:vertAlign w:val="superscript"/>
          <w:lang w:val="en-GB" w:eastAsia="en-IN"/>
        </w:rPr>
        <w:t>th</w:t>
      </w:r>
      <w:r w:rsidRPr="00FA29DD">
        <w:rPr>
          <w:rFonts w:ascii="Times New Roman" w:eastAsiaTheme="minorEastAsia" w:hAnsi="Times New Roman" w:cs="Times New Roman"/>
          <w:noProof/>
          <w:color w:val="000000" w:themeColor="text1"/>
          <w:sz w:val="22"/>
          <w:szCs w:val="22"/>
          <w:lang w:val="en-GB" w:eastAsia="en-IN"/>
        </w:rPr>
        <w:t xml:space="preserve"> Floor, Lane 2, Saidulajab Village</w:t>
      </w:r>
      <w:r w:rsidRPr="00FA29DD">
        <w:rPr>
          <w:rFonts w:ascii="Times New Roman" w:hAnsi="Times New Roman" w:cs="Times New Roman"/>
          <w:color w:val="000000" w:themeColor="text1"/>
          <w:sz w:val="22"/>
          <w:szCs w:val="22"/>
        </w:rPr>
        <w:t>, Saket, New Delhi - 110030, India.</w:t>
      </w:r>
      <w:r w:rsidRPr="00FA29DD">
        <w:rPr>
          <w:rFonts w:ascii="Times New Roman" w:hAnsi="Times New Roman" w:cs="Times New Roman"/>
          <w:sz w:val="22"/>
          <w:szCs w:val="22"/>
        </w:rPr>
        <w:t xml:space="preserve">  </w:t>
      </w:r>
      <w:hyperlink r:id="rId8" w:history="1">
        <w:r w:rsidRPr="00FA29DD">
          <w:rPr>
            <w:rFonts w:ascii="Times New Roman" w:hAnsi="Times New Roman" w:cs="Times New Roman"/>
            <w:color w:val="0563C1" w:themeColor="hyperlink"/>
            <w:sz w:val="22"/>
            <w:szCs w:val="22"/>
            <w:u w:val="single"/>
          </w:rPr>
          <w:t>rakhi.dandona@phfi.org</w:t>
        </w:r>
      </w:hyperlink>
    </w:p>
    <w:p w14:paraId="7ABC6961" w14:textId="77777777" w:rsidR="00A25261" w:rsidRPr="00FA29DD" w:rsidRDefault="00A25261">
      <w:pPr>
        <w:spacing w:after="160" w:line="259" w:lineRule="auto"/>
        <w:rPr>
          <w:rFonts w:ascii="Times New Roman" w:eastAsiaTheme="majorEastAsia" w:hAnsi="Times New Roman" w:cs="Times New Roman"/>
          <w:color w:val="0563C1" w:themeColor="hyperlink"/>
          <w:u w:val="single"/>
          <w:lang w:val="en-US"/>
        </w:rPr>
      </w:pPr>
      <w:r w:rsidRPr="00FA29DD">
        <w:rPr>
          <w:rFonts w:ascii="Times New Roman" w:hAnsi="Times New Roman" w:cs="Times New Roman"/>
          <w:color w:val="0563C1" w:themeColor="hyperlink"/>
          <w:u w:val="single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val="en-IN"/>
        </w:rPr>
        <w:id w:val="172710662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7D22AFC" w14:textId="43A67653" w:rsidR="00956B16" w:rsidRPr="00FA29DD" w:rsidRDefault="00956B16">
          <w:pPr>
            <w:pStyle w:val="TOCHeading"/>
            <w:rPr>
              <w:rFonts w:ascii="Times New Roman" w:hAnsi="Times New Roman" w:cs="Times New Roman"/>
            </w:rPr>
          </w:pPr>
          <w:r w:rsidRPr="00FA29DD">
            <w:rPr>
              <w:rFonts w:ascii="Times New Roman" w:hAnsi="Times New Roman" w:cs="Times New Roman"/>
            </w:rPr>
            <w:t>Contents</w:t>
          </w:r>
        </w:p>
        <w:p w14:paraId="411BA2DB" w14:textId="77777777" w:rsidR="00467EF6" w:rsidRPr="00FA29DD" w:rsidRDefault="00467EF6" w:rsidP="00467EF6">
          <w:pPr>
            <w:rPr>
              <w:rFonts w:ascii="Times New Roman" w:hAnsi="Times New Roman" w:cs="Times New Roman"/>
              <w:lang w:val="en-US"/>
            </w:rPr>
          </w:pPr>
        </w:p>
        <w:p w14:paraId="64C93342" w14:textId="1FDEB743" w:rsidR="00677EDD" w:rsidRPr="00FA29DD" w:rsidRDefault="00956B16">
          <w:pPr>
            <w:pStyle w:val="TOC1"/>
            <w:tabs>
              <w:tab w:val="right" w:leader="dot" w:pos="9016"/>
            </w:tabs>
            <w:rPr>
              <w:rFonts w:ascii="Times New Roman" w:hAnsi="Times New Roman"/>
              <w:noProof/>
              <w:lang w:val="en-IN" w:eastAsia="en-IN"/>
            </w:rPr>
          </w:pPr>
          <w:r w:rsidRPr="00FA29DD">
            <w:rPr>
              <w:rFonts w:ascii="Times New Roman" w:hAnsi="Times New Roman"/>
            </w:rPr>
            <w:fldChar w:fldCharType="begin"/>
          </w:r>
          <w:r w:rsidRPr="00FA29DD">
            <w:rPr>
              <w:rFonts w:ascii="Times New Roman" w:hAnsi="Times New Roman"/>
            </w:rPr>
            <w:instrText xml:space="preserve"> TOC \o "1-3" \h \z \u </w:instrText>
          </w:r>
          <w:r w:rsidRPr="00FA29DD">
            <w:rPr>
              <w:rFonts w:ascii="Times New Roman" w:hAnsi="Times New Roman"/>
            </w:rPr>
            <w:fldChar w:fldCharType="separate"/>
          </w:r>
          <w:hyperlink w:anchor="_Toc190857422" w:history="1">
            <w:r w:rsidR="00677EDD" w:rsidRPr="00FA29DD">
              <w:rPr>
                <w:rStyle w:val="Hyperlink"/>
                <w:rFonts w:ascii="Times New Roman" w:eastAsiaTheme="minorHAnsi" w:hAnsi="Times New Roman"/>
                <w:noProof/>
              </w:rPr>
              <w:t>Appendix Table 1. Distribution of stillbirths among all births between 2019 and 2022 in India by select socio-demographic characteristics.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tab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instrText xml:space="preserve"> PAGEREF _Toc190857422 \h </w:instrText>
            </w:r>
            <w:r w:rsidR="00677EDD" w:rsidRPr="00FA29DD">
              <w:rPr>
                <w:rFonts w:ascii="Times New Roman" w:hAnsi="Times New Roman"/>
                <w:noProof/>
                <w:webHidden/>
              </w:rPr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82C61" w:rsidRPr="00FA29DD">
              <w:rPr>
                <w:rFonts w:ascii="Times New Roman" w:hAnsi="Times New Roman"/>
                <w:noProof/>
                <w:webHidden/>
              </w:rPr>
              <w:t>3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5C04EDC" w14:textId="3F5BC6E3" w:rsidR="00677EDD" w:rsidRPr="00FA29DD" w:rsidRDefault="0009242B">
          <w:pPr>
            <w:pStyle w:val="TOC1"/>
            <w:tabs>
              <w:tab w:val="right" w:leader="dot" w:pos="9016"/>
            </w:tabs>
            <w:rPr>
              <w:rFonts w:ascii="Times New Roman" w:hAnsi="Times New Roman"/>
              <w:noProof/>
              <w:lang w:val="en-IN" w:eastAsia="en-IN"/>
            </w:rPr>
          </w:pPr>
          <w:hyperlink w:anchor="_Toc190857423" w:history="1">
            <w:r w:rsidR="00677EDD" w:rsidRPr="00FA29DD">
              <w:rPr>
                <w:rStyle w:val="Hyperlink"/>
                <w:rFonts w:ascii="Times New Roman" w:eastAsiaTheme="minorHAnsi" w:hAnsi="Times New Roman"/>
                <w:noProof/>
              </w:rPr>
              <w:t>Appendix Table 2.  D</w:t>
            </w:r>
            <w:r w:rsidR="00677EDD" w:rsidRPr="00FA29DD">
              <w:rPr>
                <w:rStyle w:val="Hyperlink"/>
                <w:rFonts w:ascii="Times New Roman" w:hAnsi="Times New Roman"/>
                <w:noProof/>
              </w:rPr>
              <w:t>istribution of type of stillbirth between 2019 and 2022 in India by select socio- demographic characteristics.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tab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instrText xml:space="preserve"> PAGEREF _Toc190857423 \h </w:instrText>
            </w:r>
            <w:r w:rsidR="00677EDD" w:rsidRPr="00FA29DD">
              <w:rPr>
                <w:rFonts w:ascii="Times New Roman" w:hAnsi="Times New Roman"/>
                <w:noProof/>
                <w:webHidden/>
              </w:rPr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82C61" w:rsidRPr="00FA29DD">
              <w:rPr>
                <w:rFonts w:ascii="Times New Roman" w:hAnsi="Times New Roman"/>
                <w:noProof/>
                <w:webHidden/>
              </w:rPr>
              <w:t>4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D9E0645" w14:textId="2A74FC54" w:rsidR="00677EDD" w:rsidRPr="00FA29DD" w:rsidRDefault="0009242B">
          <w:pPr>
            <w:pStyle w:val="TOC1"/>
            <w:tabs>
              <w:tab w:val="right" w:leader="dot" w:pos="9016"/>
            </w:tabs>
            <w:rPr>
              <w:rFonts w:ascii="Times New Roman" w:hAnsi="Times New Roman"/>
              <w:noProof/>
              <w:lang w:val="en-IN" w:eastAsia="en-IN"/>
            </w:rPr>
          </w:pPr>
          <w:hyperlink w:anchor="_Toc190857424" w:history="1">
            <w:r w:rsidR="00677EDD" w:rsidRPr="00FA29DD">
              <w:rPr>
                <w:rStyle w:val="Hyperlink"/>
                <w:rFonts w:ascii="Times New Roman" w:eastAsiaTheme="minorHAnsi" w:hAnsi="Times New Roman"/>
                <w:noProof/>
              </w:rPr>
              <w:t>Appendix Figure 1. Distribution of gestation months of stillbirths in India between 2019 and 2022 by sex of the baby and place of residence.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tab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instrText xml:space="preserve"> PAGEREF _Toc190857424 \h </w:instrText>
            </w:r>
            <w:r w:rsidR="00677EDD" w:rsidRPr="00FA29DD">
              <w:rPr>
                <w:rFonts w:ascii="Times New Roman" w:hAnsi="Times New Roman"/>
                <w:noProof/>
                <w:webHidden/>
              </w:rPr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82C61" w:rsidRPr="00FA29DD">
              <w:rPr>
                <w:rFonts w:ascii="Times New Roman" w:hAnsi="Times New Roman"/>
                <w:noProof/>
                <w:webHidden/>
              </w:rPr>
              <w:t>5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2634F53" w14:textId="6F853BC2" w:rsidR="00677EDD" w:rsidRPr="00FA29DD" w:rsidRDefault="0009242B">
          <w:pPr>
            <w:pStyle w:val="TOC1"/>
            <w:tabs>
              <w:tab w:val="right" w:leader="dot" w:pos="9016"/>
            </w:tabs>
            <w:rPr>
              <w:rFonts w:ascii="Times New Roman" w:hAnsi="Times New Roman"/>
              <w:noProof/>
              <w:lang w:val="en-IN" w:eastAsia="en-IN"/>
            </w:rPr>
          </w:pPr>
          <w:hyperlink w:anchor="_Toc190857425" w:history="1">
            <w:r w:rsidR="00677EDD" w:rsidRPr="00FA29DD">
              <w:rPr>
                <w:rStyle w:val="Hyperlink"/>
                <w:rFonts w:ascii="Times New Roman" w:eastAsiaTheme="minorHAnsi" w:hAnsi="Times New Roman"/>
                <w:noProof/>
              </w:rPr>
              <w:t>Appendix Figure 2. Distribution of the place of delivery for stillbirths in India between 2019 and 2022 by the year of birth and state.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tab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instrText xml:space="preserve"> PAGEREF _Toc190857425 \h </w:instrText>
            </w:r>
            <w:r w:rsidR="00677EDD" w:rsidRPr="00FA29DD">
              <w:rPr>
                <w:rFonts w:ascii="Times New Roman" w:hAnsi="Times New Roman"/>
                <w:noProof/>
                <w:webHidden/>
              </w:rPr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82C61" w:rsidRPr="00FA29DD">
              <w:rPr>
                <w:rFonts w:ascii="Times New Roman" w:hAnsi="Times New Roman"/>
                <w:noProof/>
                <w:webHidden/>
              </w:rPr>
              <w:t>6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36E6D6DB" w14:textId="260CC700" w:rsidR="00677EDD" w:rsidRPr="00FA29DD" w:rsidRDefault="0009242B">
          <w:pPr>
            <w:pStyle w:val="TOC1"/>
            <w:tabs>
              <w:tab w:val="right" w:leader="dot" w:pos="9016"/>
            </w:tabs>
            <w:rPr>
              <w:rFonts w:ascii="Times New Roman" w:hAnsi="Times New Roman"/>
              <w:noProof/>
              <w:lang w:val="en-IN" w:eastAsia="en-IN"/>
            </w:rPr>
          </w:pPr>
          <w:hyperlink w:anchor="_Toc190857426" w:history="1">
            <w:r w:rsidR="00677EDD" w:rsidRPr="00FA29DD">
              <w:rPr>
                <w:rStyle w:val="Hyperlink"/>
                <w:rFonts w:ascii="Times New Roman" w:eastAsiaTheme="minorHAnsi" w:hAnsi="Times New Roman"/>
                <w:noProof/>
              </w:rPr>
              <w:t>Appendix Figure 3. Distribution of stillbirth cases within the sub-type of public and private sector health facility delivery.  SDH denotes sub-district hospital, CHC community health centre, and PHC primary health centre.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tab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instrText xml:space="preserve"> PAGEREF _Toc190857426 \h </w:instrText>
            </w:r>
            <w:r w:rsidR="00677EDD" w:rsidRPr="00FA29DD">
              <w:rPr>
                <w:rFonts w:ascii="Times New Roman" w:hAnsi="Times New Roman"/>
                <w:noProof/>
                <w:webHidden/>
              </w:rPr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82C61" w:rsidRPr="00FA29DD">
              <w:rPr>
                <w:rFonts w:ascii="Times New Roman" w:hAnsi="Times New Roman"/>
                <w:noProof/>
                <w:webHidden/>
              </w:rPr>
              <w:t>7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0CD4FC6" w14:textId="1DF5C9CF" w:rsidR="00677EDD" w:rsidRPr="00FA29DD" w:rsidRDefault="0009242B">
          <w:pPr>
            <w:pStyle w:val="TOC1"/>
            <w:tabs>
              <w:tab w:val="right" w:leader="dot" w:pos="9016"/>
            </w:tabs>
            <w:rPr>
              <w:rFonts w:ascii="Times New Roman" w:hAnsi="Times New Roman"/>
              <w:noProof/>
              <w:lang w:val="en-IN" w:eastAsia="en-IN"/>
            </w:rPr>
          </w:pPr>
          <w:hyperlink w:anchor="_Toc190857427" w:history="1">
            <w:r w:rsidR="00677EDD" w:rsidRPr="00FA29DD">
              <w:rPr>
                <w:rStyle w:val="Hyperlink"/>
                <w:rFonts w:ascii="Times New Roman" w:eastAsiaTheme="minorHAnsi" w:hAnsi="Times New Roman"/>
                <w:noProof/>
              </w:rPr>
              <w:t>Appendix Figure 4. Distribution of the reasons for referred delivery for stillborn babies born between 2019 and 2022 in India.  Reasons are not mutually exclusive.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tab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instrText xml:space="preserve"> PAGEREF _Toc190857427 \h </w:instrText>
            </w:r>
            <w:r w:rsidR="00677EDD" w:rsidRPr="00FA29DD">
              <w:rPr>
                <w:rFonts w:ascii="Times New Roman" w:hAnsi="Times New Roman"/>
                <w:noProof/>
                <w:webHidden/>
              </w:rPr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82C61" w:rsidRPr="00FA29DD">
              <w:rPr>
                <w:rFonts w:ascii="Times New Roman" w:hAnsi="Times New Roman"/>
                <w:noProof/>
                <w:webHidden/>
              </w:rPr>
              <w:t>8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F7A42F5" w14:textId="6998C8F1" w:rsidR="00677EDD" w:rsidRPr="00FA29DD" w:rsidRDefault="0009242B">
          <w:pPr>
            <w:pStyle w:val="TOC1"/>
            <w:tabs>
              <w:tab w:val="right" w:leader="dot" w:pos="9016"/>
            </w:tabs>
            <w:rPr>
              <w:rFonts w:ascii="Times New Roman" w:hAnsi="Times New Roman"/>
              <w:noProof/>
              <w:lang w:val="en-IN" w:eastAsia="en-IN"/>
            </w:rPr>
          </w:pPr>
          <w:hyperlink w:anchor="_Toc190857428" w:history="1">
            <w:r w:rsidR="00677EDD" w:rsidRPr="00FA29DD">
              <w:rPr>
                <w:rStyle w:val="Hyperlink"/>
                <w:rFonts w:ascii="Times New Roman" w:eastAsiaTheme="minorHAnsi" w:hAnsi="Times New Roman"/>
                <w:noProof/>
              </w:rPr>
              <w:t>Appendix Figure 5. Distribution of reasons provided by the healthcare provider for the baby to be stillborn. Reasons are not mutually exclusive.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tab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instrText xml:space="preserve"> PAGEREF _Toc190857428 \h </w:instrText>
            </w:r>
            <w:r w:rsidR="00677EDD" w:rsidRPr="00FA29DD">
              <w:rPr>
                <w:rFonts w:ascii="Times New Roman" w:hAnsi="Times New Roman"/>
                <w:noProof/>
                <w:webHidden/>
              </w:rPr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82C61" w:rsidRPr="00FA29DD">
              <w:rPr>
                <w:rFonts w:ascii="Times New Roman" w:hAnsi="Times New Roman"/>
                <w:noProof/>
                <w:webHidden/>
              </w:rPr>
              <w:t>9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40679DA6" w14:textId="2E29859F" w:rsidR="00677EDD" w:rsidRPr="00FA29DD" w:rsidRDefault="0009242B">
          <w:pPr>
            <w:pStyle w:val="TOC1"/>
            <w:tabs>
              <w:tab w:val="right" w:leader="dot" w:pos="9016"/>
            </w:tabs>
            <w:rPr>
              <w:rFonts w:ascii="Times New Roman" w:hAnsi="Times New Roman"/>
              <w:noProof/>
              <w:lang w:val="en-IN" w:eastAsia="en-IN"/>
            </w:rPr>
          </w:pPr>
          <w:hyperlink w:anchor="_Toc190857429" w:history="1">
            <w:r w:rsidR="00677EDD" w:rsidRPr="00FA29DD">
              <w:rPr>
                <w:rStyle w:val="Hyperlink"/>
                <w:rFonts w:ascii="Times New Roman" w:eastAsiaTheme="minorHAnsi" w:hAnsi="Times New Roman"/>
                <w:noProof/>
              </w:rPr>
              <w:t>Appendix Figure 6. Distribution of the reasons why the mother did not hold the stillborn baby among women who had seen the baby.  Reasons are not mutually exclusive.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tab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instrText xml:space="preserve"> PAGEREF _Toc190857429 \h </w:instrText>
            </w:r>
            <w:r w:rsidR="00677EDD" w:rsidRPr="00FA29DD">
              <w:rPr>
                <w:rFonts w:ascii="Times New Roman" w:hAnsi="Times New Roman"/>
                <w:noProof/>
                <w:webHidden/>
              </w:rPr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F82C61" w:rsidRPr="00FA29DD">
              <w:rPr>
                <w:rFonts w:ascii="Times New Roman" w:hAnsi="Times New Roman"/>
                <w:noProof/>
                <w:webHidden/>
              </w:rPr>
              <w:t>10</w:t>
            </w:r>
            <w:r w:rsidR="00677EDD" w:rsidRPr="00FA29D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4C7C5D7" w14:textId="6217D1D4" w:rsidR="00956B16" w:rsidRPr="00FA29DD" w:rsidRDefault="00956B16">
          <w:pPr>
            <w:rPr>
              <w:rFonts w:ascii="Times New Roman" w:hAnsi="Times New Roman" w:cs="Times New Roman"/>
            </w:rPr>
          </w:pPr>
          <w:r w:rsidRPr="00FA29DD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6638EBBC" w14:textId="77777777" w:rsidR="00791855" w:rsidRPr="00FA29DD" w:rsidRDefault="00791855">
      <w:pPr>
        <w:spacing w:after="160" w:line="259" w:lineRule="auto"/>
        <w:rPr>
          <w:rFonts w:ascii="Times New Roman" w:hAnsi="Times New Roman" w:cs="Times New Roman"/>
          <w:b/>
          <w:lang w:val="en-US"/>
        </w:rPr>
      </w:pPr>
      <w:r w:rsidRPr="00FA29DD">
        <w:rPr>
          <w:rFonts w:ascii="Times New Roman" w:hAnsi="Times New Roman" w:cs="Times New Roman"/>
          <w:b/>
          <w:lang w:val="en-US"/>
        </w:rPr>
        <w:br w:type="page"/>
      </w:r>
    </w:p>
    <w:p w14:paraId="21D5BF62" w14:textId="03340A92" w:rsidR="004E2689" w:rsidRPr="00FA29DD" w:rsidRDefault="00A872DD" w:rsidP="00714842">
      <w:pPr>
        <w:pStyle w:val="Heading1"/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</w:pPr>
      <w:bookmarkStart w:id="0" w:name="_Toc190857422"/>
      <w:r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lastRenderedPageBreak/>
        <w:t xml:space="preserve">Appendix </w:t>
      </w:r>
      <w:r w:rsidR="00B1109A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Table 1. Distribution of stillbirths </w:t>
      </w:r>
      <w:r w:rsidR="00B03DDE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among all</w:t>
      </w:r>
      <w:r w:rsidR="00B1109A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births</w:t>
      </w:r>
      <w:r w:rsidR="004E2689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between 2019 and 2022 </w:t>
      </w:r>
      <w:r w:rsidR="00870838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in India </w:t>
      </w:r>
      <w:r w:rsidR="004E2689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by select </w:t>
      </w:r>
      <w:r w:rsidR="00B618A3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socio-</w:t>
      </w:r>
      <w:r w:rsidR="004E2689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demographic characteristics.</w:t>
      </w:r>
      <w:bookmarkEnd w:id="0"/>
    </w:p>
    <w:p w14:paraId="7E863F34" w14:textId="77777777" w:rsidR="009F12DC" w:rsidRPr="00FA29DD" w:rsidRDefault="009F12DC" w:rsidP="009F12DC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1904"/>
        <w:gridCol w:w="2229"/>
        <w:gridCol w:w="1593"/>
        <w:gridCol w:w="1749"/>
        <w:gridCol w:w="1451"/>
      </w:tblGrid>
      <w:tr w:rsidR="004E2689" w:rsidRPr="00FA29DD" w14:paraId="038FAD71" w14:textId="77777777" w:rsidTr="00D64488">
        <w:trPr>
          <w:trHeight w:val="1017"/>
        </w:trPr>
        <w:tc>
          <w:tcPr>
            <w:tcW w:w="1904" w:type="dxa"/>
            <w:shd w:val="clear" w:color="auto" w:fill="D9D9D9" w:themeFill="background1" w:themeFillShade="D9"/>
            <w:vAlign w:val="center"/>
          </w:tcPr>
          <w:p w14:paraId="201BCF4C" w14:textId="1512D81F" w:rsidR="004E2689" w:rsidRPr="00FA29DD" w:rsidRDefault="007806B9" w:rsidP="00D6448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bookmarkStart w:id="1" w:name="_Hlk171601144"/>
            <w:r w:rsidRPr="00FA29DD">
              <w:rPr>
                <w:rFonts w:ascii="Times New Roman" w:hAnsi="Times New Roman" w:cs="Times New Roman"/>
                <w:b/>
              </w:rPr>
              <w:t>Variable of interest</w:t>
            </w:r>
          </w:p>
        </w:tc>
        <w:tc>
          <w:tcPr>
            <w:tcW w:w="2229" w:type="dxa"/>
            <w:shd w:val="clear" w:color="auto" w:fill="D9D9D9" w:themeFill="background1" w:themeFillShade="D9"/>
            <w:vAlign w:val="center"/>
          </w:tcPr>
          <w:p w14:paraId="65EC4F07" w14:textId="77777777" w:rsidR="004E2689" w:rsidRPr="00FA29DD" w:rsidRDefault="004E2689" w:rsidP="00D6448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hAnsi="Times New Roman" w:cs="Times New Roman"/>
                <w:b/>
                <w:bCs/>
                <w:lang w:val="en-US"/>
              </w:rPr>
              <w:t>Variable category</w:t>
            </w:r>
          </w:p>
        </w:tc>
        <w:tc>
          <w:tcPr>
            <w:tcW w:w="1593" w:type="dxa"/>
            <w:shd w:val="clear" w:color="auto" w:fill="D9D9D9" w:themeFill="background1" w:themeFillShade="D9"/>
            <w:vAlign w:val="center"/>
          </w:tcPr>
          <w:p w14:paraId="35A0B721" w14:textId="77777777" w:rsidR="004E2689" w:rsidRPr="00FA29DD" w:rsidRDefault="004E2689" w:rsidP="00D6448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hAnsi="Times New Roman" w:cs="Times New Roman"/>
                <w:b/>
                <w:bCs/>
                <w:lang w:val="en-US"/>
              </w:rPr>
              <w:t>All births</w:t>
            </w:r>
          </w:p>
          <w:p w14:paraId="719E42EE" w14:textId="77777777" w:rsidR="004E2689" w:rsidRPr="00FA29DD" w:rsidRDefault="004E2689" w:rsidP="00D644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A29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N=59,639</w:t>
            </w:r>
          </w:p>
          <w:p w14:paraId="5F7A8B69" w14:textId="77777777" w:rsidR="004E2689" w:rsidRPr="00FA29DD" w:rsidRDefault="004E2689" w:rsidP="00D644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A29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(% of N)</w:t>
            </w:r>
          </w:p>
          <w:p w14:paraId="7B432B29" w14:textId="77777777" w:rsidR="004E2689" w:rsidRPr="00FA29DD" w:rsidRDefault="004E2689" w:rsidP="00D6448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749" w:type="dxa"/>
            <w:shd w:val="clear" w:color="auto" w:fill="D9D9D9" w:themeFill="background1" w:themeFillShade="D9"/>
            <w:vAlign w:val="center"/>
          </w:tcPr>
          <w:p w14:paraId="5ADBB2F0" w14:textId="0EF9E9FE" w:rsidR="004E2689" w:rsidRPr="00FA29DD" w:rsidRDefault="004E2689" w:rsidP="00D6448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hAnsi="Times New Roman" w:cs="Times New Roman"/>
                <w:b/>
                <w:bCs/>
                <w:lang w:val="en-US"/>
              </w:rPr>
              <w:t>Stillbirth</w:t>
            </w:r>
          </w:p>
          <w:p w14:paraId="396C8285" w14:textId="77777777" w:rsidR="004E2689" w:rsidRPr="00FA29DD" w:rsidRDefault="004E2689" w:rsidP="00D6448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hAnsi="Times New Roman" w:cs="Times New Roman"/>
                <w:b/>
                <w:bCs/>
              </w:rPr>
              <w:t>(% of variable category)</w:t>
            </w:r>
          </w:p>
        </w:tc>
        <w:tc>
          <w:tcPr>
            <w:tcW w:w="1451" w:type="dxa"/>
            <w:shd w:val="clear" w:color="auto" w:fill="D9D9D9" w:themeFill="background1" w:themeFillShade="D9"/>
            <w:vAlign w:val="center"/>
          </w:tcPr>
          <w:p w14:paraId="12D80049" w14:textId="77777777" w:rsidR="004E2689" w:rsidRPr="00FA29DD" w:rsidRDefault="004E2689" w:rsidP="00D644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A29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Chi-square test of significance p-value</w:t>
            </w:r>
          </w:p>
        </w:tc>
      </w:tr>
      <w:tr w:rsidR="004E2689" w:rsidRPr="00FA29DD" w14:paraId="35CACF9C" w14:textId="77777777" w:rsidTr="00D64488">
        <w:trPr>
          <w:trHeight w:val="249"/>
        </w:trPr>
        <w:tc>
          <w:tcPr>
            <w:tcW w:w="1904" w:type="dxa"/>
            <w:vAlign w:val="center"/>
          </w:tcPr>
          <w:p w14:paraId="39FD6F04" w14:textId="77777777" w:rsidR="004E2689" w:rsidRPr="00FA29DD" w:rsidRDefault="004E2689" w:rsidP="00D6448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Overall</w:t>
            </w:r>
          </w:p>
        </w:tc>
        <w:tc>
          <w:tcPr>
            <w:tcW w:w="2229" w:type="dxa"/>
            <w:vAlign w:val="center"/>
          </w:tcPr>
          <w:p w14:paraId="4A98B150" w14:textId="77777777" w:rsidR="004E2689" w:rsidRPr="00FA29DD" w:rsidRDefault="004E2689" w:rsidP="00D64488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1593" w:type="dxa"/>
            <w:vAlign w:val="center"/>
          </w:tcPr>
          <w:p w14:paraId="5ED72121" w14:textId="77777777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59,639</w:t>
            </w:r>
          </w:p>
        </w:tc>
        <w:tc>
          <w:tcPr>
            <w:tcW w:w="1749" w:type="dxa"/>
            <w:vAlign w:val="center"/>
          </w:tcPr>
          <w:p w14:paraId="7E1ECB5F" w14:textId="4CB07771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878 (1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47)</w:t>
            </w:r>
          </w:p>
        </w:tc>
        <w:tc>
          <w:tcPr>
            <w:tcW w:w="1451" w:type="dxa"/>
            <w:vAlign w:val="center"/>
          </w:tcPr>
          <w:p w14:paraId="7E6CFA49" w14:textId="77777777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E2689" w:rsidRPr="00FA29DD" w14:paraId="3B4AB9C9" w14:textId="77777777" w:rsidTr="00D64488">
        <w:trPr>
          <w:trHeight w:val="260"/>
        </w:trPr>
        <w:tc>
          <w:tcPr>
            <w:tcW w:w="1904" w:type="dxa"/>
            <w:vMerge w:val="restart"/>
            <w:vAlign w:val="center"/>
          </w:tcPr>
          <w:p w14:paraId="408B6EB6" w14:textId="77777777" w:rsidR="004E2689" w:rsidRPr="00FA29DD" w:rsidRDefault="004E2689" w:rsidP="00D64488">
            <w:pPr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Sex of baby</w:t>
            </w:r>
          </w:p>
        </w:tc>
        <w:tc>
          <w:tcPr>
            <w:tcW w:w="2229" w:type="dxa"/>
            <w:vAlign w:val="center"/>
          </w:tcPr>
          <w:p w14:paraId="40230A31" w14:textId="77777777" w:rsidR="004E2689" w:rsidRPr="00FA29DD" w:rsidRDefault="004E2689" w:rsidP="00D64488">
            <w:pPr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Boy</w:t>
            </w:r>
          </w:p>
        </w:tc>
        <w:tc>
          <w:tcPr>
            <w:tcW w:w="1593" w:type="dxa"/>
            <w:vAlign w:val="center"/>
          </w:tcPr>
          <w:p w14:paraId="1B4ADDFC" w14:textId="2969645F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30,811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 xml:space="preserve"> (51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>7)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2232BA68" w14:textId="647316C6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502 (1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63)</w:t>
            </w:r>
          </w:p>
        </w:tc>
        <w:tc>
          <w:tcPr>
            <w:tcW w:w="1451" w:type="dxa"/>
            <w:vMerge w:val="restart"/>
            <w:vAlign w:val="center"/>
          </w:tcPr>
          <w:p w14:paraId="0F25E18E" w14:textId="711BDB4A" w:rsidR="004E2689" w:rsidRPr="00FA29DD" w:rsidRDefault="005C661C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&lt;0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001</w:t>
            </w:r>
          </w:p>
        </w:tc>
      </w:tr>
      <w:tr w:rsidR="004E2689" w:rsidRPr="00FA29DD" w14:paraId="1AD9455D" w14:textId="77777777" w:rsidTr="00D64488">
        <w:trPr>
          <w:trHeight w:val="260"/>
        </w:trPr>
        <w:tc>
          <w:tcPr>
            <w:tcW w:w="1904" w:type="dxa"/>
            <w:vMerge/>
            <w:vAlign w:val="center"/>
          </w:tcPr>
          <w:p w14:paraId="3CC62C83" w14:textId="77777777" w:rsidR="004E2689" w:rsidRPr="00FA29DD" w:rsidRDefault="004E2689" w:rsidP="00D6448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19A664ED" w14:textId="77777777" w:rsidR="004E2689" w:rsidRPr="00FA29DD" w:rsidRDefault="004E2689" w:rsidP="00D64488">
            <w:pPr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Girl</w:t>
            </w:r>
          </w:p>
        </w:tc>
        <w:tc>
          <w:tcPr>
            <w:tcW w:w="1593" w:type="dxa"/>
            <w:vAlign w:val="center"/>
          </w:tcPr>
          <w:p w14:paraId="1F7A8894" w14:textId="0E169324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28,811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 xml:space="preserve"> (48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>3)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3AD65D3F" w14:textId="06ECE31E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359 (1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25)</w:t>
            </w:r>
          </w:p>
        </w:tc>
        <w:tc>
          <w:tcPr>
            <w:tcW w:w="1451" w:type="dxa"/>
            <w:vMerge/>
            <w:vAlign w:val="center"/>
          </w:tcPr>
          <w:p w14:paraId="4CC41EAA" w14:textId="77777777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E2689" w:rsidRPr="00FA29DD" w14:paraId="1E0CD070" w14:textId="77777777" w:rsidTr="00D64488">
        <w:trPr>
          <w:trHeight w:val="260"/>
        </w:trPr>
        <w:tc>
          <w:tcPr>
            <w:tcW w:w="1904" w:type="dxa"/>
            <w:vMerge/>
            <w:vAlign w:val="center"/>
          </w:tcPr>
          <w:p w14:paraId="1C46BFF4" w14:textId="77777777" w:rsidR="004E2689" w:rsidRPr="00FA29DD" w:rsidRDefault="004E2689" w:rsidP="00D6448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613EABD6" w14:textId="77777777" w:rsidR="004E2689" w:rsidRPr="00FA29DD" w:rsidRDefault="004E2689" w:rsidP="00D64488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Don’t know</w:t>
            </w:r>
          </w:p>
        </w:tc>
        <w:tc>
          <w:tcPr>
            <w:tcW w:w="1593" w:type="dxa"/>
            <w:vAlign w:val="center"/>
          </w:tcPr>
          <w:p w14:paraId="3C53136C" w14:textId="2C870EA1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17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 xml:space="preserve"> (0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>03)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5A1CF88A" w14:textId="77777777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17 (100)</w:t>
            </w:r>
          </w:p>
        </w:tc>
        <w:tc>
          <w:tcPr>
            <w:tcW w:w="1451" w:type="dxa"/>
            <w:vMerge/>
            <w:vAlign w:val="center"/>
          </w:tcPr>
          <w:p w14:paraId="2477ABF6" w14:textId="77777777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E2689" w:rsidRPr="00FA29DD" w14:paraId="096FF746" w14:textId="77777777" w:rsidTr="00D64488">
        <w:trPr>
          <w:trHeight w:val="249"/>
        </w:trPr>
        <w:tc>
          <w:tcPr>
            <w:tcW w:w="1904" w:type="dxa"/>
            <w:vMerge w:val="restart"/>
            <w:vAlign w:val="center"/>
          </w:tcPr>
          <w:p w14:paraId="6CA52AE2" w14:textId="77777777" w:rsidR="004E2689" w:rsidRPr="00FA29DD" w:rsidRDefault="004E2689" w:rsidP="00D64488">
            <w:pPr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Place of residence</w:t>
            </w:r>
          </w:p>
        </w:tc>
        <w:tc>
          <w:tcPr>
            <w:tcW w:w="2229" w:type="dxa"/>
            <w:vAlign w:val="center"/>
          </w:tcPr>
          <w:p w14:paraId="176B03E9" w14:textId="77777777" w:rsidR="004E2689" w:rsidRPr="00FA29DD" w:rsidRDefault="004E2689" w:rsidP="00D64488">
            <w:pPr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Rural</w:t>
            </w:r>
          </w:p>
        </w:tc>
        <w:tc>
          <w:tcPr>
            <w:tcW w:w="1593" w:type="dxa"/>
            <w:vAlign w:val="center"/>
          </w:tcPr>
          <w:p w14:paraId="7F81B305" w14:textId="0F21796D" w:rsidR="004E2689" w:rsidRPr="00FA29DD" w:rsidRDefault="003E3D18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45,060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 xml:space="preserve"> (75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>5)</w:t>
            </w:r>
          </w:p>
        </w:tc>
        <w:tc>
          <w:tcPr>
            <w:tcW w:w="1749" w:type="dxa"/>
            <w:vAlign w:val="center"/>
          </w:tcPr>
          <w:p w14:paraId="2DBDBB8E" w14:textId="25FBA922" w:rsidR="004E2689" w:rsidRPr="00FA29DD" w:rsidRDefault="003E3D18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740 (1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64)</w:t>
            </w:r>
          </w:p>
        </w:tc>
        <w:tc>
          <w:tcPr>
            <w:tcW w:w="1451" w:type="dxa"/>
            <w:vMerge w:val="restart"/>
            <w:vAlign w:val="center"/>
          </w:tcPr>
          <w:p w14:paraId="62D1106C" w14:textId="4836296E" w:rsidR="004E2689" w:rsidRPr="00FA29DD" w:rsidRDefault="005C661C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&lt;0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001</w:t>
            </w:r>
          </w:p>
        </w:tc>
      </w:tr>
      <w:tr w:rsidR="004E2689" w:rsidRPr="00FA29DD" w14:paraId="24A82959" w14:textId="77777777" w:rsidTr="00D64488">
        <w:trPr>
          <w:trHeight w:val="270"/>
        </w:trPr>
        <w:tc>
          <w:tcPr>
            <w:tcW w:w="1904" w:type="dxa"/>
            <w:vMerge/>
            <w:vAlign w:val="center"/>
          </w:tcPr>
          <w:p w14:paraId="276DEB75" w14:textId="77777777" w:rsidR="004E2689" w:rsidRPr="00FA29DD" w:rsidRDefault="004E2689" w:rsidP="00D6448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3EEEB5BB" w14:textId="77777777" w:rsidR="004E2689" w:rsidRPr="00FA29DD" w:rsidRDefault="004E2689" w:rsidP="00D64488">
            <w:pPr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Urban</w:t>
            </w:r>
          </w:p>
        </w:tc>
        <w:tc>
          <w:tcPr>
            <w:tcW w:w="1593" w:type="dxa"/>
            <w:vAlign w:val="center"/>
          </w:tcPr>
          <w:p w14:paraId="66BE92AF" w14:textId="4B6C97D1" w:rsidR="004E2689" w:rsidRPr="00FA29DD" w:rsidRDefault="003E3D18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14,579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 xml:space="preserve"> (24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>5)</w:t>
            </w:r>
          </w:p>
        </w:tc>
        <w:tc>
          <w:tcPr>
            <w:tcW w:w="1749" w:type="dxa"/>
            <w:vAlign w:val="center"/>
          </w:tcPr>
          <w:p w14:paraId="380E35EA" w14:textId="133BD710" w:rsidR="004E2689" w:rsidRPr="00FA29DD" w:rsidRDefault="003E3D18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138 (0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="00671257" w:rsidRPr="00FA29DD">
              <w:rPr>
                <w:rFonts w:ascii="Times New Roman" w:hAnsi="Times New Roman" w:cs="Times New Roman"/>
                <w:lang w:val="en-US"/>
              </w:rPr>
              <w:t>95)</w:t>
            </w:r>
          </w:p>
        </w:tc>
        <w:tc>
          <w:tcPr>
            <w:tcW w:w="1451" w:type="dxa"/>
            <w:vMerge/>
            <w:vAlign w:val="center"/>
          </w:tcPr>
          <w:p w14:paraId="143732E5" w14:textId="77777777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E2689" w:rsidRPr="00FA29DD" w14:paraId="464052FB" w14:textId="77777777" w:rsidTr="00D64488">
        <w:trPr>
          <w:trHeight w:val="273"/>
        </w:trPr>
        <w:tc>
          <w:tcPr>
            <w:tcW w:w="1904" w:type="dxa"/>
            <w:vMerge w:val="restart"/>
            <w:vAlign w:val="center"/>
          </w:tcPr>
          <w:p w14:paraId="624710F9" w14:textId="77777777" w:rsidR="004E2689" w:rsidRPr="00FA29DD" w:rsidRDefault="004E2689" w:rsidP="00D64488">
            <w:pPr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Year of birth</w:t>
            </w:r>
          </w:p>
        </w:tc>
        <w:tc>
          <w:tcPr>
            <w:tcW w:w="2229" w:type="dxa"/>
            <w:vAlign w:val="center"/>
          </w:tcPr>
          <w:p w14:paraId="5B6311E6" w14:textId="77777777" w:rsidR="004E2689" w:rsidRPr="00FA29DD" w:rsidRDefault="004E2689" w:rsidP="00D64488">
            <w:pPr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1593" w:type="dxa"/>
            <w:vAlign w:val="center"/>
          </w:tcPr>
          <w:p w14:paraId="02B27E8C" w14:textId="5E70E782" w:rsidR="004E2689" w:rsidRPr="00FA29DD" w:rsidRDefault="00671257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13,712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 xml:space="preserve"> (23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>0)</w:t>
            </w:r>
          </w:p>
        </w:tc>
        <w:tc>
          <w:tcPr>
            <w:tcW w:w="1749" w:type="dxa"/>
            <w:vAlign w:val="center"/>
          </w:tcPr>
          <w:p w14:paraId="14AD7A1C" w14:textId="213728D4" w:rsidR="004E2689" w:rsidRPr="00FA29DD" w:rsidRDefault="00671257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199 (1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45)</w:t>
            </w:r>
          </w:p>
        </w:tc>
        <w:tc>
          <w:tcPr>
            <w:tcW w:w="1451" w:type="dxa"/>
            <w:vMerge w:val="restart"/>
            <w:vAlign w:val="center"/>
          </w:tcPr>
          <w:p w14:paraId="5E322EF5" w14:textId="14F4BF61" w:rsidR="004E2689" w:rsidRPr="00FA29DD" w:rsidRDefault="005C661C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&lt;0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001</w:t>
            </w:r>
          </w:p>
        </w:tc>
      </w:tr>
      <w:tr w:rsidR="004E2689" w:rsidRPr="00FA29DD" w14:paraId="13030C5D" w14:textId="77777777" w:rsidTr="00D64488">
        <w:trPr>
          <w:trHeight w:val="296"/>
        </w:trPr>
        <w:tc>
          <w:tcPr>
            <w:tcW w:w="1904" w:type="dxa"/>
            <w:vMerge/>
            <w:vAlign w:val="center"/>
          </w:tcPr>
          <w:p w14:paraId="2CBC4931" w14:textId="77777777" w:rsidR="004E2689" w:rsidRPr="00FA29DD" w:rsidRDefault="004E2689" w:rsidP="00D64488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4E50A6C1" w14:textId="77777777" w:rsidR="004E2689" w:rsidRPr="00FA29DD" w:rsidRDefault="004E2689" w:rsidP="00D6448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1593" w:type="dxa"/>
            <w:vAlign w:val="center"/>
          </w:tcPr>
          <w:p w14:paraId="071A1EAC" w14:textId="389D3711" w:rsidR="004E2689" w:rsidRPr="00FA29DD" w:rsidRDefault="00671257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15,320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 xml:space="preserve"> (25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>7)</w:t>
            </w:r>
          </w:p>
        </w:tc>
        <w:tc>
          <w:tcPr>
            <w:tcW w:w="1749" w:type="dxa"/>
            <w:vAlign w:val="center"/>
          </w:tcPr>
          <w:p w14:paraId="101756D2" w14:textId="46CEE862" w:rsidR="004E2689" w:rsidRPr="00FA29DD" w:rsidRDefault="00671257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175 (1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14)</w:t>
            </w:r>
          </w:p>
        </w:tc>
        <w:tc>
          <w:tcPr>
            <w:tcW w:w="1451" w:type="dxa"/>
            <w:vMerge/>
            <w:vAlign w:val="center"/>
          </w:tcPr>
          <w:p w14:paraId="6A6A81D1" w14:textId="77777777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E2689" w:rsidRPr="00FA29DD" w14:paraId="53427B14" w14:textId="77777777" w:rsidTr="00D64488">
        <w:trPr>
          <w:trHeight w:val="291"/>
        </w:trPr>
        <w:tc>
          <w:tcPr>
            <w:tcW w:w="1904" w:type="dxa"/>
            <w:vMerge/>
            <w:vAlign w:val="center"/>
          </w:tcPr>
          <w:p w14:paraId="76FE12AA" w14:textId="77777777" w:rsidR="004E2689" w:rsidRPr="00FA29DD" w:rsidRDefault="004E2689" w:rsidP="00D64488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0C1EFD85" w14:textId="77777777" w:rsidR="004E2689" w:rsidRPr="00FA29DD" w:rsidRDefault="004E2689" w:rsidP="00D6448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593" w:type="dxa"/>
            <w:vAlign w:val="center"/>
          </w:tcPr>
          <w:p w14:paraId="1BF0913D" w14:textId="7D5BB746" w:rsidR="004E2689" w:rsidRPr="00FA29DD" w:rsidRDefault="009332ED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14,186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 xml:space="preserve"> (23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>8)</w:t>
            </w:r>
          </w:p>
        </w:tc>
        <w:tc>
          <w:tcPr>
            <w:tcW w:w="1749" w:type="dxa"/>
            <w:vAlign w:val="center"/>
          </w:tcPr>
          <w:p w14:paraId="7700944B" w14:textId="18EF2C55" w:rsidR="004E2689" w:rsidRPr="00FA29DD" w:rsidRDefault="009332ED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228 (1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61)</w:t>
            </w:r>
          </w:p>
        </w:tc>
        <w:tc>
          <w:tcPr>
            <w:tcW w:w="1451" w:type="dxa"/>
            <w:vMerge/>
            <w:vAlign w:val="center"/>
          </w:tcPr>
          <w:p w14:paraId="6C45F7DB" w14:textId="77777777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E2689" w:rsidRPr="00FA29DD" w14:paraId="39B7948D" w14:textId="77777777" w:rsidTr="00D64488">
        <w:trPr>
          <w:trHeight w:val="291"/>
        </w:trPr>
        <w:tc>
          <w:tcPr>
            <w:tcW w:w="1904" w:type="dxa"/>
            <w:vMerge/>
            <w:vAlign w:val="center"/>
          </w:tcPr>
          <w:p w14:paraId="3878851C" w14:textId="77777777" w:rsidR="004E2689" w:rsidRPr="00FA29DD" w:rsidRDefault="004E2689" w:rsidP="00D64488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02974AA8" w14:textId="77777777" w:rsidR="004E2689" w:rsidRPr="00FA29DD" w:rsidRDefault="004E2689" w:rsidP="00D6448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593" w:type="dxa"/>
            <w:vAlign w:val="center"/>
          </w:tcPr>
          <w:p w14:paraId="0117CD73" w14:textId="35B94B2C" w:rsidR="004E2689" w:rsidRPr="00FA29DD" w:rsidRDefault="009332ED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16,421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 xml:space="preserve"> (27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="005C661C" w:rsidRPr="00FA29DD">
              <w:rPr>
                <w:rFonts w:ascii="Times New Roman" w:hAnsi="Times New Roman" w:cs="Times New Roman"/>
                <w:lang w:val="en-US"/>
              </w:rPr>
              <w:t>5)</w:t>
            </w:r>
          </w:p>
        </w:tc>
        <w:tc>
          <w:tcPr>
            <w:tcW w:w="1749" w:type="dxa"/>
            <w:vAlign w:val="center"/>
          </w:tcPr>
          <w:p w14:paraId="09317406" w14:textId="403CEA19" w:rsidR="004E2689" w:rsidRPr="00FA29DD" w:rsidRDefault="009332ED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276 (1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68)</w:t>
            </w:r>
          </w:p>
        </w:tc>
        <w:tc>
          <w:tcPr>
            <w:tcW w:w="1451" w:type="dxa"/>
            <w:vMerge/>
            <w:vAlign w:val="center"/>
          </w:tcPr>
          <w:p w14:paraId="493CB9FA" w14:textId="77777777" w:rsidR="004E2689" w:rsidRPr="00FA29DD" w:rsidRDefault="004E2689" w:rsidP="00D64488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87CB9" w:rsidRPr="00FA29DD" w14:paraId="23DCE25B" w14:textId="77777777" w:rsidTr="00D64488">
        <w:trPr>
          <w:trHeight w:val="291"/>
        </w:trPr>
        <w:tc>
          <w:tcPr>
            <w:tcW w:w="1904" w:type="dxa"/>
            <w:vMerge w:val="restart"/>
            <w:vAlign w:val="center"/>
          </w:tcPr>
          <w:p w14:paraId="3CDEFE88" w14:textId="6472349D" w:rsidR="00987CB9" w:rsidRPr="00FA29DD" w:rsidRDefault="00987CB9" w:rsidP="0098202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Period*</w:t>
            </w:r>
          </w:p>
        </w:tc>
        <w:tc>
          <w:tcPr>
            <w:tcW w:w="2229" w:type="dxa"/>
            <w:vAlign w:val="center"/>
          </w:tcPr>
          <w:p w14:paraId="51D7751B" w14:textId="746E7CDF" w:rsidR="00987CB9" w:rsidRPr="00FA29DD" w:rsidRDefault="00987CB9" w:rsidP="0098202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Pre-COVID-19</w:t>
            </w:r>
          </w:p>
        </w:tc>
        <w:tc>
          <w:tcPr>
            <w:tcW w:w="1593" w:type="dxa"/>
            <w:vAlign w:val="center"/>
          </w:tcPr>
          <w:p w14:paraId="51B47482" w14:textId="638E563A" w:rsidR="00987CB9" w:rsidRPr="00FA29DD" w:rsidRDefault="00987CB9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19,736 (33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1)</w:t>
            </w:r>
          </w:p>
        </w:tc>
        <w:tc>
          <w:tcPr>
            <w:tcW w:w="1749" w:type="dxa"/>
            <w:vAlign w:val="center"/>
          </w:tcPr>
          <w:p w14:paraId="12E6880E" w14:textId="10621170" w:rsidR="00987CB9" w:rsidRPr="00FA29DD" w:rsidRDefault="00987CB9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251 (1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27)</w:t>
            </w:r>
          </w:p>
        </w:tc>
        <w:tc>
          <w:tcPr>
            <w:tcW w:w="1451" w:type="dxa"/>
            <w:vMerge w:val="restart"/>
            <w:vAlign w:val="center"/>
          </w:tcPr>
          <w:p w14:paraId="30FE38FC" w14:textId="2901B489" w:rsidR="00987CB9" w:rsidRPr="00FA29DD" w:rsidRDefault="00637766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&lt;0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001</w:t>
            </w:r>
          </w:p>
        </w:tc>
      </w:tr>
      <w:tr w:rsidR="00987CB9" w:rsidRPr="00FA29DD" w14:paraId="4DF37B13" w14:textId="77777777" w:rsidTr="00D64488">
        <w:trPr>
          <w:trHeight w:val="291"/>
        </w:trPr>
        <w:tc>
          <w:tcPr>
            <w:tcW w:w="1904" w:type="dxa"/>
            <w:vMerge/>
            <w:vAlign w:val="center"/>
          </w:tcPr>
          <w:p w14:paraId="78EC17E2" w14:textId="77777777" w:rsidR="00987CB9" w:rsidRPr="00FA29DD" w:rsidRDefault="00987CB9" w:rsidP="0098202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145D206E" w14:textId="4DB9670F" w:rsidR="00987CB9" w:rsidRPr="00FA29DD" w:rsidRDefault="00987CB9" w:rsidP="0098202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COVID-19</w:t>
            </w:r>
          </w:p>
        </w:tc>
        <w:tc>
          <w:tcPr>
            <w:tcW w:w="1593" w:type="dxa"/>
            <w:vAlign w:val="center"/>
          </w:tcPr>
          <w:p w14:paraId="53B1E205" w14:textId="497DEDC1" w:rsidR="00987CB9" w:rsidRPr="00FA29DD" w:rsidRDefault="00987CB9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2</w:t>
            </w:r>
            <w:r w:rsidR="00637766" w:rsidRPr="00FA29DD">
              <w:rPr>
                <w:rFonts w:ascii="Times New Roman" w:hAnsi="Times New Roman" w:cs="Times New Roman"/>
                <w:lang w:val="en-US"/>
              </w:rPr>
              <w:t>7</w:t>
            </w:r>
            <w:r w:rsidRPr="00FA29DD">
              <w:rPr>
                <w:rFonts w:ascii="Times New Roman" w:hAnsi="Times New Roman" w:cs="Times New Roman"/>
                <w:lang w:val="en-US"/>
              </w:rPr>
              <w:t>,</w:t>
            </w:r>
            <w:r w:rsidR="00637766" w:rsidRPr="00FA29DD">
              <w:rPr>
                <w:rFonts w:ascii="Times New Roman" w:hAnsi="Times New Roman" w:cs="Times New Roman"/>
                <w:lang w:val="en-US"/>
              </w:rPr>
              <w:t>072</w:t>
            </w:r>
            <w:r w:rsidRPr="00FA29DD">
              <w:rPr>
                <w:rFonts w:ascii="Times New Roman" w:hAnsi="Times New Roman" w:cs="Times New Roman"/>
                <w:lang w:val="en-US"/>
              </w:rPr>
              <w:t xml:space="preserve"> (4</w:t>
            </w:r>
            <w:r w:rsidR="00637766" w:rsidRPr="00FA29DD">
              <w:rPr>
                <w:rFonts w:ascii="Times New Roman" w:hAnsi="Times New Roman" w:cs="Times New Roman"/>
                <w:lang w:val="en-US"/>
              </w:rPr>
              <w:t>5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="00637766" w:rsidRPr="00FA29DD">
              <w:rPr>
                <w:rFonts w:ascii="Times New Roman" w:hAnsi="Times New Roman" w:cs="Times New Roman"/>
                <w:lang w:val="en-US"/>
              </w:rPr>
              <w:t>4</w:t>
            </w:r>
            <w:r w:rsidRPr="00FA29D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49" w:type="dxa"/>
            <w:vAlign w:val="center"/>
          </w:tcPr>
          <w:p w14:paraId="6A38AD49" w14:textId="2CC7390E" w:rsidR="00987CB9" w:rsidRPr="00FA29DD" w:rsidRDefault="00987CB9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3</w:t>
            </w:r>
            <w:r w:rsidR="00637766" w:rsidRPr="00FA29DD">
              <w:rPr>
                <w:rFonts w:ascii="Times New Roman" w:hAnsi="Times New Roman" w:cs="Times New Roman"/>
                <w:lang w:val="en-US"/>
              </w:rPr>
              <w:t>89</w:t>
            </w:r>
            <w:r w:rsidRPr="00FA29DD">
              <w:rPr>
                <w:rFonts w:ascii="Times New Roman" w:hAnsi="Times New Roman" w:cs="Times New Roman"/>
                <w:lang w:val="en-US"/>
              </w:rPr>
              <w:t xml:space="preserve"> (1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4</w:t>
            </w:r>
            <w:r w:rsidR="00637766" w:rsidRPr="00FA29DD">
              <w:rPr>
                <w:rFonts w:ascii="Times New Roman" w:hAnsi="Times New Roman" w:cs="Times New Roman"/>
                <w:lang w:val="en-US"/>
              </w:rPr>
              <w:t>4</w:t>
            </w:r>
            <w:r w:rsidRPr="00FA29D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451" w:type="dxa"/>
            <w:vMerge/>
            <w:vAlign w:val="center"/>
          </w:tcPr>
          <w:p w14:paraId="1B5CB0B3" w14:textId="77777777" w:rsidR="00987CB9" w:rsidRPr="00FA29DD" w:rsidRDefault="00987CB9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87CB9" w:rsidRPr="00FA29DD" w14:paraId="559BC445" w14:textId="77777777" w:rsidTr="00D64488">
        <w:trPr>
          <w:trHeight w:val="291"/>
        </w:trPr>
        <w:tc>
          <w:tcPr>
            <w:tcW w:w="1904" w:type="dxa"/>
            <w:vMerge/>
            <w:vAlign w:val="center"/>
          </w:tcPr>
          <w:p w14:paraId="381F9E28" w14:textId="77777777" w:rsidR="00987CB9" w:rsidRPr="00FA29DD" w:rsidRDefault="00987CB9" w:rsidP="0098202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30033980" w14:textId="5CB37A8C" w:rsidR="00987CB9" w:rsidRPr="00FA29DD" w:rsidRDefault="00987CB9" w:rsidP="0098202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Post COVID-19</w:t>
            </w:r>
          </w:p>
        </w:tc>
        <w:tc>
          <w:tcPr>
            <w:tcW w:w="1593" w:type="dxa"/>
            <w:vAlign w:val="center"/>
          </w:tcPr>
          <w:p w14:paraId="06C1BC98" w14:textId="68172E4A" w:rsidR="00987CB9" w:rsidRPr="00FA29DD" w:rsidRDefault="00987CB9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</w:t>
            </w:r>
            <w:r w:rsidR="00637766" w:rsidRPr="00FA29DD">
              <w:rPr>
                <w:rFonts w:ascii="Times New Roman" w:hAnsi="Times New Roman" w:cs="Times New Roman"/>
                <w:lang w:val="en-US"/>
              </w:rPr>
              <w:t>2</w:t>
            </w:r>
            <w:r w:rsidRPr="00FA29DD">
              <w:rPr>
                <w:rFonts w:ascii="Times New Roman" w:hAnsi="Times New Roman" w:cs="Times New Roman"/>
                <w:lang w:val="en-US"/>
              </w:rPr>
              <w:t>,</w:t>
            </w:r>
            <w:r w:rsidR="00637766" w:rsidRPr="00FA29DD">
              <w:rPr>
                <w:rFonts w:ascii="Times New Roman" w:hAnsi="Times New Roman" w:cs="Times New Roman"/>
                <w:lang w:val="en-US"/>
              </w:rPr>
              <w:t>828</w:t>
            </w:r>
            <w:r w:rsidRPr="00FA29DD">
              <w:rPr>
                <w:rFonts w:ascii="Times New Roman" w:hAnsi="Times New Roman" w:cs="Times New Roman"/>
                <w:lang w:val="en-US"/>
              </w:rPr>
              <w:t xml:space="preserve"> (2</w:t>
            </w:r>
            <w:r w:rsidR="00637766" w:rsidRPr="00FA29DD">
              <w:rPr>
                <w:rFonts w:ascii="Times New Roman" w:hAnsi="Times New Roman" w:cs="Times New Roman"/>
                <w:lang w:val="en-US"/>
              </w:rPr>
              <w:t>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="00637766" w:rsidRPr="00FA29DD">
              <w:rPr>
                <w:rFonts w:ascii="Times New Roman" w:hAnsi="Times New Roman" w:cs="Times New Roman"/>
                <w:lang w:val="en-US"/>
              </w:rPr>
              <w:t>5</w:t>
            </w:r>
            <w:r w:rsidRPr="00FA29DD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49" w:type="dxa"/>
            <w:vAlign w:val="center"/>
          </w:tcPr>
          <w:p w14:paraId="516CC592" w14:textId="2E442399" w:rsidR="00987CB9" w:rsidRPr="00FA29DD" w:rsidRDefault="00987CB9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2</w:t>
            </w:r>
            <w:r w:rsidR="00637766" w:rsidRPr="00FA29DD">
              <w:rPr>
                <w:rFonts w:ascii="Times New Roman" w:hAnsi="Times New Roman" w:cs="Times New Roman"/>
                <w:lang w:val="en-US"/>
              </w:rPr>
              <w:t>35</w:t>
            </w:r>
            <w:r w:rsidRPr="00FA29DD">
              <w:rPr>
                <w:rFonts w:ascii="Times New Roman" w:hAnsi="Times New Roman" w:cs="Times New Roman"/>
                <w:lang w:val="en-US"/>
              </w:rPr>
              <w:t xml:space="preserve"> (1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="00637766" w:rsidRPr="00FA29DD">
              <w:rPr>
                <w:rFonts w:ascii="Times New Roman" w:hAnsi="Times New Roman" w:cs="Times New Roman"/>
                <w:lang w:val="en-US"/>
              </w:rPr>
              <w:t>8</w:t>
            </w:r>
            <w:r w:rsidRPr="00FA29DD">
              <w:rPr>
                <w:rFonts w:ascii="Times New Roman" w:hAnsi="Times New Roman" w:cs="Times New Roman"/>
                <w:lang w:val="en-US"/>
              </w:rPr>
              <w:t>3)</w:t>
            </w:r>
          </w:p>
        </w:tc>
        <w:tc>
          <w:tcPr>
            <w:tcW w:w="1451" w:type="dxa"/>
            <w:vMerge/>
            <w:vAlign w:val="center"/>
          </w:tcPr>
          <w:p w14:paraId="54E44E46" w14:textId="77777777" w:rsidR="00987CB9" w:rsidRPr="00FA29DD" w:rsidRDefault="00987CB9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82020" w:rsidRPr="00FA29DD" w14:paraId="689E051E" w14:textId="77777777" w:rsidTr="00D64488">
        <w:trPr>
          <w:trHeight w:val="291"/>
        </w:trPr>
        <w:tc>
          <w:tcPr>
            <w:tcW w:w="1904" w:type="dxa"/>
            <w:vMerge w:val="restart"/>
            <w:vAlign w:val="center"/>
          </w:tcPr>
          <w:p w14:paraId="52CAC461" w14:textId="77777777" w:rsidR="00982020" w:rsidRPr="00FA29DD" w:rsidRDefault="00982020" w:rsidP="0098202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State</w:t>
            </w:r>
          </w:p>
        </w:tc>
        <w:tc>
          <w:tcPr>
            <w:tcW w:w="2229" w:type="dxa"/>
            <w:vAlign w:val="center"/>
          </w:tcPr>
          <w:p w14:paraId="47DCB14D" w14:textId="77777777" w:rsidR="00982020" w:rsidRPr="00FA29DD" w:rsidRDefault="00982020" w:rsidP="0098202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Assam</w:t>
            </w:r>
          </w:p>
        </w:tc>
        <w:tc>
          <w:tcPr>
            <w:tcW w:w="1593" w:type="dxa"/>
            <w:vAlign w:val="center"/>
          </w:tcPr>
          <w:p w14:paraId="788ABEAC" w14:textId="037018C2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5,438 (9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1)</w:t>
            </w:r>
          </w:p>
        </w:tc>
        <w:tc>
          <w:tcPr>
            <w:tcW w:w="1749" w:type="dxa"/>
            <w:vAlign w:val="center"/>
          </w:tcPr>
          <w:p w14:paraId="7DC1B54E" w14:textId="0842D7BB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66 (1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21)</w:t>
            </w:r>
          </w:p>
        </w:tc>
        <w:tc>
          <w:tcPr>
            <w:tcW w:w="1451" w:type="dxa"/>
            <w:vMerge w:val="restart"/>
            <w:vAlign w:val="center"/>
          </w:tcPr>
          <w:p w14:paraId="0B55760A" w14:textId="2A7A6821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&lt;0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001</w:t>
            </w:r>
          </w:p>
        </w:tc>
      </w:tr>
      <w:tr w:rsidR="00982020" w:rsidRPr="00FA29DD" w14:paraId="17BD5B45" w14:textId="77777777" w:rsidTr="00D64488">
        <w:trPr>
          <w:trHeight w:val="291"/>
        </w:trPr>
        <w:tc>
          <w:tcPr>
            <w:tcW w:w="1904" w:type="dxa"/>
            <w:vMerge/>
            <w:vAlign w:val="center"/>
          </w:tcPr>
          <w:p w14:paraId="1137458A" w14:textId="77777777" w:rsidR="00982020" w:rsidRPr="00FA29DD" w:rsidRDefault="00982020" w:rsidP="0098202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1073795B" w14:textId="77777777" w:rsidR="00982020" w:rsidRPr="00FA29DD" w:rsidRDefault="00982020" w:rsidP="0098202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Gujarat</w:t>
            </w:r>
          </w:p>
        </w:tc>
        <w:tc>
          <w:tcPr>
            <w:tcW w:w="1593" w:type="dxa"/>
            <w:vAlign w:val="center"/>
          </w:tcPr>
          <w:p w14:paraId="390350B5" w14:textId="4453FDA4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5,344 (9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0)</w:t>
            </w:r>
          </w:p>
        </w:tc>
        <w:tc>
          <w:tcPr>
            <w:tcW w:w="1749" w:type="dxa"/>
            <w:vAlign w:val="center"/>
          </w:tcPr>
          <w:p w14:paraId="4F3BEF84" w14:textId="71F14948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51 (0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95)</w:t>
            </w:r>
          </w:p>
        </w:tc>
        <w:tc>
          <w:tcPr>
            <w:tcW w:w="1451" w:type="dxa"/>
            <w:vMerge/>
            <w:vAlign w:val="center"/>
          </w:tcPr>
          <w:p w14:paraId="49608AE5" w14:textId="77777777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82020" w:rsidRPr="00FA29DD" w14:paraId="0A74B6EB" w14:textId="77777777" w:rsidTr="00D64488">
        <w:trPr>
          <w:trHeight w:val="291"/>
        </w:trPr>
        <w:tc>
          <w:tcPr>
            <w:tcW w:w="1904" w:type="dxa"/>
            <w:vMerge/>
            <w:vAlign w:val="center"/>
          </w:tcPr>
          <w:p w14:paraId="56632501" w14:textId="77777777" w:rsidR="00982020" w:rsidRPr="00FA29DD" w:rsidRDefault="00982020" w:rsidP="0098202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348F8762" w14:textId="77777777" w:rsidR="00982020" w:rsidRPr="00FA29DD" w:rsidRDefault="00982020" w:rsidP="0098202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Haryana</w:t>
            </w:r>
          </w:p>
        </w:tc>
        <w:tc>
          <w:tcPr>
            <w:tcW w:w="1593" w:type="dxa"/>
            <w:vAlign w:val="center"/>
          </w:tcPr>
          <w:p w14:paraId="01498349" w14:textId="071E7BB2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4762 (8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0)</w:t>
            </w:r>
          </w:p>
        </w:tc>
        <w:tc>
          <w:tcPr>
            <w:tcW w:w="1749" w:type="dxa"/>
            <w:vAlign w:val="center"/>
          </w:tcPr>
          <w:p w14:paraId="7C3E4256" w14:textId="2D43CAEA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58 (1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22)</w:t>
            </w:r>
          </w:p>
        </w:tc>
        <w:tc>
          <w:tcPr>
            <w:tcW w:w="1451" w:type="dxa"/>
            <w:vMerge/>
            <w:vAlign w:val="center"/>
          </w:tcPr>
          <w:p w14:paraId="7B83CDA2" w14:textId="77777777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82020" w:rsidRPr="00FA29DD" w14:paraId="1D0DD9AE" w14:textId="77777777" w:rsidTr="00D64488">
        <w:trPr>
          <w:trHeight w:val="291"/>
        </w:trPr>
        <w:tc>
          <w:tcPr>
            <w:tcW w:w="1904" w:type="dxa"/>
            <w:vMerge/>
            <w:vAlign w:val="center"/>
          </w:tcPr>
          <w:p w14:paraId="3A99FA9C" w14:textId="77777777" w:rsidR="00982020" w:rsidRPr="00FA29DD" w:rsidRDefault="00982020" w:rsidP="0098202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40301713" w14:textId="77777777" w:rsidR="00982020" w:rsidRPr="00FA29DD" w:rsidRDefault="00982020" w:rsidP="0098202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Jharkhand</w:t>
            </w:r>
          </w:p>
        </w:tc>
        <w:tc>
          <w:tcPr>
            <w:tcW w:w="1593" w:type="dxa"/>
            <w:vAlign w:val="center"/>
          </w:tcPr>
          <w:p w14:paraId="0FF21D08" w14:textId="646AD57A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7,455 (12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5)</w:t>
            </w:r>
          </w:p>
        </w:tc>
        <w:tc>
          <w:tcPr>
            <w:tcW w:w="1749" w:type="dxa"/>
            <w:vAlign w:val="center"/>
          </w:tcPr>
          <w:p w14:paraId="56506950" w14:textId="39340F2D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130 (1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74)</w:t>
            </w:r>
          </w:p>
        </w:tc>
        <w:tc>
          <w:tcPr>
            <w:tcW w:w="1451" w:type="dxa"/>
            <w:vMerge/>
            <w:vAlign w:val="center"/>
          </w:tcPr>
          <w:p w14:paraId="65E4FEBF" w14:textId="77777777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82020" w:rsidRPr="00FA29DD" w14:paraId="7648CB81" w14:textId="77777777" w:rsidTr="00D64488">
        <w:trPr>
          <w:trHeight w:val="291"/>
        </w:trPr>
        <w:tc>
          <w:tcPr>
            <w:tcW w:w="1904" w:type="dxa"/>
            <w:vMerge/>
            <w:vAlign w:val="center"/>
          </w:tcPr>
          <w:p w14:paraId="37649817" w14:textId="77777777" w:rsidR="00982020" w:rsidRPr="00FA29DD" w:rsidRDefault="00982020" w:rsidP="0098202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292B86D2" w14:textId="77777777" w:rsidR="00982020" w:rsidRPr="00FA29DD" w:rsidRDefault="00982020" w:rsidP="0098202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Kerala</w:t>
            </w:r>
          </w:p>
        </w:tc>
        <w:tc>
          <w:tcPr>
            <w:tcW w:w="1593" w:type="dxa"/>
            <w:vAlign w:val="center"/>
          </w:tcPr>
          <w:p w14:paraId="05DFDF50" w14:textId="623F52EC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3,540 (5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9)</w:t>
            </w:r>
          </w:p>
        </w:tc>
        <w:tc>
          <w:tcPr>
            <w:tcW w:w="1749" w:type="dxa"/>
            <w:vAlign w:val="center"/>
          </w:tcPr>
          <w:p w14:paraId="7886BC4D" w14:textId="34CD392E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11 (0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31)</w:t>
            </w:r>
          </w:p>
        </w:tc>
        <w:tc>
          <w:tcPr>
            <w:tcW w:w="1451" w:type="dxa"/>
            <w:vMerge/>
            <w:vAlign w:val="center"/>
          </w:tcPr>
          <w:p w14:paraId="63F2D7AC" w14:textId="77777777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82020" w:rsidRPr="00FA29DD" w14:paraId="2E039374" w14:textId="77777777" w:rsidTr="00D64488">
        <w:trPr>
          <w:trHeight w:val="291"/>
        </w:trPr>
        <w:tc>
          <w:tcPr>
            <w:tcW w:w="1904" w:type="dxa"/>
            <w:vMerge/>
            <w:vAlign w:val="center"/>
          </w:tcPr>
          <w:p w14:paraId="61B414E3" w14:textId="77777777" w:rsidR="00982020" w:rsidRPr="00FA29DD" w:rsidRDefault="00982020" w:rsidP="0098202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54924093" w14:textId="77777777" w:rsidR="00982020" w:rsidRPr="00FA29DD" w:rsidRDefault="00982020" w:rsidP="0098202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Maharashtra</w:t>
            </w:r>
          </w:p>
        </w:tc>
        <w:tc>
          <w:tcPr>
            <w:tcW w:w="1593" w:type="dxa"/>
            <w:vAlign w:val="center"/>
          </w:tcPr>
          <w:p w14:paraId="09C427C4" w14:textId="5C3A969A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8,630 (14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5)</w:t>
            </w:r>
          </w:p>
        </w:tc>
        <w:tc>
          <w:tcPr>
            <w:tcW w:w="1749" w:type="dxa"/>
            <w:vAlign w:val="center"/>
          </w:tcPr>
          <w:p w14:paraId="45362DF2" w14:textId="65F21857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79 (0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92)</w:t>
            </w:r>
          </w:p>
        </w:tc>
        <w:tc>
          <w:tcPr>
            <w:tcW w:w="1451" w:type="dxa"/>
            <w:vMerge/>
            <w:vAlign w:val="center"/>
          </w:tcPr>
          <w:p w14:paraId="4A8D690A" w14:textId="77777777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82020" w:rsidRPr="00FA29DD" w14:paraId="407EBD2E" w14:textId="77777777" w:rsidTr="00D64488">
        <w:trPr>
          <w:trHeight w:val="291"/>
        </w:trPr>
        <w:tc>
          <w:tcPr>
            <w:tcW w:w="1904" w:type="dxa"/>
            <w:vMerge/>
            <w:vAlign w:val="center"/>
          </w:tcPr>
          <w:p w14:paraId="5A3C956B" w14:textId="77777777" w:rsidR="00982020" w:rsidRPr="00FA29DD" w:rsidRDefault="00982020" w:rsidP="0098202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613D0043" w14:textId="77777777" w:rsidR="00982020" w:rsidRPr="00FA29DD" w:rsidRDefault="00982020" w:rsidP="0098202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Odisha</w:t>
            </w:r>
          </w:p>
        </w:tc>
        <w:tc>
          <w:tcPr>
            <w:tcW w:w="1593" w:type="dxa"/>
            <w:vAlign w:val="center"/>
          </w:tcPr>
          <w:p w14:paraId="7C3FF4BC" w14:textId="7A15754F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4,820 (8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1)</w:t>
            </w:r>
          </w:p>
        </w:tc>
        <w:tc>
          <w:tcPr>
            <w:tcW w:w="1749" w:type="dxa"/>
            <w:vAlign w:val="center"/>
          </w:tcPr>
          <w:p w14:paraId="3C9CCDCD" w14:textId="1C6D361F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70 (1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45)</w:t>
            </w:r>
          </w:p>
        </w:tc>
        <w:tc>
          <w:tcPr>
            <w:tcW w:w="1451" w:type="dxa"/>
            <w:vMerge/>
            <w:vAlign w:val="center"/>
          </w:tcPr>
          <w:p w14:paraId="669014E7" w14:textId="77777777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82020" w:rsidRPr="00FA29DD" w14:paraId="37154120" w14:textId="77777777" w:rsidTr="00D64488">
        <w:trPr>
          <w:trHeight w:val="291"/>
        </w:trPr>
        <w:tc>
          <w:tcPr>
            <w:tcW w:w="1904" w:type="dxa"/>
            <w:vMerge/>
            <w:vAlign w:val="center"/>
          </w:tcPr>
          <w:p w14:paraId="592C70B1" w14:textId="77777777" w:rsidR="00982020" w:rsidRPr="00FA29DD" w:rsidRDefault="00982020" w:rsidP="0098202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18EC0E1F" w14:textId="77777777" w:rsidR="00982020" w:rsidRPr="00FA29DD" w:rsidRDefault="00982020" w:rsidP="0098202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Tamil Nadu</w:t>
            </w:r>
          </w:p>
        </w:tc>
        <w:tc>
          <w:tcPr>
            <w:tcW w:w="1593" w:type="dxa"/>
            <w:vAlign w:val="center"/>
          </w:tcPr>
          <w:p w14:paraId="32E66A3E" w14:textId="41A790E0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4,242 (7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1)</w:t>
            </w:r>
          </w:p>
        </w:tc>
        <w:tc>
          <w:tcPr>
            <w:tcW w:w="1749" w:type="dxa"/>
            <w:vAlign w:val="center"/>
          </w:tcPr>
          <w:p w14:paraId="4C86A217" w14:textId="0DC000AB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12 (0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28)</w:t>
            </w:r>
          </w:p>
        </w:tc>
        <w:tc>
          <w:tcPr>
            <w:tcW w:w="1451" w:type="dxa"/>
            <w:vMerge/>
            <w:vAlign w:val="center"/>
          </w:tcPr>
          <w:p w14:paraId="640536D4" w14:textId="77777777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82020" w:rsidRPr="00FA29DD" w14:paraId="46041C54" w14:textId="77777777" w:rsidTr="00D64488">
        <w:trPr>
          <w:trHeight w:val="291"/>
        </w:trPr>
        <w:tc>
          <w:tcPr>
            <w:tcW w:w="1904" w:type="dxa"/>
            <w:vMerge/>
            <w:vAlign w:val="center"/>
          </w:tcPr>
          <w:p w14:paraId="457047DC" w14:textId="77777777" w:rsidR="00982020" w:rsidRPr="00FA29DD" w:rsidRDefault="00982020" w:rsidP="0098202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29" w:type="dxa"/>
            <w:vAlign w:val="center"/>
          </w:tcPr>
          <w:p w14:paraId="7F819796" w14:textId="77777777" w:rsidR="00982020" w:rsidRPr="00FA29DD" w:rsidRDefault="00982020" w:rsidP="0098202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Uttar Pradesh</w:t>
            </w:r>
          </w:p>
        </w:tc>
        <w:tc>
          <w:tcPr>
            <w:tcW w:w="1593" w:type="dxa"/>
            <w:vAlign w:val="center"/>
          </w:tcPr>
          <w:p w14:paraId="29A15F70" w14:textId="35837659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15,408 (25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8)</w:t>
            </w:r>
          </w:p>
        </w:tc>
        <w:tc>
          <w:tcPr>
            <w:tcW w:w="1749" w:type="dxa"/>
            <w:vAlign w:val="center"/>
          </w:tcPr>
          <w:p w14:paraId="2ED70E9A" w14:textId="71C1EE87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401 (2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60)</w:t>
            </w:r>
          </w:p>
        </w:tc>
        <w:tc>
          <w:tcPr>
            <w:tcW w:w="1451" w:type="dxa"/>
            <w:vMerge/>
            <w:vAlign w:val="center"/>
          </w:tcPr>
          <w:p w14:paraId="0B57E54B" w14:textId="77777777" w:rsidR="00982020" w:rsidRPr="00FA29DD" w:rsidRDefault="00982020" w:rsidP="00982020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9615D75" w14:textId="77777777" w:rsidR="00D72607" w:rsidRPr="00FA29DD" w:rsidRDefault="00D72607" w:rsidP="009219B8">
      <w:pPr>
        <w:rPr>
          <w:rFonts w:ascii="Times New Roman" w:hAnsi="Times New Roman" w:cs="Times New Roman"/>
          <w:sz w:val="20"/>
          <w:szCs w:val="20"/>
          <w:lang w:val="en-US"/>
        </w:rPr>
      </w:pPr>
      <w:bookmarkStart w:id="2" w:name="_Hlk178837428"/>
      <w:bookmarkEnd w:id="1"/>
    </w:p>
    <w:p w14:paraId="26BF9131" w14:textId="1A189FCE" w:rsidR="009F21F5" w:rsidRPr="00FA29DD" w:rsidRDefault="00427076" w:rsidP="009219B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A29DD">
        <w:rPr>
          <w:rFonts w:ascii="Times New Roman" w:hAnsi="Times New Roman" w:cs="Times New Roman"/>
          <w:sz w:val="20"/>
          <w:szCs w:val="20"/>
          <w:lang w:val="en-US"/>
        </w:rPr>
        <w:t xml:space="preserve">*Pre-COVID-19 period is </w:t>
      </w:r>
      <w:r w:rsidRPr="00FA29DD">
        <w:rPr>
          <w:rFonts w:ascii="Times New Roman" w:hAnsi="Times New Roman" w:cs="Times New Roman"/>
          <w:sz w:val="20"/>
          <w:szCs w:val="20"/>
        </w:rPr>
        <w:t>January 2019 and March 2020</w:t>
      </w:r>
      <w:r w:rsidRPr="00FA29DD">
        <w:rPr>
          <w:rFonts w:ascii="Times New Roman" w:hAnsi="Times New Roman" w:cs="Times New Roman"/>
          <w:sz w:val="20"/>
          <w:szCs w:val="20"/>
          <w:lang w:val="en-US"/>
        </w:rPr>
        <w:t xml:space="preserve">, COVID-19 from </w:t>
      </w:r>
      <w:r w:rsidRPr="00FA29DD">
        <w:rPr>
          <w:rFonts w:ascii="Times New Roman" w:hAnsi="Times New Roman" w:cs="Times New Roman"/>
          <w:sz w:val="20"/>
          <w:szCs w:val="20"/>
        </w:rPr>
        <w:t xml:space="preserve">April 2020 and </w:t>
      </w:r>
      <w:r w:rsidR="00613849" w:rsidRPr="00FA29DD">
        <w:rPr>
          <w:rFonts w:ascii="Times New Roman" w:hAnsi="Times New Roman" w:cs="Times New Roman"/>
          <w:sz w:val="20"/>
          <w:szCs w:val="20"/>
        </w:rPr>
        <w:t>January 2022</w:t>
      </w:r>
      <w:r w:rsidRPr="00FA29DD">
        <w:rPr>
          <w:rFonts w:ascii="Times New Roman" w:hAnsi="Times New Roman" w:cs="Times New Roman"/>
          <w:sz w:val="20"/>
          <w:szCs w:val="20"/>
          <w:lang w:val="en-US"/>
        </w:rPr>
        <w:t xml:space="preserve">, and post COVID-19 from </w:t>
      </w:r>
      <w:r w:rsidR="000116E8" w:rsidRPr="00FA29DD">
        <w:rPr>
          <w:rFonts w:ascii="Times New Roman" w:hAnsi="Times New Roman" w:cs="Times New Roman"/>
          <w:sz w:val="20"/>
          <w:szCs w:val="20"/>
          <w:lang w:val="en-US"/>
        </w:rPr>
        <w:t xml:space="preserve">March </w:t>
      </w:r>
      <w:r w:rsidR="00C74E18" w:rsidRPr="00FA29DD">
        <w:rPr>
          <w:rFonts w:ascii="Times New Roman" w:hAnsi="Times New Roman" w:cs="Times New Roman"/>
          <w:sz w:val="20"/>
          <w:szCs w:val="20"/>
        </w:rPr>
        <w:t>to</w:t>
      </w:r>
      <w:r w:rsidRPr="00FA29DD">
        <w:rPr>
          <w:rFonts w:ascii="Times New Roman" w:hAnsi="Times New Roman" w:cs="Times New Roman"/>
          <w:sz w:val="20"/>
          <w:szCs w:val="20"/>
        </w:rPr>
        <w:t xml:space="preserve"> December 2022</w:t>
      </w:r>
      <w:r w:rsidR="00C3644A" w:rsidRPr="00FA29DD">
        <w:rPr>
          <w:rFonts w:ascii="Times New Roman" w:hAnsi="Times New Roman" w:cs="Times New Roman"/>
          <w:sz w:val="20"/>
          <w:szCs w:val="20"/>
          <w:lang w:val="en-US"/>
        </w:rPr>
        <w:t>; m</w:t>
      </w:r>
      <w:r w:rsidR="009219B8" w:rsidRPr="00FA29DD">
        <w:rPr>
          <w:rFonts w:ascii="Times New Roman" w:hAnsi="Times New Roman" w:cs="Times New Roman"/>
          <w:sz w:val="20"/>
          <w:szCs w:val="20"/>
          <w:lang w:val="en-US"/>
        </w:rPr>
        <w:t>onth of birth is missing for 3 births</w:t>
      </w:r>
      <w:r w:rsidR="00C3644A" w:rsidRPr="00FA29DD">
        <w:rPr>
          <w:rFonts w:ascii="Times New Roman" w:hAnsi="Times New Roman" w:cs="Times New Roman"/>
          <w:sz w:val="20"/>
          <w:szCs w:val="20"/>
          <w:lang w:val="en-US"/>
        </w:rPr>
        <w:t>.</w:t>
      </w:r>
    </w:p>
    <w:bookmarkEnd w:id="2"/>
    <w:p w14:paraId="1E31D401" w14:textId="77777777" w:rsidR="009F21F5" w:rsidRPr="00FA29DD" w:rsidRDefault="009F21F5">
      <w:pPr>
        <w:spacing w:after="160" w:line="259" w:lineRule="auto"/>
        <w:rPr>
          <w:rFonts w:ascii="Times New Roman" w:hAnsi="Times New Roman" w:cs="Times New Roman"/>
          <w:lang w:val="en-US"/>
        </w:rPr>
      </w:pPr>
      <w:r w:rsidRPr="00FA29DD">
        <w:rPr>
          <w:rFonts w:ascii="Times New Roman" w:hAnsi="Times New Roman" w:cs="Times New Roman"/>
          <w:lang w:val="en-US"/>
        </w:rPr>
        <w:br w:type="page"/>
      </w:r>
    </w:p>
    <w:p w14:paraId="0F137062" w14:textId="4E03EE4B" w:rsidR="00CA435D" w:rsidRPr="00FA29DD" w:rsidRDefault="00FB0C50" w:rsidP="00CA435D">
      <w:pPr>
        <w:pStyle w:val="Heading1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bookmarkStart w:id="3" w:name="_Toc190857423"/>
      <w:r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lastRenderedPageBreak/>
        <w:t>Appendix Table 2.</w:t>
      </w:r>
      <w:r w:rsidR="00CA435D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 </w:t>
      </w:r>
      <w:r w:rsidR="00CA435D" w:rsidRPr="00FA29DD">
        <w:rPr>
          <w:rFonts w:ascii="Times New Roman" w:eastAsiaTheme="minorHAnsi" w:hAnsi="Times New Roman" w:cs="Times New Roman"/>
          <w:color w:val="000000" w:themeColor="text1"/>
          <w:sz w:val="22"/>
          <w:szCs w:val="22"/>
          <w:lang w:val="en-US"/>
        </w:rPr>
        <w:t>D</w:t>
      </w:r>
      <w:r w:rsidR="00CA435D" w:rsidRPr="00FA29DD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istribution of type of stillbirth between 2019 and 2022 in India by select socio- demographic characteristics.</w:t>
      </w:r>
      <w:bookmarkEnd w:id="3"/>
    </w:p>
    <w:p w14:paraId="44BF5D7F" w14:textId="77777777" w:rsidR="00662A90" w:rsidRPr="00FA29DD" w:rsidRDefault="00662A90" w:rsidP="003B109C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9258" w:type="dxa"/>
        <w:tblLayout w:type="fixed"/>
        <w:tblLook w:val="04A0" w:firstRow="1" w:lastRow="0" w:firstColumn="1" w:lastColumn="0" w:noHBand="0" w:noVBand="1"/>
      </w:tblPr>
      <w:tblGrid>
        <w:gridCol w:w="1129"/>
        <w:gridCol w:w="1466"/>
        <w:gridCol w:w="1134"/>
        <w:gridCol w:w="1642"/>
        <w:gridCol w:w="1505"/>
        <w:gridCol w:w="1531"/>
        <w:gridCol w:w="851"/>
      </w:tblGrid>
      <w:tr w:rsidR="00CA435D" w:rsidRPr="00FA29DD" w14:paraId="29C12000" w14:textId="77777777" w:rsidTr="000038AF">
        <w:trPr>
          <w:trHeight w:val="1015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77CB0EA7" w14:textId="77777777" w:rsidR="00CA435D" w:rsidRPr="00FA29DD" w:rsidRDefault="00CA435D" w:rsidP="007F19C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hAnsi="Times New Roman" w:cs="Times New Roman"/>
                <w:b/>
              </w:rPr>
              <w:t>Variable of interest</w:t>
            </w:r>
          </w:p>
        </w:tc>
        <w:tc>
          <w:tcPr>
            <w:tcW w:w="1466" w:type="dxa"/>
            <w:shd w:val="clear" w:color="auto" w:fill="D9D9D9" w:themeFill="background1" w:themeFillShade="D9"/>
            <w:vAlign w:val="center"/>
          </w:tcPr>
          <w:p w14:paraId="43FE1F91" w14:textId="77777777" w:rsidR="00CA435D" w:rsidRPr="00FA29DD" w:rsidRDefault="00CA435D" w:rsidP="007F19C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hAnsi="Times New Roman" w:cs="Times New Roman"/>
                <w:b/>
                <w:bCs/>
                <w:lang w:val="en-US"/>
              </w:rPr>
              <w:t>Variable category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70DE41B" w14:textId="77777777" w:rsidR="00CA435D" w:rsidRPr="00FA29DD" w:rsidRDefault="00CA435D" w:rsidP="007F19C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hAnsi="Times New Roman" w:cs="Times New Roman"/>
                <w:b/>
                <w:bCs/>
                <w:lang w:val="en-US"/>
              </w:rPr>
              <w:t>All stillbirths</w:t>
            </w:r>
          </w:p>
          <w:p w14:paraId="3AF49EE6" w14:textId="77777777" w:rsidR="00CA435D" w:rsidRPr="00FA29DD" w:rsidRDefault="00CA435D" w:rsidP="007F19C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642" w:type="dxa"/>
            <w:shd w:val="clear" w:color="auto" w:fill="D9D9D9" w:themeFill="background1" w:themeFillShade="D9"/>
            <w:vAlign w:val="center"/>
          </w:tcPr>
          <w:p w14:paraId="5580B525" w14:textId="77777777" w:rsidR="00CA435D" w:rsidRPr="00FA29DD" w:rsidRDefault="00CA435D" w:rsidP="007F19C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hAnsi="Times New Roman" w:cs="Times New Roman"/>
                <w:b/>
                <w:bCs/>
                <w:lang w:val="en-US"/>
              </w:rPr>
              <w:t>Intrapartum stillbirths</w:t>
            </w:r>
          </w:p>
          <w:p w14:paraId="45B2333E" w14:textId="77777777" w:rsidR="00CA435D" w:rsidRPr="00FA29DD" w:rsidRDefault="00CA435D" w:rsidP="007F19C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hAnsi="Times New Roman" w:cs="Times New Roman"/>
                <w:b/>
                <w:bCs/>
              </w:rPr>
              <w:t>(% of variable category)</w:t>
            </w:r>
          </w:p>
        </w:tc>
        <w:tc>
          <w:tcPr>
            <w:tcW w:w="1505" w:type="dxa"/>
            <w:shd w:val="clear" w:color="auto" w:fill="D9D9D9" w:themeFill="background1" w:themeFillShade="D9"/>
            <w:vAlign w:val="center"/>
          </w:tcPr>
          <w:p w14:paraId="6064B374" w14:textId="77777777" w:rsidR="00CA435D" w:rsidRPr="00FA29DD" w:rsidRDefault="00CA435D" w:rsidP="007F19C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hAnsi="Times New Roman" w:cs="Times New Roman"/>
                <w:b/>
                <w:bCs/>
                <w:lang w:val="en-US"/>
              </w:rPr>
              <w:t>Antepartum stillbirths</w:t>
            </w:r>
          </w:p>
          <w:p w14:paraId="1245527E" w14:textId="77777777" w:rsidR="00CA435D" w:rsidRPr="00FA29DD" w:rsidRDefault="00CA435D" w:rsidP="007F19C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hAnsi="Times New Roman" w:cs="Times New Roman"/>
                <w:b/>
                <w:bCs/>
              </w:rPr>
              <w:t>(% of variable category)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087A6E17" w14:textId="77777777" w:rsidR="00CA435D" w:rsidRPr="00FA29DD" w:rsidRDefault="00CA435D" w:rsidP="007F19C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hAnsi="Times New Roman" w:cs="Times New Roman"/>
                <w:b/>
                <w:bCs/>
                <w:lang w:val="en-US"/>
              </w:rPr>
              <w:t>Unclassified stillbirths</w:t>
            </w:r>
          </w:p>
          <w:p w14:paraId="5BDE1250" w14:textId="77777777" w:rsidR="00CA435D" w:rsidRPr="00FA29DD" w:rsidRDefault="00CA435D" w:rsidP="007F19C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hAnsi="Times New Roman" w:cs="Times New Roman"/>
                <w:b/>
                <w:bCs/>
              </w:rPr>
              <w:t>(% of variable category)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1717C79" w14:textId="77777777" w:rsidR="00CA435D" w:rsidRPr="00FA29DD" w:rsidRDefault="00CA435D" w:rsidP="007F19C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Chi-square test of significance p-value</w:t>
            </w:r>
          </w:p>
        </w:tc>
      </w:tr>
      <w:tr w:rsidR="00CA435D" w:rsidRPr="00FA29DD" w14:paraId="63AB3C7C" w14:textId="77777777" w:rsidTr="000038AF">
        <w:trPr>
          <w:trHeight w:val="248"/>
        </w:trPr>
        <w:tc>
          <w:tcPr>
            <w:tcW w:w="1129" w:type="dxa"/>
            <w:vAlign w:val="center"/>
          </w:tcPr>
          <w:p w14:paraId="70F56528" w14:textId="77777777" w:rsidR="00CA435D" w:rsidRPr="00FA29DD" w:rsidRDefault="00CA435D" w:rsidP="007F19C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FA29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Overall</w:t>
            </w:r>
          </w:p>
        </w:tc>
        <w:tc>
          <w:tcPr>
            <w:tcW w:w="1466" w:type="dxa"/>
          </w:tcPr>
          <w:p w14:paraId="1136A279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803C802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878</w:t>
            </w:r>
          </w:p>
        </w:tc>
        <w:tc>
          <w:tcPr>
            <w:tcW w:w="1642" w:type="dxa"/>
            <w:vAlign w:val="center"/>
          </w:tcPr>
          <w:p w14:paraId="441CDC94" w14:textId="65726025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300 (34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2)</w:t>
            </w:r>
          </w:p>
        </w:tc>
        <w:tc>
          <w:tcPr>
            <w:tcW w:w="1505" w:type="dxa"/>
            <w:vAlign w:val="center"/>
          </w:tcPr>
          <w:p w14:paraId="2246EA51" w14:textId="639CCAE3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362 (41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2)</w:t>
            </w:r>
          </w:p>
        </w:tc>
        <w:tc>
          <w:tcPr>
            <w:tcW w:w="1531" w:type="dxa"/>
            <w:vAlign w:val="center"/>
          </w:tcPr>
          <w:p w14:paraId="1597E305" w14:textId="1F7D68EC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216 (24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6)</w:t>
            </w:r>
          </w:p>
        </w:tc>
        <w:tc>
          <w:tcPr>
            <w:tcW w:w="851" w:type="dxa"/>
            <w:vAlign w:val="center"/>
          </w:tcPr>
          <w:p w14:paraId="7EECF621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35D" w:rsidRPr="00FA29DD" w14:paraId="3CDFFBDE" w14:textId="77777777" w:rsidTr="000038AF">
        <w:trPr>
          <w:trHeight w:val="259"/>
        </w:trPr>
        <w:tc>
          <w:tcPr>
            <w:tcW w:w="1129" w:type="dxa"/>
            <w:vMerge w:val="restart"/>
            <w:vAlign w:val="center"/>
          </w:tcPr>
          <w:p w14:paraId="3B3C3B7C" w14:textId="77777777" w:rsidR="00CA435D" w:rsidRPr="00FA29DD" w:rsidRDefault="00CA435D" w:rsidP="007F19C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Sex of baby</w:t>
            </w:r>
          </w:p>
          <w:p w14:paraId="10C2E71B" w14:textId="77777777" w:rsidR="00CA435D" w:rsidRPr="00FA29DD" w:rsidRDefault="00CA435D" w:rsidP="007F19C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66" w:type="dxa"/>
            <w:vAlign w:val="center"/>
          </w:tcPr>
          <w:p w14:paraId="2028AF3B" w14:textId="77777777" w:rsidR="00CA435D" w:rsidRPr="00FA29DD" w:rsidRDefault="00CA435D" w:rsidP="007F19CE">
            <w:pPr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Boy</w:t>
            </w:r>
          </w:p>
        </w:tc>
        <w:tc>
          <w:tcPr>
            <w:tcW w:w="1134" w:type="dxa"/>
            <w:vAlign w:val="center"/>
          </w:tcPr>
          <w:p w14:paraId="53D73BA8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502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031871FA" w14:textId="062A34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168 (33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5)</w:t>
            </w:r>
          </w:p>
        </w:tc>
        <w:tc>
          <w:tcPr>
            <w:tcW w:w="1505" w:type="dxa"/>
            <w:vAlign w:val="center"/>
          </w:tcPr>
          <w:p w14:paraId="5BD94468" w14:textId="47F37911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204 (40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6)</w:t>
            </w:r>
          </w:p>
        </w:tc>
        <w:tc>
          <w:tcPr>
            <w:tcW w:w="1531" w:type="dxa"/>
            <w:vAlign w:val="center"/>
          </w:tcPr>
          <w:p w14:paraId="392239A7" w14:textId="3C4E90E3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130 (25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9)</w:t>
            </w:r>
          </w:p>
        </w:tc>
        <w:tc>
          <w:tcPr>
            <w:tcW w:w="851" w:type="dxa"/>
            <w:vMerge w:val="restart"/>
            <w:vAlign w:val="center"/>
          </w:tcPr>
          <w:p w14:paraId="710A8D69" w14:textId="2245B9D9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&lt;0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001</w:t>
            </w:r>
          </w:p>
        </w:tc>
      </w:tr>
      <w:tr w:rsidR="00CA435D" w:rsidRPr="00FA29DD" w14:paraId="2F562178" w14:textId="77777777" w:rsidTr="000038AF">
        <w:trPr>
          <w:trHeight w:val="259"/>
        </w:trPr>
        <w:tc>
          <w:tcPr>
            <w:tcW w:w="1129" w:type="dxa"/>
            <w:vMerge/>
            <w:vAlign w:val="center"/>
          </w:tcPr>
          <w:p w14:paraId="77CE3DE6" w14:textId="77777777" w:rsidR="00CA435D" w:rsidRPr="00FA29DD" w:rsidRDefault="00CA435D" w:rsidP="007F19C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66" w:type="dxa"/>
            <w:vAlign w:val="center"/>
          </w:tcPr>
          <w:p w14:paraId="3E29A0FB" w14:textId="77777777" w:rsidR="00CA435D" w:rsidRPr="00FA29DD" w:rsidRDefault="00CA435D" w:rsidP="007F19CE">
            <w:pPr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Girl</w:t>
            </w:r>
          </w:p>
        </w:tc>
        <w:tc>
          <w:tcPr>
            <w:tcW w:w="1134" w:type="dxa"/>
            <w:vAlign w:val="center"/>
          </w:tcPr>
          <w:p w14:paraId="5E11A3E9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359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65C9FC9B" w14:textId="3976FEFE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130 (46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2)</w:t>
            </w:r>
          </w:p>
        </w:tc>
        <w:tc>
          <w:tcPr>
            <w:tcW w:w="1505" w:type="dxa"/>
            <w:vAlign w:val="center"/>
          </w:tcPr>
          <w:p w14:paraId="10ECB3C8" w14:textId="0409282E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157 (43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7)</w:t>
            </w:r>
          </w:p>
        </w:tc>
        <w:tc>
          <w:tcPr>
            <w:tcW w:w="1531" w:type="dxa"/>
            <w:vAlign w:val="center"/>
          </w:tcPr>
          <w:p w14:paraId="63B9C197" w14:textId="1D1EFE45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72 (20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1)</w:t>
            </w:r>
          </w:p>
        </w:tc>
        <w:tc>
          <w:tcPr>
            <w:tcW w:w="851" w:type="dxa"/>
            <w:vMerge/>
            <w:vAlign w:val="center"/>
          </w:tcPr>
          <w:p w14:paraId="6844B810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35D" w:rsidRPr="00FA29DD" w14:paraId="40BD23F8" w14:textId="77777777" w:rsidTr="000038AF">
        <w:trPr>
          <w:trHeight w:val="259"/>
        </w:trPr>
        <w:tc>
          <w:tcPr>
            <w:tcW w:w="1129" w:type="dxa"/>
            <w:vMerge/>
            <w:vAlign w:val="center"/>
          </w:tcPr>
          <w:p w14:paraId="164EC267" w14:textId="77777777" w:rsidR="00CA435D" w:rsidRPr="00FA29DD" w:rsidRDefault="00CA435D" w:rsidP="007F19C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1466" w:type="dxa"/>
          </w:tcPr>
          <w:p w14:paraId="668499AB" w14:textId="77777777" w:rsidR="00CA435D" w:rsidRPr="00FA29DD" w:rsidRDefault="00CA435D" w:rsidP="007F19CE">
            <w:pPr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Don’t know</w:t>
            </w:r>
          </w:p>
        </w:tc>
        <w:tc>
          <w:tcPr>
            <w:tcW w:w="1134" w:type="dxa"/>
            <w:vAlign w:val="center"/>
          </w:tcPr>
          <w:p w14:paraId="0808346E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3DD00460" w14:textId="21FC91F5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2 (11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8)</w:t>
            </w:r>
          </w:p>
        </w:tc>
        <w:tc>
          <w:tcPr>
            <w:tcW w:w="1505" w:type="dxa"/>
            <w:vAlign w:val="center"/>
          </w:tcPr>
          <w:p w14:paraId="7044BB5A" w14:textId="2C651F1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 (5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9)</w:t>
            </w:r>
          </w:p>
        </w:tc>
        <w:tc>
          <w:tcPr>
            <w:tcW w:w="1531" w:type="dxa"/>
            <w:vAlign w:val="center"/>
          </w:tcPr>
          <w:p w14:paraId="17D45BCA" w14:textId="7F28C77D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14 (82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4)</w:t>
            </w:r>
          </w:p>
        </w:tc>
        <w:tc>
          <w:tcPr>
            <w:tcW w:w="851" w:type="dxa"/>
            <w:vMerge/>
            <w:vAlign w:val="center"/>
          </w:tcPr>
          <w:p w14:paraId="48D22408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35D" w:rsidRPr="00FA29DD" w14:paraId="5A3FF538" w14:textId="77777777" w:rsidTr="000038AF">
        <w:trPr>
          <w:trHeight w:val="248"/>
        </w:trPr>
        <w:tc>
          <w:tcPr>
            <w:tcW w:w="1129" w:type="dxa"/>
            <w:vMerge w:val="restart"/>
            <w:vAlign w:val="center"/>
          </w:tcPr>
          <w:p w14:paraId="3319AB80" w14:textId="77777777" w:rsidR="00CA435D" w:rsidRPr="00FA29DD" w:rsidRDefault="00CA435D" w:rsidP="007F19C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Place of residence</w:t>
            </w:r>
          </w:p>
        </w:tc>
        <w:tc>
          <w:tcPr>
            <w:tcW w:w="1466" w:type="dxa"/>
            <w:vAlign w:val="center"/>
          </w:tcPr>
          <w:p w14:paraId="7AD50F22" w14:textId="77777777" w:rsidR="00CA435D" w:rsidRPr="00FA29DD" w:rsidRDefault="00CA435D" w:rsidP="007F19CE">
            <w:pPr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Rural</w:t>
            </w:r>
          </w:p>
        </w:tc>
        <w:tc>
          <w:tcPr>
            <w:tcW w:w="1134" w:type="dxa"/>
            <w:vAlign w:val="center"/>
          </w:tcPr>
          <w:p w14:paraId="5AB2900C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740</w:t>
            </w:r>
          </w:p>
        </w:tc>
        <w:tc>
          <w:tcPr>
            <w:tcW w:w="1642" w:type="dxa"/>
            <w:vAlign w:val="center"/>
          </w:tcPr>
          <w:p w14:paraId="0F4D1094" w14:textId="1587D05B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253 (34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2)</w:t>
            </w:r>
          </w:p>
        </w:tc>
        <w:tc>
          <w:tcPr>
            <w:tcW w:w="1505" w:type="dxa"/>
            <w:vAlign w:val="center"/>
          </w:tcPr>
          <w:p w14:paraId="1A81A6AE" w14:textId="39583F8E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304 (41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1)</w:t>
            </w:r>
          </w:p>
        </w:tc>
        <w:tc>
          <w:tcPr>
            <w:tcW w:w="1531" w:type="dxa"/>
            <w:vAlign w:val="center"/>
          </w:tcPr>
          <w:p w14:paraId="7AE41B6D" w14:textId="31F6E0A5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183 (24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7)</w:t>
            </w:r>
          </w:p>
        </w:tc>
        <w:tc>
          <w:tcPr>
            <w:tcW w:w="851" w:type="dxa"/>
            <w:vMerge w:val="restart"/>
            <w:vAlign w:val="center"/>
          </w:tcPr>
          <w:p w14:paraId="1BFD29F9" w14:textId="1EE08B0E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972</w:t>
            </w:r>
          </w:p>
        </w:tc>
      </w:tr>
      <w:tr w:rsidR="00CA435D" w:rsidRPr="00FA29DD" w14:paraId="24602194" w14:textId="77777777" w:rsidTr="000038AF">
        <w:trPr>
          <w:trHeight w:val="269"/>
        </w:trPr>
        <w:tc>
          <w:tcPr>
            <w:tcW w:w="1129" w:type="dxa"/>
            <w:vMerge/>
            <w:vAlign w:val="center"/>
          </w:tcPr>
          <w:p w14:paraId="62AF5549" w14:textId="77777777" w:rsidR="00CA435D" w:rsidRPr="00FA29DD" w:rsidRDefault="00CA435D" w:rsidP="007F19C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66" w:type="dxa"/>
            <w:vAlign w:val="center"/>
          </w:tcPr>
          <w:p w14:paraId="7B67B997" w14:textId="77777777" w:rsidR="00CA435D" w:rsidRPr="00FA29DD" w:rsidRDefault="00CA435D" w:rsidP="007F19CE">
            <w:pPr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Urban</w:t>
            </w:r>
          </w:p>
        </w:tc>
        <w:tc>
          <w:tcPr>
            <w:tcW w:w="1134" w:type="dxa"/>
            <w:vAlign w:val="center"/>
          </w:tcPr>
          <w:p w14:paraId="5547E185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138</w:t>
            </w:r>
          </w:p>
        </w:tc>
        <w:tc>
          <w:tcPr>
            <w:tcW w:w="1642" w:type="dxa"/>
            <w:vAlign w:val="center"/>
          </w:tcPr>
          <w:p w14:paraId="41A39B56" w14:textId="2A09EF22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47 (34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1)</w:t>
            </w:r>
          </w:p>
        </w:tc>
        <w:tc>
          <w:tcPr>
            <w:tcW w:w="1505" w:type="dxa"/>
            <w:vAlign w:val="center"/>
          </w:tcPr>
          <w:p w14:paraId="3C8AFAEC" w14:textId="3DF391F4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58 (42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0)</w:t>
            </w:r>
          </w:p>
        </w:tc>
        <w:tc>
          <w:tcPr>
            <w:tcW w:w="1531" w:type="dxa"/>
            <w:vAlign w:val="center"/>
          </w:tcPr>
          <w:p w14:paraId="3AC910EB" w14:textId="7782F691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33 (23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9)</w:t>
            </w:r>
          </w:p>
        </w:tc>
        <w:tc>
          <w:tcPr>
            <w:tcW w:w="851" w:type="dxa"/>
            <w:vMerge/>
            <w:vAlign w:val="center"/>
          </w:tcPr>
          <w:p w14:paraId="4E9AD166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35D" w:rsidRPr="00FA29DD" w14:paraId="04B18DFB" w14:textId="77777777" w:rsidTr="000038AF">
        <w:trPr>
          <w:trHeight w:val="272"/>
        </w:trPr>
        <w:tc>
          <w:tcPr>
            <w:tcW w:w="1129" w:type="dxa"/>
            <w:vMerge w:val="restart"/>
            <w:vAlign w:val="center"/>
          </w:tcPr>
          <w:p w14:paraId="16F4F758" w14:textId="77777777" w:rsidR="00CA435D" w:rsidRPr="00FA29DD" w:rsidRDefault="00CA435D" w:rsidP="007F19C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Year of birth</w:t>
            </w:r>
          </w:p>
        </w:tc>
        <w:tc>
          <w:tcPr>
            <w:tcW w:w="1466" w:type="dxa"/>
            <w:vAlign w:val="center"/>
          </w:tcPr>
          <w:p w14:paraId="4EC1B6DF" w14:textId="77777777" w:rsidR="00CA435D" w:rsidRPr="00FA29DD" w:rsidRDefault="00CA435D" w:rsidP="007F19CE">
            <w:pPr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1134" w:type="dxa"/>
            <w:vAlign w:val="center"/>
          </w:tcPr>
          <w:p w14:paraId="789162EC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199</w:t>
            </w:r>
          </w:p>
        </w:tc>
        <w:tc>
          <w:tcPr>
            <w:tcW w:w="1642" w:type="dxa"/>
            <w:vAlign w:val="center"/>
          </w:tcPr>
          <w:p w14:paraId="7C8CF6BC" w14:textId="2DED60A8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53 (26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6)</w:t>
            </w:r>
          </w:p>
        </w:tc>
        <w:tc>
          <w:tcPr>
            <w:tcW w:w="1505" w:type="dxa"/>
            <w:vAlign w:val="center"/>
          </w:tcPr>
          <w:p w14:paraId="46E28601" w14:textId="09D86512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83 (41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7)</w:t>
            </w:r>
          </w:p>
        </w:tc>
        <w:tc>
          <w:tcPr>
            <w:tcW w:w="1531" w:type="dxa"/>
            <w:vAlign w:val="center"/>
          </w:tcPr>
          <w:p w14:paraId="7B3BAA01" w14:textId="10B20C98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63 (31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7)</w:t>
            </w:r>
          </w:p>
        </w:tc>
        <w:tc>
          <w:tcPr>
            <w:tcW w:w="851" w:type="dxa"/>
            <w:vMerge w:val="restart"/>
            <w:vAlign w:val="center"/>
          </w:tcPr>
          <w:p w14:paraId="3AF5D9CE" w14:textId="60B8AB4E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034</w:t>
            </w:r>
          </w:p>
        </w:tc>
      </w:tr>
      <w:tr w:rsidR="00CA435D" w:rsidRPr="00FA29DD" w14:paraId="46DA4D49" w14:textId="77777777" w:rsidTr="000038AF">
        <w:trPr>
          <w:trHeight w:val="295"/>
        </w:trPr>
        <w:tc>
          <w:tcPr>
            <w:tcW w:w="1129" w:type="dxa"/>
            <w:vMerge/>
            <w:vAlign w:val="center"/>
          </w:tcPr>
          <w:p w14:paraId="2AA07701" w14:textId="77777777" w:rsidR="00CA435D" w:rsidRPr="00FA29DD" w:rsidRDefault="00CA435D" w:rsidP="007F19CE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66" w:type="dxa"/>
            <w:vAlign w:val="center"/>
          </w:tcPr>
          <w:p w14:paraId="69022A44" w14:textId="77777777" w:rsidR="00CA435D" w:rsidRPr="00FA29DD" w:rsidRDefault="00CA435D" w:rsidP="007F19C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1134" w:type="dxa"/>
            <w:vAlign w:val="center"/>
          </w:tcPr>
          <w:p w14:paraId="131C68CB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175</w:t>
            </w:r>
          </w:p>
        </w:tc>
        <w:tc>
          <w:tcPr>
            <w:tcW w:w="1642" w:type="dxa"/>
            <w:vAlign w:val="center"/>
          </w:tcPr>
          <w:p w14:paraId="43ECF16A" w14:textId="3FDF248A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66 (37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7)</w:t>
            </w:r>
          </w:p>
        </w:tc>
        <w:tc>
          <w:tcPr>
            <w:tcW w:w="1505" w:type="dxa"/>
            <w:vAlign w:val="center"/>
          </w:tcPr>
          <w:p w14:paraId="73F635CA" w14:textId="31792263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71 (40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6)</w:t>
            </w:r>
          </w:p>
        </w:tc>
        <w:tc>
          <w:tcPr>
            <w:tcW w:w="1531" w:type="dxa"/>
            <w:vAlign w:val="center"/>
          </w:tcPr>
          <w:p w14:paraId="477A6EC2" w14:textId="32EE8694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38 (21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7)</w:t>
            </w:r>
          </w:p>
        </w:tc>
        <w:tc>
          <w:tcPr>
            <w:tcW w:w="851" w:type="dxa"/>
            <w:vMerge/>
            <w:vAlign w:val="center"/>
          </w:tcPr>
          <w:p w14:paraId="3EF7E35D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35D" w:rsidRPr="00FA29DD" w14:paraId="10C81CE3" w14:textId="77777777" w:rsidTr="000038AF">
        <w:trPr>
          <w:trHeight w:val="290"/>
        </w:trPr>
        <w:tc>
          <w:tcPr>
            <w:tcW w:w="1129" w:type="dxa"/>
            <w:vMerge/>
            <w:vAlign w:val="center"/>
          </w:tcPr>
          <w:p w14:paraId="3FD3D5F1" w14:textId="77777777" w:rsidR="00CA435D" w:rsidRPr="00FA29DD" w:rsidRDefault="00CA435D" w:rsidP="007F19CE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66" w:type="dxa"/>
            <w:vAlign w:val="center"/>
          </w:tcPr>
          <w:p w14:paraId="3CC35205" w14:textId="77777777" w:rsidR="00CA435D" w:rsidRPr="00FA29DD" w:rsidRDefault="00CA435D" w:rsidP="007F19C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134" w:type="dxa"/>
            <w:vAlign w:val="center"/>
          </w:tcPr>
          <w:p w14:paraId="2C2E70FF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228</w:t>
            </w:r>
          </w:p>
        </w:tc>
        <w:tc>
          <w:tcPr>
            <w:tcW w:w="1642" w:type="dxa"/>
            <w:vAlign w:val="center"/>
          </w:tcPr>
          <w:p w14:paraId="0CB19EB0" w14:textId="3B1401DC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83 (36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4)</w:t>
            </w:r>
          </w:p>
        </w:tc>
        <w:tc>
          <w:tcPr>
            <w:tcW w:w="1505" w:type="dxa"/>
            <w:vAlign w:val="center"/>
          </w:tcPr>
          <w:p w14:paraId="15217452" w14:textId="2CD6D111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102 (44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7)</w:t>
            </w:r>
          </w:p>
        </w:tc>
        <w:tc>
          <w:tcPr>
            <w:tcW w:w="1531" w:type="dxa"/>
            <w:vAlign w:val="center"/>
          </w:tcPr>
          <w:p w14:paraId="3F7831F9" w14:textId="733F6374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43 (18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9)</w:t>
            </w:r>
          </w:p>
        </w:tc>
        <w:tc>
          <w:tcPr>
            <w:tcW w:w="851" w:type="dxa"/>
            <w:vMerge/>
            <w:vAlign w:val="center"/>
          </w:tcPr>
          <w:p w14:paraId="0122028A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35D" w:rsidRPr="00FA29DD" w14:paraId="17551A5B" w14:textId="77777777" w:rsidTr="000038AF">
        <w:trPr>
          <w:trHeight w:val="290"/>
        </w:trPr>
        <w:tc>
          <w:tcPr>
            <w:tcW w:w="1129" w:type="dxa"/>
            <w:vMerge/>
            <w:vAlign w:val="center"/>
          </w:tcPr>
          <w:p w14:paraId="6808DF25" w14:textId="77777777" w:rsidR="00CA435D" w:rsidRPr="00FA29DD" w:rsidRDefault="00CA435D" w:rsidP="007F19CE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66" w:type="dxa"/>
            <w:vAlign w:val="center"/>
          </w:tcPr>
          <w:p w14:paraId="37657A00" w14:textId="77777777" w:rsidR="00CA435D" w:rsidRPr="00FA29DD" w:rsidRDefault="00CA435D" w:rsidP="007F19C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134" w:type="dxa"/>
            <w:vAlign w:val="center"/>
          </w:tcPr>
          <w:p w14:paraId="4B063534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276</w:t>
            </w:r>
          </w:p>
        </w:tc>
        <w:tc>
          <w:tcPr>
            <w:tcW w:w="1642" w:type="dxa"/>
            <w:vAlign w:val="center"/>
          </w:tcPr>
          <w:p w14:paraId="4833F89D" w14:textId="19FEFF96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98 (35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5)</w:t>
            </w:r>
          </w:p>
        </w:tc>
        <w:tc>
          <w:tcPr>
            <w:tcW w:w="1505" w:type="dxa"/>
            <w:vAlign w:val="center"/>
          </w:tcPr>
          <w:p w14:paraId="0CD56805" w14:textId="1CCA2423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106 (38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4)</w:t>
            </w:r>
          </w:p>
        </w:tc>
        <w:tc>
          <w:tcPr>
            <w:tcW w:w="1531" w:type="dxa"/>
            <w:vAlign w:val="center"/>
          </w:tcPr>
          <w:p w14:paraId="72043824" w14:textId="518C8C68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72 (26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1)</w:t>
            </w:r>
          </w:p>
        </w:tc>
        <w:tc>
          <w:tcPr>
            <w:tcW w:w="851" w:type="dxa"/>
            <w:vMerge/>
            <w:vAlign w:val="center"/>
          </w:tcPr>
          <w:p w14:paraId="26EAC35A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35D" w:rsidRPr="00FA29DD" w14:paraId="0B0F838C" w14:textId="77777777" w:rsidTr="000038AF">
        <w:trPr>
          <w:trHeight w:val="290"/>
        </w:trPr>
        <w:tc>
          <w:tcPr>
            <w:tcW w:w="1129" w:type="dxa"/>
            <w:vMerge w:val="restart"/>
            <w:vAlign w:val="center"/>
          </w:tcPr>
          <w:p w14:paraId="36E0D38D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A29DD">
              <w:rPr>
                <w:rFonts w:ascii="Times New Roman" w:hAnsi="Times New Roman" w:cs="Times New Roman"/>
                <w:b/>
                <w:bCs/>
                <w:lang w:val="en-US"/>
              </w:rPr>
              <w:t>Period*</w:t>
            </w:r>
          </w:p>
        </w:tc>
        <w:tc>
          <w:tcPr>
            <w:tcW w:w="1466" w:type="dxa"/>
            <w:vAlign w:val="center"/>
          </w:tcPr>
          <w:p w14:paraId="6A208E6E" w14:textId="77777777" w:rsidR="00CA435D" w:rsidRPr="00FA29DD" w:rsidRDefault="00CA435D" w:rsidP="007F19C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Pre-COVID-19</w:t>
            </w:r>
          </w:p>
        </w:tc>
        <w:tc>
          <w:tcPr>
            <w:tcW w:w="1134" w:type="dxa"/>
            <w:vAlign w:val="center"/>
          </w:tcPr>
          <w:p w14:paraId="7E04F35D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251</w:t>
            </w:r>
          </w:p>
        </w:tc>
        <w:tc>
          <w:tcPr>
            <w:tcW w:w="1642" w:type="dxa"/>
            <w:vAlign w:val="center"/>
          </w:tcPr>
          <w:p w14:paraId="1EF93C16" w14:textId="6CE7F613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78 (31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1)</w:t>
            </w:r>
          </w:p>
        </w:tc>
        <w:tc>
          <w:tcPr>
            <w:tcW w:w="1505" w:type="dxa"/>
            <w:vAlign w:val="center"/>
          </w:tcPr>
          <w:p w14:paraId="5A82D0DD" w14:textId="1725B43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101 (40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2)</w:t>
            </w:r>
          </w:p>
        </w:tc>
        <w:tc>
          <w:tcPr>
            <w:tcW w:w="1531" w:type="dxa"/>
            <w:vAlign w:val="center"/>
          </w:tcPr>
          <w:p w14:paraId="679382F4" w14:textId="5E8ABDD1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72 (28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7)</w:t>
            </w:r>
          </w:p>
        </w:tc>
        <w:tc>
          <w:tcPr>
            <w:tcW w:w="851" w:type="dxa"/>
            <w:vMerge w:val="restart"/>
            <w:vAlign w:val="center"/>
          </w:tcPr>
          <w:p w14:paraId="2113AE39" w14:textId="7429EFD8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100</w:t>
            </w:r>
          </w:p>
        </w:tc>
      </w:tr>
      <w:tr w:rsidR="00CA435D" w:rsidRPr="00FA29DD" w14:paraId="1552085B" w14:textId="77777777" w:rsidTr="000038AF">
        <w:trPr>
          <w:trHeight w:val="290"/>
        </w:trPr>
        <w:tc>
          <w:tcPr>
            <w:tcW w:w="1129" w:type="dxa"/>
            <w:vMerge/>
            <w:vAlign w:val="center"/>
          </w:tcPr>
          <w:p w14:paraId="6D36463B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66" w:type="dxa"/>
            <w:vAlign w:val="center"/>
          </w:tcPr>
          <w:p w14:paraId="5631445C" w14:textId="77777777" w:rsidR="00CA435D" w:rsidRPr="00FA29DD" w:rsidRDefault="00CA435D" w:rsidP="007F19C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COVID-19</w:t>
            </w:r>
          </w:p>
        </w:tc>
        <w:tc>
          <w:tcPr>
            <w:tcW w:w="1134" w:type="dxa"/>
            <w:vAlign w:val="center"/>
          </w:tcPr>
          <w:p w14:paraId="3B18723C" w14:textId="40E36C6D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3</w:t>
            </w:r>
            <w:r w:rsidR="00637766" w:rsidRPr="00FA29DD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1642" w:type="dxa"/>
            <w:vAlign w:val="center"/>
          </w:tcPr>
          <w:p w14:paraId="33E34875" w14:textId="37876CEA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</w:t>
            </w:r>
            <w:r w:rsidR="00AD25BA" w:rsidRPr="00FA29DD">
              <w:rPr>
                <w:rFonts w:ascii="Times New Roman" w:hAnsi="Times New Roman" w:cs="Times New Roman"/>
                <w:color w:val="000000"/>
              </w:rPr>
              <w:t>42</w:t>
            </w:r>
            <w:r w:rsidRPr="00FA29DD">
              <w:rPr>
                <w:rFonts w:ascii="Times New Roman" w:hAnsi="Times New Roman" w:cs="Times New Roman"/>
                <w:color w:val="000000"/>
              </w:rPr>
              <w:t xml:space="preserve"> (36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="00AD25BA" w:rsidRPr="00FA29DD">
              <w:rPr>
                <w:rFonts w:ascii="Times New Roman" w:hAnsi="Times New Roman" w:cs="Times New Roman"/>
                <w:color w:val="000000"/>
              </w:rPr>
              <w:t>5</w:t>
            </w:r>
            <w:r w:rsidRPr="00FA29D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505" w:type="dxa"/>
            <w:vAlign w:val="center"/>
          </w:tcPr>
          <w:p w14:paraId="315F701F" w14:textId="3F335215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16</w:t>
            </w:r>
            <w:r w:rsidR="00AD25BA" w:rsidRPr="00FA29DD">
              <w:rPr>
                <w:rFonts w:ascii="Times New Roman" w:hAnsi="Times New Roman" w:cs="Times New Roman"/>
                <w:color w:val="000000"/>
              </w:rPr>
              <w:t>6</w:t>
            </w:r>
            <w:r w:rsidRPr="00FA29DD">
              <w:rPr>
                <w:rFonts w:ascii="Times New Roman" w:hAnsi="Times New Roman" w:cs="Times New Roman"/>
                <w:color w:val="000000"/>
              </w:rPr>
              <w:t xml:space="preserve"> (4</w:t>
            </w:r>
            <w:r w:rsidR="00AD25BA" w:rsidRPr="00FA29DD">
              <w:rPr>
                <w:rFonts w:ascii="Times New Roman" w:hAnsi="Times New Roman" w:cs="Times New Roman"/>
                <w:color w:val="000000"/>
              </w:rPr>
              <w:t>2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="00AD25BA" w:rsidRPr="00FA29DD">
              <w:rPr>
                <w:rFonts w:ascii="Times New Roman" w:hAnsi="Times New Roman" w:cs="Times New Roman"/>
                <w:color w:val="000000"/>
              </w:rPr>
              <w:t>7</w:t>
            </w:r>
            <w:r w:rsidRPr="00FA29D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531" w:type="dxa"/>
            <w:vAlign w:val="center"/>
          </w:tcPr>
          <w:p w14:paraId="355D10E8" w14:textId="0227A08D" w:rsidR="00CA435D" w:rsidRPr="00FA29DD" w:rsidRDefault="00AD25BA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81</w:t>
            </w:r>
            <w:r w:rsidR="00CA435D" w:rsidRPr="00FA29DD">
              <w:rPr>
                <w:rFonts w:ascii="Times New Roman" w:hAnsi="Times New Roman" w:cs="Times New Roman"/>
                <w:color w:val="000000"/>
              </w:rPr>
              <w:t xml:space="preserve"> (2</w:t>
            </w:r>
            <w:r w:rsidRPr="00FA29DD">
              <w:rPr>
                <w:rFonts w:ascii="Times New Roman" w:hAnsi="Times New Roman" w:cs="Times New Roman"/>
                <w:color w:val="000000"/>
              </w:rPr>
              <w:t>8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8</w:t>
            </w:r>
            <w:r w:rsidR="00CA435D" w:rsidRPr="00FA29D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851" w:type="dxa"/>
            <w:vMerge/>
            <w:vAlign w:val="center"/>
          </w:tcPr>
          <w:p w14:paraId="4E5E5E3C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35D" w:rsidRPr="00FA29DD" w14:paraId="0B2C2D07" w14:textId="77777777" w:rsidTr="000038AF">
        <w:trPr>
          <w:trHeight w:val="290"/>
        </w:trPr>
        <w:tc>
          <w:tcPr>
            <w:tcW w:w="1129" w:type="dxa"/>
            <w:vMerge/>
            <w:vAlign w:val="center"/>
          </w:tcPr>
          <w:p w14:paraId="07173566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66" w:type="dxa"/>
            <w:vAlign w:val="center"/>
          </w:tcPr>
          <w:p w14:paraId="20682F39" w14:textId="77777777" w:rsidR="00CA435D" w:rsidRPr="00FA29DD" w:rsidRDefault="00CA435D" w:rsidP="007F19C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Post-COVID-19</w:t>
            </w:r>
          </w:p>
        </w:tc>
        <w:tc>
          <w:tcPr>
            <w:tcW w:w="1134" w:type="dxa"/>
            <w:vAlign w:val="center"/>
          </w:tcPr>
          <w:p w14:paraId="57E854C7" w14:textId="508833D5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2</w:t>
            </w:r>
            <w:r w:rsidR="00AD25BA" w:rsidRPr="00FA29D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642" w:type="dxa"/>
            <w:vAlign w:val="center"/>
          </w:tcPr>
          <w:p w14:paraId="0709438B" w14:textId="4FB5D6B9" w:rsidR="00CA435D" w:rsidRPr="00FA29DD" w:rsidRDefault="00AD25BA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79</w:t>
            </w:r>
            <w:r w:rsidR="00CA435D" w:rsidRPr="00FA29DD">
              <w:rPr>
                <w:rFonts w:ascii="Times New Roman" w:hAnsi="Times New Roman" w:cs="Times New Roman"/>
                <w:color w:val="000000"/>
              </w:rPr>
              <w:t xml:space="preserve"> (3</w:t>
            </w:r>
            <w:r w:rsidRPr="00FA29DD">
              <w:rPr>
                <w:rFonts w:ascii="Times New Roman" w:hAnsi="Times New Roman" w:cs="Times New Roman"/>
                <w:color w:val="000000"/>
              </w:rPr>
              <w:t>3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6</w:t>
            </w:r>
            <w:r w:rsidR="00CA435D" w:rsidRPr="00FA29D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505" w:type="dxa"/>
            <w:vAlign w:val="center"/>
          </w:tcPr>
          <w:p w14:paraId="0970D888" w14:textId="0126DF95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9</w:t>
            </w:r>
            <w:r w:rsidR="00AD25BA" w:rsidRPr="00FA29DD">
              <w:rPr>
                <w:rFonts w:ascii="Times New Roman" w:hAnsi="Times New Roman" w:cs="Times New Roman"/>
                <w:color w:val="000000"/>
              </w:rPr>
              <w:t>3</w:t>
            </w:r>
            <w:r w:rsidRPr="00FA29DD">
              <w:rPr>
                <w:rFonts w:ascii="Times New Roman" w:hAnsi="Times New Roman" w:cs="Times New Roman"/>
                <w:color w:val="000000"/>
              </w:rPr>
              <w:t xml:space="preserve"> (3</w:t>
            </w:r>
            <w:r w:rsidR="00AD25BA" w:rsidRPr="00FA29DD">
              <w:rPr>
                <w:rFonts w:ascii="Times New Roman" w:hAnsi="Times New Roman" w:cs="Times New Roman"/>
                <w:color w:val="000000"/>
              </w:rPr>
              <w:t>9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="00AD25BA" w:rsidRPr="00FA29DD">
              <w:rPr>
                <w:rFonts w:ascii="Times New Roman" w:hAnsi="Times New Roman" w:cs="Times New Roman"/>
                <w:color w:val="000000"/>
              </w:rPr>
              <w:t>6</w:t>
            </w:r>
            <w:r w:rsidRPr="00FA29D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531" w:type="dxa"/>
            <w:vAlign w:val="center"/>
          </w:tcPr>
          <w:p w14:paraId="492F9340" w14:textId="247474F8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6</w:t>
            </w:r>
            <w:r w:rsidR="00AD25BA" w:rsidRPr="00FA29DD">
              <w:rPr>
                <w:rFonts w:ascii="Times New Roman" w:hAnsi="Times New Roman" w:cs="Times New Roman"/>
                <w:color w:val="000000"/>
              </w:rPr>
              <w:t>3</w:t>
            </w:r>
            <w:r w:rsidRPr="00FA29DD">
              <w:rPr>
                <w:rFonts w:ascii="Times New Roman" w:hAnsi="Times New Roman" w:cs="Times New Roman"/>
                <w:color w:val="000000"/>
              </w:rPr>
              <w:t xml:space="preserve"> (2</w:t>
            </w:r>
            <w:r w:rsidR="00AD25BA" w:rsidRPr="00FA29DD">
              <w:rPr>
                <w:rFonts w:ascii="Times New Roman" w:hAnsi="Times New Roman" w:cs="Times New Roman"/>
                <w:color w:val="000000"/>
              </w:rPr>
              <w:t>6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="00AD25BA" w:rsidRPr="00FA29DD">
              <w:rPr>
                <w:rFonts w:ascii="Times New Roman" w:hAnsi="Times New Roman" w:cs="Times New Roman"/>
                <w:color w:val="000000"/>
              </w:rPr>
              <w:t>8</w:t>
            </w:r>
            <w:r w:rsidRPr="00FA29D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851" w:type="dxa"/>
            <w:vMerge/>
            <w:vAlign w:val="center"/>
          </w:tcPr>
          <w:p w14:paraId="4130E0C8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A435D" w:rsidRPr="00FA29DD" w14:paraId="42BBFE6C" w14:textId="77777777" w:rsidTr="000038AF">
        <w:trPr>
          <w:trHeight w:val="290"/>
        </w:trPr>
        <w:tc>
          <w:tcPr>
            <w:tcW w:w="1129" w:type="dxa"/>
            <w:vMerge w:val="restart"/>
            <w:vAlign w:val="center"/>
          </w:tcPr>
          <w:p w14:paraId="38C82D40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A29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State</w:t>
            </w:r>
          </w:p>
        </w:tc>
        <w:tc>
          <w:tcPr>
            <w:tcW w:w="1466" w:type="dxa"/>
            <w:vAlign w:val="center"/>
          </w:tcPr>
          <w:p w14:paraId="727CC391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Assam</w:t>
            </w:r>
          </w:p>
        </w:tc>
        <w:tc>
          <w:tcPr>
            <w:tcW w:w="1134" w:type="dxa"/>
            <w:vAlign w:val="center"/>
          </w:tcPr>
          <w:p w14:paraId="37679148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1642" w:type="dxa"/>
            <w:vAlign w:val="center"/>
          </w:tcPr>
          <w:p w14:paraId="1B3D3786" w14:textId="08A269E5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18 (27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3)</w:t>
            </w:r>
          </w:p>
        </w:tc>
        <w:tc>
          <w:tcPr>
            <w:tcW w:w="1505" w:type="dxa"/>
            <w:vAlign w:val="center"/>
          </w:tcPr>
          <w:p w14:paraId="1687C448" w14:textId="7CBF6C93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33 (50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0)</w:t>
            </w:r>
          </w:p>
        </w:tc>
        <w:tc>
          <w:tcPr>
            <w:tcW w:w="1531" w:type="dxa"/>
            <w:vAlign w:val="center"/>
          </w:tcPr>
          <w:p w14:paraId="7181C543" w14:textId="001263F6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15 (22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7)</w:t>
            </w:r>
          </w:p>
        </w:tc>
        <w:tc>
          <w:tcPr>
            <w:tcW w:w="851" w:type="dxa"/>
            <w:vMerge w:val="restart"/>
            <w:vAlign w:val="center"/>
          </w:tcPr>
          <w:p w14:paraId="1A7983A5" w14:textId="302F39AA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&lt;0</w:t>
            </w:r>
            <w:r w:rsidR="00CB7F15" w:rsidRPr="00FA29DD">
              <w:rPr>
                <w:rFonts w:ascii="Times New Roman" w:hAnsi="Times New Roman" w:cs="Times New Roman"/>
                <w:lang w:val="en-US"/>
              </w:rPr>
              <w:t>∙</w:t>
            </w:r>
            <w:r w:rsidRPr="00FA29DD">
              <w:rPr>
                <w:rFonts w:ascii="Times New Roman" w:hAnsi="Times New Roman" w:cs="Times New Roman"/>
                <w:lang w:val="en-US"/>
              </w:rPr>
              <w:t>001</w:t>
            </w:r>
          </w:p>
        </w:tc>
      </w:tr>
      <w:tr w:rsidR="00CA435D" w:rsidRPr="00FA29DD" w14:paraId="47BBD7AC" w14:textId="77777777" w:rsidTr="000038AF">
        <w:trPr>
          <w:trHeight w:val="290"/>
        </w:trPr>
        <w:tc>
          <w:tcPr>
            <w:tcW w:w="1129" w:type="dxa"/>
            <w:vMerge/>
            <w:vAlign w:val="center"/>
          </w:tcPr>
          <w:p w14:paraId="411C58E4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6" w:type="dxa"/>
            <w:vAlign w:val="center"/>
          </w:tcPr>
          <w:p w14:paraId="778AECA1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Gujarat</w:t>
            </w:r>
          </w:p>
        </w:tc>
        <w:tc>
          <w:tcPr>
            <w:tcW w:w="1134" w:type="dxa"/>
            <w:vAlign w:val="center"/>
          </w:tcPr>
          <w:p w14:paraId="27A4D978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1642" w:type="dxa"/>
            <w:vAlign w:val="center"/>
          </w:tcPr>
          <w:p w14:paraId="7A37A988" w14:textId="5845C1EC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22 (43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1)</w:t>
            </w:r>
          </w:p>
        </w:tc>
        <w:tc>
          <w:tcPr>
            <w:tcW w:w="1505" w:type="dxa"/>
            <w:vAlign w:val="center"/>
          </w:tcPr>
          <w:p w14:paraId="446FB78C" w14:textId="7359E2D1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12 (23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5)</w:t>
            </w:r>
          </w:p>
        </w:tc>
        <w:tc>
          <w:tcPr>
            <w:tcW w:w="1531" w:type="dxa"/>
            <w:vAlign w:val="center"/>
          </w:tcPr>
          <w:p w14:paraId="0CE15A7E" w14:textId="1ACF53A3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17 (33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3)</w:t>
            </w:r>
          </w:p>
        </w:tc>
        <w:tc>
          <w:tcPr>
            <w:tcW w:w="851" w:type="dxa"/>
            <w:vMerge/>
            <w:vAlign w:val="center"/>
          </w:tcPr>
          <w:p w14:paraId="3C594514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435D" w:rsidRPr="00FA29DD" w14:paraId="57DDF523" w14:textId="77777777" w:rsidTr="000038AF">
        <w:trPr>
          <w:trHeight w:val="290"/>
        </w:trPr>
        <w:tc>
          <w:tcPr>
            <w:tcW w:w="1129" w:type="dxa"/>
            <w:vMerge/>
            <w:vAlign w:val="center"/>
          </w:tcPr>
          <w:p w14:paraId="0C4DBF4C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6" w:type="dxa"/>
            <w:vAlign w:val="center"/>
          </w:tcPr>
          <w:p w14:paraId="1DB089F9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Haryana</w:t>
            </w:r>
          </w:p>
        </w:tc>
        <w:tc>
          <w:tcPr>
            <w:tcW w:w="1134" w:type="dxa"/>
            <w:vAlign w:val="center"/>
          </w:tcPr>
          <w:p w14:paraId="18A9D440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1642" w:type="dxa"/>
            <w:vAlign w:val="center"/>
          </w:tcPr>
          <w:p w14:paraId="464056F8" w14:textId="0470431B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16 (27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6)</w:t>
            </w:r>
          </w:p>
        </w:tc>
        <w:tc>
          <w:tcPr>
            <w:tcW w:w="1505" w:type="dxa"/>
            <w:vAlign w:val="center"/>
          </w:tcPr>
          <w:p w14:paraId="2D553905" w14:textId="47AF99DB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30 (51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7)</w:t>
            </w:r>
          </w:p>
        </w:tc>
        <w:tc>
          <w:tcPr>
            <w:tcW w:w="1531" w:type="dxa"/>
            <w:vAlign w:val="center"/>
          </w:tcPr>
          <w:p w14:paraId="39792EE3" w14:textId="54540CF6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12 (20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7)</w:t>
            </w:r>
          </w:p>
        </w:tc>
        <w:tc>
          <w:tcPr>
            <w:tcW w:w="851" w:type="dxa"/>
            <w:vMerge/>
            <w:vAlign w:val="center"/>
          </w:tcPr>
          <w:p w14:paraId="79088B89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435D" w:rsidRPr="00FA29DD" w14:paraId="3ED24810" w14:textId="77777777" w:rsidTr="000038AF">
        <w:trPr>
          <w:trHeight w:val="290"/>
        </w:trPr>
        <w:tc>
          <w:tcPr>
            <w:tcW w:w="1129" w:type="dxa"/>
            <w:vMerge/>
            <w:vAlign w:val="center"/>
          </w:tcPr>
          <w:p w14:paraId="79122EFB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6" w:type="dxa"/>
            <w:vAlign w:val="center"/>
          </w:tcPr>
          <w:p w14:paraId="49A14945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Jharkhand</w:t>
            </w:r>
          </w:p>
        </w:tc>
        <w:tc>
          <w:tcPr>
            <w:tcW w:w="1134" w:type="dxa"/>
            <w:vAlign w:val="center"/>
          </w:tcPr>
          <w:p w14:paraId="4B84C018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1642" w:type="dxa"/>
            <w:vAlign w:val="center"/>
          </w:tcPr>
          <w:p w14:paraId="3ECA455D" w14:textId="14EE0101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51 (39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2)</w:t>
            </w:r>
          </w:p>
        </w:tc>
        <w:tc>
          <w:tcPr>
            <w:tcW w:w="1505" w:type="dxa"/>
            <w:vAlign w:val="center"/>
          </w:tcPr>
          <w:p w14:paraId="70D3E928" w14:textId="3EF9A1A0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60 (46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2)</w:t>
            </w:r>
          </w:p>
        </w:tc>
        <w:tc>
          <w:tcPr>
            <w:tcW w:w="1531" w:type="dxa"/>
            <w:vAlign w:val="center"/>
          </w:tcPr>
          <w:p w14:paraId="0CA4A4B6" w14:textId="4D78B19D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19 (14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6)</w:t>
            </w:r>
          </w:p>
        </w:tc>
        <w:tc>
          <w:tcPr>
            <w:tcW w:w="851" w:type="dxa"/>
            <w:vMerge/>
            <w:vAlign w:val="center"/>
          </w:tcPr>
          <w:p w14:paraId="234F934A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435D" w:rsidRPr="00FA29DD" w14:paraId="73752343" w14:textId="77777777" w:rsidTr="000038AF">
        <w:trPr>
          <w:trHeight w:val="290"/>
        </w:trPr>
        <w:tc>
          <w:tcPr>
            <w:tcW w:w="1129" w:type="dxa"/>
            <w:vMerge/>
            <w:vAlign w:val="center"/>
          </w:tcPr>
          <w:p w14:paraId="242360E9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6" w:type="dxa"/>
            <w:vAlign w:val="center"/>
          </w:tcPr>
          <w:p w14:paraId="7C498EFA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Kerala</w:t>
            </w:r>
          </w:p>
        </w:tc>
        <w:tc>
          <w:tcPr>
            <w:tcW w:w="1134" w:type="dxa"/>
            <w:vAlign w:val="center"/>
          </w:tcPr>
          <w:p w14:paraId="2CFEFFD6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642" w:type="dxa"/>
            <w:vAlign w:val="center"/>
          </w:tcPr>
          <w:p w14:paraId="4DA987B0" w14:textId="5E42B772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 (9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1)</w:t>
            </w:r>
          </w:p>
        </w:tc>
        <w:tc>
          <w:tcPr>
            <w:tcW w:w="1505" w:type="dxa"/>
            <w:vAlign w:val="center"/>
          </w:tcPr>
          <w:p w14:paraId="7BC747B2" w14:textId="364E4A5C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 (9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1)</w:t>
            </w:r>
          </w:p>
        </w:tc>
        <w:tc>
          <w:tcPr>
            <w:tcW w:w="1531" w:type="dxa"/>
            <w:vAlign w:val="center"/>
          </w:tcPr>
          <w:p w14:paraId="271672EC" w14:textId="0C1363E8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9 (81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8)</w:t>
            </w:r>
          </w:p>
        </w:tc>
        <w:tc>
          <w:tcPr>
            <w:tcW w:w="851" w:type="dxa"/>
            <w:vMerge/>
            <w:vAlign w:val="center"/>
          </w:tcPr>
          <w:p w14:paraId="234399EF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435D" w:rsidRPr="00FA29DD" w14:paraId="628C0C05" w14:textId="77777777" w:rsidTr="000038AF">
        <w:trPr>
          <w:trHeight w:val="290"/>
        </w:trPr>
        <w:tc>
          <w:tcPr>
            <w:tcW w:w="1129" w:type="dxa"/>
            <w:vMerge/>
            <w:vAlign w:val="center"/>
          </w:tcPr>
          <w:p w14:paraId="6FD6BF71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6" w:type="dxa"/>
            <w:vAlign w:val="center"/>
          </w:tcPr>
          <w:p w14:paraId="1C7B46DE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Maharashtra</w:t>
            </w:r>
          </w:p>
        </w:tc>
        <w:tc>
          <w:tcPr>
            <w:tcW w:w="1134" w:type="dxa"/>
            <w:vAlign w:val="center"/>
          </w:tcPr>
          <w:p w14:paraId="405A6D05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1642" w:type="dxa"/>
            <w:vAlign w:val="center"/>
          </w:tcPr>
          <w:p w14:paraId="68151F66" w14:textId="2F6799E4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19 (24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1)</w:t>
            </w:r>
          </w:p>
        </w:tc>
        <w:tc>
          <w:tcPr>
            <w:tcW w:w="1505" w:type="dxa"/>
            <w:vAlign w:val="center"/>
          </w:tcPr>
          <w:p w14:paraId="0D6269F1" w14:textId="4FD195CB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25 (31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7)</w:t>
            </w:r>
          </w:p>
        </w:tc>
        <w:tc>
          <w:tcPr>
            <w:tcW w:w="1531" w:type="dxa"/>
            <w:vAlign w:val="center"/>
          </w:tcPr>
          <w:p w14:paraId="13870CE2" w14:textId="7A3D7C6A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35 (44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3)</w:t>
            </w:r>
          </w:p>
        </w:tc>
        <w:tc>
          <w:tcPr>
            <w:tcW w:w="851" w:type="dxa"/>
            <w:vMerge/>
            <w:vAlign w:val="center"/>
          </w:tcPr>
          <w:p w14:paraId="3F05F4C5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435D" w:rsidRPr="00FA29DD" w14:paraId="43DBE3A8" w14:textId="77777777" w:rsidTr="000038AF">
        <w:trPr>
          <w:trHeight w:val="290"/>
        </w:trPr>
        <w:tc>
          <w:tcPr>
            <w:tcW w:w="1129" w:type="dxa"/>
            <w:vMerge/>
            <w:vAlign w:val="center"/>
          </w:tcPr>
          <w:p w14:paraId="31B60F95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6" w:type="dxa"/>
            <w:vAlign w:val="center"/>
          </w:tcPr>
          <w:p w14:paraId="308092F5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Odisha</w:t>
            </w:r>
          </w:p>
        </w:tc>
        <w:tc>
          <w:tcPr>
            <w:tcW w:w="1134" w:type="dxa"/>
            <w:vAlign w:val="center"/>
          </w:tcPr>
          <w:p w14:paraId="4F9293F3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1642" w:type="dxa"/>
            <w:vAlign w:val="center"/>
          </w:tcPr>
          <w:p w14:paraId="4542AE0A" w14:textId="22A27B3E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20 (28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6)</w:t>
            </w:r>
          </w:p>
        </w:tc>
        <w:tc>
          <w:tcPr>
            <w:tcW w:w="1505" w:type="dxa"/>
            <w:vAlign w:val="center"/>
          </w:tcPr>
          <w:p w14:paraId="2A1B8A87" w14:textId="25279C3F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20 (28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6)</w:t>
            </w:r>
          </w:p>
        </w:tc>
        <w:tc>
          <w:tcPr>
            <w:tcW w:w="1531" w:type="dxa"/>
            <w:vAlign w:val="center"/>
          </w:tcPr>
          <w:p w14:paraId="7D9E2F29" w14:textId="0C331566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30 (42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9)</w:t>
            </w:r>
          </w:p>
        </w:tc>
        <w:tc>
          <w:tcPr>
            <w:tcW w:w="851" w:type="dxa"/>
            <w:vMerge/>
            <w:vAlign w:val="center"/>
          </w:tcPr>
          <w:p w14:paraId="38843B18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435D" w:rsidRPr="00FA29DD" w14:paraId="0AD0B9E7" w14:textId="77777777" w:rsidTr="000038AF">
        <w:trPr>
          <w:trHeight w:val="290"/>
        </w:trPr>
        <w:tc>
          <w:tcPr>
            <w:tcW w:w="1129" w:type="dxa"/>
            <w:vMerge/>
            <w:vAlign w:val="center"/>
          </w:tcPr>
          <w:p w14:paraId="65B978FF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6" w:type="dxa"/>
            <w:vAlign w:val="center"/>
          </w:tcPr>
          <w:p w14:paraId="1763CE18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Tamil Nadu</w:t>
            </w:r>
          </w:p>
        </w:tc>
        <w:tc>
          <w:tcPr>
            <w:tcW w:w="1134" w:type="dxa"/>
            <w:vAlign w:val="center"/>
          </w:tcPr>
          <w:p w14:paraId="6AE62111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642" w:type="dxa"/>
            <w:vAlign w:val="center"/>
          </w:tcPr>
          <w:p w14:paraId="198F8BC7" w14:textId="0F78D14A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3 (25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0)</w:t>
            </w:r>
          </w:p>
        </w:tc>
        <w:tc>
          <w:tcPr>
            <w:tcW w:w="1505" w:type="dxa"/>
            <w:vAlign w:val="center"/>
          </w:tcPr>
          <w:p w14:paraId="32F21BD9" w14:textId="455F2E01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8 (66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7)</w:t>
            </w:r>
          </w:p>
        </w:tc>
        <w:tc>
          <w:tcPr>
            <w:tcW w:w="1531" w:type="dxa"/>
            <w:vAlign w:val="center"/>
          </w:tcPr>
          <w:p w14:paraId="0D232369" w14:textId="69B2CF41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 (8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3)</w:t>
            </w:r>
          </w:p>
        </w:tc>
        <w:tc>
          <w:tcPr>
            <w:tcW w:w="851" w:type="dxa"/>
            <w:vMerge/>
            <w:vAlign w:val="center"/>
          </w:tcPr>
          <w:p w14:paraId="181222E0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A435D" w:rsidRPr="00FA29DD" w14:paraId="2A59F24E" w14:textId="77777777" w:rsidTr="000038AF">
        <w:trPr>
          <w:trHeight w:val="290"/>
        </w:trPr>
        <w:tc>
          <w:tcPr>
            <w:tcW w:w="1129" w:type="dxa"/>
            <w:vMerge/>
            <w:vAlign w:val="center"/>
          </w:tcPr>
          <w:p w14:paraId="0478942F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6" w:type="dxa"/>
            <w:vAlign w:val="center"/>
          </w:tcPr>
          <w:p w14:paraId="20D98A92" w14:textId="77777777" w:rsidR="00CA435D" w:rsidRPr="00FA29DD" w:rsidRDefault="00CA435D" w:rsidP="007F19C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lang w:val="en-US"/>
              </w:rPr>
              <w:t>Uttar Pradesh</w:t>
            </w:r>
          </w:p>
        </w:tc>
        <w:tc>
          <w:tcPr>
            <w:tcW w:w="1134" w:type="dxa"/>
            <w:vAlign w:val="center"/>
          </w:tcPr>
          <w:p w14:paraId="54A5BF0E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401</w:t>
            </w:r>
          </w:p>
        </w:tc>
        <w:tc>
          <w:tcPr>
            <w:tcW w:w="1642" w:type="dxa"/>
            <w:vAlign w:val="center"/>
          </w:tcPr>
          <w:p w14:paraId="759F68E1" w14:textId="3EFD09EA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150 (37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4)</w:t>
            </w:r>
          </w:p>
        </w:tc>
        <w:tc>
          <w:tcPr>
            <w:tcW w:w="1505" w:type="dxa"/>
            <w:vAlign w:val="center"/>
          </w:tcPr>
          <w:p w14:paraId="7F87760C" w14:textId="143DA286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173 (43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1)</w:t>
            </w:r>
          </w:p>
        </w:tc>
        <w:tc>
          <w:tcPr>
            <w:tcW w:w="1531" w:type="dxa"/>
            <w:vAlign w:val="center"/>
          </w:tcPr>
          <w:p w14:paraId="0AC8A35F" w14:textId="17BD9DCA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FA29DD">
              <w:rPr>
                <w:rFonts w:ascii="Times New Roman" w:hAnsi="Times New Roman" w:cs="Times New Roman"/>
                <w:color w:val="000000"/>
              </w:rPr>
              <w:t>78 (19</w:t>
            </w:r>
            <w:r w:rsidR="00CB7F15" w:rsidRPr="00FA29DD">
              <w:rPr>
                <w:rFonts w:ascii="Times New Roman" w:hAnsi="Times New Roman" w:cs="Times New Roman"/>
                <w:color w:val="000000"/>
              </w:rPr>
              <w:t>∙</w:t>
            </w:r>
            <w:r w:rsidRPr="00FA29DD">
              <w:rPr>
                <w:rFonts w:ascii="Times New Roman" w:hAnsi="Times New Roman" w:cs="Times New Roman"/>
                <w:color w:val="000000"/>
              </w:rPr>
              <w:t>5)</w:t>
            </w:r>
          </w:p>
        </w:tc>
        <w:tc>
          <w:tcPr>
            <w:tcW w:w="851" w:type="dxa"/>
            <w:vMerge/>
            <w:vAlign w:val="center"/>
          </w:tcPr>
          <w:p w14:paraId="4E303479" w14:textId="77777777" w:rsidR="00CA435D" w:rsidRPr="00FA29DD" w:rsidRDefault="00CA435D" w:rsidP="007F19C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7779A95" w14:textId="77777777" w:rsidR="00662A90" w:rsidRPr="00FA29DD" w:rsidRDefault="00662A90" w:rsidP="00CA435D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7B166D6" w14:textId="3ECC1EAA" w:rsidR="00CA435D" w:rsidRPr="00FA29DD" w:rsidRDefault="00CA435D" w:rsidP="00CA435D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A29DD">
        <w:rPr>
          <w:rFonts w:ascii="Times New Roman" w:hAnsi="Times New Roman" w:cs="Times New Roman"/>
          <w:sz w:val="20"/>
          <w:szCs w:val="20"/>
          <w:lang w:val="en-US"/>
        </w:rPr>
        <w:t xml:space="preserve">*Pre-COVID-19 period is </w:t>
      </w:r>
      <w:r w:rsidRPr="00FA29DD">
        <w:rPr>
          <w:rFonts w:ascii="Times New Roman" w:hAnsi="Times New Roman" w:cs="Times New Roman"/>
          <w:sz w:val="20"/>
          <w:szCs w:val="20"/>
        </w:rPr>
        <w:t>January 2019 and March 2020</w:t>
      </w:r>
      <w:r w:rsidRPr="00FA29DD">
        <w:rPr>
          <w:rFonts w:ascii="Times New Roman" w:hAnsi="Times New Roman" w:cs="Times New Roman"/>
          <w:sz w:val="20"/>
          <w:szCs w:val="20"/>
          <w:lang w:val="en-US"/>
        </w:rPr>
        <w:t xml:space="preserve">, COVID-19 from </w:t>
      </w:r>
      <w:r w:rsidRPr="00FA29DD">
        <w:rPr>
          <w:rFonts w:ascii="Times New Roman" w:hAnsi="Times New Roman" w:cs="Times New Roman"/>
          <w:sz w:val="20"/>
          <w:szCs w:val="20"/>
        </w:rPr>
        <w:t>April 2020 and January 2022</w:t>
      </w:r>
      <w:r w:rsidRPr="00FA29DD">
        <w:rPr>
          <w:rFonts w:ascii="Times New Roman" w:hAnsi="Times New Roman" w:cs="Times New Roman"/>
          <w:sz w:val="20"/>
          <w:szCs w:val="20"/>
          <w:lang w:val="en-US"/>
        </w:rPr>
        <w:t xml:space="preserve">, and post COVID-19 from </w:t>
      </w:r>
      <w:r w:rsidR="00662A90" w:rsidRPr="00FA29DD">
        <w:rPr>
          <w:rFonts w:ascii="Times New Roman" w:hAnsi="Times New Roman" w:cs="Times New Roman"/>
          <w:sz w:val="20"/>
          <w:szCs w:val="20"/>
          <w:lang w:val="en-US"/>
        </w:rPr>
        <w:t>March</w:t>
      </w:r>
      <w:r w:rsidR="00662A90" w:rsidRPr="00FA29DD">
        <w:rPr>
          <w:rFonts w:ascii="Times New Roman" w:hAnsi="Times New Roman" w:cs="Times New Roman"/>
          <w:sz w:val="20"/>
          <w:szCs w:val="20"/>
        </w:rPr>
        <w:t xml:space="preserve"> </w:t>
      </w:r>
      <w:r w:rsidRPr="00FA29DD">
        <w:rPr>
          <w:rFonts w:ascii="Times New Roman" w:hAnsi="Times New Roman" w:cs="Times New Roman"/>
          <w:sz w:val="20"/>
          <w:szCs w:val="20"/>
        </w:rPr>
        <w:t xml:space="preserve">to December 2022; </w:t>
      </w:r>
      <w:r w:rsidRPr="00FA29DD">
        <w:rPr>
          <w:rFonts w:ascii="Times New Roman" w:hAnsi="Times New Roman" w:cs="Times New Roman"/>
          <w:sz w:val="20"/>
          <w:szCs w:val="20"/>
          <w:lang w:val="en-US"/>
        </w:rPr>
        <w:t>month of birth is missing for 3 births.</w:t>
      </w:r>
    </w:p>
    <w:p w14:paraId="46E8D70C" w14:textId="6CB98F60" w:rsidR="00FB0C50" w:rsidRPr="00FA29DD" w:rsidRDefault="00FB0C50">
      <w:pPr>
        <w:spacing w:after="160" w:line="259" w:lineRule="auto"/>
        <w:rPr>
          <w:rFonts w:ascii="Times New Roman" w:hAnsi="Times New Roman" w:cs="Times New Roman"/>
          <w:lang w:val="en-US"/>
        </w:rPr>
      </w:pPr>
      <w:r w:rsidRPr="00FA29DD">
        <w:rPr>
          <w:rFonts w:ascii="Times New Roman" w:hAnsi="Times New Roman" w:cs="Times New Roman"/>
          <w:lang w:val="en-US"/>
        </w:rPr>
        <w:br w:type="page"/>
      </w:r>
    </w:p>
    <w:p w14:paraId="789EDD9C" w14:textId="66BEF5CE" w:rsidR="009F21F5" w:rsidRPr="00FA29DD" w:rsidRDefault="0081765D" w:rsidP="00714842">
      <w:pPr>
        <w:pStyle w:val="Heading1"/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</w:pPr>
      <w:bookmarkStart w:id="4" w:name="_Toc190857424"/>
      <w:r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lastRenderedPageBreak/>
        <w:t xml:space="preserve">Appendix </w:t>
      </w:r>
      <w:r w:rsidR="009F21F5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Figure 1. Distribution </w:t>
      </w:r>
      <w:r w:rsidR="006938CC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of gestation months of</w:t>
      </w:r>
      <w:r w:rsidR="009F21F5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stillbirths </w:t>
      </w:r>
      <w:r w:rsidR="0060021D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in India </w:t>
      </w:r>
      <w:r w:rsidR="009F21F5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between 2019 and 2022 by </w:t>
      </w:r>
      <w:r w:rsidR="00BA649D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sex of the baby and place of residence</w:t>
      </w:r>
      <w:r w:rsidR="009F21F5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.</w:t>
      </w:r>
      <w:bookmarkEnd w:id="4"/>
    </w:p>
    <w:p w14:paraId="01A8B32B" w14:textId="77777777" w:rsidR="009F21F5" w:rsidRPr="00FA29DD" w:rsidRDefault="009F21F5">
      <w:pPr>
        <w:rPr>
          <w:rFonts w:ascii="Times New Roman" w:hAnsi="Times New Roman" w:cs="Times New Roman"/>
          <w:lang w:val="en-US"/>
        </w:rPr>
      </w:pPr>
    </w:p>
    <w:p w14:paraId="3FEE3816" w14:textId="77777777" w:rsidR="006938CC" w:rsidRPr="00FA29DD" w:rsidRDefault="009F21F5">
      <w:pPr>
        <w:rPr>
          <w:rFonts w:ascii="Times New Roman" w:hAnsi="Times New Roman" w:cs="Times New Roman"/>
          <w:lang w:val="en-US"/>
        </w:rPr>
      </w:pPr>
      <w:r w:rsidRPr="00FA29DD">
        <w:rPr>
          <w:rFonts w:ascii="Times New Roman" w:hAnsi="Times New Roman" w:cs="Times New Roman"/>
          <w:noProof/>
        </w:rPr>
        <w:drawing>
          <wp:inline distT="0" distB="0" distL="0" distR="0" wp14:anchorId="774D4B0B" wp14:editId="2791DB6F">
            <wp:extent cx="5731510" cy="3262630"/>
            <wp:effectExtent l="0" t="0" r="2540" b="1397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7C7DAD1-12EC-4551-9D45-43EF90B548D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E0CDB79" w14:textId="181E8EC1" w:rsidR="002E0BF5" w:rsidRPr="00FA29DD" w:rsidRDefault="006938CC" w:rsidP="004956E2">
      <w:pPr>
        <w:spacing w:after="160" w:line="259" w:lineRule="auto"/>
        <w:rPr>
          <w:rFonts w:ascii="Times New Roman" w:hAnsi="Times New Roman" w:cs="Times New Roman"/>
          <w:lang w:val="en-US"/>
        </w:rPr>
        <w:sectPr w:rsidR="002E0BF5" w:rsidRPr="00FA29DD"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FA29DD">
        <w:rPr>
          <w:rFonts w:ascii="Times New Roman" w:hAnsi="Times New Roman" w:cs="Times New Roman"/>
          <w:lang w:val="en-US"/>
        </w:rPr>
        <w:br w:type="page"/>
      </w:r>
    </w:p>
    <w:p w14:paraId="02F3DCA7" w14:textId="4EF97044" w:rsidR="00927CB6" w:rsidRPr="00FA29DD" w:rsidRDefault="00927CB6" w:rsidP="00714842">
      <w:pPr>
        <w:pStyle w:val="Heading1"/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</w:pPr>
      <w:bookmarkStart w:id="5" w:name="_Toc190857425"/>
      <w:r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lastRenderedPageBreak/>
        <w:t xml:space="preserve">Appendix Figure 2. Distribution of </w:t>
      </w:r>
      <w:r w:rsidR="00103474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the </w:t>
      </w:r>
      <w:r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place of delivery for stillbirths in India between 2019 and 2022 by</w:t>
      </w:r>
      <w:r w:rsidR="00030656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the</w:t>
      </w:r>
      <w:r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year of birth and state.</w:t>
      </w:r>
      <w:bookmarkEnd w:id="5"/>
    </w:p>
    <w:p w14:paraId="6064A3D2" w14:textId="77777777" w:rsidR="00927CB6" w:rsidRPr="00FA29DD" w:rsidRDefault="00927CB6" w:rsidP="00927CB6">
      <w:pPr>
        <w:rPr>
          <w:rFonts w:ascii="Times New Roman" w:hAnsi="Times New Roman" w:cs="Times New Roman"/>
          <w:lang w:val="en-US"/>
        </w:rPr>
      </w:pPr>
    </w:p>
    <w:p w14:paraId="0FED8F21" w14:textId="77777777" w:rsidR="00927CB6" w:rsidRPr="00FA29DD" w:rsidRDefault="00927CB6" w:rsidP="00927CB6">
      <w:pPr>
        <w:rPr>
          <w:rFonts w:ascii="Times New Roman" w:hAnsi="Times New Roman" w:cs="Times New Roman"/>
          <w:lang w:val="en-US"/>
        </w:rPr>
      </w:pPr>
      <w:r w:rsidRPr="00FA29DD">
        <w:rPr>
          <w:rFonts w:ascii="Times New Roman" w:hAnsi="Times New Roman" w:cs="Times New Roman"/>
          <w:noProof/>
        </w:rPr>
        <w:drawing>
          <wp:inline distT="0" distB="0" distL="0" distR="0" wp14:anchorId="23A52456" wp14:editId="35C1F4F2">
            <wp:extent cx="6158345" cy="3449781"/>
            <wp:effectExtent l="0" t="0" r="13970" b="1778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3AAAFD0E-A48D-4F78-98A9-8BFD9801032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7989552" w14:textId="77777777" w:rsidR="00927CB6" w:rsidRPr="00FA29DD" w:rsidRDefault="00927CB6" w:rsidP="00927CB6">
      <w:pPr>
        <w:rPr>
          <w:rFonts w:ascii="Times New Roman" w:hAnsi="Times New Roman" w:cs="Times New Roman"/>
          <w:lang w:val="en-US"/>
        </w:rPr>
      </w:pPr>
    </w:p>
    <w:p w14:paraId="5E061561" w14:textId="77777777" w:rsidR="00927CB6" w:rsidRPr="00FA29DD" w:rsidRDefault="00927CB6">
      <w:pPr>
        <w:spacing w:after="160" w:line="259" w:lineRule="auto"/>
        <w:rPr>
          <w:rFonts w:ascii="Times New Roman" w:hAnsi="Times New Roman" w:cs="Times New Roman"/>
          <w:b/>
          <w:lang w:val="en-US"/>
        </w:rPr>
      </w:pPr>
      <w:r w:rsidRPr="00FA29DD">
        <w:rPr>
          <w:rFonts w:ascii="Times New Roman" w:hAnsi="Times New Roman" w:cs="Times New Roman"/>
          <w:b/>
          <w:lang w:val="en-US"/>
        </w:rPr>
        <w:br w:type="page"/>
      </w:r>
    </w:p>
    <w:p w14:paraId="7B96E954" w14:textId="219C0A7E" w:rsidR="00766A0B" w:rsidRPr="00FA29DD" w:rsidRDefault="00766A0B" w:rsidP="003A3D0E">
      <w:pPr>
        <w:pStyle w:val="Heading1"/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</w:pPr>
      <w:bookmarkStart w:id="6" w:name="_Toc190857426"/>
      <w:r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lastRenderedPageBreak/>
        <w:t>Appendix Figure 3.</w:t>
      </w:r>
      <w:r w:rsidR="00BD6FF8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Distribution of stillbirth cases within the sub-type of public and private sector health facility delivery.</w:t>
      </w:r>
      <w:r w:rsidR="00A91FD2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 SDH denotes </w:t>
      </w:r>
      <w:r w:rsidR="00A44437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</w:t>
      </w:r>
      <w:r w:rsidR="00A91FD2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ub-district hospital, CHC community health centre, </w:t>
      </w:r>
      <w:r w:rsidR="00A44437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and </w:t>
      </w:r>
      <w:r w:rsidR="00A91FD2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PHC</w:t>
      </w:r>
      <w:r w:rsidR="00A44437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primary health centre.</w:t>
      </w:r>
      <w:bookmarkEnd w:id="6"/>
    </w:p>
    <w:p w14:paraId="01A99331" w14:textId="77777777" w:rsidR="0012656A" w:rsidRPr="00FA29DD" w:rsidRDefault="0012656A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07377641" w14:textId="0F1C0F91" w:rsidR="00766A0B" w:rsidRPr="00FA29DD" w:rsidRDefault="0012656A">
      <w:pPr>
        <w:spacing w:after="160" w:line="259" w:lineRule="auto"/>
        <w:rPr>
          <w:rFonts w:ascii="Times New Roman" w:hAnsi="Times New Roman" w:cs="Times New Roman"/>
          <w:lang w:val="en-US"/>
        </w:rPr>
      </w:pPr>
      <w:r w:rsidRPr="00FA29DD">
        <w:rPr>
          <w:rFonts w:ascii="Times New Roman" w:hAnsi="Times New Roman" w:cs="Times New Roman"/>
          <w:noProof/>
        </w:rPr>
        <w:drawing>
          <wp:inline distT="0" distB="0" distL="0" distR="0" wp14:anchorId="428DDFE1" wp14:editId="2E3F3DB3">
            <wp:extent cx="5638800" cy="3190875"/>
            <wp:effectExtent l="0" t="0" r="0" b="952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09704442-924E-42B2-AB06-1B6E1BA418D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766A0B" w:rsidRPr="00FA29DD">
        <w:rPr>
          <w:rFonts w:ascii="Times New Roman" w:hAnsi="Times New Roman" w:cs="Times New Roman"/>
          <w:lang w:val="en-US"/>
        </w:rPr>
        <w:br w:type="page"/>
      </w:r>
    </w:p>
    <w:p w14:paraId="1E22C54C" w14:textId="4C4781FA" w:rsidR="007C6C6A" w:rsidRPr="00FA29DD" w:rsidRDefault="007C6C6A" w:rsidP="003A3D0E">
      <w:pPr>
        <w:pStyle w:val="Heading1"/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</w:pPr>
      <w:bookmarkStart w:id="7" w:name="_Toc190857427"/>
      <w:r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lastRenderedPageBreak/>
        <w:t xml:space="preserve">Appendix Figure </w:t>
      </w:r>
      <w:r w:rsidR="00A25261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4.</w:t>
      </w:r>
      <w:r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Distribution of the reasons for referred delivery</w:t>
      </w:r>
      <w:r w:rsidR="00A25261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r w:rsidR="004B73B3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for</w:t>
      </w:r>
      <w:r w:rsidR="00A25261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stillborn babies </w:t>
      </w:r>
      <w:bookmarkStart w:id="8" w:name="_Hlk188126473"/>
      <w:r w:rsidR="00A25261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born between 2019 and 2022 in India.</w:t>
      </w:r>
      <w:r w:rsidR="005A40BB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 Reasons are not mutually exclusive.</w:t>
      </w:r>
      <w:bookmarkEnd w:id="7"/>
    </w:p>
    <w:bookmarkEnd w:id="8"/>
    <w:p w14:paraId="7F038808" w14:textId="77777777" w:rsidR="00C83785" w:rsidRPr="00FA29DD" w:rsidRDefault="00C83785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766DF302" w14:textId="2F710E14" w:rsidR="005A40BB" w:rsidRPr="00FA29DD" w:rsidRDefault="005A40BB">
      <w:pPr>
        <w:spacing w:after="160" w:line="259" w:lineRule="auto"/>
        <w:rPr>
          <w:rFonts w:ascii="Times New Roman" w:hAnsi="Times New Roman" w:cs="Times New Roman"/>
          <w:lang w:val="en-US"/>
        </w:rPr>
      </w:pPr>
      <w:r w:rsidRPr="00FA29DD">
        <w:rPr>
          <w:rFonts w:ascii="Times New Roman" w:hAnsi="Times New Roman" w:cs="Times New Roman"/>
          <w:noProof/>
        </w:rPr>
        <w:drawing>
          <wp:inline distT="0" distB="0" distL="0" distR="0" wp14:anchorId="1F35EE22" wp14:editId="5A213031">
            <wp:extent cx="5731510" cy="3182620"/>
            <wp:effectExtent l="0" t="0" r="2540" b="1778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A99CA379-D238-47FB-8B55-767A370468E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7C8EF7D" w14:textId="77777777" w:rsidR="005E6481" w:rsidRPr="00FA29DD" w:rsidRDefault="00DF6A13">
      <w:pPr>
        <w:spacing w:after="160" w:line="259" w:lineRule="auto"/>
        <w:rPr>
          <w:rFonts w:ascii="Times New Roman" w:hAnsi="Times New Roman" w:cs="Times New Roman"/>
          <w:lang w:val="en-US"/>
        </w:rPr>
      </w:pPr>
      <w:r w:rsidRPr="00FA29DD">
        <w:rPr>
          <w:rFonts w:ascii="Times New Roman" w:hAnsi="Times New Roman" w:cs="Times New Roman"/>
          <w:lang w:val="en-US"/>
        </w:rPr>
        <w:t xml:space="preserve"> </w:t>
      </w:r>
    </w:p>
    <w:p w14:paraId="5F6228DA" w14:textId="77777777" w:rsidR="005E6481" w:rsidRPr="00FA29DD" w:rsidRDefault="005E6481">
      <w:pPr>
        <w:spacing w:after="160" w:line="259" w:lineRule="auto"/>
        <w:rPr>
          <w:rFonts w:ascii="Times New Roman" w:hAnsi="Times New Roman" w:cs="Times New Roman"/>
          <w:lang w:val="en-US"/>
        </w:rPr>
      </w:pPr>
      <w:r w:rsidRPr="00FA29DD">
        <w:rPr>
          <w:rFonts w:ascii="Times New Roman" w:hAnsi="Times New Roman" w:cs="Times New Roman"/>
          <w:lang w:val="en-US"/>
        </w:rPr>
        <w:br w:type="page"/>
      </w:r>
    </w:p>
    <w:p w14:paraId="53C60AEF" w14:textId="5784AF0C" w:rsidR="005E6481" w:rsidRPr="00FA29DD" w:rsidRDefault="005E6481" w:rsidP="005E6481">
      <w:pPr>
        <w:pStyle w:val="Heading1"/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</w:pPr>
      <w:bookmarkStart w:id="9" w:name="_Toc190857428"/>
      <w:r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lastRenderedPageBreak/>
        <w:t xml:space="preserve">Appendix Figure 5. Distribution of </w:t>
      </w:r>
      <w:r w:rsidR="00B27DA8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reasons provided by the healthcare provider for the baby to be </w:t>
      </w:r>
      <w:r w:rsidR="00C421E6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stillborn.</w:t>
      </w:r>
      <w:r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r w:rsidR="00B27DA8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Reasons </w:t>
      </w:r>
      <w:r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are not mutually exclusive.</w:t>
      </w:r>
      <w:bookmarkEnd w:id="9"/>
    </w:p>
    <w:p w14:paraId="6F9E678F" w14:textId="77777777" w:rsidR="005E6481" w:rsidRPr="00FA29DD" w:rsidRDefault="005E6481" w:rsidP="005E6481">
      <w:pPr>
        <w:spacing w:after="0"/>
        <w:rPr>
          <w:rFonts w:ascii="Times New Roman" w:hAnsi="Times New Roman" w:cs="Times New Roman"/>
          <w:lang w:val="en-US"/>
        </w:rPr>
      </w:pPr>
    </w:p>
    <w:p w14:paraId="2AF7D901" w14:textId="03EC9472" w:rsidR="005E6481" w:rsidRPr="00FA29DD" w:rsidRDefault="005E6481" w:rsidP="005E6481">
      <w:pPr>
        <w:spacing w:after="0"/>
        <w:rPr>
          <w:rFonts w:ascii="Times New Roman" w:hAnsi="Times New Roman" w:cs="Times New Roman"/>
          <w:lang w:val="en-US"/>
        </w:rPr>
      </w:pPr>
    </w:p>
    <w:p w14:paraId="4220F933" w14:textId="47B80BB7" w:rsidR="005E6481" w:rsidRPr="00FA29DD" w:rsidRDefault="005E6481" w:rsidP="005E6481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b/>
          <w:lang w:val="en-US"/>
        </w:rPr>
      </w:pPr>
      <w:r w:rsidRPr="00FA29DD">
        <w:rPr>
          <w:rFonts w:ascii="Times New Roman" w:hAnsi="Times New Roman" w:cs="Times New Roman"/>
          <w:b/>
          <w:lang w:val="en-US"/>
        </w:rPr>
        <w:t>Mother</w:t>
      </w:r>
      <w:r w:rsidR="00B27DA8" w:rsidRPr="00FA29DD">
        <w:rPr>
          <w:rFonts w:ascii="Times New Roman" w:hAnsi="Times New Roman" w:cs="Times New Roman"/>
          <w:b/>
          <w:lang w:val="en-US"/>
        </w:rPr>
        <w:t>-</w:t>
      </w:r>
      <w:r w:rsidRPr="00FA29DD">
        <w:rPr>
          <w:rFonts w:ascii="Times New Roman" w:hAnsi="Times New Roman" w:cs="Times New Roman"/>
          <w:b/>
          <w:lang w:val="en-US"/>
        </w:rPr>
        <w:t xml:space="preserve">related </w:t>
      </w:r>
      <w:r w:rsidR="00B27DA8" w:rsidRPr="00FA29DD">
        <w:rPr>
          <w:rFonts w:ascii="Times New Roman" w:hAnsi="Times New Roman" w:cs="Times New Roman"/>
          <w:b/>
          <w:lang w:val="en-US"/>
        </w:rPr>
        <w:t>reasons</w:t>
      </w:r>
    </w:p>
    <w:p w14:paraId="5FF57785" w14:textId="08B41BBC" w:rsidR="005E6481" w:rsidRPr="00FA29DD" w:rsidRDefault="005C19DB" w:rsidP="005E6481">
      <w:pPr>
        <w:spacing w:after="160" w:line="259" w:lineRule="auto"/>
        <w:rPr>
          <w:rFonts w:ascii="Times New Roman" w:hAnsi="Times New Roman" w:cs="Times New Roman"/>
          <w:b/>
          <w:lang w:val="en-US"/>
        </w:rPr>
      </w:pPr>
      <w:r w:rsidRPr="00FA29DD">
        <w:rPr>
          <w:rFonts w:ascii="Times New Roman" w:hAnsi="Times New Roman" w:cs="Times New Roman"/>
          <w:noProof/>
        </w:rPr>
        <w:drawing>
          <wp:inline distT="0" distB="0" distL="0" distR="0" wp14:anchorId="0098C34F" wp14:editId="1DC24017">
            <wp:extent cx="5731510" cy="3375025"/>
            <wp:effectExtent l="0" t="0" r="2540" b="15875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64CBB839-9B65-40EB-BA59-260B1B35A1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6F70FF7" w14:textId="5A3A21E3" w:rsidR="005E6481" w:rsidRPr="00FA29DD" w:rsidRDefault="005E6481" w:rsidP="005E6481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b/>
          <w:lang w:val="en-US"/>
        </w:rPr>
      </w:pPr>
      <w:r w:rsidRPr="00FA29DD">
        <w:rPr>
          <w:rFonts w:ascii="Times New Roman" w:hAnsi="Times New Roman" w:cs="Times New Roman"/>
          <w:b/>
          <w:lang w:val="en-US"/>
        </w:rPr>
        <w:t>Baby</w:t>
      </w:r>
      <w:r w:rsidR="00B27DA8" w:rsidRPr="00FA29DD">
        <w:rPr>
          <w:rFonts w:ascii="Times New Roman" w:hAnsi="Times New Roman" w:cs="Times New Roman"/>
          <w:b/>
          <w:lang w:val="en-US"/>
        </w:rPr>
        <w:t>-</w:t>
      </w:r>
      <w:r w:rsidRPr="00FA29DD">
        <w:rPr>
          <w:rFonts w:ascii="Times New Roman" w:hAnsi="Times New Roman" w:cs="Times New Roman"/>
          <w:b/>
          <w:lang w:val="en-US"/>
        </w:rPr>
        <w:t xml:space="preserve">related </w:t>
      </w:r>
      <w:r w:rsidR="00B27DA8" w:rsidRPr="00FA29DD">
        <w:rPr>
          <w:rFonts w:ascii="Times New Roman" w:hAnsi="Times New Roman" w:cs="Times New Roman"/>
          <w:b/>
          <w:lang w:val="en-US"/>
        </w:rPr>
        <w:t>reasons</w:t>
      </w:r>
    </w:p>
    <w:p w14:paraId="014CBF2D" w14:textId="0030EE70" w:rsidR="005E6481" w:rsidRPr="00FA29DD" w:rsidRDefault="00DD62AC" w:rsidP="005E6481">
      <w:pPr>
        <w:spacing w:after="160" w:line="259" w:lineRule="auto"/>
        <w:rPr>
          <w:rFonts w:ascii="Times New Roman" w:hAnsi="Times New Roman" w:cs="Times New Roman"/>
          <w:b/>
          <w:lang w:val="en-US"/>
        </w:rPr>
      </w:pPr>
      <w:r w:rsidRPr="00FA29DD">
        <w:rPr>
          <w:rFonts w:ascii="Times New Roman" w:hAnsi="Times New Roman" w:cs="Times New Roman"/>
          <w:noProof/>
        </w:rPr>
        <w:drawing>
          <wp:inline distT="0" distB="0" distL="0" distR="0" wp14:anchorId="40A0207E" wp14:editId="402183E1">
            <wp:extent cx="5731510" cy="3375025"/>
            <wp:effectExtent l="0" t="0" r="2540" b="15875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1788027E-9403-4A46-BFBB-D61518D1A3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FA29DD">
        <w:rPr>
          <w:rFonts w:ascii="Times New Roman" w:hAnsi="Times New Roman" w:cs="Times New Roman"/>
          <w:b/>
          <w:lang w:val="en-US"/>
        </w:rPr>
        <w:t xml:space="preserve"> </w:t>
      </w:r>
      <w:r w:rsidR="005E6481" w:rsidRPr="00FA29DD">
        <w:rPr>
          <w:rFonts w:ascii="Times New Roman" w:hAnsi="Times New Roman" w:cs="Times New Roman"/>
          <w:b/>
          <w:lang w:val="en-US"/>
        </w:rPr>
        <w:br w:type="page"/>
      </w:r>
    </w:p>
    <w:p w14:paraId="293A8F4D" w14:textId="1802C807" w:rsidR="0060021D" w:rsidRPr="00FA29DD" w:rsidRDefault="000E63FC" w:rsidP="003A3D0E">
      <w:pPr>
        <w:pStyle w:val="Heading1"/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</w:pPr>
      <w:bookmarkStart w:id="10" w:name="_Toc190857429"/>
      <w:r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lastRenderedPageBreak/>
        <w:t xml:space="preserve">Appendix </w:t>
      </w:r>
      <w:r w:rsidR="0060021D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Figure</w:t>
      </w:r>
      <w:r w:rsidR="005C0E41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r w:rsidR="00EB4520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6</w:t>
      </w:r>
      <w:r w:rsidR="0060021D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. Distribution of </w:t>
      </w:r>
      <w:r w:rsidR="007D32B8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the </w:t>
      </w:r>
      <w:r w:rsidR="0060021D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reasons </w:t>
      </w:r>
      <w:r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why the mother did </w:t>
      </w:r>
      <w:r w:rsidR="0060021D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not </w:t>
      </w:r>
      <w:r w:rsidR="00D64488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>hold the</w:t>
      </w:r>
      <w:r w:rsidR="0060021D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stillborn baby among women who had seen the baby.</w:t>
      </w:r>
      <w:r w:rsidR="000D358B" w:rsidRPr="00FA29DD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 Reasons are not mutually exclusive.</w:t>
      </w:r>
      <w:bookmarkEnd w:id="10"/>
    </w:p>
    <w:p w14:paraId="74D8185B" w14:textId="77777777" w:rsidR="00B92CF7" w:rsidRPr="00FA29DD" w:rsidRDefault="00B92CF7" w:rsidP="00B92CF7">
      <w:pPr>
        <w:rPr>
          <w:rFonts w:ascii="Times New Roman" w:hAnsi="Times New Roman" w:cs="Times New Roman"/>
          <w:lang w:val="en-US"/>
        </w:rPr>
      </w:pPr>
    </w:p>
    <w:p w14:paraId="4698528A" w14:textId="77777777" w:rsidR="00AC6909" w:rsidRPr="00FA29DD" w:rsidRDefault="00AC6909" w:rsidP="0060021D">
      <w:pPr>
        <w:spacing w:after="0"/>
        <w:rPr>
          <w:rFonts w:ascii="Times New Roman" w:hAnsi="Times New Roman" w:cs="Times New Roman"/>
          <w:lang w:val="en-US"/>
        </w:rPr>
      </w:pPr>
    </w:p>
    <w:p w14:paraId="5CA3629B" w14:textId="66964F49" w:rsidR="00AC6909" w:rsidRDefault="007719E7" w:rsidP="0060021D">
      <w:pPr>
        <w:spacing w:after="0"/>
        <w:rPr>
          <w:lang w:val="en-US"/>
        </w:rPr>
      </w:pPr>
      <w:r>
        <w:rPr>
          <w:noProof/>
        </w:rPr>
        <w:drawing>
          <wp:inline distT="0" distB="0" distL="0" distR="0" wp14:anchorId="2F6C8E98" wp14:editId="3772A045">
            <wp:extent cx="5753100" cy="3459480"/>
            <wp:effectExtent l="0" t="0" r="0" b="762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97CAEB34-795B-4B57-B2AF-3F3221E7BFA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sectPr w:rsidR="00AC6909" w:rsidSect="004956E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14EE9" w14:textId="77777777" w:rsidR="00580971" w:rsidRDefault="00580971" w:rsidP="00447B97">
      <w:pPr>
        <w:spacing w:after="0"/>
      </w:pPr>
      <w:r>
        <w:separator/>
      </w:r>
    </w:p>
  </w:endnote>
  <w:endnote w:type="continuationSeparator" w:id="0">
    <w:p w14:paraId="28F332CA" w14:textId="77777777" w:rsidR="00580971" w:rsidRDefault="00580971" w:rsidP="00447B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93073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85F1F3" w14:textId="7F4864FF" w:rsidR="00447B97" w:rsidRDefault="00447B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B934A5" w14:textId="77777777" w:rsidR="00447B97" w:rsidRDefault="00447B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A6A78" w14:textId="77777777" w:rsidR="00580971" w:rsidRDefault="00580971" w:rsidP="00447B97">
      <w:pPr>
        <w:spacing w:after="0"/>
      </w:pPr>
      <w:r>
        <w:separator/>
      </w:r>
    </w:p>
  </w:footnote>
  <w:footnote w:type="continuationSeparator" w:id="0">
    <w:p w14:paraId="7C6D8C76" w14:textId="77777777" w:rsidR="00580971" w:rsidRDefault="00580971" w:rsidP="00447B9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38B2"/>
    <w:multiLevelType w:val="hybridMultilevel"/>
    <w:tmpl w:val="F1B43166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76888"/>
    <w:multiLevelType w:val="hybridMultilevel"/>
    <w:tmpl w:val="6100B3AA"/>
    <w:lvl w:ilvl="0" w:tplc="A4165FC4">
      <w:start w:val="40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4437D"/>
    <w:multiLevelType w:val="hybridMultilevel"/>
    <w:tmpl w:val="F1B43166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09A"/>
    <w:rsid w:val="000038AF"/>
    <w:rsid w:val="000116E8"/>
    <w:rsid w:val="00027AAA"/>
    <w:rsid w:val="00030656"/>
    <w:rsid w:val="000808A2"/>
    <w:rsid w:val="0009242B"/>
    <w:rsid w:val="000935C9"/>
    <w:rsid w:val="000950C0"/>
    <w:rsid w:val="000D0B82"/>
    <w:rsid w:val="000D2659"/>
    <w:rsid w:val="000D358B"/>
    <w:rsid w:val="000E63FC"/>
    <w:rsid w:val="00103474"/>
    <w:rsid w:val="0012656A"/>
    <w:rsid w:val="00150684"/>
    <w:rsid w:val="001526E9"/>
    <w:rsid w:val="0017306F"/>
    <w:rsid w:val="00176D90"/>
    <w:rsid w:val="00184470"/>
    <w:rsid w:val="001C4B39"/>
    <w:rsid w:val="001F6B81"/>
    <w:rsid w:val="00206DFA"/>
    <w:rsid w:val="00220907"/>
    <w:rsid w:val="0023172E"/>
    <w:rsid w:val="00245300"/>
    <w:rsid w:val="002518E1"/>
    <w:rsid w:val="00254B59"/>
    <w:rsid w:val="00267C1D"/>
    <w:rsid w:val="00284C8D"/>
    <w:rsid w:val="00292D3A"/>
    <w:rsid w:val="002E0BF5"/>
    <w:rsid w:val="002E58E2"/>
    <w:rsid w:val="002F6A68"/>
    <w:rsid w:val="00340664"/>
    <w:rsid w:val="003A3D0E"/>
    <w:rsid w:val="003B109C"/>
    <w:rsid w:val="003D69B9"/>
    <w:rsid w:val="003E119B"/>
    <w:rsid w:val="003E21B2"/>
    <w:rsid w:val="003E3D18"/>
    <w:rsid w:val="003F42F0"/>
    <w:rsid w:val="0041743A"/>
    <w:rsid w:val="00427076"/>
    <w:rsid w:val="004322C4"/>
    <w:rsid w:val="00447B97"/>
    <w:rsid w:val="004558EE"/>
    <w:rsid w:val="00467EF6"/>
    <w:rsid w:val="004956E2"/>
    <w:rsid w:val="004B73B3"/>
    <w:rsid w:val="004C7068"/>
    <w:rsid w:val="004E2689"/>
    <w:rsid w:val="004E6D09"/>
    <w:rsid w:val="004F18A8"/>
    <w:rsid w:val="004F2B10"/>
    <w:rsid w:val="0051790E"/>
    <w:rsid w:val="00580971"/>
    <w:rsid w:val="00587D5E"/>
    <w:rsid w:val="00594106"/>
    <w:rsid w:val="005A40BB"/>
    <w:rsid w:val="005B085E"/>
    <w:rsid w:val="005C0E41"/>
    <w:rsid w:val="005C19DB"/>
    <w:rsid w:val="005C661C"/>
    <w:rsid w:val="005E14A3"/>
    <w:rsid w:val="005E6481"/>
    <w:rsid w:val="005E7DA0"/>
    <w:rsid w:val="005F4041"/>
    <w:rsid w:val="0060021D"/>
    <w:rsid w:val="00613849"/>
    <w:rsid w:val="00615968"/>
    <w:rsid w:val="006171F8"/>
    <w:rsid w:val="00620162"/>
    <w:rsid w:val="00637766"/>
    <w:rsid w:val="00642C76"/>
    <w:rsid w:val="00662A90"/>
    <w:rsid w:val="00671257"/>
    <w:rsid w:val="00677EDD"/>
    <w:rsid w:val="006938CC"/>
    <w:rsid w:val="0069783F"/>
    <w:rsid w:val="006B69D1"/>
    <w:rsid w:val="006E2A7B"/>
    <w:rsid w:val="006F00E6"/>
    <w:rsid w:val="00707E6B"/>
    <w:rsid w:val="007118C5"/>
    <w:rsid w:val="00714842"/>
    <w:rsid w:val="007419FC"/>
    <w:rsid w:val="007532F7"/>
    <w:rsid w:val="00766A0B"/>
    <w:rsid w:val="0077173F"/>
    <w:rsid w:val="007719E7"/>
    <w:rsid w:val="0077534A"/>
    <w:rsid w:val="007806B9"/>
    <w:rsid w:val="00791855"/>
    <w:rsid w:val="007A4366"/>
    <w:rsid w:val="007C6C6A"/>
    <w:rsid w:val="007D32B8"/>
    <w:rsid w:val="007E76DE"/>
    <w:rsid w:val="007F7CCE"/>
    <w:rsid w:val="0081765D"/>
    <w:rsid w:val="008253C6"/>
    <w:rsid w:val="008342B2"/>
    <w:rsid w:val="0085257C"/>
    <w:rsid w:val="008565E9"/>
    <w:rsid w:val="00865B9A"/>
    <w:rsid w:val="00870838"/>
    <w:rsid w:val="008A7FB4"/>
    <w:rsid w:val="008C62A0"/>
    <w:rsid w:val="009219B8"/>
    <w:rsid w:val="0092401C"/>
    <w:rsid w:val="00926F7A"/>
    <w:rsid w:val="00927CB6"/>
    <w:rsid w:val="009332ED"/>
    <w:rsid w:val="009367F3"/>
    <w:rsid w:val="00955CE0"/>
    <w:rsid w:val="00956B16"/>
    <w:rsid w:val="00973DC7"/>
    <w:rsid w:val="00982020"/>
    <w:rsid w:val="00982AAE"/>
    <w:rsid w:val="00987CB9"/>
    <w:rsid w:val="009A1B28"/>
    <w:rsid w:val="009F12DC"/>
    <w:rsid w:val="009F21F5"/>
    <w:rsid w:val="00A02DA4"/>
    <w:rsid w:val="00A25261"/>
    <w:rsid w:val="00A44437"/>
    <w:rsid w:val="00A66148"/>
    <w:rsid w:val="00A728D6"/>
    <w:rsid w:val="00A872DD"/>
    <w:rsid w:val="00A91FD2"/>
    <w:rsid w:val="00AC6909"/>
    <w:rsid w:val="00AD25BA"/>
    <w:rsid w:val="00AD45FB"/>
    <w:rsid w:val="00AE59AA"/>
    <w:rsid w:val="00AE6CC6"/>
    <w:rsid w:val="00AF1466"/>
    <w:rsid w:val="00B03DDE"/>
    <w:rsid w:val="00B10C64"/>
    <w:rsid w:val="00B1109A"/>
    <w:rsid w:val="00B27DA8"/>
    <w:rsid w:val="00B30142"/>
    <w:rsid w:val="00B31856"/>
    <w:rsid w:val="00B618A3"/>
    <w:rsid w:val="00B62208"/>
    <w:rsid w:val="00B92CF7"/>
    <w:rsid w:val="00BA649D"/>
    <w:rsid w:val="00BD6FF8"/>
    <w:rsid w:val="00BD7C81"/>
    <w:rsid w:val="00C165CB"/>
    <w:rsid w:val="00C17FD3"/>
    <w:rsid w:val="00C25E22"/>
    <w:rsid w:val="00C3644A"/>
    <w:rsid w:val="00C421E6"/>
    <w:rsid w:val="00C43FCE"/>
    <w:rsid w:val="00C62E4C"/>
    <w:rsid w:val="00C728ED"/>
    <w:rsid w:val="00C74E18"/>
    <w:rsid w:val="00C824D8"/>
    <w:rsid w:val="00C83785"/>
    <w:rsid w:val="00CA435D"/>
    <w:rsid w:val="00CA63DA"/>
    <w:rsid w:val="00CB7115"/>
    <w:rsid w:val="00CB7F15"/>
    <w:rsid w:val="00CD5705"/>
    <w:rsid w:val="00CE061A"/>
    <w:rsid w:val="00CF7E48"/>
    <w:rsid w:val="00D01C32"/>
    <w:rsid w:val="00D11221"/>
    <w:rsid w:val="00D25E07"/>
    <w:rsid w:val="00D33F4F"/>
    <w:rsid w:val="00D36588"/>
    <w:rsid w:val="00D64488"/>
    <w:rsid w:val="00D72607"/>
    <w:rsid w:val="00D7385D"/>
    <w:rsid w:val="00D77287"/>
    <w:rsid w:val="00D77E18"/>
    <w:rsid w:val="00D84C00"/>
    <w:rsid w:val="00DC3CA4"/>
    <w:rsid w:val="00DD62AC"/>
    <w:rsid w:val="00DF0023"/>
    <w:rsid w:val="00DF6A13"/>
    <w:rsid w:val="00E20E37"/>
    <w:rsid w:val="00E228B8"/>
    <w:rsid w:val="00E41101"/>
    <w:rsid w:val="00E51286"/>
    <w:rsid w:val="00E718BC"/>
    <w:rsid w:val="00E96DC0"/>
    <w:rsid w:val="00EB4520"/>
    <w:rsid w:val="00EC06AC"/>
    <w:rsid w:val="00F20E85"/>
    <w:rsid w:val="00F66228"/>
    <w:rsid w:val="00F82C61"/>
    <w:rsid w:val="00F87902"/>
    <w:rsid w:val="00F93645"/>
    <w:rsid w:val="00FA29DD"/>
    <w:rsid w:val="00FB0C50"/>
    <w:rsid w:val="00FB2EE0"/>
    <w:rsid w:val="00FB77E2"/>
    <w:rsid w:val="00FD50F4"/>
    <w:rsid w:val="00FE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1BECB"/>
  <w15:chartTrackingRefBased/>
  <w15:docId w15:val="{57A497BB-451E-4104-B63B-744118B1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689"/>
    <w:pPr>
      <w:spacing w:after="8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25E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2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14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4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4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4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4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E4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E4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219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25E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25E07"/>
    <w:pPr>
      <w:spacing w:line="259" w:lineRule="auto"/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D25E07"/>
    <w:pPr>
      <w:spacing w:after="100" w:line="259" w:lineRule="auto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25E07"/>
    <w:pPr>
      <w:spacing w:after="100" w:line="259" w:lineRule="auto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D25E07"/>
    <w:pPr>
      <w:spacing w:after="100" w:line="259" w:lineRule="auto"/>
      <w:ind w:left="440"/>
    </w:pPr>
    <w:rPr>
      <w:rFonts w:eastAsiaTheme="minorEastAsia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71484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7B9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47B97"/>
  </w:style>
  <w:style w:type="paragraph" w:styleId="Footer">
    <w:name w:val="footer"/>
    <w:basedOn w:val="Normal"/>
    <w:link w:val="FooterChar"/>
    <w:uiPriority w:val="99"/>
    <w:unhideWhenUsed/>
    <w:rsid w:val="00447B9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47B97"/>
  </w:style>
  <w:style w:type="paragraph" w:styleId="NoSpacing">
    <w:name w:val="No Spacing"/>
    <w:link w:val="NoSpacingChar"/>
    <w:uiPriority w:val="1"/>
    <w:qFormat/>
    <w:rsid w:val="00C421E6"/>
    <w:pPr>
      <w:tabs>
        <w:tab w:val="left" w:pos="432"/>
      </w:tabs>
      <w:spacing w:after="0" w:line="240" w:lineRule="auto"/>
      <w:ind w:firstLine="432"/>
      <w:jc w:val="both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C421E6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khi.dandona@phfi.org" TargetMode="External"/><Relationship Id="rId13" Type="http://schemas.openxmlformats.org/officeDocument/2006/relationships/chart" Target="charts/chart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PHFI\RD\TB\Stillbirth%20paper\August%2016,%202024\240829%20SBR%20paper%20from%20TB%20stud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PHFI\RD\TB\Stillbirth%20paper\August%2016,%202024\240829%20SBR%20paper%20from%20TB%20stud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phfi-my.sharepoint.com/personal/rakhi_dandona_phfi_org/Documents/Documents/Papers/CURRENT%20papers/TB%20study%20injury%20papers/Stillbirths/50106%20stillbirth%20new%20added%20analysi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phfi-my.sharepoint.com/personal/rakhi_dandona_phfi_org/Documents/Documents/Papers/CURRENT%20papers/TB%20study%20injury%20papers/Stillbirths/250118%20stillbirth%20new%20added%20analysis_RD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khi.dandona\AppData\Local\Microsoft\Windows\INetCache\Content.Outlook\DEBO9J5C\250120%20Graphs%20for%20SB%20paper%20%20from%20TB%20study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akhi.dandona\AppData\Local\Microsoft\Windows\INetCache\Content.Outlook\DEBO9J5C\250120%20Graphs%20for%20SB%20paper%20%20from%20TB%20study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D:\PHFI\RD\TB\Stillbirth%20paper\January%202025\21-01-25\250121%20Graphs%20for%20SB%20paper%20%20from%20TB%20study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20202355051287"/>
          <c:y val="4.2818217205138183E-2"/>
          <c:w val="0.8654239458711579"/>
          <c:h val="0.6700208114312687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'Gestation graph'!$C$1</c:f>
              <c:strCache>
                <c:ptCount val="1"/>
                <c:pt idx="0">
                  <c:v>7 months gestation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'Gestation graph'!$A$2:$B$6</c:f>
              <c:multiLvlStrCache>
                <c:ptCount val="5"/>
                <c:lvl>
                  <c:pt idx="0">
                    <c:v>Overall</c:v>
                  </c:pt>
                  <c:pt idx="1">
                    <c:v>Boy</c:v>
                  </c:pt>
                  <c:pt idx="2">
                    <c:v>Girl</c:v>
                  </c:pt>
                  <c:pt idx="3">
                    <c:v>Rural</c:v>
                  </c:pt>
                  <c:pt idx="4">
                    <c:v>Urban</c:v>
                  </c:pt>
                </c:lvl>
                <c:lvl>
                  <c:pt idx="1">
                    <c:v>Sex of stillborn</c:v>
                  </c:pt>
                  <c:pt idx="3">
                    <c:v>Place of residence</c:v>
                  </c:pt>
                </c:lvl>
              </c:multiLvlStrCache>
            </c:multiLvlStrRef>
          </c:cat>
          <c:val>
            <c:numRef>
              <c:f>'Gestation graph'!$C$2:$C$6</c:f>
              <c:numCache>
                <c:formatCode>General</c:formatCode>
                <c:ptCount val="5"/>
                <c:pt idx="0">
                  <c:v>22.4</c:v>
                </c:pt>
                <c:pt idx="1">
                  <c:v>21.7</c:v>
                </c:pt>
                <c:pt idx="2">
                  <c:v>20.3</c:v>
                </c:pt>
                <c:pt idx="3">
                  <c:v>22.3</c:v>
                </c:pt>
                <c:pt idx="4">
                  <c:v>23.2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C4-44D1-A581-071F5941AAD6}"/>
            </c:ext>
          </c:extLst>
        </c:ser>
        <c:ser>
          <c:idx val="1"/>
          <c:order val="1"/>
          <c:tx>
            <c:strRef>
              <c:f>'Gestation graph'!$D$1</c:f>
              <c:strCache>
                <c:ptCount val="1"/>
                <c:pt idx="0">
                  <c:v>8 months gestation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'Gestation graph'!$A$2:$B$6</c:f>
              <c:multiLvlStrCache>
                <c:ptCount val="5"/>
                <c:lvl>
                  <c:pt idx="0">
                    <c:v>Overall</c:v>
                  </c:pt>
                  <c:pt idx="1">
                    <c:v>Boy</c:v>
                  </c:pt>
                  <c:pt idx="2">
                    <c:v>Girl</c:v>
                  </c:pt>
                  <c:pt idx="3">
                    <c:v>Rural</c:v>
                  </c:pt>
                  <c:pt idx="4">
                    <c:v>Urban</c:v>
                  </c:pt>
                </c:lvl>
                <c:lvl>
                  <c:pt idx="1">
                    <c:v>Sex of stillborn</c:v>
                  </c:pt>
                  <c:pt idx="3">
                    <c:v>Place of residence</c:v>
                  </c:pt>
                </c:lvl>
              </c:multiLvlStrCache>
            </c:multiLvlStrRef>
          </c:cat>
          <c:val>
            <c:numRef>
              <c:f>'Gestation graph'!$D$2:$D$6</c:f>
              <c:numCache>
                <c:formatCode>General</c:formatCode>
                <c:ptCount val="5"/>
                <c:pt idx="0">
                  <c:v>20.7</c:v>
                </c:pt>
                <c:pt idx="1">
                  <c:v>22.1</c:v>
                </c:pt>
                <c:pt idx="2">
                  <c:v>19.8</c:v>
                </c:pt>
                <c:pt idx="3">
                  <c:v>20.7</c:v>
                </c:pt>
                <c:pt idx="4" formatCode="0.0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C4-44D1-A581-071F5941AAD6}"/>
            </c:ext>
          </c:extLst>
        </c:ser>
        <c:ser>
          <c:idx val="2"/>
          <c:order val="2"/>
          <c:tx>
            <c:strRef>
              <c:f>'Gestation graph'!$E$1</c:f>
              <c:strCache>
                <c:ptCount val="1"/>
                <c:pt idx="0">
                  <c:v>&gt;8 months gestation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'Gestation graph'!$A$2:$B$6</c:f>
              <c:multiLvlStrCache>
                <c:ptCount val="5"/>
                <c:lvl>
                  <c:pt idx="0">
                    <c:v>Overall</c:v>
                  </c:pt>
                  <c:pt idx="1">
                    <c:v>Boy</c:v>
                  </c:pt>
                  <c:pt idx="2">
                    <c:v>Girl</c:v>
                  </c:pt>
                  <c:pt idx="3">
                    <c:v>Rural</c:v>
                  </c:pt>
                  <c:pt idx="4">
                    <c:v>Urban</c:v>
                  </c:pt>
                </c:lvl>
                <c:lvl>
                  <c:pt idx="1">
                    <c:v>Sex of stillborn</c:v>
                  </c:pt>
                  <c:pt idx="3">
                    <c:v>Place of residence</c:v>
                  </c:pt>
                </c:lvl>
              </c:multiLvlStrCache>
            </c:multiLvlStrRef>
          </c:cat>
          <c:val>
            <c:numRef>
              <c:f>'Gestation graph'!$E$2:$E$6</c:f>
              <c:numCache>
                <c:formatCode>General</c:formatCode>
                <c:ptCount val="5"/>
                <c:pt idx="0">
                  <c:v>56.3</c:v>
                </c:pt>
                <c:pt idx="1">
                  <c:v>55.8</c:v>
                </c:pt>
                <c:pt idx="2">
                  <c:v>59.6</c:v>
                </c:pt>
                <c:pt idx="3">
                  <c:v>56.5</c:v>
                </c:pt>
                <c:pt idx="4">
                  <c:v>55.1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C4-44D1-A581-071F5941AA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822725184"/>
        <c:axId val="1907365664"/>
      </c:barChart>
      <c:catAx>
        <c:axId val="1822725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07365664"/>
        <c:crosses val="autoZero"/>
        <c:auto val="1"/>
        <c:lblAlgn val="ctr"/>
        <c:lblOffset val="100"/>
        <c:noMultiLvlLbl val="0"/>
      </c:catAx>
      <c:valAx>
        <c:axId val="190736566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Percent of stillbirths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2272518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256583466353157"/>
          <c:y val="4.0500736377025039E-2"/>
          <c:w val="0.87474907562725002"/>
          <c:h val="0.56319303514895691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'Graph place of delivery'!$C$2</c:f>
              <c:strCache>
                <c:ptCount val="1"/>
                <c:pt idx="0">
                  <c:v>Public facility delivery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'Graph place of delivery'!$A$3:$B$16</c:f>
              <c:multiLvlStrCache>
                <c:ptCount val="14"/>
                <c:lvl>
                  <c:pt idx="0">
                    <c:v>Overall</c:v>
                  </c:pt>
                  <c:pt idx="1">
                    <c:v>2019</c:v>
                  </c:pt>
                  <c:pt idx="2">
                    <c:v>2020</c:v>
                  </c:pt>
                  <c:pt idx="3">
                    <c:v>2021</c:v>
                  </c:pt>
                  <c:pt idx="4">
                    <c:v>2022</c:v>
                  </c:pt>
                  <c:pt idx="5">
                    <c:v>Assam</c:v>
                  </c:pt>
                  <c:pt idx="6">
                    <c:v>Gujarat</c:v>
                  </c:pt>
                  <c:pt idx="7">
                    <c:v>Haryana</c:v>
                  </c:pt>
                  <c:pt idx="8">
                    <c:v>Jharkhand</c:v>
                  </c:pt>
                  <c:pt idx="9">
                    <c:v>Kerala</c:v>
                  </c:pt>
                  <c:pt idx="10">
                    <c:v>Maharashtra</c:v>
                  </c:pt>
                  <c:pt idx="11">
                    <c:v>Odisha</c:v>
                  </c:pt>
                  <c:pt idx="12">
                    <c:v>Tamilnadu</c:v>
                  </c:pt>
                  <c:pt idx="13">
                    <c:v>Uttar Pradesh</c:v>
                  </c:pt>
                </c:lvl>
                <c:lvl>
                  <c:pt idx="1">
                    <c:v>Year of birth</c:v>
                  </c:pt>
                  <c:pt idx="5">
                    <c:v>State</c:v>
                  </c:pt>
                </c:lvl>
              </c:multiLvlStrCache>
            </c:multiLvlStrRef>
          </c:cat>
          <c:val>
            <c:numRef>
              <c:f>'Graph place of delivery'!$C$3:$C$16</c:f>
              <c:numCache>
                <c:formatCode>_ * #,##0.0_ ;_ * \-#,##0.0_ ;_ * "-"??_ ;_ @_ </c:formatCode>
                <c:ptCount val="14"/>
                <c:pt idx="0">
                  <c:v>44.7</c:v>
                </c:pt>
                <c:pt idx="1">
                  <c:v>50</c:v>
                </c:pt>
                <c:pt idx="2">
                  <c:v>41.94</c:v>
                </c:pt>
                <c:pt idx="3">
                  <c:v>43.84</c:v>
                </c:pt>
                <c:pt idx="4">
                  <c:v>43.67</c:v>
                </c:pt>
                <c:pt idx="5">
                  <c:v>69.64</c:v>
                </c:pt>
                <c:pt idx="6">
                  <c:v>33.33</c:v>
                </c:pt>
                <c:pt idx="7">
                  <c:v>44.23</c:v>
                </c:pt>
                <c:pt idx="8">
                  <c:v>45.76</c:v>
                </c:pt>
                <c:pt idx="9">
                  <c:v>33.33</c:v>
                </c:pt>
                <c:pt idx="10">
                  <c:v>54.84</c:v>
                </c:pt>
                <c:pt idx="11">
                  <c:v>72.55</c:v>
                </c:pt>
                <c:pt idx="12">
                  <c:v>54.55</c:v>
                </c:pt>
                <c:pt idx="13">
                  <c:v>35.729999999999997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BEC-419F-9833-4DC4BC97C775}"/>
            </c:ext>
          </c:extLst>
        </c:ser>
        <c:ser>
          <c:idx val="1"/>
          <c:order val="1"/>
          <c:tx>
            <c:strRef>
              <c:f>'Graph place of delivery'!$D$2</c:f>
              <c:strCache>
                <c:ptCount val="1"/>
                <c:pt idx="0">
                  <c:v>Private facility delivery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'Graph place of delivery'!$A$3:$B$16</c:f>
              <c:multiLvlStrCache>
                <c:ptCount val="14"/>
                <c:lvl>
                  <c:pt idx="0">
                    <c:v>Overall</c:v>
                  </c:pt>
                  <c:pt idx="1">
                    <c:v>2019</c:v>
                  </c:pt>
                  <c:pt idx="2">
                    <c:v>2020</c:v>
                  </c:pt>
                  <c:pt idx="3">
                    <c:v>2021</c:v>
                  </c:pt>
                  <c:pt idx="4">
                    <c:v>2022</c:v>
                  </c:pt>
                  <c:pt idx="5">
                    <c:v>Assam</c:v>
                  </c:pt>
                  <c:pt idx="6">
                    <c:v>Gujarat</c:v>
                  </c:pt>
                  <c:pt idx="7">
                    <c:v>Haryana</c:v>
                  </c:pt>
                  <c:pt idx="8">
                    <c:v>Jharkhand</c:v>
                  </c:pt>
                  <c:pt idx="9">
                    <c:v>Kerala</c:v>
                  </c:pt>
                  <c:pt idx="10">
                    <c:v>Maharashtra</c:v>
                  </c:pt>
                  <c:pt idx="11">
                    <c:v>Odisha</c:v>
                  </c:pt>
                  <c:pt idx="12">
                    <c:v>Tamilnadu</c:v>
                  </c:pt>
                  <c:pt idx="13">
                    <c:v>Uttar Pradesh</c:v>
                  </c:pt>
                </c:lvl>
                <c:lvl>
                  <c:pt idx="1">
                    <c:v>Year of birth</c:v>
                  </c:pt>
                  <c:pt idx="5">
                    <c:v>State</c:v>
                  </c:pt>
                </c:lvl>
              </c:multiLvlStrCache>
            </c:multiLvlStrRef>
          </c:cat>
          <c:val>
            <c:numRef>
              <c:f>'Graph place of delivery'!$D$3:$D$16</c:f>
              <c:numCache>
                <c:formatCode>_ * #,##0.0_ ;_ * \-#,##0.0_ ;_ * "-"??_ ;_ @_ </c:formatCode>
                <c:ptCount val="14"/>
                <c:pt idx="0">
                  <c:v>39.19</c:v>
                </c:pt>
                <c:pt idx="1">
                  <c:v>37.340000000000003</c:v>
                </c:pt>
                <c:pt idx="2">
                  <c:v>39.35</c:v>
                </c:pt>
                <c:pt idx="3">
                  <c:v>37.93</c:v>
                </c:pt>
                <c:pt idx="4">
                  <c:v>41.48</c:v>
                </c:pt>
                <c:pt idx="5">
                  <c:v>5.36</c:v>
                </c:pt>
                <c:pt idx="6">
                  <c:v>60</c:v>
                </c:pt>
                <c:pt idx="7">
                  <c:v>50</c:v>
                </c:pt>
                <c:pt idx="8">
                  <c:v>23.73</c:v>
                </c:pt>
                <c:pt idx="9">
                  <c:v>66.67</c:v>
                </c:pt>
                <c:pt idx="10">
                  <c:v>38.71</c:v>
                </c:pt>
                <c:pt idx="11">
                  <c:v>25.49</c:v>
                </c:pt>
                <c:pt idx="12">
                  <c:v>45.45</c:v>
                </c:pt>
                <c:pt idx="13">
                  <c:v>47.26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BEC-419F-9833-4DC4BC97C775}"/>
            </c:ext>
          </c:extLst>
        </c:ser>
        <c:ser>
          <c:idx val="2"/>
          <c:order val="2"/>
          <c:tx>
            <c:strRef>
              <c:f>'Graph place of delivery'!$E$2</c:f>
              <c:strCache>
                <c:ptCount val="1"/>
                <c:pt idx="0">
                  <c:v>Home delivery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'Graph place of delivery'!$A$3:$B$16</c:f>
              <c:multiLvlStrCache>
                <c:ptCount val="14"/>
                <c:lvl>
                  <c:pt idx="0">
                    <c:v>Overall</c:v>
                  </c:pt>
                  <c:pt idx="1">
                    <c:v>2019</c:v>
                  </c:pt>
                  <c:pt idx="2">
                    <c:v>2020</c:v>
                  </c:pt>
                  <c:pt idx="3">
                    <c:v>2021</c:v>
                  </c:pt>
                  <c:pt idx="4">
                    <c:v>2022</c:v>
                  </c:pt>
                  <c:pt idx="5">
                    <c:v>Assam</c:v>
                  </c:pt>
                  <c:pt idx="6">
                    <c:v>Gujarat</c:v>
                  </c:pt>
                  <c:pt idx="7">
                    <c:v>Haryana</c:v>
                  </c:pt>
                  <c:pt idx="8">
                    <c:v>Jharkhand</c:v>
                  </c:pt>
                  <c:pt idx="9">
                    <c:v>Kerala</c:v>
                  </c:pt>
                  <c:pt idx="10">
                    <c:v>Maharashtra</c:v>
                  </c:pt>
                  <c:pt idx="11">
                    <c:v>Odisha</c:v>
                  </c:pt>
                  <c:pt idx="12">
                    <c:v>Tamilnadu</c:v>
                  </c:pt>
                  <c:pt idx="13">
                    <c:v>Uttar Pradesh</c:v>
                  </c:pt>
                </c:lvl>
                <c:lvl>
                  <c:pt idx="1">
                    <c:v>Year of birth</c:v>
                  </c:pt>
                  <c:pt idx="5">
                    <c:v>State</c:v>
                  </c:pt>
                </c:lvl>
              </c:multiLvlStrCache>
            </c:multiLvlStrRef>
          </c:cat>
          <c:val>
            <c:numRef>
              <c:f>'Graph place of delivery'!$E$3:$E$16</c:f>
              <c:numCache>
                <c:formatCode>_ * #,##0.0_ ;_ * \-#,##0.0_ ;_ * "-"??_ ;_ @_ </c:formatCode>
                <c:ptCount val="14"/>
                <c:pt idx="0">
                  <c:v>16.11</c:v>
                </c:pt>
                <c:pt idx="1">
                  <c:v>12.66</c:v>
                </c:pt>
                <c:pt idx="2">
                  <c:v>18.71</c:v>
                </c:pt>
                <c:pt idx="3">
                  <c:v>18.23</c:v>
                </c:pt>
                <c:pt idx="4">
                  <c:v>14.85</c:v>
                </c:pt>
                <c:pt idx="5">
                  <c:v>25</c:v>
                </c:pt>
                <c:pt idx="6">
                  <c:v>6.67</c:v>
                </c:pt>
                <c:pt idx="7">
                  <c:v>5.77</c:v>
                </c:pt>
                <c:pt idx="8">
                  <c:v>30.51</c:v>
                </c:pt>
                <c:pt idx="10">
                  <c:v>6.45</c:v>
                </c:pt>
                <c:pt idx="11">
                  <c:v>1.96</c:v>
                </c:pt>
                <c:pt idx="13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BEC-419F-9833-4DC4BC97C7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792964080"/>
        <c:axId val="61055856"/>
      </c:barChart>
      <c:catAx>
        <c:axId val="1792964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1055856"/>
        <c:crosses val="autoZero"/>
        <c:auto val="1"/>
        <c:lblAlgn val="ctr"/>
        <c:lblOffset val="100"/>
        <c:noMultiLvlLbl val="0"/>
      </c:catAx>
      <c:valAx>
        <c:axId val="61055856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Percent of stillbirths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92964080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8802617578208128"/>
          <c:y val="4.3781094527363187E-2"/>
          <c:w val="0.67692877917287364"/>
          <c:h val="0.7516286285109883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5"/>
            </a:solidFill>
            <a:ln>
              <a:solidFill>
                <a:schemeClr val="accent5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Figures!$A$6:$B$11</c:f>
              <c:multiLvlStrCache>
                <c:ptCount val="6"/>
                <c:lvl>
                  <c:pt idx="0">
                    <c:v>Clinic or lower</c:v>
                  </c:pt>
                  <c:pt idx="1">
                    <c:v>Nursing home</c:v>
                  </c:pt>
                  <c:pt idx="2">
                    <c:v>Hospital</c:v>
                  </c:pt>
                  <c:pt idx="3">
                    <c:v>PHC or below</c:v>
                  </c:pt>
                  <c:pt idx="4">
                    <c:v>CHC</c:v>
                  </c:pt>
                  <c:pt idx="5">
                    <c:v>SDH and higher</c:v>
                  </c:pt>
                </c:lvl>
                <c:lvl>
                  <c:pt idx="0">
                    <c:v>Private sector</c:v>
                  </c:pt>
                  <c:pt idx="3">
                    <c:v>Public sector</c:v>
                  </c:pt>
                </c:lvl>
              </c:multiLvlStrCache>
            </c:multiLvlStrRef>
          </c:cat>
          <c:val>
            <c:numRef>
              <c:f>Figures!$C$6:$C$11</c:f>
              <c:numCache>
                <c:formatCode>General</c:formatCode>
                <c:ptCount val="6"/>
                <c:pt idx="0">
                  <c:v>7.9</c:v>
                </c:pt>
                <c:pt idx="1">
                  <c:v>31.5</c:v>
                </c:pt>
                <c:pt idx="2">
                  <c:v>60.6</c:v>
                </c:pt>
                <c:pt idx="3" formatCode="0.0">
                  <c:v>9</c:v>
                </c:pt>
                <c:pt idx="4">
                  <c:v>33.299999999999997</c:v>
                </c:pt>
                <c:pt idx="5">
                  <c:v>57.7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BB5-4295-B4E5-C425D62C95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043700815"/>
        <c:axId val="1043707055"/>
      </c:barChart>
      <c:catAx>
        <c:axId val="1043700815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Type of health facility</a:t>
                </a:r>
              </a:p>
            </c:rich>
          </c:tx>
          <c:layout>
            <c:manualLayout>
              <c:xMode val="edge"/>
              <c:yMode val="edge"/>
              <c:x val="4.0540540540540543E-2"/>
              <c:y val="0.2474860343949543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43707055"/>
        <c:crosses val="autoZero"/>
        <c:auto val="1"/>
        <c:lblAlgn val="ctr"/>
        <c:lblOffset val="100"/>
        <c:noMultiLvlLbl val="0"/>
      </c:catAx>
      <c:valAx>
        <c:axId val="104370705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Proportion of stillbirths</a:t>
                </a:r>
              </a:p>
            </c:rich>
          </c:tx>
          <c:layout>
            <c:manualLayout>
              <c:xMode val="edge"/>
              <c:yMode val="edge"/>
              <c:x val="0.46453252465063499"/>
              <c:y val="0.8958997140282838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4370081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'14-01-25 Referred'!$B$54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solidFill>
                <a:schemeClr val="bg2">
                  <a:lumMod val="90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'14-01-25 Referred'!$A$55:$A$61</c:f>
              <c:strCache>
                <c:ptCount val="7"/>
                <c:pt idx="0">
                  <c:v>Other reasons</c:v>
                </c:pt>
                <c:pt idx="1">
                  <c:v>No rooms available for labor/delivery</c:v>
                </c:pt>
                <c:pt idx="2">
                  <c:v>Mother decided to go to another facility herself</c:v>
                </c:pt>
                <c:pt idx="3">
                  <c:v>Doctor was not available</c:v>
                </c:pt>
                <c:pt idx="4">
                  <c:v>C-section was needed</c:v>
                </c:pt>
                <c:pt idx="5">
                  <c:v>Provider refused to deliver baby</c:v>
                </c:pt>
                <c:pt idx="6">
                  <c:v>Complicated delivery</c:v>
                </c:pt>
              </c:strCache>
            </c:strRef>
          </c:cat>
          <c:val>
            <c:numRef>
              <c:f>'14-01-25 Referred'!$B$55:$B$61</c:f>
              <c:numCache>
                <c:formatCode>_ * #,##0.0_ ;_ * \-#,##0.0_ ;_ * "-"??_ ;_ @_ </c:formatCode>
                <c:ptCount val="7"/>
                <c:pt idx="0">
                  <c:v>2.1428571428571428</c:v>
                </c:pt>
                <c:pt idx="1">
                  <c:v>0.7142857142857143</c:v>
                </c:pt>
                <c:pt idx="2">
                  <c:v>11.428571428571429</c:v>
                </c:pt>
                <c:pt idx="3">
                  <c:v>13.571428571428571</c:v>
                </c:pt>
                <c:pt idx="4">
                  <c:v>17.857142857142858</c:v>
                </c:pt>
                <c:pt idx="5">
                  <c:v>22.142857142857142</c:v>
                </c:pt>
                <c:pt idx="6">
                  <c:v>72.900000000000006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EA-4235-BDF3-08AAC89745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870554960"/>
        <c:axId val="381909744"/>
      </c:barChart>
      <c:catAx>
        <c:axId val="187055496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Reasons for referred delivery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1909744"/>
        <c:crosses val="autoZero"/>
        <c:auto val="1"/>
        <c:lblAlgn val="ctr"/>
        <c:lblOffset val="100"/>
        <c:noMultiLvlLbl val="0"/>
      </c:catAx>
      <c:valAx>
        <c:axId val="381909744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Percent of referred deliveries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70554960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'Appendix Figure 5'!$B$2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solidFill>
                <a:schemeClr val="bg1">
                  <a:lumMod val="75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'Appendix Figure 5'!$A$3:$A$11</c:f>
              <c:strCache>
                <c:ptCount val="9"/>
                <c:pt idx="0">
                  <c:v>Others</c:v>
                </c:pt>
                <c:pt idx="1">
                  <c:v>Late-term delivery</c:v>
                </c:pt>
                <c:pt idx="2">
                  <c:v>Late arrival for delivery</c:v>
                </c:pt>
                <c:pt idx="3">
                  <c:v>Delivery complication</c:v>
                </c:pt>
                <c:pt idx="4">
                  <c:v>Mother fell/carried heavy weight</c:v>
                </c:pt>
                <c:pt idx="5">
                  <c:v>Breech delivery</c:v>
                </c:pt>
                <c:pt idx="6">
                  <c:v>Cord-related</c:v>
                </c:pt>
                <c:pt idx="7">
                  <c:v>Maternal health</c:v>
                </c:pt>
                <c:pt idx="8">
                  <c:v>Issue with uterus/placenta/amniotic fluid</c:v>
                </c:pt>
              </c:strCache>
            </c:strRef>
          </c:cat>
          <c:val>
            <c:numRef>
              <c:f>'Appendix Figure 5'!$B$3:$B$11</c:f>
              <c:numCache>
                <c:formatCode>_ * #,##0.0_ ;_ * \-#,##0.0_ ;_ * "-"??_ ;_ @_ </c:formatCode>
                <c:ptCount val="9"/>
                <c:pt idx="0">
                  <c:v>1.68</c:v>
                </c:pt>
                <c:pt idx="1">
                  <c:v>2.52</c:v>
                </c:pt>
                <c:pt idx="2">
                  <c:v>5.04</c:v>
                </c:pt>
                <c:pt idx="3">
                  <c:v>5.04</c:v>
                </c:pt>
                <c:pt idx="4">
                  <c:v>5.88</c:v>
                </c:pt>
                <c:pt idx="5">
                  <c:v>6.72</c:v>
                </c:pt>
                <c:pt idx="6">
                  <c:v>12.61</c:v>
                </c:pt>
                <c:pt idx="7">
                  <c:v>30.25</c:v>
                </c:pt>
                <c:pt idx="8">
                  <c:v>30.25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CC-4E36-9A69-81AE9EFD70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04130192"/>
        <c:axId val="573463168"/>
      </c:barChart>
      <c:catAx>
        <c:axId val="80413019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 Reasons</a:t>
                </a:r>
                <a:r>
                  <a:rPr lang="en-IN" baseline="0"/>
                  <a:t> for baby being stillborn</a:t>
                </a:r>
                <a:endParaRPr lang="en-IN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3463168"/>
        <c:crosses val="autoZero"/>
        <c:auto val="1"/>
        <c:lblAlgn val="ctr"/>
        <c:lblOffset val="100"/>
        <c:noMultiLvlLbl val="0"/>
      </c:catAx>
      <c:valAx>
        <c:axId val="573463168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Percent of stillbirths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0413019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'Appendix Figure 5'!$B$22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solidFill>
                <a:schemeClr val="bg2">
                  <a:lumMod val="90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'Appendix Figure 5'!$A$23:$A$29</c:f>
              <c:strCache>
                <c:ptCount val="7"/>
                <c:pt idx="0">
                  <c:v>Others</c:v>
                </c:pt>
                <c:pt idx="1">
                  <c:v>Do not know the reason</c:v>
                </c:pt>
                <c:pt idx="2">
                  <c:v>Baby was weak/small</c:v>
                </c:pt>
                <c:pt idx="3">
                  <c:v>Congenital anomaly</c:v>
                </c:pt>
                <c:pt idx="4">
                  <c:v>Baby was sick</c:v>
                </c:pt>
                <c:pt idx="5">
                  <c:v>Meconium Aspiration Syndrome</c:v>
                </c:pt>
                <c:pt idx="6">
                  <c:v>Baby died in womb</c:v>
                </c:pt>
              </c:strCache>
            </c:strRef>
          </c:cat>
          <c:val>
            <c:numRef>
              <c:f>'Appendix Figure 5'!$B$23:$B$29</c:f>
              <c:numCache>
                <c:formatCode>_ * #,##0.0_ ;_ * \-#,##0.0_ ;_ * "-"??_ ;_ @_ </c:formatCode>
                <c:ptCount val="7"/>
                <c:pt idx="0">
                  <c:v>5.1100000000000003</c:v>
                </c:pt>
                <c:pt idx="1">
                  <c:v>5.1100000000000003</c:v>
                </c:pt>
                <c:pt idx="2">
                  <c:v>7.3</c:v>
                </c:pt>
                <c:pt idx="3">
                  <c:v>9.49</c:v>
                </c:pt>
                <c:pt idx="4">
                  <c:v>10.95</c:v>
                </c:pt>
                <c:pt idx="5">
                  <c:v>21.9</c:v>
                </c:pt>
                <c:pt idx="6">
                  <c:v>40.15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E1-4973-BED0-C83D7652FD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04130192"/>
        <c:axId val="573463168"/>
      </c:barChart>
      <c:catAx>
        <c:axId val="80413019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 Reasons</a:t>
                </a:r>
                <a:r>
                  <a:rPr lang="en-IN" baseline="0"/>
                  <a:t> for baby being stillborn</a:t>
                </a:r>
                <a:endParaRPr lang="en-IN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3463168"/>
        <c:crosses val="autoZero"/>
        <c:auto val="1"/>
        <c:lblAlgn val="ctr"/>
        <c:lblOffset val="100"/>
        <c:noMultiLvlLbl val="0"/>
      </c:catAx>
      <c:valAx>
        <c:axId val="573463168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Percent of stillbirths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0413019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0090858207941402"/>
          <c:y val="4.0381791483113071E-2"/>
          <c:w val="0.45805162035904934"/>
          <c:h val="0.7966104732503150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'Appendix Figure 7 '!$B$1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solidFill>
                <a:schemeClr val="bg1">
                  <a:lumMod val="75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'Appendix Figure 7 '!$A$2:$A$5</c:f>
              <c:strCache>
                <c:ptCount val="4"/>
                <c:pt idx="0">
                  <c:v>Could not hold as mother was under treatment </c:v>
                </c:pt>
                <c:pt idx="1">
                  <c:v>Mother did not want to hold</c:v>
                </c:pt>
                <c:pt idx="2">
                  <c:v>Health provider suggested not to </c:v>
                </c:pt>
                <c:pt idx="3">
                  <c:v>Family suggested not to</c:v>
                </c:pt>
              </c:strCache>
            </c:strRef>
          </c:cat>
          <c:val>
            <c:numRef>
              <c:f>'Appendix Figure 7 '!$B$2:$B$5</c:f>
              <c:numCache>
                <c:formatCode>_ * #,##0.0_ ;_ * \-#,##0.0_ ;_ * "-"??_ ;_ @_ </c:formatCode>
                <c:ptCount val="4"/>
                <c:pt idx="0">
                  <c:v>12.886597938144329</c:v>
                </c:pt>
                <c:pt idx="1">
                  <c:v>14.432989690721648</c:v>
                </c:pt>
                <c:pt idx="2">
                  <c:v>26.288659793814436</c:v>
                </c:pt>
                <c:pt idx="3">
                  <c:v>55.670103092783506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53-4CD8-9BB6-62AC2DB879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04130192"/>
        <c:axId val="573463168"/>
      </c:barChart>
      <c:catAx>
        <c:axId val="80413019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Reasons for not holding stillborn baby</a:t>
                </a:r>
              </a:p>
            </c:rich>
          </c:tx>
          <c:layout>
            <c:manualLayout>
              <c:xMode val="edge"/>
              <c:yMode val="edge"/>
              <c:x val="2.3004370830457786E-2"/>
              <c:y val="0.1447992183796408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3463168"/>
        <c:crosses val="autoZero"/>
        <c:auto val="1"/>
        <c:lblAlgn val="ctr"/>
        <c:lblOffset val="100"/>
        <c:noMultiLvlLbl val="0"/>
      </c:catAx>
      <c:valAx>
        <c:axId val="573463168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Percent of stillbirths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0413019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AF951-C404-4EC2-A3DA-F76C4E2EB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 Kumar</dc:creator>
  <cp:keywords/>
  <dc:description/>
  <cp:lastModifiedBy>Rakhi Dandona</cp:lastModifiedBy>
  <cp:revision>4</cp:revision>
  <cp:lastPrinted>2025-02-19T07:43:00Z</cp:lastPrinted>
  <dcterms:created xsi:type="dcterms:W3CDTF">2025-02-21T04:14:00Z</dcterms:created>
  <dcterms:modified xsi:type="dcterms:W3CDTF">2025-02-24T00:23:00Z</dcterms:modified>
</cp:coreProperties>
</file>