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0FA4F" w14:textId="53BA7810" w:rsidR="0087394D" w:rsidRPr="00297D3B" w:rsidRDefault="000A707C" w:rsidP="0087394D">
      <w:pPr>
        <w:rPr>
          <w:rFonts w:ascii="Times New Roman" w:hAnsi="Times New Roman" w:cs="Times New Roman"/>
          <w:b/>
          <w:bCs/>
        </w:rPr>
      </w:pPr>
      <w:r>
        <w:rPr>
          <w:rFonts w:ascii="Times New Roman" w:hAnsi="Times New Roman" w:cs="Times New Roman"/>
          <w:b/>
          <w:bCs/>
        </w:rPr>
        <w:t>Additional File 1</w:t>
      </w:r>
      <w:r w:rsidR="0087394D" w:rsidRPr="1A183E63">
        <w:rPr>
          <w:rFonts w:ascii="Times New Roman" w:hAnsi="Times New Roman" w:cs="Times New Roman"/>
          <w:b/>
          <w:bCs/>
        </w:rPr>
        <w:t xml:space="preserve">. </w:t>
      </w:r>
      <w:r w:rsidR="0087394D" w:rsidRPr="1A183E63">
        <w:rPr>
          <w:rFonts w:ascii="Times New Roman" w:hAnsi="Times New Roman" w:cs="Times New Roman"/>
        </w:rPr>
        <w:t xml:space="preserve">Scoring for MPDSR implementation readiness </w:t>
      </w:r>
      <w:r w:rsidR="0087394D">
        <w:rPr>
          <w:rFonts w:ascii="Times New Roman" w:hAnsi="Times New Roman" w:cs="Times New Roman"/>
        </w:rPr>
        <w:t>constructs</w:t>
      </w:r>
      <w:r w:rsidR="0087394D" w:rsidRPr="1A183E63">
        <w:rPr>
          <w:rFonts w:ascii="Times New Roman" w:hAnsi="Times New Roman" w:cs="Times New Roman"/>
        </w:rPr>
        <w:t xml:space="preserve"> and corresponding progress markers and attributes </w:t>
      </w:r>
      <w:r w:rsidR="0087394D" w:rsidRPr="1A183E63">
        <w:rPr>
          <w:rFonts w:ascii="Times New Roman" w:hAnsi="Times New Roman" w:cs="Times New Roman"/>
          <w:vertAlign w:val="superscript"/>
        </w:rPr>
        <w:t>a</w:t>
      </w:r>
    </w:p>
    <w:tbl>
      <w:tblPr>
        <w:tblStyle w:val="TableGrid"/>
        <w:tblW w:w="1440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545"/>
        <w:gridCol w:w="8965"/>
      </w:tblGrid>
      <w:tr w:rsidR="0087394D" w:rsidRPr="000A0B36" w14:paraId="1ED5714B" w14:textId="77777777" w:rsidTr="000C5FC0">
        <w:tc>
          <w:tcPr>
            <w:tcW w:w="1890" w:type="dxa"/>
            <w:tcBorders>
              <w:top w:val="single" w:sz="4" w:space="0" w:color="auto"/>
              <w:bottom w:val="single" w:sz="4" w:space="0" w:color="auto"/>
            </w:tcBorders>
          </w:tcPr>
          <w:p w14:paraId="3ADF5C7A" w14:textId="77777777" w:rsidR="0087394D" w:rsidRPr="00DB1CD0" w:rsidRDefault="0087394D" w:rsidP="000C5FC0">
            <w:pPr>
              <w:rPr>
                <w:rFonts w:ascii="Times New Roman" w:hAnsi="Times New Roman" w:cs="Times New Roman"/>
                <w:b/>
                <w:bCs/>
              </w:rPr>
            </w:pPr>
            <w:r w:rsidRPr="00DB1CD0">
              <w:rPr>
                <w:rFonts w:ascii="Times New Roman" w:hAnsi="Times New Roman" w:cs="Times New Roman"/>
                <w:b/>
                <w:bCs/>
              </w:rPr>
              <w:t xml:space="preserve">MPDSR readiness </w:t>
            </w:r>
            <w:r>
              <w:rPr>
                <w:rFonts w:ascii="Times New Roman" w:hAnsi="Times New Roman" w:cs="Times New Roman"/>
                <w:b/>
                <w:bCs/>
              </w:rPr>
              <w:t>constructs</w:t>
            </w:r>
          </w:p>
        </w:tc>
        <w:tc>
          <w:tcPr>
            <w:tcW w:w="3545" w:type="dxa"/>
            <w:tcBorders>
              <w:top w:val="single" w:sz="4" w:space="0" w:color="auto"/>
              <w:bottom w:val="single" w:sz="4" w:space="0" w:color="auto"/>
            </w:tcBorders>
          </w:tcPr>
          <w:p w14:paraId="25EB7B81" w14:textId="77777777" w:rsidR="0087394D" w:rsidRDefault="0087394D" w:rsidP="000C5FC0">
            <w:pPr>
              <w:rPr>
                <w:rFonts w:ascii="Times New Roman" w:hAnsi="Times New Roman" w:cs="Times New Roman"/>
                <w:b/>
                <w:bCs/>
              </w:rPr>
            </w:pPr>
            <w:r>
              <w:rPr>
                <w:rFonts w:ascii="Times New Roman" w:hAnsi="Times New Roman" w:cs="Times New Roman"/>
                <w:b/>
                <w:bCs/>
              </w:rPr>
              <w:t>Progress markers</w:t>
            </w:r>
          </w:p>
        </w:tc>
        <w:tc>
          <w:tcPr>
            <w:tcW w:w="8965" w:type="dxa"/>
            <w:tcBorders>
              <w:top w:val="single" w:sz="4" w:space="0" w:color="auto"/>
              <w:bottom w:val="single" w:sz="4" w:space="0" w:color="auto"/>
            </w:tcBorders>
          </w:tcPr>
          <w:p w14:paraId="55EDCCC4" w14:textId="77777777" w:rsidR="0087394D" w:rsidRPr="00DB1CD0" w:rsidRDefault="0087394D" w:rsidP="000C5FC0">
            <w:pPr>
              <w:rPr>
                <w:rFonts w:ascii="Times New Roman" w:hAnsi="Times New Roman" w:cs="Times New Roman"/>
                <w:b/>
                <w:bCs/>
              </w:rPr>
            </w:pPr>
            <w:r>
              <w:rPr>
                <w:rFonts w:ascii="Times New Roman" w:hAnsi="Times New Roman" w:cs="Times New Roman"/>
                <w:b/>
                <w:bCs/>
              </w:rPr>
              <w:t>Attributes</w:t>
            </w:r>
          </w:p>
        </w:tc>
      </w:tr>
      <w:tr w:rsidR="0087394D" w:rsidRPr="000A0B36" w14:paraId="3E9FE0F5" w14:textId="77777777" w:rsidTr="000C5FC0">
        <w:trPr>
          <w:trHeight w:val="758"/>
        </w:trPr>
        <w:tc>
          <w:tcPr>
            <w:tcW w:w="1890" w:type="dxa"/>
            <w:vMerge w:val="restart"/>
            <w:tcBorders>
              <w:top w:val="single" w:sz="4" w:space="0" w:color="auto"/>
            </w:tcBorders>
          </w:tcPr>
          <w:p w14:paraId="7D6807E9"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1. Created awareness (2 points)</w:t>
            </w:r>
          </w:p>
        </w:tc>
        <w:tc>
          <w:tcPr>
            <w:tcW w:w="3545" w:type="dxa"/>
            <w:tcBorders>
              <w:top w:val="single" w:sz="4" w:space="0" w:color="auto"/>
              <w:bottom w:val="nil"/>
            </w:tcBorders>
          </w:tcPr>
          <w:p w14:paraId="1B04624B" w14:textId="77777777" w:rsidR="0087394D" w:rsidRDefault="0087394D" w:rsidP="000C5FC0">
            <w:pPr>
              <w:rPr>
                <w:rFonts w:ascii="Times New Roman" w:hAnsi="Times New Roman" w:cs="Times New Roman"/>
              </w:rPr>
            </w:pPr>
            <w:r>
              <w:rPr>
                <w:rFonts w:ascii="Times New Roman" w:hAnsi="Times New Roman" w:cs="Times New Roman"/>
              </w:rPr>
              <w:t>Awareness by management</w:t>
            </w:r>
          </w:p>
          <w:p w14:paraId="123B9969" w14:textId="77777777" w:rsidR="0087394D" w:rsidRDefault="0087394D" w:rsidP="000C5FC0">
            <w:pPr>
              <w:rPr>
                <w:rFonts w:ascii="Times New Roman" w:hAnsi="Times New Roman" w:cs="Times New Roman"/>
              </w:rPr>
            </w:pPr>
          </w:p>
          <w:p w14:paraId="13791389" w14:textId="77777777" w:rsidR="0087394D" w:rsidRPr="000A0B36" w:rsidRDefault="0087394D" w:rsidP="000C5FC0">
            <w:pPr>
              <w:rPr>
                <w:rFonts w:ascii="Times New Roman" w:hAnsi="Times New Roman" w:cs="Times New Roman"/>
              </w:rPr>
            </w:pPr>
          </w:p>
        </w:tc>
        <w:tc>
          <w:tcPr>
            <w:tcW w:w="8965" w:type="dxa"/>
            <w:tcBorders>
              <w:top w:val="single" w:sz="4" w:space="0" w:color="auto"/>
            </w:tcBorders>
          </w:tcPr>
          <w:p w14:paraId="26EF1FB3" w14:textId="77777777" w:rsidR="0087394D" w:rsidRPr="0002290F" w:rsidRDefault="0087394D" w:rsidP="000C5FC0">
            <w:pPr>
              <w:rPr>
                <w:rFonts w:ascii="Times New Roman" w:hAnsi="Times New Roman" w:cs="Times New Roman"/>
              </w:rPr>
            </w:pPr>
            <w:r w:rsidRPr="000A0B36">
              <w:rPr>
                <w:rFonts w:ascii="Times New Roman" w:hAnsi="Times New Roman" w:cs="Times New Roman"/>
              </w:rPr>
              <w:t xml:space="preserve">Is there a Maternal </w:t>
            </w:r>
            <w:r>
              <w:rPr>
                <w:rFonts w:ascii="Times New Roman" w:hAnsi="Times New Roman" w:cs="Times New Roman"/>
              </w:rPr>
              <w:t xml:space="preserve">and Perinatal </w:t>
            </w:r>
            <w:r w:rsidRPr="000A0B36">
              <w:rPr>
                <w:rFonts w:ascii="Times New Roman" w:hAnsi="Times New Roman" w:cs="Times New Roman"/>
              </w:rPr>
              <w:t>Death Surveillance and Response (M</w:t>
            </w:r>
            <w:r>
              <w:rPr>
                <w:rFonts w:ascii="Times New Roman" w:hAnsi="Times New Roman" w:cs="Times New Roman"/>
              </w:rPr>
              <w:t>P</w:t>
            </w:r>
            <w:r w:rsidRPr="000A0B36">
              <w:rPr>
                <w:rFonts w:ascii="Times New Roman" w:hAnsi="Times New Roman" w:cs="Times New Roman"/>
              </w:rPr>
              <w:t>DSR) coordinator at the facility</w:t>
            </w:r>
            <w:r>
              <w:rPr>
                <w:rFonts w:ascii="Times New Roman" w:hAnsi="Times New Roman" w:cs="Times New Roman"/>
              </w:rPr>
              <w:t>?</w:t>
            </w:r>
            <w:r>
              <w:rPr>
                <w:rFonts w:ascii="Times New Roman" w:hAnsi="Times New Roman" w:cs="Times New Roman"/>
                <w:vertAlign w:val="superscript"/>
              </w:rPr>
              <w:t>b</w:t>
            </w:r>
            <w:r>
              <w:rPr>
                <w:rFonts w:ascii="Times New Roman" w:hAnsi="Times New Roman" w:cs="Times New Roman"/>
              </w:rPr>
              <w:t xml:space="preserve"> (1 point)</w:t>
            </w:r>
          </w:p>
        </w:tc>
      </w:tr>
      <w:tr w:rsidR="0087394D" w:rsidRPr="000A0B36" w14:paraId="2E220A83" w14:textId="77777777" w:rsidTr="000C5FC0">
        <w:trPr>
          <w:trHeight w:val="757"/>
        </w:trPr>
        <w:tc>
          <w:tcPr>
            <w:tcW w:w="1890" w:type="dxa"/>
            <w:vMerge/>
            <w:tcBorders>
              <w:bottom w:val="single" w:sz="4" w:space="0" w:color="auto"/>
            </w:tcBorders>
          </w:tcPr>
          <w:p w14:paraId="1685E30F" w14:textId="77777777" w:rsidR="0087394D" w:rsidRPr="000A0B36" w:rsidRDefault="0087394D" w:rsidP="000C5FC0">
            <w:pPr>
              <w:rPr>
                <w:rFonts w:ascii="Times New Roman" w:hAnsi="Times New Roman" w:cs="Times New Roman"/>
              </w:rPr>
            </w:pPr>
          </w:p>
        </w:tc>
        <w:tc>
          <w:tcPr>
            <w:tcW w:w="3545" w:type="dxa"/>
            <w:tcBorders>
              <w:top w:val="nil"/>
              <w:bottom w:val="single" w:sz="4" w:space="0" w:color="auto"/>
            </w:tcBorders>
          </w:tcPr>
          <w:p w14:paraId="296477F0" w14:textId="77777777" w:rsidR="0087394D" w:rsidRDefault="0087394D" w:rsidP="000C5FC0">
            <w:pPr>
              <w:rPr>
                <w:rFonts w:ascii="Times New Roman" w:hAnsi="Times New Roman" w:cs="Times New Roman"/>
              </w:rPr>
            </w:pPr>
            <w:r>
              <w:rPr>
                <w:rFonts w:ascii="Times New Roman" w:hAnsi="Times New Roman" w:cs="Times New Roman"/>
              </w:rPr>
              <w:t>Committed leader</w:t>
            </w:r>
          </w:p>
        </w:tc>
        <w:tc>
          <w:tcPr>
            <w:tcW w:w="8965" w:type="dxa"/>
            <w:tcBorders>
              <w:bottom w:val="single" w:sz="4" w:space="0" w:color="auto"/>
            </w:tcBorders>
          </w:tcPr>
          <w:p w14:paraId="0E5A0297"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Did your facility receive support from any of the following people in the MPDSR implementation?</w:t>
            </w:r>
            <w:r>
              <w:rPr>
                <w:rFonts w:ascii="Times New Roman" w:hAnsi="Times New Roman" w:cs="Times New Roman"/>
                <w:vertAlign w:val="superscript"/>
              </w:rPr>
              <w:t>c</w:t>
            </w:r>
            <w:r w:rsidRPr="000A0B36">
              <w:rPr>
                <w:rFonts w:ascii="Times New Roman" w:hAnsi="Times New Roman" w:cs="Times New Roman"/>
              </w:rPr>
              <w:t xml:space="preserve"> </w:t>
            </w:r>
            <w:r>
              <w:rPr>
                <w:rFonts w:ascii="Times New Roman" w:hAnsi="Times New Roman" w:cs="Times New Roman"/>
              </w:rPr>
              <w:t>(1 point)</w:t>
            </w:r>
          </w:p>
        </w:tc>
      </w:tr>
      <w:tr w:rsidR="0087394D" w:rsidRPr="000A0B36" w14:paraId="6256A4D1" w14:textId="77777777" w:rsidTr="000C5FC0">
        <w:trPr>
          <w:trHeight w:val="503"/>
        </w:trPr>
        <w:tc>
          <w:tcPr>
            <w:tcW w:w="1890" w:type="dxa"/>
            <w:vMerge w:val="restart"/>
            <w:tcBorders>
              <w:top w:val="single" w:sz="4" w:space="0" w:color="auto"/>
            </w:tcBorders>
          </w:tcPr>
          <w:p w14:paraId="6AFA0B25"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2. Adopted the system (2 points)</w:t>
            </w:r>
          </w:p>
        </w:tc>
        <w:tc>
          <w:tcPr>
            <w:tcW w:w="3545" w:type="dxa"/>
            <w:tcBorders>
              <w:top w:val="single" w:sz="4" w:space="0" w:color="auto"/>
              <w:bottom w:val="nil"/>
            </w:tcBorders>
          </w:tcPr>
          <w:p w14:paraId="158A7631" w14:textId="77777777" w:rsidR="0087394D" w:rsidRDefault="0087394D" w:rsidP="000C5FC0">
            <w:pPr>
              <w:rPr>
                <w:rFonts w:ascii="Times New Roman" w:hAnsi="Times New Roman" w:cs="Times New Roman"/>
              </w:rPr>
            </w:pPr>
            <w:r>
              <w:rPr>
                <w:rFonts w:ascii="Times New Roman" w:hAnsi="Times New Roman" w:cs="Times New Roman"/>
              </w:rPr>
              <w:t>Conscious decision to implement</w:t>
            </w:r>
          </w:p>
          <w:p w14:paraId="7BE4F111" w14:textId="77777777" w:rsidR="0087394D" w:rsidRDefault="0087394D" w:rsidP="000C5FC0">
            <w:pPr>
              <w:rPr>
                <w:rFonts w:ascii="Times New Roman" w:hAnsi="Times New Roman" w:cs="Times New Roman"/>
              </w:rPr>
            </w:pPr>
          </w:p>
          <w:p w14:paraId="19010D05" w14:textId="77777777" w:rsidR="0087394D" w:rsidRPr="000A0B36" w:rsidRDefault="0087394D" w:rsidP="000C5FC0">
            <w:pPr>
              <w:rPr>
                <w:rFonts w:ascii="Times New Roman" w:hAnsi="Times New Roman" w:cs="Times New Roman"/>
              </w:rPr>
            </w:pPr>
          </w:p>
        </w:tc>
        <w:tc>
          <w:tcPr>
            <w:tcW w:w="8965" w:type="dxa"/>
            <w:tcBorders>
              <w:top w:val="single" w:sz="4" w:space="0" w:color="auto"/>
            </w:tcBorders>
          </w:tcPr>
          <w:p w14:paraId="585D2566"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Does the facility have a formal system for reviewing maternal deaths, stillbirths, neonatal deaths or near-misses?</w:t>
            </w:r>
            <w:r>
              <w:rPr>
                <w:rFonts w:ascii="Times New Roman" w:hAnsi="Times New Roman" w:cs="Times New Roman"/>
                <w:vertAlign w:val="superscript"/>
              </w:rPr>
              <w:t>d</w:t>
            </w:r>
            <w:r w:rsidRPr="000A0B36">
              <w:rPr>
                <w:rFonts w:ascii="Times New Roman" w:hAnsi="Times New Roman" w:cs="Times New Roman"/>
              </w:rPr>
              <w:t xml:space="preserve"> </w:t>
            </w:r>
            <w:r>
              <w:rPr>
                <w:rFonts w:ascii="Times New Roman" w:hAnsi="Times New Roman" w:cs="Times New Roman"/>
              </w:rPr>
              <w:t>(1 point)</w:t>
            </w:r>
          </w:p>
          <w:p w14:paraId="087096D2" w14:textId="77777777" w:rsidR="0087394D" w:rsidRPr="0002290F" w:rsidRDefault="0087394D" w:rsidP="000C5FC0">
            <w:pPr>
              <w:rPr>
                <w:rFonts w:ascii="Times New Roman" w:hAnsi="Times New Roman" w:cs="Times New Roman"/>
              </w:rPr>
            </w:pPr>
          </w:p>
        </w:tc>
      </w:tr>
      <w:tr w:rsidR="0087394D" w:rsidRPr="000A0B36" w14:paraId="0C6B3D5D" w14:textId="77777777" w:rsidTr="000C5FC0">
        <w:trPr>
          <w:trHeight w:val="502"/>
        </w:trPr>
        <w:tc>
          <w:tcPr>
            <w:tcW w:w="1890" w:type="dxa"/>
            <w:vMerge/>
            <w:tcBorders>
              <w:bottom w:val="single" w:sz="4" w:space="0" w:color="auto"/>
            </w:tcBorders>
          </w:tcPr>
          <w:p w14:paraId="30FDDE69" w14:textId="77777777" w:rsidR="0087394D" w:rsidRPr="000A0B36" w:rsidRDefault="0087394D" w:rsidP="000C5FC0">
            <w:pPr>
              <w:rPr>
                <w:rFonts w:ascii="Times New Roman" w:hAnsi="Times New Roman" w:cs="Times New Roman"/>
              </w:rPr>
            </w:pPr>
          </w:p>
        </w:tc>
        <w:tc>
          <w:tcPr>
            <w:tcW w:w="3545" w:type="dxa"/>
            <w:tcBorders>
              <w:top w:val="nil"/>
              <w:bottom w:val="single" w:sz="4" w:space="0" w:color="auto"/>
            </w:tcBorders>
          </w:tcPr>
          <w:p w14:paraId="164A3EFC" w14:textId="77777777" w:rsidR="0087394D" w:rsidRDefault="0087394D" w:rsidP="000C5FC0">
            <w:pPr>
              <w:rPr>
                <w:rFonts w:ascii="Times New Roman" w:hAnsi="Times New Roman" w:cs="Times New Roman"/>
              </w:rPr>
            </w:pPr>
            <w:r>
              <w:rPr>
                <w:rFonts w:ascii="Times New Roman" w:hAnsi="Times New Roman" w:cs="Times New Roman"/>
              </w:rPr>
              <w:t>Committee formed</w:t>
            </w:r>
          </w:p>
        </w:tc>
        <w:tc>
          <w:tcPr>
            <w:tcW w:w="8965" w:type="dxa"/>
            <w:tcBorders>
              <w:bottom w:val="single" w:sz="4" w:space="0" w:color="auto"/>
            </w:tcBorders>
          </w:tcPr>
          <w:p w14:paraId="395EFF0C"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Does the facility have a review committee for MPDSR?</w:t>
            </w:r>
            <w:r>
              <w:rPr>
                <w:rFonts w:ascii="Times New Roman" w:hAnsi="Times New Roman" w:cs="Times New Roman"/>
                <w:vertAlign w:val="superscript"/>
              </w:rPr>
              <w:t>e</w:t>
            </w:r>
            <w:r w:rsidRPr="000A0B36">
              <w:rPr>
                <w:rFonts w:ascii="Times New Roman" w:hAnsi="Times New Roman" w:cs="Times New Roman"/>
              </w:rPr>
              <w:t xml:space="preserve"> </w:t>
            </w:r>
            <w:r>
              <w:rPr>
                <w:rFonts w:ascii="Times New Roman" w:hAnsi="Times New Roman" w:cs="Times New Roman"/>
              </w:rPr>
              <w:t>(1 point)</w:t>
            </w:r>
          </w:p>
        </w:tc>
      </w:tr>
      <w:tr w:rsidR="0087394D" w:rsidRPr="000A0B36" w14:paraId="427705D2" w14:textId="77777777" w:rsidTr="000C5FC0">
        <w:trPr>
          <w:trHeight w:val="620"/>
        </w:trPr>
        <w:tc>
          <w:tcPr>
            <w:tcW w:w="1890" w:type="dxa"/>
            <w:vMerge w:val="restart"/>
            <w:tcBorders>
              <w:top w:val="single" w:sz="4" w:space="0" w:color="auto"/>
            </w:tcBorders>
          </w:tcPr>
          <w:p w14:paraId="091DCFA3"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3. Took ownership of the system (6 points)</w:t>
            </w:r>
          </w:p>
        </w:tc>
        <w:tc>
          <w:tcPr>
            <w:tcW w:w="3545" w:type="dxa"/>
            <w:tcBorders>
              <w:top w:val="single" w:sz="4" w:space="0" w:color="auto"/>
              <w:bottom w:val="nil"/>
            </w:tcBorders>
          </w:tcPr>
          <w:p w14:paraId="57B35231" w14:textId="77777777" w:rsidR="0087394D" w:rsidRDefault="0087394D" w:rsidP="000C5FC0">
            <w:pPr>
              <w:rPr>
                <w:rFonts w:ascii="Times New Roman" w:hAnsi="Times New Roman" w:cs="Times New Roman"/>
              </w:rPr>
            </w:pPr>
            <w:r>
              <w:rPr>
                <w:rFonts w:ascii="Times New Roman" w:hAnsi="Times New Roman" w:cs="Times New Roman"/>
              </w:rPr>
              <w:t>MPDSR tools available</w:t>
            </w:r>
          </w:p>
          <w:p w14:paraId="15650190" w14:textId="77777777" w:rsidR="0087394D" w:rsidRDefault="0087394D" w:rsidP="000C5FC0">
            <w:pPr>
              <w:rPr>
                <w:rFonts w:ascii="Times New Roman" w:hAnsi="Times New Roman" w:cs="Times New Roman"/>
              </w:rPr>
            </w:pPr>
          </w:p>
        </w:tc>
        <w:tc>
          <w:tcPr>
            <w:tcW w:w="8965" w:type="dxa"/>
            <w:tcBorders>
              <w:top w:val="single" w:sz="4" w:space="0" w:color="auto"/>
            </w:tcBorders>
          </w:tcPr>
          <w:p w14:paraId="5EF9AA08" w14:textId="77777777" w:rsidR="0087394D" w:rsidRPr="000A0B36" w:rsidRDefault="0087394D" w:rsidP="000C5FC0">
            <w:pPr>
              <w:rPr>
                <w:rFonts w:ascii="Times New Roman" w:hAnsi="Times New Roman" w:cs="Times New Roman"/>
              </w:rPr>
            </w:pPr>
            <w:r>
              <w:rPr>
                <w:rFonts w:ascii="Times New Roman" w:hAnsi="Times New Roman" w:cs="Times New Roman"/>
              </w:rPr>
              <w:t>Are standard mortality audit</w:t>
            </w:r>
            <w:r w:rsidRPr="000A0B36">
              <w:rPr>
                <w:rFonts w:ascii="Times New Roman" w:hAnsi="Times New Roman" w:cs="Times New Roman"/>
              </w:rPr>
              <w:t xml:space="preserve"> form</w:t>
            </w:r>
            <w:r>
              <w:rPr>
                <w:rFonts w:ascii="Times New Roman" w:hAnsi="Times New Roman" w:cs="Times New Roman"/>
              </w:rPr>
              <w:t>s</w:t>
            </w:r>
            <w:r w:rsidRPr="000A0B36">
              <w:rPr>
                <w:rFonts w:ascii="Times New Roman" w:hAnsi="Times New Roman" w:cs="Times New Roman"/>
              </w:rPr>
              <w:t xml:space="preserve"> used to collect and summarize details about the maternal and/or perinatal deaths that are reviewed?</w:t>
            </w:r>
            <w:r>
              <w:rPr>
                <w:rFonts w:ascii="Times New Roman" w:hAnsi="Times New Roman" w:cs="Times New Roman"/>
                <w:vertAlign w:val="superscript"/>
              </w:rPr>
              <w:t>f</w:t>
            </w:r>
            <w:r w:rsidRPr="000A0B36">
              <w:rPr>
                <w:rFonts w:ascii="Times New Roman" w:hAnsi="Times New Roman" w:cs="Times New Roman"/>
              </w:rPr>
              <w:t xml:space="preserve"> </w:t>
            </w:r>
            <w:r>
              <w:rPr>
                <w:rFonts w:ascii="Times New Roman" w:hAnsi="Times New Roman" w:cs="Times New Roman"/>
              </w:rPr>
              <w:t>(1 point)</w:t>
            </w:r>
          </w:p>
          <w:p w14:paraId="2AFCE201" w14:textId="77777777" w:rsidR="0087394D" w:rsidRPr="005B27E7" w:rsidRDefault="0087394D" w:rsidP="000C5FC0">
            <w:pPr>
              <w:rPr>
                <w:rFonts w:ascii="Times New Roman" w:hAnsi="Times New Roman" w:cs="Times New Roman"/>
              </w:rPr>
            </w:pPr>
          </w:p>
        </w:tc>
      </w:tr>
      <w:tr w:rsidR="0087394D" w:rsidRPr="000A0B36" w14:paraId="61D4BA7B" w14:textId="77777777" w:rsidTr="000C5FC0">
        <w:trPr>
          <w:trHeight w:val="717"/>
        </w:trPr>
        <w:tc>
          <w:tcPr>
            <w:tcW w:w="1890" w:type="dxa"/>
            <w:vMerge/>
          </w:tcPr>
          <w:p w14:paraId="6B2731BD"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59AC0171" w14:textId="77777777" w:rsidR="0087394D" w:rsidRDefault="0087394D" w:rsidP="000C5FC0">
            <w:pPr>
              <w:rPr>
                <w:rFonts w:ascii="Times New Roman" w:hAnsi="Times New Roman" w:cs="Times New Roman"/>
              </w:rPr>
            </w:pPr>
          </w:p>
        </w:tc>
        <w:tc>
          <w:tcPr>
            <w:tcW w:w="8965" w:type="dxa"/>
          </w:tcPr>
          <w:p w14:paraId="36C0278A" w14:textId="77777777" w:rsidR="0087394D" w:rsidRDefault="0087394D" w:rsidP="000C5FC0">
            <w:pPr>
              <w:rPr>
                <w:rFonts w:ascii="Times New Roman" w:hAnsi="Times New Roman" w:cs="Times New Roman"/>
              </w:rPr>
            </w:pPr>
            <w:r w:rsidRPr="000A0B36">
              <w:rPr>
                <w:rFonts w:ascii="Times New Roman" w:hAnsi="Times New Roman" w:cs="Times New Roman"/>
              </w:rPr>
              <w:t>What system is used to classify cause of death on the mortality review forms?</w:t>
            </w:r>
            <w:r>
              <w:rPr>
                <w:rFonts w:ascii="Times New Roman" w:hAnsi="Times New Roman" w:cs="Times New Roman"/>
                <w:vertAlign w:val="superscript"/>
              </w:rPr>
              <w:t>f</w:t>
            </w:r>
            <w:r w:rsidRPr="000A0B36">
              <w:rPr>
                <w:rFonts w:ascii="Times New Roman" w:hAnsi="Times New Roman" w:cs="Times New Roman"/>
              </w:rPr>
              <w:t xml:space="preserve"> </w:t>
            </w:r>
            <w:r>
              <w:rPr>
                <w:rFonts w:ascii="Times New Roman" w:hAnsi="Times New Roman" w:cs="Times New Roman"/>
              </w:rPr>
              <w:t>(1 point)</w:t>
            </w:r>
          </w:p>
          <w:p w14:paraId="04B9AAA9" w14:textId="77777777" w:rsidR="0087394D" w:rsidRDefault="0087394D" w:rsidP="000C5FC0">
            <w:pPr>
              <w:rPr>
                <w:rFonts w:ascii="Times New Roman" w:hAnsi="Times New Roman" w:cs="Times New Roman"/>
              </w:rPr>
            </w:pPr>
          </w:p>
        </w:tc>
      </w:tr>
      <w:tr w:rsidR="0087394D" w:rsidRPr="000A0B36" w14:paraId="0CBD816C" w14:textId="77777777" w:rsidTr="000C5FC0">
        <w:trPr>
          <w:trHeight w:val="717"/>
        </w:trPr>
        <w:tc>
          <w:tcPr>
            <w:tcW w:w="1890" w:type="dxa"/>
            <w:vMerge/>
          </w:tcPr>
          <w:p w14:paraId="3902FD84"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42C47BF5" w14:textId="77777777" w:rsidR="0087394D" w:rsidRDefault="0087394D" w:rsidP="000C5FC0">
            <w:pPr>
              <w:rPr>
                <w:rFonts w:ascii="Times New Roman" w:hAnsi="Times New Roman" w:cs="Times New Roman"/>
              </w:rPr>
            </w:pPr>
          </w:p>
        </w:tc>
        <w:tc>
          <w:tcPr>
            <w:tcW w:w="8965" w:type="dxa"/>
          </w:tcPr>
          <w:p w14:paraId="06D43907"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What system is used to classify non-medical factors that may have contributed to a maternal/perinatal death?</w:t>
            </w:r>
            <w:r>
              <w:rPr>
                <w:rFonts w:ascii="Times New Roman" w:hAnsi="Times New Roman" w:cs="Times New Roman"/>
                <w:vertAlign w:val="superscript"/>
              </w:rPr>
              <w:t>f</w:t>
            </w:r>
            <w:r w:rsidRPr="000A0B36">
              <w:rPr>
                <w:rFonts w:ascii="Times New Roman" w:hAnsi="Times New Roman" w:cs="Times New Roman"/>
              </w:rPr>
              <w:t xml:space="preserve"> </w:t>
            </w:r>
            <w:r>
              <w:rPr>
                <w:rFonts w:ascii="Times New Roman" w:hAnsi="Times New Roman" w:cs="Times New Roman"/>
              </w:rPr>
              <w:t>(1 point)</w:t>
            </w:r>
          </w:p>
          <w:p w14:paraId="169C7EE9" w14:textId="77777777" w:rsidR="0087394D" w:rsidRDefault="0087394D" w:rsidP="000C5FC0">
            <w:pPr>
              <w:rPr>
                <w:rFonts w:ascii="Times New Roman" w:hAnsi="Times New Roman" w:cs="Times New Roman"/>
              </w:rPr>
            </w:pPr>
          </w:p>
        </w:tc>
      </w:tr>
      <w:tr w:rsidR="0087394D" w:rsidRPr="000A0B36" w14:paraId="3E7A9A1F" w14:textId="77777777" w:rsidTr="000C5FC0">
        <w:trPr>
          <w:trHeight w:val="717"/>
        </w:trPr>
        <w:tc>
          <w:tcPr>
            <w:tcW w:w="1890" w:type="dxa"/>
            <w:vMerge/>
          </w:tcPr>
          <w:p w14:paraId="5D1AB85E"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651FC776" w14:textId="77777777" w:rsidR="0087394D" w:rsidRDefault="0087394D" w:rsidP="000C5FC0">
            <w:pPr>
              <w:rPr>
                <w:rFonts w:ascii="Times New Roman" w:hAnsi="Times New Roman" w:cs="Times New Roman"/>
              </w:rPr>
            </w:pPr>
          </w:p>
        </w:tc>
        <w:tc>
          <w:tcPr>
            <w:tcW w:w="8965" w:type="dxa"/>
          </w:tcPr>
          <w:p w14:paraId="0F33E77E" w14:textId="77777777" w:rsidR="0087394D" w:rsidRDefault="0087394D" w:rsidP="000C5FC0">
            <w:pPr>
              <w:rPr>
                <w:rFonts w:ascii="Times New Roman" w:hAnsi="Times New Roman" w:cs="Times New Roman"/>
                <w:b/>
                <w:bCs/>
              </w:rPr>
            </w:pPr>
            <w:r w:rsidRPr="00BC020D">
              <w:rPr>
                <w:rFonts w:ascii="Times New Roman" w:hAnsi="Times New Roman" w:cs="Times New Roman"/>
              </w:rPr>
              <w:t>Is there written documentation system for tracking the follow-up on specific recommendations?</w:t>
            </w:r>
            <w:r w:rsidRPr="00F9029B">
              <w:rPr>
                <w:rFonts w:ascii="Times New Roman" w:hAnsi="Times New Roman" w:cs="Times New Roman"/>
                <w:vertAlign w:val="superscript"/>
              </w:rPr>
              <w:t>g</w:t>
            </w:r>
            <w:r w:rsidRPr="00BC020D">
              <w:rPr>
                <w:rFonts w:ascii="Times New Roman" w:hAnsi="Times New Roman" w:cs="Times New Roman"/>
                <w:b/>
                <w:bCs/>
              </w:rPr>
              <w:t xml:space="preserve"> </w:t>
            </w:r>
            <w:r>
              <w:rPr>
                <w:rFonts w:ascii="Times New Roman" w:hAnsi="Times New Roman" w:cs="Times New Roman"/>
              </w:rPr>
              <w:t>(1 point)</w:t>
            </w:r>
          </w:p>
          <w:p w14:paraId="55447648" w14:textId="77777777" w:rsidR="0087394D" w:rsidRDefault="0087394D" w:rsidP="000C5FC0">
            <w:pPr>
              <w:rPr>
                <w:rFonts w:ascii="Times New Roman" w:hAnsi="Times New Roman" w:cs="Times New Roman"/>
              </w:rPr>
            </w:pPr>
          </w:p>
        </w:tc>
      </w:tr>
      <w:tr w:rsidR="0087394D" w:rsidRPr="000A0B36" w14:paraId="58E8DF1B" w14:textId="77777777" w:rsidTr="000C5FC0">
        <w:trPr>
          <w:trHeight w:val="513"/>
        </w:trPr>
        <w:tc>
          <w:tcPr>
            <w:tcW w:w="1890" w:type="dxa"/>
            <w:vMerge/>
          </w:tcPr>
          <w:p w14:paraId="00777BAB"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02D011E3" w14:textId="77777777" w:rsidR="0087394D" w:rsidRDefault="0087394D" w:rsidP="000C5FC0">
            <w:pPr>
              <w:rPr>
                <w:rFonts w:ascii="Times New Roman" w:hAnsi="Times New Roman" w:cs="Times New Roman"/>
              </w:rPr>
            </w:pPr>
            <w:r>
              <w:rPr>
                <w:rFonts w:ascii="Times New Roman" w:hAnsi="Times New Roman" w:cs="Times New Roman"/>
              </w:rPr>
              <w:t>Process for conducting meetings</w:t>
            </w:r>
          </w:p>
        </w:tc>
        <w:tc>
          <w:tcPr>
            <w:tcW w:w="8965" w:type="dxa"/>
          </w:tcPr>
          <w:p w14:paraId="034ADEE0" w14:textId="77777777" w:rsidR="0087394D" w:rsidRDefault="0087394D" w:rsidP="000C5FC0">
            <w:pPr>
              <w:rPr>
                <w:rFonts w:ascii="Times New Roman" w:hAnsi="Times New Roman" w:cs="Times New Roman"/>
              </w:rPr>
            </w:pPr>
            <w:r w:rsidRPr="00BC020D">
              <w:rPr>
                <w:rFonts w:ascii="Times New Roman" w:hAnsi="Times New Roman" w:cs="Times New Roman"/>
              </w:rPr>
              <w:t>Is the</w:t>
            </w:r>
            <w:r>
              <w:rPr>
                <w:rFonts w:ascii="Times New Roman" w:hAnsi="Times New Roman" w:cs="Times New Roman"/>
              </w:rPr>
              <w:t>re</w:t>
            </w:r>
            <w:r w:rsidRPr="00BC020D">
              <w:rPr>
                <w:rFonts w:ascii="Times New Roman" w:hAnsi="Times New Roman" w:cs="Times New Roman"/>
              </w:rPr>
              <w:t xml:space="preserve"> documentation to describe or show meeting</w:t>
            </w:r>
            <w:r>
              <w:rPr>
                <w:rFonts w:ascii="Times New Roman" w:hAnsi="Times New Roman" w:cs="Times New Roman"/>
              </w:rPr>
              <w:t>s</w:t>
            </w:r>
            <w:r w:rsidRPr="00BC020D">
              <w:rPr>
                <w:rFonts w:ascii="Times New Roman" w:hAnsi="Times New Roman" w:cs="Times New Roman"/>
              </w:rPr>
              <w:t xml:space="preserve"> process?</w:t>
            </w:r>
            <w:r w:rsidRPr="00B772DB">
              <w:rPr>
                <w:rFonts w:ascii="Times New Roman" w:hAnsi="Times New Roman" w:cs="Times New Roman"/>
                <w:vertAlign w:val="superscript"/>
              </w:rPr>
              <w:t>h</w:t>
            </w:r>
            <w:r w:rsidRPr="00BC020D">
              <w:rPr>
                <w:rFonts w:ascii="Times New Roman" w:hAnsi="Times New Roman" w:cs="Times New Roman"/>
              </w:rPr>
              <w:t xml:space="preserve"> </w:t>
            </w:r>
            <w:r>
              <w:rPr>
                <w:rFonts w:ascii="Times New Roman" w:hAnsi="Times New Roman" w:cs="Times New Roman"/>
              </w:rPr>
              <w:t>(1 point)</w:t>
            </w:r>
          </w:p>
          <w:p w14:paraId="6A54F932" w14:textId="77777777" w:rsidR="0087394D" w:rsidRDefault="0087394D" w:rsidP="000C5FC0">
            <w:pPr>
              <w:rPr>
                <w:rFonts w:ascii="Times New Roman" w:hAnsi="Times New Roman" w:cs="Times New Roman"/>
              </w:rPr>
            </w:pPr>
          </w:p>
        </w:tc>
      </w:tr>
      <w:tr w:rsidR="0087394D" w:rsidRPr="000A0B36" w14:paraId="6AA4D005" w14:textId="77777777" w:rsidTr="000C5FC0">
        <w:trPr>
          <w:trHeight w:val="717"/>
        </w:trPr>
        <w:tc>
          <w:tcPr>
            <w:tcW w:w="1890" w:type="dxa"/>
            <w:vMerge/>
            <w:tcBorders>
              <w:bottom w:val="single" w:sz="4" w:space="0" w:color="auto"/>
            </w:tcBorders>
          </w:tcPr>
          <w:p w14:paraId="78C3FDC6" w14:textId="77777777" w:rsidR="0087394D" w:rsidRPr="000A0B36" w:rsidRDefault="0087394D" w:rsidP="000C5FC0">
            <w:pPr>
              <w:rPr>
                <w:rFonts w:ascii="Times New Roman" w:hAnsi="Times New Roman" w:cs="Times New Roman"/>
              </w:rPr>
            </w:pPr>
          </w:p>
        </w:tc>
        <w:tc>
          <w:tcPr>
            <w:tcW w:w="3545" w:type="dxa"/>
            <w:tcBorders>
              <w:top w:val="nil"/>
              <w:bottom w:val="single" w:sz="4" w:space="0" w:color="auto"/>
            </w:tcBorders>
          </w:tcPr>
          <w:p w14:paraId="11EB9583" w14:textId="77777777" w:rsidR="0087394D" w:rsidRDefault="0087394D" w:rsidP="000C5FC0">
            <w:pPr>
              <w:rPr>
                <w:rFonts w:ascii="Times New Roman" w:hAnsi="Times New Roman" w:cs="Times New Roman"/>
              </w:rPr>
            </w:pPr>
          </w:p>
        </w:tc>
        <w:tc>
          <w:tcPr>
            <w:tcW w:w="8965" w:type="dxa"/>
            <w:tcBorders>
              <w:bottom w:val="single" w:sz="4" w:space="0" w:color="auto"/>
            </w:tcBorders>
          </w:tcPr>
          <w:p w14:paraId="15D36A61" w14:textId="77777777" w:rsidR="0087394D" w:rsidRDefault="0087394D" w:rsidP="000C5FC0">
            <w:pPr>
              <w:rPr>
                <w:rFonts w:ascii="Times New Roman" w:hAnsi="Times New Roman" w:cs="Times New Roman"/>
              </w:rPr>
            </w:pPr>
            <w:r w:rsidRPr="000A0B36">
              <w:rPr>
                <w:rFonts w:ascii="Times New Roman" w:hAnsi="Times New Roman" w:cs="Times New Roman"/>
              </w:rPr>
              <w:t>In the past year, has your facility received support (financial or in kind) from the hospital or district budget or from another partner to support the implementation of maternal/perinatal death reviews?</w:t>
            </w:r>
            <w:r w:rsidRPr="00B772DB">
              <w:rPr>
                <w:rFonts w:ascii="Times New Roman" w:hAnsi="Times New Roman" w:cs="Times New Roman"/>
                <w:vertAlign w:val="superscript"/>
              </w:rPr>
              <w:t>i</w:t>
            </w:r>
            <w:r w:rsidRPr="000A0B36">
              <w:rPr>
                <w:rFonts w:ascii="Times New Roman" w:hAnsi="Times New Roman" w:cs="Times New Roman"/>
              </w:rPr>
              <w:t xml:space="preserve"> </w:t>
            </w:r>
            <w:r>
              <w:rPr>
                <w:rFonts w:ascii="Times New Roman" w:hAnsi="Times New Roman" w:cs="Times New Roman"/>
              </w:rPr>
              <w:t>(1 point)</w:t>
            </w:r>
          </w:p>
        </w:tc>
      </w:tr>
      <w:tr w:rsidR="0087394D" w:rsidRPr="000A0B36" w14:paraId="69AABBCB" w14:textId="77777777" w:rsidTr="000C5FC0">
        <w:trPr>
          <w:trHeight w:val="503"/>
        </w:trPr>
        <w:tc>
          <w:tcPr>
            <w:tcW w:w="1890" w:type="dxa"/>
            <w:vMerge w:val="restart"/>
            <w:tcBorders>
              <w:top w:val="single" w:sz="4" w:space="0" w:color="auto"/>
            </w:tcBorders>
          </w:tcPr>
          <w:p w14:paraId="4FCD4647"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4. Evidence of practice (7 points)</w:t>
            </w:r>
          </w:p>
        </w:tc>
        <w:tc>
          <w:tcPr>
            <w:tcW w:w="3545" w:type="dxa"/>
            <w:tcBorders>
              <w:top w:val="single" w:sz="4" w:space="0" w:color="auto"/>
              <w:bottom w:val="nil"/>
            </w:tcBorders>
          </w:tcPr>
          <w:p w14:paraId="110DF24E" w14:textId="77777777" w:rsidR="0087394D" w:rsidRDefault="0087394D" w:rsidP="000C5FC0">
            <w:pPr>
              <w:rPr>
                <w:rFonts w:ascii="Times New Roman" w:hAnsi="Times New Roman" w:cs="Times New Roman"/>
              </w:rPr>
            </w:pPr>
            <w:r>
              <w:rPr>
                <w:rFonts w:ascii="Times New Roman" w:hAnsi="Times New Roman" w:cs="Times New Roman"/>
              </w:rPr>
              <w:t>Meeting notes and recommendations</w:t>
            </w:r>
          </w:p>
          <w:p w14:paraId="5F154C03" w14:textId="77777777" w:rsidR="0087394D" w:rsidRPr="000A0B36" w:rsidRDefault="0087394D" w:rsidP="000C5FC0">
            <w:pPr>
              <w:rPr>
                <w:rFonts w:ascii="Times New Roman" w:hAnsi="Times New Roman" w:cs="Times New Roman"/>
              </w:rPr>
            </w:pPr>
          </w:p>
        </w:tc>
        <w:tc>
          <w:tcPr>
            <w:tcW w:w="8965" w:type="dxa"/>
            <w:tcBorders>
              <w:top w:val="single" w:sz="4" w:space="0" w:color="auto"/>
            </w:tcBorders>
          </w:tcPr>
          <w:p w14:paraId="4F11F956"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Are meeting minutes taken?</w:t>
            </w:r>
            <w:r>
              <w:rPr>
                <w:rFonts w:ascii="Times New Roman" w:hAnsi="Times New Roman" w:cs="Times New Roman"/>
                <w:vertAlign w:val="superscript"/>
              </w:rPr>
              <w:t>j</w:t>
            </w:r>
            <w:r w:rsidRPr="000A0B36">
              <w:rPr>
                <w:rFonts w:ascii="Times New Roman" w:hAnsi="Times New Roman" w:cs="Times New Roman"/>
              </w:rPr>
              <w:t xml:space="preserve"> </w:t>
            </w:r>
            <w:r>
              <w:rPr>
                <w:rFonts w:ascii="Times New Roman" w:hAnsi="Times New Roman" w:cs="Times New Roman"/>
              </w:rPr>
              <w:t>(1 point)</w:t>
            </w:r>
          </w:p>
          <w:p w14:paraId="7F9747CF" w14:textId="77777777" w:rsidR="0087394D" w:rsidRPr="00045018" w:rsidRDefault="0087394D" w:rsidP="000C5FC0">
            <w:pPr>
              <w:tabs>
                <w:tab w:val="left" w:pos="8749"/>
              </w:tabs>
              <w:rPr>
                <w:rFonts w:ascii="Times New Roman" w:hAnsi="Times New Roman" w:cs="Times New Roman"/>
              </w:rPr>
            </w:pPr>
            <w:r>
              <w:rPr>
                <w:rFonts w:ascii="Times New Roman" w:hAnsi="Times New Roman" w:cs="Times New Roman"/>
              </w:rPr>
              <w:tab/>
            </w:r>
          </w:p>
        </w:tc>
      </w:tr>
      <w:tr w:rsidR="0087394D" w:rsidRPr="000A0B36" w14:paraId="683A8963" w14:textId="77777777" w:rsidTr="000C5FC0">
        <w:trPr>
          <w:trHeight w:val="530"/>
        </w:trPr>
        <w:tc>
          <w:tcPr>
            <w:tcW w:w="1890" w:type="dxa"/>
            <w:vMerge/>
          </w:tcPr>
          <w:p w14:paraId="55F354A7"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730378CF" w14:textId="77777777" w:rsidR="0087394D" w:rsidRDefault="0087394D" w:rsidP="000C5FC0">
            <w:pPr>
              <w:rPr>
                <w:rFonts w:ascii="Times New Roman" w:hAnsi="Times New Roman" w:cs="Times New Roman"/>
              </w:rPr>
            </w:pPr>
          </w:p>
        </w:tc>
        <w:tc>
          <w:tcPr>
            <w:tcW w:w="8965" w:type="dxa"/>
          </w:tcPr>
          <w:p w14:paraId="673E9DD9"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Do the minutes include follow-up from previous meetings?</w:t>
            </w:r>
            <w:r>
              <w:rPr>
                <w:rFonts w:ascii="Times New Roman" w:hAnsi="Times New Roman" w:cs="Times New Roman"/>
                <w:vertAlign w:val="superscript"/>
              </w:rPr>
              <w:t>k</w:t>
            </w:r>
            <w:r w:rsidRPr="000A0B36">
              <w:rPr>
                <w:rFonts w:ascii="Times New Roman" w:hAnsi="Times New Roman" w:cs="Times New Roman"/>
              </w:rPr>
              <w:t xml:space="preserve"> </w:t>
            </w:r>
            <w:r>
              <w:rPr>
                <w:rFonts w:ascii="Times New Roman" w:hAnsi="Times New Roman" w:cs="Times New Roman"/>
              </w:rPr>
              <w:t>(1 point)</w:t>
            </w:r>
          </w:p>
        </w:tc>
      </w:tr>
      <w:tr w:rsidR="0087394D" w:rsidRPr="000A0B36" w14:paraId="1498AD8D" w14:textId="77777777" w:rsidTr="000C5FC0">
        <w:trPr>
          <w:trHeight w:val="960"/>
        </w:trPr>
        <w:tc>
          <w:tcPr>
            <w:tcW w:w="1890" w:type="dxa"/>
            <w:vMerge/>
          </w:tcPr>
          <w:p w14:paraId="28B588F6"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575411B8" w14:textId="77777777" w:rsidR="0087394D" w:rsidRDefault="0087394D" w:rsidP="000C5FC0">
            <w:pPr>
              <w:rPr>
                <w:rFonts w:ascii="Times New Roman" w:hAnsi="Times New Roman" w:cs="Times New Roman"/>
              </w:rPr>
            </w:pPr>
          </w:p>
        </w:tc>
        <w:tc>
          <w:tcPr>
            <w:tcW w:w="8965" w:type="dxa"/>
          </w:tcPr>
          <w:p w14:paraId="4F389D34" w14:textId="77777777" w:rsidR="0087394D" w:rsidRPr="00AC20E1" w:rsidRDefault="0087394D" w:rsidP="000C5FC0">
            <w:pPr>
              <w:rPr>
                <w:rFonts w:ascii="Times New Roman" w:hAnsi="Times New Roman" w:cs="Times New Roman"/>
              </w:rPr>
            </w:pPr>
            <w:r w:rsidRPr="00AC20E1">
              <w:rPr>
                <w:rFonts w:ascii="Times New Roman" w:hAnsi="Times New Roman" w:cs="Times New Roman"/>
              </w:rPr>
              <w:t>Is an action plan developed as part of the review process?</w:t>
            </w:r>
            <w:r>
              <w:rPr>
                <w:rFonts w:ascii="Times New Roman" w:hAnsi="Times New Roman" w:cs="Times New Roman"/>
                <w:vertAlign w:val="superscript"/>
              </w:rPr>
              <w:t>l</w:t>
            </w:r>
            <w:r w:rsidRPr="00AC20E1">
              <w:rPr>
                <w:rFonts w:ascii="Times New Roman" w:hAnsi="Times New Roman" w:cs="Times New Roman"/>
              </w:rPr>
              <w:t xml:space="preserve"> </w:t>
            </w:r>
            <w:r>
              <w:rPr>
                <w:rFonts w:ascii="Times New Roman" w:hAnsi="Times New Roman" w:cs="Times New Roman"/>
              </w:rPr>
              <w:t>(1 point)</w:t>
            </w:r>
          </w:p>
          <w:p w14:paraId="49F3BA2B" w14:textId="77777777" w:rsidR="0087394D" w:rsidRDefault="0087394D" w:rsidP="000C5FC0">
            <w:pPr>
              <w:rPr>
                <w:rFonts w:ascii="Times New Roman" w:hAnsi="Times New Roman" w:cs="Times New Roman"/>
                <w:i/>
                <w:iCs/>
                <w:strike/>
              </w:rPr>
            </w:pPr>
            <w:r w:rsidRPr="003550FC">
              <w:rPr>
                <w:rFonts w:ascii="Times New Roman" w:hAnsi="Times New Roman" w:cs="Times New Roman"/>
              </w:rPr>
              <w:t xml:space="preserve">Is a Clinical Summary </w:t>
            </w:r>
            <w:r>
              <w:rPr>
                <w:rFonts w:ascii="Times New Roman" w:hAnsi="Times New Roman" w:cs="Times New Roman"/>
              </w:rPr>
              <w:t>prepared for each case prior to the meeting?</w:t>
            </w:r>
            <w:r>
              <w:rPr>
                <w:rFonts w:ascii="Times New Roman" w:hAnsi="Times New Roman" w:cs="Times New Roman"/>
                <w:vertAlign w:val="superscript"/>
              </w:rPr>
              <w:t>m</w:t>
            </w:r>
            <w:r w:rsidRPr="003550FC">
              <w:rPr>
                <w:rFonts w:ascii="Times New Roman" w:hAnsi="Times New Roman" w:cs="Times New Roman"/>
              </w:rPr>
              <w:t xml:space="preserve"> </w:t>
            </w:r>
            <w:r>
              <w:rPr>
                <w:rFonts w:ascii="Times New Roman" w:hAnsi="Times New Roman" w:cs="Times New Roman"/>
              </w:rPr>
              <w:t>(1 point)</w:t>
            </w:r>
          </w:p>
          <w:p w14:paraId="2639DB24" w14:textId="77777777" w:rsidR="0087394D" w:rsidRPr="000A0B36" w:rsidRDefault="0087394D" w:rsidP="000C5FC0">
            <w:pPr>
              <w:rPr>
                <w:rFonts w:ascii="Times New Roman" w:hAnsi="Times New Roman" w:cs="Times New Roman"/>
              </w:rPr>
            </w:pPr>
          </w:p>
        </w:tc>
      </w:tr>
      <w:tr w:rsidR="0087394D" w:rsidRPr="000A0B36" w14:paraId="6220D19E" w14:textId="77777777" w:rsidTr="000C5FC0">
        <w:trPr>
          <w:trHeight w:val="960"/>
        </w:trPr>
        <w:tc>
          <w:tcPr>
            <w:tcW w:w="1890" w:type="dxa"/>
            <w:vMerge/>
          </w:tcPr>
          <w:p w14:paraId="4046B9E9"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7457089E" w14:textId="77777777" w:rsidR="0087394D" w:rsidRDefault="0087394D" w:rsidP="000C5FC0">
            <w:pPr>
              <w:rPr>
                <w:rFonts w:ascii="Times New Roman" w:hAnsi="Times New Roman" w:cs="Times New Roman"/>
              </w:rPr>
            </w:pPr>
            <w:r>
              <w:rPr>
                <w:rFonts w:ascii="Times New Roman" w:hAnsi="Times New Roman" w:cs="Times New Roman"/>
              </w:rPr>
              <w:t>Strategy for new staff orientation</w:t>
            </w:r>
          </w:p>
          <w:p w14:paraId="49F28198" w14:textId="77777777" w:rsidR="0087394D" w:rsidRDefault="0087394D" w:rsidP="000C5FC0">
            <w:pPr>
              <w:rPr>
                <w:rFonts w:ascii="Times New Roman" w:hAnsi="Times New Roman" w:cs="Times New Roman"/>
              </w:rPr>
            </w:pPr>
          </w:p>
        </w:tc>
        <w:tc>
          <w:tcPr>
            <w:tcW w:w="8965" w:type="dxa"/>
          </w:tcPr>
          <w:p w14:paraId="77628925" w14:textId="77777777" w:rsidR="0087394D" w:rsidRPr="00725B2E" w:rsidRDefault="0087394D" w:rsidP="000C5FC0">
            <w:pPr>
              <w:rPr>
                <w:rFonts w:ascii="Times New Roman" w:hAnsi="Times New Roman" w:cs="Times New Roman"/>
                <w:i/>
                <w:iCs/>
                <w:color w:val="FF0000"/>
              </w:rPr>
            </w:pPr>
            <w:r>
              <w:rPr>
                <w:rFonts w:ascii="Times New Roman" w:hAnsi="Times New Roman" w:cs="Times New Roman"/>
              </w:rPr>
              <w:t>Do you have a copy of the National MPDSR guidance issued by the Ministry of Health and Were any MPDSR education activities conducted in the past year for facility staff (on-site or off-site)</w:t>
            </w:r>
            <w:r w:rsidRPr="00717432">
              <w:rPr>
                <w:rFonts w:ascii="Times New Roman" w:hAnsi="Times New Roman" w:cs="Times New Roman"/>
              </w:rPr>
              <w:t>?</w:t>
            </w:r>
            <w:r>
              <w:rPr>
                <w:rFonts w:ascii="Times New Roman" w:hAnsi="Times New Roman" w:cs="Times New Roman"/>
                <w:vertAlign w:val="superscript"/>
              </w:rPr>
              <w:t>n</w:t>
            </w:r>
            <w:r>
              <w:rPr>
                <w:rFonts w:ascii="Times New Roman" w:hAnsi="Times New Roman" w:cs="Times New Roman"/>
                <w:b/>
                <w:bCs/>
              </w:rPr>
              <w:t xml:space="preserve"> </w:t>
            </w:r>
            <w:r w:rsidRPr="00725B2E">
              <w:rPr>
                <w:rFonts w:ascii="Times New Roman" w:hAnsi="Times New Roman" w:cs="Times New Roman"/>
                <w:i/>
                <w:iCs/>
              </w:rPr>
              <w:t>(</w:t>
            </w:r>
            <w:r>
              <w:rPr>
                <w:rFonts w:ascii="Times New Roman" w:hAnsi="Times New Roman" w:cs="Times New Roman"/>
                <w:i/>
                <w:iCs/>
              </w:rPr>
              <w:t xml:space="preserve">Proxy for face-to-face or written orientation to death reviews) </w:t>
            </w:r>
            <w:r>
              <w:rPr>
                <w:rFonts w:ascii="Times New Roman" w:hAnsi="Times New Roman" w:cs="Times New Roman"/>
              </w:rPr>
              <w:t>(1 point)</w:t>
            </w:r>
          </w:p>
          <w:p w14:paraId="1A3443FC" w14:textId="77777777" w:rsidR="0087394D" w:rsidRPr="000A0B36" w:rsidRDefault="0087394D" w:rsidP="000C5FC0">
            <w:pPr>
              <w:rPr>
                <w:rFonts w:ascii="Times New Roman" w:hAnsi="Times New Roman" w:cs="Times New Roman"/>
              </w:rPr>
            </w:pPr>
          </w:p>
        </w:tc>
      </w:tr>
      <w:tr w:rsidR="0087394D" w:rsidRPr="000A0B36" w14:paraId="01E94D50" w14:textId="77777777" w:rsidTr="000C5FC0">
        <w:trPr>
          <w:trHeight w:val="960"/>
        </w:trPr>
        <w:tc>
          <w:tcPr>
            <w:tcW w:w="1890" w:type="dxa"/>
            <w:vMerge/>
            <w:tcBorders>
              <w:bottom w:val="single" w:sz="4" w:space="0" w:color="auto"/>
            </w:tcBorders>
          </w:tcPr>
          <w:p w14:paraId="201687A5" w14:textId="77777777" w:rsidR="0087394D" w:rsidRPr="000A0B36" w:rsidRDefault="0087394D" w:rsidP="000C5FC0">
            <w:pPr>
              <w:rPr>
                <w:rFonts w:ascii="Times New Roman" w:hAnsi="Times New Roman" w:cs="Times New Roman"/>
              </w:rPr>
            </w:pPr>
          </w:p>
        </w:tc>
        <w:tc>
          <w:tcPr>
            <w:tcW w:w="3545" w:type="dxa"/>
            <w:tcBorders>
              <w:top w:val="nil"/>
              <w:bottom w:val="single" w:sz="4" w:space="0" w:color="auto"/>
            </w:tcBorders>
          </w:tcPr>
          <w:p w14:paraId="1B5E9857" w14:textId="77777777" w:rsidR="0087394D" w:rsidRDefault="0087394D" w:rsidP="000C5FC0">
            <w:pPr>
              <w:rPr>
                <w:rFonts w:ascii="Times New Roman" w:hAnsi="Times New Roman" w:cs="Times New Roman"/>
              </w:rPr>
            </w:pPr>
            <w:r>
              <w:rPr>
                <w:rFonts w:ascii="Times New Roman" w:hAnsi="Times New Roman" w:cs="Times New Roman"/>
              </w:rPr>
              <w:t>Data trends displayed or communicated</w:t>
            </w:r>
          </w:p>
        </w:tc>
        <w:tc>
          <w:tcPr>
            <w:tcW w:w="8965" w:type="dxa"/>
            <w:tcBorders>
              <w:bottom w:val="single" w:sz="4" w:space="0" w:color="auto"/>
            </w:tcBorders>
          </w:tcPr>
          <w:p w14:paraId="1706FB74"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Are there any statistics or data trends related to MPDSR displayed somewhere in the facility?</w:t>
            </w:r>
            <w:r>
              <w:rPr>
                <w:rFonts w:ascii="Times New Roman" w:hAnsi="Times New Roman" w:cs="Times New Roman"/>
                <w:vertAlign w:val="superscript"/>
              </w:rPr>
              <w:t>o</w:t>
            </w:r>
            <w:r w:rsidRPr="000A0B36">
              <w:rPr>
                <w:rFonts w:ascii="Times New Roman" w:hAnsi="Times New Roman" w:cs="Times New Roman"/>
              </w:rPr>
              <w:t xml:space="preserve"> </w:t>
            </w:r>
            <w:r>
              <w:rPr>
                <w:rFonts w:ascii="Times New Roman" w:hAnsi="Times New Roman" w:cs="Times New Roman"/>
              </w:rPr>
              <w:t>(2 points)</w:t>
            </w:r>
          </w:p>
        </w:tc>
      </w:tr>
      <w:tr w:rsidR="0087394D" w:rsidRPr="000A0B36" w14:paraId="113C31BB" w14:textId="77777777" w:rsidTr="000C5FC0">
        <w:trPr>
          <w:trHeight w:val="683"/>
        </w:trPr>
        <w:tc>
          <w:tcPr>
            <w:tcW w:w="1890" w:type="dxa"/>
            <w:vMerge w:val="restart"/>
            <w:tcBorders>
              <w:top w:val="single" w:sz="4" w:space="0" w:color="auto"/>
            </w:tcBorders>
          </w:tcPr>
          <w:p w14:paraId="6E47A411"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5. Evidence of routine</w:t>
            </w:r>
            <w:r>
              <w:rPr>
                <w:rFonts w:ascii="Times New Roman" w:hAnsi="Times New Roman" w:cs="Times New Roman"/>
              </w:rPr>
              <w:t xml:space="preserve"> &amp; integration</w:t>
            </w:r>
            <w:r w:rsidRPr="000A0B36">
              <w:rPr>
                <w:rFonts w:ascii="Times New Roman" w:hAnsi="Times New Roman" w:cs="Times New Roman"/>
              </w:rPr>
              <w:t xml:space="preserve"> (7 points)</w:t>
            </w:r>
          </w:p>
        </w:tc>
        <w:tc>
          <w:tcPr>
            <w:tcW w:w="3545" w:type="dxa"/>
            <w:tcBorders>
              <w:top w:val="single" w:sz="4" w:space="0" w:color="auto"/>
              <w:bottom w:val="nil"/>
            </w:tcBorders>
          </w:tcPr>
          <w:p w14:paraId="4D6E0E3F" w14:textId="77777777" w:rsidR="0087394D" w:rsidRDefault="0087394D" w:rsidP="000C5FC0">
            <w:pPr>
              <w:rPr>
                <w:rFonts w:ascii="Times New Roman" w:hAnsi="Times New Roman" w:cs="Times New Roman"/>
              </w:rPr>
            </w:pPr>
            <w:r>
              <w:rPr>
                <w:rFonts w:ascii="Times New Roman" w:hAnsi="Times New Roman" w:cs="Times New Roman"/>
              </w:rPr>
              <w:t>Evidence of changes based on MPDSR recommendations</w:t>
            </w:r>
          </w:p>
          <w:p w14:paraId="12257137" w14:textId="77777777" w:rsidR="0087394D" w:rsidRDefault="0087394D" w:rsidP="000C5FC0">
            <w:pPr>
              <w:rPr>
                <w:rFonts w:ascii="Times New Roman" w:hAnsi="Times New Roman" w:cs="Times New Roman"/>
              </w:rPr>
            </w:pPr>
          </w:p>
          <w:p w14:paraId="4174F4CA" w14:textId="77777777" w:rsidR="0087394D" w:rsidRDefault="0087394D" w:rsidP="000C5FC0">
            <w:pPr>
              <w:rPr>
                <w:rFonts w:ascii="Times New Roman" w:hAnsi="Times New Roman" w:cs="Times New Roman"/>
              </w:rPr>
            </w:pPr>
          </w:p>
        </w:tc>
        <w:tc>
          <w:tcPr>
            <w:tcW w:w="8965" w:type="dxa"/>
            <w:tcBorders>
              <w:top w:val="single" w:sz="4" w:space="0" w:color="auto"/>
            </w:tcBorders>
          </w:tcPr>
          <w:p w14:paraId="3EDFD0DC" w14:textId="77777777" w:rsidR="0087394D" w:rsidRPr="000A0B36" w:rsidRDefault="0087394D" w:rsidP="000C5FC0">
            <w:pPr>
              <w:rPr>
                <w:rFonts w:ascii="Times New Roman" w:hAnsi="Times New Roman" w:cs="Times New Roman"/>
              </w:rPr>
            </w:pPr>
            <w:r>
              <w:rPr>
                <w:rFonts w:ascii="Times New Roman" w:hAnsi="Times New Roman" w:cs="Times New Roman"/>
              </w:rPr>
              <w:t>R</w:t>
            </w:r>
            <w:r w:rsidRPr="000A0B36">
              <w:rPr>
                <w:rFonts w:ascii="Times New Roman" w:hAnsi="Times New Roman" w:cs="Times New Roman"/>
              </w:rPr>
              <w:t>ecommendations made during the mortality audit process resulted in a change in how care was provided</w:t>
            </w:r>
            <w:r w:rsidRPr="00E6082E">
              <w:rPr>
                <w:rFonts w:ascii="Times New Roman" w:hAnsi="Times New Roman" w:cs="Times New Roman"/>
                <w:vertAlign w:val="superscript"/>
              </w:rPr>
              <w:t>p</w:t>
            </w:r>
            <w:r w:rsidRPr="000A0B36">
              <w:rPr>
                <w:rFonts w:ascii="Times New Roman" w:hAnsi="Times New Roman" w:cs="Times New Roman"/>
              </w:rPr>
              <w:t xml:space="preserve"> </w:t>
            </w:r>
            <w:r>
              <w:rPr>
                <w:rFonts w:ascii="Times New Roman" w:hAnsi="Times New Roman" w:cs="Times New Roman"/>
              </w:rPr>
              <w:t>(3 points)</w:t>
            </w:r>
          </w:p>
          <w:p w14:paraId="2B5C5BD8" w14:textId="77777777" w:rsidR="0087394D" w:rsidRPr="00045018" w:rsidRDefault="0087394D" w:rsidP="000C5FC0">
            <w:pPr>
              <w:rPr>
                <w:rFonts w:ascii="Times New Roman" w:hAnsi="Times New Roman" w:cs="Times New Roman"/>
              </w:rPr>
            </w:pPr>
          </w:p>
        </w:tc>
      </w:tr>
      <w:tr w:rsidR="0087394D" w:rsidRPr="000A0B36" w14:paraId="2A2EB817" w14:textId="77777777" w:rsidTr="000C5FC0">
        <w:trPr>
          <w:trHeight w:val="458"/>
        </w:trPr>
        <w:tc>
          <w:tcPr>
            <w:tcW w:w="1890" w:type="dxa"/>
            <w:vMerge/>
          </w:tcPr>
          <w:p w14:paraId="4D4C989E"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0E87BC65" w14:textId="77777777" w:rsidR="0087394D" w:rsidRDefault="0087394D" w:rsidP="000C5FC0">
            <w:pPr>
              <w:rPr>
                <w:rFonts w:ascii="Times New Roman" w:hAnsi="Times New Roman" w:cs="Times New Roman"/>
              </w:rPr>
            </w:pPr>
            <w:r>
              <w:rPr>
                <w:rFonts w:ascii="Times New Roman" w:hAnsi="Times New Roman" w:cs="Times New Roman"/>
              </w:rPr>
              <w:t>Evidence of routine MPDSR practice</w:t>
            </w:r>
          </w:p>
          <w:p w14:paraId="08531DC0" w14:textId="77777777" w:rsidR="0087394D" w:rsidRDefault="0087394D" w:rsidP="000C5FC0">
            <w:pPr>
              <w:rPr>
                <w:rFonts w:ascii="Times New Roman" w:hAnsi="Times New Roman" w:cs="Times New Roman"/>
              </w:rPr>
            </w:pPr>
          </w:p>
        </w:tc>
        <w:tc>
          <w:tcPr>
            <w:tcW w:w="8965" w:type="dxa"/>
          </w:tcPr>
          <w:p w14:paraId="77A904EC" w14:textId="77777777" w:rsidR="0087394D" w:rsidRDefault="0087394D" w:rsidP="000C5FC0">
            <w:pPr>
              <w:rPr>
                <w:rFonts w:ascii="Times New Roman" w:hAnsi="Times New Roman" w:cs="Times New Roman"/>
              </w:rPr>
            </w:pPr>
            <w:r w:rsidRPr="00AF17DB">
              <w:rPr>
                <w:rFonts w:ascii="Times New Roman" w:hAnsi="Times New Roman" w:cs="Times New Roman"/>
              </w:rPr>
              <w:t xml:space="preserve">Frequency of </w:t>
            </w:r>
            <w:r w:rsidRPr="00683E95">
              <w:rPr>
                <w:rFonts w:ascii="Times New Roman" w:hAnsi="Times New Roman" w:cs="Times New Roman"/>
              </w:rPr>
              <w:t>mortality audit meetings</w:t>
            </w:r>
            <w:r w:rsidRPr="00882A05">
              <w:rPr>
                <w:rFonts w:ascii="Times New Roman" w:hAnsi="Times New Roman" w:cs="Times New Roman"/>
              </w:rPr>
              <w:t>.</w:t>
            </w:r>
            <w:r>
              <w:rPr>
                <w:rFonts w:ascii="Times New Roman" w:hAnsi="Times New Roman" w:cs="Times New Roman"/>
                <w:vertAlign w:val="superscript"/>
              </w:rPr>
              <w:t>q</w:t>
            </w:r>
            <w:r w:rsidRPr="00882A05">
              <w:rPr>
                <w:rFonts w:ascii="Times New Roman" w:hAnsi="Times New Roman" w:cs="Times New Roman"/>
              </w:rPr>
              <w:t xml:space="preserve"> </w:t>
            </w:r>
            <w:r>
              <w:rPr>
                <w:rFonts w:ascii="Times New Roman" w:hAnsi="Times New Roman" w:cs="Times New Roman"/>
              </w:rPr>
              <w:t>(0.5 points)</w:t>
            </w:r>
          </w:p>
        </w:tc>
      </w:tr>
      <w:tr w:rsidR="0087394D" w:rsidRPr="000A0B36" w14:paraId="69721435" w14:textId="77777777" w:rsidTr="000C5FC0">
        <w:trPr>
          <w:trHeight w:val="697"/>
        </w:trPr>
        <w:tc>
          <w:tcPr>
            <w:tcW w:w="1890" w:type="dxa"/>
            <w:vMerge/>
          </w:tcPr>
          <w:p w14:paraId="5D5902A0" w14:textId="77777777" w:rsidR="0087394D" w:rsidRPr="000A0B36" w:rsidRDefault="0087394D" w:rsidP="000C5FC0">
            <w:pPr>
              <w:rPr>
                <w:rFonts w:ascii="Times New Roman" w:hAnsi="Times New Roman" w:cs="Times New Roman"/>
              </w:rPr>
            </w:pPr>
          </w:p>
        </w:tc>
        <w:tc>
          <w:tcPr>
            <w:tcW w:w="3545" w:type="dxa"/>
            <w:tcBorders>
              <w:top w:val="nil"/>
              <w:bottom w:val="nil"/>
            </w:tcBorders>
          </w:tcPr>
          <w:p w14:paraId="3AC69DC6" w14:textId="77777777" w:rsidR="0087394D" w:rsidRDefault="0087394D" w:rsidP="000C5FC0">
            <w:pPr>
              <w:rPr>
                <w:rFonts w:ascii="Times New Roman" w:hAnsi="Times New Roman" w:cs="Times New Roman"/>
              </w:rPr>
            </w:pPr>
            <w:r>
              <w:rPr>
                <w:rFonts w:ascii="Times New Roman" w:hAnsi="Times New Roman" w:cs="Times New Roman"/>
              </w:rPr>
              <w:t>Multidisciplinary engagement</w:t>
            </w:r>
          </w:p>
        </w:tc>
        <w:tc>
          <w:tcPr>
            <w:tcW w:w="8965" w:type="dxa"/>
          </w:tcPr>
          <w:p w14:paraId="709F931D" w14:textId="77777777" w:rsidR="0087394D" w:rsidRDefault="0087394D" w:rsidP="000C5FC0">
            <w:pPr>
              <w:rPr>
                <w:rFonts w:ascii="Times New Roman" w:hAnsi="Times New Roman" w:cs="Times New Roman"/>
              </w:rPr>
            </w:pPr>
            <w:r w:rsidRPr="00AF17DB">
              <w:rPr>
                <w:rFonts w:ascii="Times New Roman" w:hAnsi="Times New Roman" w:cs="Times New Roman"/>
              </w:rPr>
              <w:t>M</w:t>
            </w:r>
            <w:r w:rsidRPr="00683E95">
              <w:rPr>
                <w:rFonts w:ascii="Times New Roman" w:hAnsi="Times New Roman" w:cs="Times New Roman"/>
              </w:rPr>
              <w:t>embers of your review committee include staff from different disciplines and managemen</w:t>
            </w:r>
            <w:r w:rsidRPr="00F8435B">
              <w:rPr>
                <w:rFonts w:ascii="Times New Roman" w:hAnsi="Times New Roman" w:cs="Times New Roman"/>
              </w:rPr>
              <w:t>t.</w:t>
            </w:r>
            <w:r>
              <w:rPr>
                <w:rFonts w:ascii="Times New Roman" w:hAnsi="Times New Roman" w:cs="Times New Roman"/>
                <w:vertAlign w:val="superscript"/>
              </w:rPr>
              <w:t>r</w:t>
            </w:r>
            <w:r w:rsidRPr="00F8435B">
              <w:rPr>
                <w:rFonts w:ascii="Times New Roman" w:hAnsi="Times New Roman" w:cs="Times New Roman"/>
              </w:rPr>
              <w:t xml:space="preserve"> </w:t>
            </w:r>
            <w:r>
              <w:rPr>
                <w:rFonts w:ascii="Times New Roman" w:hAnsi="Times New Roman" w:cs="Times New Roman"/>
              </w:rPr>
              <w:t>(2 points)</w:t>
            </w:r>
          </w:p>
          <w:p w14:paraId="34DBA5BD" w14:textId="77777777" w:rsidR="0087394D" w:rsidRDefault="0087394D" w:rsidP="000C5FC0">
            <w:pPr>
              <w:rPr>
                <w:rFonts w:ascii="Times New Roman" w:hAnsi="Times New Roman" w:cs="Times New Roman"/>
              </w:rPr>
            </w:pPr>
          </w:p>
        </w:tc>
      </w:tr>
      <w:tr w:rsidR="0087394D" w:rsidRPr="000A0B36" w14:paraId="4522DC1B" w14:textId="77777777" w:rsidTr="000C5FC0">
        <w:trPr>
          <w:trHeight w:val="697"/>
        </w:trPr>
        <w:tc>
          <w:tcPr>
            <w:tcW w:w="1890" w:type="dxa"/>
            <w:vMerge/>
            <w:tcBorders>
              <w:bottom w:val="single" w:sz="4" w:space="0" w:color="000000" w:themeColor="text1"/>
            </w:tcBorders>
          </w:tcPr>
          <w:p w14:paraId="587E1935" w14:textId="77777777" w:rsidR="0087394D" w:rsidRPr="000A0B36" w:rsidRDefault="0087394D" w:rsidP="000C5FC0">
            <w:pPr>
              <w:rPr>
                <w:rFonts w:ascii="Times New Roman" w:hAnsi="Times New Roman" w:cs="Times New Roman"/>
              </w:rPr>
            </w:pPr>
          </w:p>
        </w:tc>
        <w:tc>
          <w:tcPr>
            <w:tcW w:w="3545" w:type="dxa"/>
            <w:tcBorders>
              <w:top w:val="nil"/>
              <w:bottom w:val="single" w:sz="4" w:space="0" w:color="auto"/>
            </w:tcBorders>
          </w:tcPr>
          <w:p w14:paraId="7899EBEE" w14:textId="77777777" w:rsidR="0087394D" w:rsidRDefault="0087394D" w:rsidP="000C5FC0">
            <w:pPr>
              <w:rPr>
                <w:rFonts w:ascii="Times New Roman" w:hAnsi="Times New Roman" w:cs="Times New Roman"/>
              </w:rPr>
            </w:pPr>
          </w:p>
        </w:tc>
        <w:tc>
          <w:tcPr>
            <w:tcW w:w="8965" w:type="dxa"/>
            <w:tcBorders>
              <w:bottom w:val="single" w:sz="4" w:space="0" w:color="000000" w:themeColor="text1"/>
            </w:tcBorders>
          </w:tcPr>
          <w:p w14:paraId="43FCF5F5" w14:textId="77777777" w:rsidR="0087394D" w:rsidRDefault="0087394D" w:rsidP="000C5FC0">
            <w:pPr>
              <w:rPr>
                <w:rFonts w:ascii="Times New Roman" w:hAnsi="Times New Roman" w:cs="Times New Roman"/>
              </w:rPr>
            </w:pPr>
            <w:r w:rsidRPr="000A0B36">
              <w:rPr>
                <w:rFonts w:ascii="Times New Roman" w:hAnsi="Times New Roman" w:cs="Times New Roman"/>
              </w:rPr>
              <w:t xml:space="preserve">Are recommendations from facility-based death reviews fed back to the community in any way (e.g., Health Board Meetings, via Community Health Workers, meetings with </w:t>
            </w:r>
            <w:r>
              <w:rPr>
                <w:rFonts w:ascii="Times New Roman" w:hAnsi="Times New Roman" w:cs="Times New Roman"/>
              </w:rPr>
              <w:t>c</w:t>
            </w:r>
            <w:r w:rsidRPr="000A0B36">
              <w:rPr>
                <w:rFonts w:ascii="Times New Roman" w:hAnsi="Times New Roman" w:cs="Times New Roman"/>
              </w:rPr>
              <w:t>ommunity leaders)</w:t>
            </w:r>
            <w:r>
              <w:rPr>
                <w:rFonts w:ascii="Times New Roman" w:hAnsi="Times New Roman" w:cs="Times New Roman"/>
              </w:rPr>
              <w:t>?</w:t>
            </w:r>
            <w:r>
              <w:rPr>
                <w:rFonts w:ascii="Times New Roman" w:hAnsi="Times New Roman" w:cs="Times New Roman"/>
                <w:vertAlign w:val="superscript"/>
              </w:rPr>
              <w:t>s</w:t>
            </w:r>
            <w:r>
              <w:rPr>
                <w:rFonts w:ascii="Times New Roman" w:hAnsi="Times New Roman" w:cs="Times New Roman"/>
              </w:rPr>
              <w:t>(1.5 points)</w:t>
            </w:r>
          </w:p>
          <w:p w14:paraId="5A749271" w14:textId="77777777" w:rsidR="0087394D" w:rsidRDefault="0087394D" w:rsidP="000C5FC0">
            <w:pPr>
              <w:rPr>
                <w:rFonts w:ascii="Times New Roman" w:hAnsi="Times New Roman" w:cs="Times New Roman"/>
              </w:rPr>
            </w:pPr>
          </w:p>
        </w:tc>
      </w:tr>
      <w:tr w:rsidR="0087394D" w:rsidRPr="000A0B36" w14:paraId="7592C7B9" w14:textId="77777777" w:rsidTr="000C5FC0">
        <w:trPr>
          <w:trHeight w:val="710"/>
        </w:trPr>
        <w:tc>
          <w:tcPr>
            <w:tcW w:w="1890" w:type="dxa"/>
            <w:vMerge w:val="restart"/>
            <w:tcBorders>
              <w:top w:val="single" w:sz="4" w:space="0" w:color="000000" w:themeColor="text1"/>
              <w:left w:val="nil"/>
              <w:right w:val="nil"/>
            </w:tcBorders>
          </w:tcPr>
          <w:p w14:paraId="6562D697" w14:textId="77777777" w:rsidR="0087394D" w:rsidRPr="000A0B36" w:rsidRDefault="0087394D" w:rsidP="000C5FC0">
            <w:pPr>
              <w:rPr>
                <w:rFonts w:ascii="Times New Roman" w:hAnsi="Times New Roman" w:cs="Times New Roman"/>
              </w:rPr>
            </w:pPr>
            <w:r w:rsidRPr="000A0B36">
              <w:rPr>
                <w:rFonts w:ascii="Times New Roman" w:hAnsi="Times New Roman" w:cs="Times New Roman"/>
              </w:rPr>
              <w:t>6. Sustainability of MPDSR practice (6 points)</w:t>
            </w:r>
          </w:p>
        </w:tc>
        <w:tc>
          <w:tcPr>
            <w:tcW w:w="3545" w:type="dxa"/>
            <w:tcBorders>
              <w:top w:val="single" w:sz="4" w:space="0" w:color="auto"/>
              <w:left w:val="nil"/>
              <w:bottom w:val="nil"/>
              <w:right w:val="nil"/>
            </w:tcBorders>
          </w:tcPr>
          <w:p w14:paraId="1BCF5672" w14:textId="77777777" w:rsidR="0087394D" w:rsidRPr="00683E95" w:rsidRDefault="0087394D" w:rsidP="000C5FC0">
            <w:pPr>
              <w:rPr>
                <w:rFonts w:ascii="Times New Roman" w:hAnsi="Times New Roman" w:cs="Times New Roman"/>
              </w:rPr>
            </w:pPr>
            <w:r>
              <w:rPr>
                <w:rFonts w:ascii="Times New Roman" w:hAnsi="Times New Roman" w:cs="Times New Roman"/>
              </w:rPr>
              <w:t>1-2 years ongoing practice</w:t>
            </w:r>
          </w:p>
        </w:tc>
        <w:tc>
          <w:tcPr>
            <w:tcW w:w="8965" w:type="dxa"/>
            <w:tcBorders>
              <w:top w:val="single" w:sz="4" w:space="0" w:color="000000" w:themeColor="text1"/>
              <w:left w:val="nil"/>
              <w:right w:val="nil"/>
            </w:tcBorders>
          </w:tcPr>
          <w:p w14:paraId="7C3402FD" w14:textId="77777777" w:rsidR="0087394D" w:rsidRPr="00F26D06" w:rsidRDefault="0087394D" w:rsidP="000C5FC0">
            <w:pPr>
              <w:rPr>
                <w:rFonts w:ascii="Times New Roman" w:hAnsi="Times New Roman" w:cs="Times New Roman"/>
                <w:color w:val="FF0000"/>
              </w:rPr>
            </w:pPr>
            <w:r w:rsidRPr="00683E95">
              <w:rPr>
                <w:rFonts w:ascii="Times New Roman" w:hAnsi="Times New Roman" w:cs="Times New Roman"/>
              </w:rPr>
              <w:t>Facility records show ongoing death review meetings for at least 1 year</w:t>
            </w:r>
            <w:r w:rsidRPr="00F8435B">
              <w:rPr>
                <w:rFonts w:ascii="Times New Roman" w:hAnsi="Times New Roman" w:cs="Times New Roman"/>
              </w:rPr>
              <w:t>.</w:t>
            </w:r>
            <w:r>
              <w:rPr>
                <w:rFonts w:ascii="Times New Roman" w:hAnsi="Times New Roman" w:cs="Times New Roman"/>
                <w:vertAlign w:val="superscript"/>
              </w:rPr>
              <w:t>t</w:t>
            </w:r>
            <w:r w:rsidRPr="00F46E90">
              <w:rPr>
                <w:rFonts w:ascii="Times New Roman" w:hAnsi="Times New Roman" w:cs="Times New Roman"/>
              </w:rPr>
              <w:t xml:space="preserve"> </w:t>
            </w:r>
            <w:r>
              <w:rPr>
                <w:rFonts w:ascii="Times New Roman" w:hAnsi="Times New Roman" w:cs="Times New Roman"/>
              </w:rPr>
              <w:t>(2 points)</w:t>
            </w:r>
          </w:p>
          <w:p w14:paraId="7263B139" w14:textId="77777777" w:rsidR="0087394D" w:rsidRPr="004775B2" w:rsidRDefault="0087394D" w:rsidP="000C5FC0">
            <w:pPr>
              <w:rPr>
                <w:rFonts w:ascii="Times New Roman" w:hAnsi="Times New Roman" w:cs="Times New Roman"/>
              </w:rPr>
            </w:pPr>
          </w:p>
        </w:tc>
      </w:tr>
      <w:tr w:rsidR="0087394D" w:rsidRPr="000A0B36" w14:paraId="442966EA" w14:textId="77777777" w:rsidTr="000C5FC0">
        <w:trPr>
          <w:trHeight w:val="633"/>
        </w:trPr>
        <w:tc>
          <w:tcPr>
            <w:tcW w:w="1890" w:type="dxa"/>
            <w:vMerge/>
            <w:tcBorders>
              <w:left w:val="nil"/>
              <w:right w:val="nil"/>
            </w:tcBorders>
          </w:tcPr>
          <w:p w14:paraId="1B04F354" w14:textId="77777777" w:rsidR="0087394D" w:rsidRPr="000A0B36" w:rsidRDefault="0087394D" w:rsidP="000C5FC0">
            <w:pPr>
              <w:rPr>
                <w:rFonts w:ascii="Times New Roman" w:hAnsi="Times New Roman" w:cs="Times New Roman"/>
              </w:rPr>
            </w:pPr>
          </w:p>
        </w:tc>
        <w:tc>
          <w:tcPr>
            <w:tcW w:w="3545" w:type="dxa"/>
            <w:tcBorders>
              <w:top w:val="nil"/>
              <w:left w:val="nil"/>
              <w:bottom w:val="nil"/>
              <w:right w:val="nil"/>
            </w:tcBorders>
          </w:tcPr>
          <w:p w14:paraId="27F79F61" w14:textId="77777777" w:rsidR="0087394D" w:rsidRDefault="0087394D" w:rsidP="000C5FC0">
            <w:pPr>
              <w:rPr>
                <w:rFonts w:ascii="Times New Roman" w:hAnsi="Times New Roman" w:cs="Times New Roman"/>
              </w:rPr>
            </w:pPr>
            <w:r>
              <w:rPr>
                <w:rFonts w:ascii="Times New Roman" w:hAnsi="Times New Roman" w:cs="Times New Roman"/>
              </w:rPr>
              <w:t>Staff development</w:t>
            </w:r>
          </w:p>
          <w:p w14:paraId="61AA191D" w14:textId="77777777" w:rsidR="0087394D" w:rsidRDefault="0087394D" w:rsidP="000C5FC0">
            <w:pPr>
              <w:rPr>
                <w:rFonts w:ascii="Times New Roman" w:hAnsi="Times New Roman" w:cs="Times New Roman"/>
              </w:rPr>
            </w:pPr>
          </w:p>
        </w:tc>
        <w:tc>
          <w:tcPr>
            <w:tcW w:w="8965" w:type="dxa"/>
            <w:tcBorders>
              <w:left w:val="nil"/>
              <w:right w:val="nil"/>
            </w:tcBorders>
          </w:tcPr>
          <w:p w14:paraId="5592554F" w14:textId="77777777" w:rsidR="0087394D" w:rsidRDefault="0087394D" w:rsidP="000C5FC0">
            <w:pPr>
              <w:rPr>
                <w:rFonts w:ascii="Times New Roman" w:hAnsi="Times New Roman" w:cs="Times New Roman"/>
              </w:rPr>
            </w:pPr>
            <w:r>
              <w:rPr>
                <w:rFonts w:ascii="Times New Roman" w:hAnsi="Times New Roman" w:cs="Times New Roman"/>
              </w:rPr>
              <w:t>Do you have any educational activities in your facility to introduce MPDSR to staff members?</w:t>
            </w:r>
            <w:r>
              <w:rPr>
                <w:rFonts w:ascii="Times New Roman" w:hAnsi="Times New Roman" w:cs="Times New Roman"/>
                <w:vertAlign w:val="superscript"/>
              </w:rPr>
              <w:t>u</w:t>
            </w:r>
            <w:r>
              <w:rPr>
                <w:rFonts w:ascii="Times New Roman" w:hAnsi="Times New Roman" w:cs="Times New Roman"/>
              </w:rPr>
              <w:t xml:space="preserve"> (1 point)</w:t>
            </w:r>
          </w:p>
          <w:p w14:paraId="69DFA77D" w14:textId="77777777" w:rsidR="0087394D" w:rsidRPr="00683E95" w:rsidRDefault="0087394D" w:rsidP="000C5FC0">
            <w:pPr>
              <w:rPr>
                <w:rFonts w:ascii="Times New Roman" w:hAnsi="Times New Roman" w:cs="Times New Roman"/>
              </w:rPr>
            </w:pPr>
          </w:p>
        </w:tc>
      </w:tr>
      <w:tr w:rsidR="0087394D" w:rsidRPr="000A0B36" w14:paraId="630D9D59" w14:textId="77777777" w:rsidTr="000C5FC0">
        <w:trPr>
          <w:trHeight w:val="633"/>
        </w:trPr>
        <w:tc>
          <w:tcPr>
            <w:tcW w:w="1890" w:type="dxa"/>
            <w:vMerge/>
            <w:tcBorders>
              <w:left w:val="nil"/>
              <w:right w:val="nil"/>
            </w:tcBorders>
          </w:tcPr>
          <w:p w14:paraId="035DE632" w14:textId="77777777" w:rsidR="0087394D" w:rsidRPr="000A0B36" w:rsidRDefault="0087394D" w:rsidP="000C5FC0">
            <w:pPr>
              <w:rPr>
                <w:rFonts w:ascii="Times New Roman" w:hAnsi="Times New Roman" w:cs="Times New Roman"/>
              </w:rPr>
            </w:pPr>
          </w:p>
        </w:tc>
        <w:tc>
          <w:tcPr>
            <w:tcW w:w="3545" w:type="dxa"/>
            <w:tcBorders>
              <w:top w:val="nil"/>
              <w:left w:val="nil"/>
              <w:bottom w:val="nil"/>
              <w:right w:val="nil"/>
            </w:tcBorders>
          </w:tcPr>
          <w:p w14:paraId="4454AEB5" w14:textId="77777777" w:rsidR="0087394D" w:rsidRDefault="0087394D" w:rsidP="000C5FC0">
            <w:pPr>
              <w:rPr>
                <w:rFonts w:ascii="Times New Roman" w:hAnsi="Times New Roman" w:cs="Times New Roman"/>
              </w:rPr>
            </w:pPr>
          </w:p>
        </w:tc>
        <w:tc>
          <w:tcPr>
            <w:tcW w:w="8965" w:type="dxa"/>
            <w:tcBorders>
              <w:left w:val="nil"/>
              <w:right w:val="nil"/>
            </w:tcBorders>
          </w:tcPr>
          <w:p w14:paraId="7FBF2579" w14:textId="77777777" w:rsidR="0087394D" w:rsidRPr="00683E95" w:rsidRDefault="0087394D" w:rsidP="000C5FC0">
            <w:pPr>
              <w:rPr>
                <w:rFonts w:ascii="Times New Roman" w:hAnsi="Times New Roman" w:cs="Times New Roman"/>
              </w:rPr>
            </w:pPr>
            <w:r w:rsidRPr="00B119E5">
              <w:rPr>
                <w:rFonts w:ascii="Times New Roman" w:hAnsi="Times New Roman" w:cs="Times New Roman"/>
              </w:rPr>
              <w:t xml:space="preserve">This facility has trained </w:t>
            </w:r>
            <w:r>
              <w:rPr>
                <w:rFonts w:ascii="Times New Roman" w:hAnsi="Times New Roman" w:cs="Times New Roman"/>
              </w:rPr>
              <w:t>personnel in</w:t>
            </w:r>
            <w:r w:rsidRPr="00B119E5">
              <w:rPr>
                <w:rFonts w:ascii="Times New Roman" w:hAnsi="Times New Roman" w:cs="Times New Roman"/>
              </w:rPr>
              <w:t xml:space="preserve"> MPDSR?</w:t>
            </w:r>
            <w:r>
              <w:rPr>
                <w:rFonts w:ascii="Times New Roman" w:hAnsi="Times New Roman" w:cs="Times New Roman"/>
                <w:vertAlign w:val="superscript"/>
              </w:rPr>
              <w:t>v</w:t>
            </w:r>
            <w:r>
              <w:rPr>
                <w:rFonts w:ascii="Times New Roman" w:hAnsi="Times New Roman" w:cs="Times New Roman"/>
              </w:rPr>
              <w:t xml:space="preserve"> (1 point)</w:t>
            </w:r>
          </w:p>
        </w:tc>
      </w:tr>
      <w:tr w:rsidR="0087394D" w:rsidRPr="000A0B36" w14:paraId="4EFDAC8E" w14:textId="77777777" w:rsidTr="000C5FC0">
        <w:trPr>
          <w:trHeight w:val="633"/>
        </w:trPr>
        <w:tc>
          <w:tcPr>
            <w:tcW w:w="1890" w:type="dxa"/>
            <w:vMerge/>
            <w:tcBorders>
              <w:left w:val="nil"/>
              <w:bottom w:val="single" w:sz="4" w:space="0" w:color="auto"/>
              <w:right w:val="nil"/>
            </w:tcBorders>
          </w:tcPr>
          <w:p w14:paraId="1C5A4C0E" w14:textId="77777777" w:rsidR="0087394D" w:rsidRPr="000A0B36" w:rsidRDefault="0087394D" w:rsidP="000C5FC0">
            <w:pPr>
              <w:rPr>
                <w:rFonts w:ascii="Times New Roman" w:hAnsi="Times New Roman" w:cs="Times New Roman"/>
              </w:rPr>
            </w:pPr>
          </w:p>
        </w:tc>
        <w:tc>
          <w:tcPr>
            <w:tcW w:w="3545" w:type="dxa"/>
            <w:tcBorders>
              <w:top w:val="nil"/>
              <w:left w:val="nil"/>
              <w:bottom w:val="single" w:sz="4" w:space="0" w:color="auto"/>
              <w:right w:val="nil"/>
            </w:tcBorders>
          </w:tcPr>
          <w:p w14:paraId="4F247E11" w14:textId="77777777" w:rsidR="0087394D" w:rsidRDefault="0087394D" w:rsidP="000C5FC0">
            <w:pPr>
              <w:rPr>
                <w:rFonts w:ascii="Times New Roman" w:hAnsi="Times New Roman" w:cs="Times New Roman"/>
              </w:rPr>
            </w:pPr>
          </w:p>
        </w:tc>
        <w:tc>
          <w:tcPr>
            <w:tcW w:w="8965" w:type="dxa"/>
            <w:tcBorders>
              <w:left w:val="nil"/>
              <w:bottom w:val="single" w:sz="4" w:space="0" w:color="auto"/>
              <w:right w:val="nil"/>
            </w:tcBorders>
          </w:tcPr>
          <w:p w14:paraId="460528DE" w14:textId="77777777" w:rsidR="0087394D" w:rsidRPr="00683E95" w:rsidRDefault="0087394D" w:rsidP="000C5FC0">
            <w:pPr>
              <w:rPr>
                <w:rFonts w:ascii="Times New Roman" w:hAnsi="Times New Roman" w:cs="Times New Roman"/>
              </w:rPr>
            </w:pPr>
            <w:r>
              <w:rPr>
                <w:rFonts w:ascii="Times New Roman" w:hAnsi="Times New Roman" w:cs="Times New Roman"/>
              </w:rPr>
              <w:t>Evidence of stages 1-5 completed (2 points)</w:t>
            </w:r>
          </w:p>
        </w:tc>
      </w:tr>
      <w:tr w:rsidR="0087394D" w:rsidRPr="000A0B36" w14:paraId="0A6F6A62" w14:textId="77777777" w:rsidTr="000C5FC0">
        <w:tc>
          <w:tcPr>
            <w:tcW w:w="1890" w:type="dxa"/>
            <w:tcBorders>
              <w:top w:val="single" w:sz="4" w:space="0" w:color="auto"/>
            </w:tcBorders>
            <w:shd w:val="clear" w:color="auto" w:fill="auto"/>
          </w:tcPr>
          <w:p w14:paraId="74D1B09B" w14:textId="77777777" w:rsidR="0087394D" w:rsidRPr="000A0B36" w:rsidRDefault="0087394D" w:rsidP="000C5FC0">
            <w:pPr>
              <w:rPr>
                <w:rFonts w:ascii="Times New Roman" w:hAnsi="Times New Roman" w:cs="Times New Roman"/>
                <w:b/>
                <w:bCs/>
              </w:rPr>
            </w:pPr>
            <w:r w:rsidRPr="000A0B36">
              <w:rPr>
                <w:rFonts w:ascii="Times New Roman" w:hAnsi="Times New Roman" w:cs="Times New Roman"/>
                <w:b/>
                <w:bCs/>
              </w:rPr>
              <w:t>Maximum Total Score</w:t>
            </w:r>
          </w:p>
        </w:tc>
        <w:tc>
          <w:tcPr>
            <w:tcW w:w="3545" w:type="dxa"/>
            <w:tcBorders>
              <w:top w:val="single" w:sz="4" w:space="0" w:color="auto"/>
            </w:tcBorders>
          </w:tcPr>
          <w:p w14:paraId="2B710F2A" w14:textId="77777777" w:rsidR="0087394D" w:rsidRPr="000A0B36" w:rsidRDefault="0087394D" w:rsidP="000C5FC0">
            <w:pPr>
              <w:rPr>
                <w:rFonts w:ascii="Times New Roman" w:hAnsi="Times New Roman" w:cs="Times New Roman"/>
                <w:b/>
                <w:bCs/>
              </w:rPr>
            </w:pPr>
          </w:p>
        </w:tc>
        <w:tc>
          <w:tcPr>
            <w:tcW w:w="8965" w:type="dxa"/>
            <w:tcBorders>
              <w:top w:val="single" w:sz="4" w:space="0" w:color="auto"/>
            </w:tcBorders>
          </w:tcPr>
          <w:p w14:paraId="2B5F849E" w14:textId="77777777" w:rsidR="0087394D" w:rsidRPr="000A0B36" w:rsidRDefault="0087394D" w:rsidP="000C5FC0">
            <w:pPr>
              <w:rPr>
                <w:rFonts w:ascii="Times New Roman" w:hAnsi="Times New Roman" w:cs="Times New Roman"/>
                <w:b/>
                <w:bCs/>
              </w:rPr>
            </w:pPr>
            <w:r w:rsidRPr="000A0B36">
              <w:rPr>
                <w:rFonts w:ascii="Times New Roman" w:hAnsi="Times New Roman" w:cs="Times New Roman"/>
                <w:b/>
                <w:bCs/>
              </w:rPr>
              <w:t>30 points</w:t>
            </w:r>
          </w:p>
        </w:tc>
      </w:tr>
    </w:tbl>
    <w:p w14:paraId="6F50E1EE" w14:textId="77777777" w:rsidR="0087394D" w:rsidRDefault="0087394D" w:rsidP="0087394D">
      <w:pPr>
        <w:spacing w:after="0"/>
        <w:rPr>
          <w:rFonts w:ascii="Times New Roman" w:hAnsi="Times New Roman" w:cs="Times New Roman"/>
        </w:rPr>
      </w:pPr>
      <w:r w:rsidRPr="00205321">
        <w:rPr>
          <w:rFonts w:ascii="Times New Roman" w:hAnsi="Times New Roman" w:cs="Times New Roman"/>
          <w:vertAlign w:val="superscript"/>
        </w:rPr>
        <w:t xml:space="preserve">a </w:t>
      </w:r>
      <w:r w:rsidRPr="00F9029B">
        <w:rPr>
          <w:rFonts w:ascii="Times New Roman" w:hAnsi="Times New Roman" w:cs="Times New Roman"/>
        </w:rPr>
        <w:t>Attributes</w:t>
      </w:r>
      <w:r w:rsidRPr="00205321">
        <w:rPr>
          <w:rFonts w:ascii="Times New Roman" w:hAnsi="Times New Roman" w:cs="Times New Roman"/>
        </w:rPr>
        <w:t xml:space="preserve"> used </w:t>
      </w:r>
      <w:r>
        <w:rPr>
          <w:rFonts w:ascii="Times New Roman" w:hAnsi="Times New Roman" w:cs="Times New Roman"/>
        </w:rPr>
        <w:t>are from</w:t>
      </w:r>
      <w:r w:rsidRPr="00205321">
        <w:rPr>
          <w:rFonts w:ascii="Times New Roman" w:hAnsi="Times New Roman" w:cs="Times New Roman"/>
        </w:rPr>
        <w:t xml:space="preserve"> the MPDSR module of the 2023 Health Facility Assessment and information gathered through review of MPDSR documentation.</w:t>
      </w:r>
    </w:p>
    <w:p w14:paraId="0CF8475F" w14:textId="77777777" w:rsidR="0087394D" w:rsidRDefault="0087394D" w:rsidP="0087394D">
      <w:pPr>
        <w:spacing w:after="0"/>
        <w:rPr>
          <w:rFonts w:ascii="Times New Roman" w:hAnsi="Times New Roman" w:cs="Times New Roman"/>
        </w:rPr>
      </w:pPr>
      <w:r w:rsidRPr="1A183E63">
        <w:rPr>
          <w:rFonts w:ascii="Times New Roman" w:hAnsi="Times New Roman" w:cs="Times New Roman"/>
          <w:vertAlign w:val="superscript"/>
        </w:rPr>
        <w:t>b</w:t>
      </w:r>
      <w:r w:rsidRPr="1A183E63">
        <w:rPr>
          <w:rFonts w:ascii="Times New Roman" w:hAnsi="Times New Roman" w:cs="Times New Roman"/>
        </w:rPr>
        <w:t xml:space="preserve"> Respondents were asked, “Is there a Maternal Death Surveillance and Response (MDSR) coordinator at the facility?” AND “Is there a Perinatal Death Surveillance and Response (PDSR) coordinator at the facility?” Response choices were categorized as Yes (“Yes” OR “Yes, same as for MDSR” OR “Yes, separate from the MDSR coordinator”); No.</w:t>
      </w:r>
    </w:p>
    <w:p w14:paraId="2BD6CE2C" w14:textId="77777777" w:rsidR="0087394D" w:rsidRDefault="0087394D" w:rsidP="0087394D">
      <w:pPr>
        <w:spacing w:after="0"/>
        <w:rPr>
          <w:rFonts w:ascii="Times New Roman" w:hAnsi="Times New Roman" w:cs="Times New Roman"/>
        </w:rPr>
      </w:pPr>
      <w:r w:rsidRPr="1A183E63">
        <w:rPr>
          <w:rFonts w:ascii="Times New Roman" w:hAnsi="Times New Roman" w:cs="Times New Roman"/>
          <w:vertAlign w:val="superscript"/>
        </w:rPr>
        <w:t>c</w:t>
      </w:r>
      <w:r w:rsidRPr="1A183E63">
        <w:rPr>
          <w:rFonts w:ascii="Times New Roman" w:hAnsi="Times New Roman" w:cs="Times New Roman"/>
        </w:rPr>
        <w:t xml:space="preserve"> Respondents were asked, “Did your facility receive support from any of the following people in the MPDSR implementation?” Response choices for key support were categorized as Yes (“District Health Manager/CEO/Superintendent” OR “Facility Director”); No.</w:t>
      </w:r>
    </w:p>
    <w:p w14:paraId="6AB02C79" w14:textId="77777777" w:rsidR="0087394D" w:rsidRDefault="0087394D" w:rsidP="0087394D">
      <w:pPr>
        <w:spacing w:after="0"/>
        <w:rPr>
          <w:rFonts w:ascii="Times New Roman" w:hAnsi="Times New Roman" w:cs="Times New Roman"/>
        </w:rPr>
      </w:pPr>
      <w:r w:rsidRPr="1A183E63">
        <w:rPr>
          <w:rFonts w:ascii="Times New Roman" w:hAnsi="Times New Roman" w:cs="Times New Roman"/>
          <w:vertAlign w:val="superscript"/>
        </w:rPr>
        <w:t>d</w:t>
      </w:r>
      <w:r w:rsidRPr="1A183E63">
        <w:rPr>
          <w:rFonts w:ascii="Times New Roman" w:hAnsi="Times New Roman" w:cs="Times New Roman"/>
        </w:rPr>
        <w:t xml:space="preserve"> Respondents were asked, “Does the facility have a formal system for reviewing maternal deaths, still births, neonatal deaths or near-misses?” Response choices were categorized as Yes (“Yes, for maternal deaths” OR “Yes, for stillbirths” OR “Yes, for neonatal deaths” OR “Yes, for </w:t>
      </w:r>
      <w:proofErr w:type="gramStart"/>
      <w:r w:rsidRPr="1A183E63">
        <w:rPr>
          <w:rFonts w:ascii="Times New Roman" w:hAnsi="Times New Roman" w:cs="Times New Roman"/>
        </w:rPr>
        <w:t>near-misses</w:t>
      </w:r>
      <w:proofErr w:type="gramEnd"/>
      <w:r w:rsidRPr="1A183E63">
        <w:rPr>
          <w:rFonts w:ascii="Times New Roman" w:hAnsi="Times New Roman" w:cs="Times New Roman"/>
        </w:rPr>
        <w:t>"); No.</w:t>
      </w:r>
    </w:p>
    <w:p w14:paraId="03A70A88" w14:textId="77777777" w:rsidR="0087394D" w:rsidRDefault="0087394D" w:rsidP="0087394D">
      <w:pPr>
        <w:spacing w:after="0"/>
        <w:rPr>
          <w:rFonts w:ascii="Times New Roman" w:hAnsi="Times New Roman" w:cs="Times New Roman"/>
        </w:rPr>
      </w:pPr>
      <w:r w:rsidRPr="4EF427F5">
        <w:rPr>
          <w:rFonts w:ascii="Times New Roman" w:hAnsi="Times New Roman" w:cs="Times New Roman"/>
          <w:vertAlign w:val="superscript"/>
        </w:rPr>
        <w:lastRenderedPageBreak/>
        <w:t>e</w:t>
      </w:r>
      <w:r w:rsidRPr="4EF427F5">
        <w:rPr>
          <w:rFonts w:ascii="Times New Roman" w:hAnsi="Times New Roman" w:cs="Times New Roman"/>
        </w:rPr>
        <w:t xml:space="preserve"> Respondents were asked, “Does the facility have a review committee for MPDSR?” Response choices were categorized as Yes; No.</w:t>
      </w:r>
    </w:p>
    <w:p w14:paraId="3A4BBE73" w14:textId="77777777" w:rsidR="0087394D" w:rsidRDefault="0087394D" w:rsidP="0087394D">
      <w:pPr>
        <w:spacing w:after="0"/>
        <w:rPr>
          <w:rFonts w:ascii="Times New Roman" w:hAnsi="Times New Roman" w:cs="Times New Roman"/>
        </w:rPr>
      </w:pPr>
      <w:r w:rsidRPr="4EF427F5">
        <w:rPr>
          <w:rFonts w:ascii="Times New Roman" w:hAnsi="Times New Roman" w:cs="Times New Roman"/>
          <w:vertAlign w:val="superscript"/>
        </w:rPr>
        <w:t>f</w:t>
      </w:r>
      <w:r w:rsidRPr="4EF427F5">
        <w:rPr>
          <w:rFonts w:ascii="Times New Roman" w:hAnsi="Times New Roman" w:cs="Times New Roman"/>
        </w:rPr>
        <w:t xml:space="preserve"> Respondents were asked if, “Standard maternal mortality audit forms (Maternal Death Review Form A),” AND “Standard perinatal mortality audit forms (Perinatal Death Review From A),” are available. Response choices were categorized as Yes; No.</w:t>
      </w:r>
      <w:r>
        <w:rPr>
          <w:rFonts w:ascii="Times New Roman" w:hAnsi="Times New Roman" w:cs="Times New Roman"/>
        </w:rPr>
        <w:t xml:space="preserve"> The same forms were used to assess system used to classify the cause of death and system used to classify non-medical factors.</w:t>
      </w:r>
    </w:p>
    <w:p w14:paraId="06D620B7" w14:textId="77777777" w:rsidR="0087394D" w:rsidRDefault="0087394D" w:rsidP="0087394D">
      <w:pPr>
        <w:spacing w:after="0"/>
        <w:rPr>
          <w:rFonts w:ascii="Times New Roman" w:hAnsi="Times New Roman" w:cs="Times New Roman"/>
        </w:rPr>
      </w:pPr>
      <w:r w:rsidRPr="4EF427F5">
        <w:rPr>
          <w:rFonts w:ascii="Times New Roman" w:hAnsi="Times New Roman" w:cs="Times New Roman"/>
          <w:vertAlign w:val="superscript"/>
        </w:rPr>
        <w:t>g</w:t>
      </w:r>
      <w:r w:rsidRPr="4EF427F5">
        <w:rPr>
          <w:rFonts w:ascii="Times New Roman" w:hAnsi="Times New Roman" w:cs="Times New Roman"/>
        </w:rPr>
        <w:t xml:space="preserve"> Respondents were asked, “Is there a written documentation system for tracking the follow-up on specific recommendations?” Response choices were categorized as Yes; No.</w:t>
      </w:r>
    </w:p>
    <w:p w14:paraId="5FB1C546" w14:textId="77777777" w:rsidR="0087394D" w:rsidRDefault="0087394D" w:rsidP="0087394D">
      <w:pPr>
        <w:spacing w:after="0"/>
        <w:rPr>
          <w:rFonts w:ascii="Times New Roman" w:hAnsi="Times New Roman" w:cs="Times New Roman"/>
        </w:rPr>
      </w:pPr>
      <w:r w:rsidRPr="4EF427F5">
        <w:rPr>
          <w:rFonts w:ascii="Times New Roman" w:hAnsi="Times New Roman" w:cs="Times New Roman"/>
          <w:vertAlign w:val="superscript"/>
        </w:rPr>
        <w:t>h</w:t>
      </w:r>
      <w:r w:rsidRPr="4EF427F5">
        <w:rPr>
          <w:rFonts w:ascii="Times New Roman" w:hAnsi="Times New Roman" w:cs="Times New Roman"/>
        </w:rPr>
        <w:t xml:space="preserve"> The following documents in facilities were reviewed to show if facilities have an MPDSR meeting process in place: Image of action plan, assignment of individuals to follow-up on an action plan, meeting attendance list, a complete</w:t>
      </w:r>
      <w:r>
        <w:rPr>
          <w:rFonts w:ascii="Times New Roman" w:hAnsi="Times New Roman" w:cs="Times New Roman"/>
        </w:rPr>
        <w:t>d</w:t>
      </w:r>
      <w:r w:rsidRPr="4EF427F5">
        <w:rPr>
          <w:rFonts w:ascii="Times New Roman" w:hAnsi="Times New Roman" w:cs="Times New Roman"/>
        </w:rPr>
        <w:t xml:space="preserve"> maternal or perinatal death review, presence of MoH MPDSR guidance. Only facilities that showed the presence of all these documents were considered as fully having an MPDSR meeting process in place.</w:t>
      </w:r>
    </w:p>
    <w:p w14:paraId="41EA027E"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i</w:t>
      </w:r>
      <w:r w:rsidRPr="1A183E63">
        <w:rPr>
          <w:rFonts w:ascii="Times New Roman" w:hAnsi="Times New Roman" w:cs="Times New Roman"/>
        </w:rPr>
        <w:t xml:space="preserve"> Respondents were asked, “In the past year, has your facility received support (financial or in-kind) from the hospital or district budget or from another partner to support the implementation of maternal/perinatal death reviews?” Response choices were categorized as Yes (“Yes, received financial” OR “Yes, received in-kind" OR “Yes, both”); No.</w:t>
      </w:r>
    </w:p>
    <w:p w14:paraId="496E8379"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j</w:t>
      </w:r>
      <w:r w:rsidRPr="4EF427F5">
        <w:rPr>
          <w:rFonts w:ascii="Times New Roman" w:hAnsi="Times New Roman" w:cs="Times New Roman"/>
          <w:vertAlign w:val="superscript"/>
        </w:rPr>
        <w:t xml:space="preserve"> </w:t>
      </w:r>
      <w:r w:rsidRPr="4EF427F5">
        <w:rPr>
          <w:rFonts w:ascii="Times New Roman" w:hAnsi="Times New Roman" w:cs="Times New Roman"/>
        </w:rPr>
        <w:t>Respondents were asked, “Are meeting minutes taken?” Response choices were categorized as Yes; No.</w:t>
      </w:r>
    </w:p>
    <w:p w14:paraId="2FB6A1C8"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k</w:t>
      </w:r>
      <w:r w:rsidRPr="4EF427F5">
        <w:rPr>
          <w:rFonts w:ascii="Times New Roman" w:hAnsi="Times New Roman" w:cs="Times New Roman"/>
          <w:vertAlign w:val="superscript"/>
        </w:rPr>
        <w:t xml:space="preserve"> </w:t>
      </w:r>
      <w:r w:rsidRPr="4EF427F5">
        <w:rPr>
          <w:rFonts w:ascii="Times New Roman" w:hAnsi="Times New Roman" w:cs="Times New Roman"/>
        </w:rPr>
        <w:t xml:space="preserve"> Respondents were asked, “Do the minutes include follow-up from previous meetings?” Response choices were categorized as Yes; No.</w:t>
      </w:r>
    </w:p>
    <w:p w14:paraId="0C6953EB" w14:textId="77777777" w:rsidR="0087394D" w:rsidRDefault="0087394D" w:rsidP="0087394D">
      <w:pPr>
        <w:spacing w:after="0"/>
        <w:rPr>
          <w:rFonts w:ascii="Times New Roman" w:hAnsi="Times New Roman" w:cs="Times New Roman"/>
        </w:rPr>
      </w:pPr>
      <w:r w:rsidRPr="4EF427F5">
        <w:rPr>
          <w:rFonts w:ascii="Times New Roman" w:hAnsi="Times New Roman" w:cs="Times New Roman"/>
          <w:vertAlign w:val="superscript"/>
        </w:rPr>
        <w:t>l</w:t>
      </w:r>
      <w:r w:rsidRPr="4EF427F5">
        <w:rPr>
          <w:rFonts w:ascii="Times New Roman" w:hAnsi="Times New Roman" w:cs="Times New Roman"/>
        </w:rPr>
        <w:t xml:space="preserve"> Respondents were asked, “Is an action plan developed as part of the review process?” Response choices were categorized as Yes; No.</w:t>
      </w:r>
    </w:p>
    <w:p w14:paraId="3FC5252E"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m</w:t>
      </w:r>
      <w:r w:rsidRPr="4EF427F5">
        <w:rPr>
          <w:rFonts w:ascii="Times New Roman" w:hAnsi="Times New Roman" w:cs="Times New Roman"/>
        </w:rPr>
        <w:t xml:space="preserve"> Respondents were asked, “Is the Clinical Summary Form provided by the MoH or another form used to collect and summarize details about the maternal and/or perinatal deaths that are reviewed?” Response choices were categorized as Yes; No. This question was used as proxy for the maintenance of confidentiality.</w:t>
      </w:r>
    </w:p>
    <w:p w14:paraId="09302224"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n</w:t>
      </w:r>
      <w:r w:rsidRPr="1A183E63">
        <w:rPr>
          <w:rFonts w:ascii="Times New Roman" w:hAnsi="Times New Roman" w:cs="Times New Roman"/>
          <w:vertAlign w:val="superscript"/>
        </w:rPr>
        <w:t xml:space="preserve"> </w:t>
      </w:r>
      <w:r w:rsidRPr="1A183E63">
        <w:rPr>
          <w:rFonts w:ascii="Times New Roman" w:hAnsi="Times New Roman" w:cs="Times New Roman"/>
        </w:rPr>
        <w:t xml:space="preserve">Respondents were asked, “Were any MPDSR educational activities conducted in the past year for facility staff (onsite or off-site)?” AND “Do you have a copy of the National MPDSR guidance issued by the Ministry of Health?” Response choices were categorized as Yes (“Yes, on-site" OR “Yes, off-site" OR “Yes, both”); No. These questions were used a proxy for face-to-face orientation. </w:t>
      </w:r>
    </w:p>
    <w:p w14:paraId="169A7D0C"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o</w:t>
      </w:r>
      <w:r w:rsidRPr="4EF427F5">
        <w:rPr>
          <w:rFonts w:ascii="Times New Roman" w:hAnsi="Times New Roman" w:cs="Times New Roman"/>
          <w:vertAlign w:val="superscript"/>
        </w:rPr>
        <w:t xml:space="preserve"> </w:t>
      </w:r>
      <w:r w:rsidRPr="4EF427F5">
        <w:rPr>
          <w:rFonts w:ascii="Times New Roman" w:hAnsi="Times New Roman" w:cs="Times New Roman"/>
        </w:rPr>
        <w:t>Respondents were asked, “Are there any statistics or data trends related to MPDSR displayed somewhere in the facility (e.g., poster or information sheet on a wall)?” Response choices were categorized as Yes; No.</w:t>
      </w:r>
    </w:p>
    <w:p w14:paraId="3FBBF127"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p</w:t>
      </w:r>
      <w:r w:rsidRPr="4EF427F5">
        <w:rPr>
          <w:rFonts w:ascii="Times New Roman" w:hAnsi="Times New Roman" w:cs="Times New Roman"/>
          <w:vertAlign w:val="superscript"/>
        </w:rPr>
        <w:t xml:space="preserve"> </w:t>
      </w:r>
      <w:r w:rsidRPr="4EF427F5">
        <w:rPr>
          <w:rFonts w:ascii="Times New Roman" w:hAnsi="Times New Roman" w:cs="Times New Roman"/>
        </w:rPr>
        <w:t>Respondents were asked, “Can you tell us about a time where the recommendations made during the mortality audit process resulted in a change in how care was provided?” Response choices were categorized as Yes; No. Only those facilities that responded “Yes” and could provide concrete evidence of recommendations in the open-ended responses to the next question, “Summarize the example and type the response succinctly,” were included in the final “Yes” category.</w:t>
      </w:r>
    </w:p>
    <w:p w14:paraId="281F3D10"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 xml:space="preserve">q </w:t>
      </w:r>
      <w:r>
        <w:rPr>
          <w:rFonts w:ascii="Times New Roman" w:hAnsi="Times New Roman" w:cs="Times New Roman"/>
        </w:rPr>
        <w:t>Respondents were asked, “How frequently do mortality audit meetings take place in your facility?” Response choices were categorized as Frequent, Moderately Frequent, Not Frequent.</w:t>
      </w:r>
    </w:p>
    <w:p w14:paraId="517644C3"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r</w:t>
      </w:r>
      <w:r>
        <w:rPr>
          <w:rFonts w:ascii="Times New Roman" w:hAnsi="Times New Roman" w:cs="Times New Roman"/>
        </w:rPr>
        <w:t xml:space="preserve"> Respondents were asked, “Usually, who are the members of your review committee?” Only selected designations that included Chair AND Presenter AND Secretary AND Nurse in charge of labor ward AND Medical Officer at the Center AND Representative from Anesthetist AND Representative from Operating Theatre AND Nurse in charge of gynecological ward AND Hospital in-charge of laboratory services AND Hospital in-charge of Pharmacy AND Midwives were representative of a multi-disciplinary committee. This question was used as proxy for death review meetings include staff from different disciplines.</w:t>
      </w:r>
    </w:p>
    <w:p w14:paraId="4138BE4A"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s</w:t>
      </w:r>
      <w:r w:rsidRPr="4EF427F5">
        <w:rPr>
          <w:rFonts w:ascii="Times New Roman" w:hAnsi="Times New Roman" w:cs="Times New Roman"/>
        </w:rPr>
        <w:t xml:space="preserve"> Respondents were asked, “Are recommendations from the facility-based death reviews fed back to the community in any way (e.g., Hospital Board meetings, via Community Health Workers, meetings with community leaders)?” Response choices were categorized as Yes; No.</w:t>
      </w:r>
    </w:p>
    <w:p w14:paraId="38E8E15E"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t</w:t>
      </w:r>
      <w:r w:rsidRPr="4EF427F5">
        <w:rPr>
          <w:rFonts w:ascii="Times New Roman" w:hAnsi="Times New Roman" w:cs="Times New Roman"/>
        </w:rPr>
        <w:t xml:space="preserve"> Respondents were asked, “When was MDSR started at the facility?” or “When was PDSR started at the facility?” Only those responses with the year 2022 or earlier years showed evidence of MPDSR for more than 1 year.</w:t>
      </w:r>
    </w:p>
    <w:p w14:paraId="591AADBC" w14:textId="77777777" w:rsidR="0087394D" w:rsidRDefault="0087394D" w:rsidP="0087394D">
      <w:pPr>
        <w:spacing w:after="0"/>
        <w:rPr>
          <w:rFonts w:ascii="Times New Roman" w:hAnsi="Times New Roman" w:cs="Times New Roman"/>
        </w:rPr>
      </w:pPr>
      <w:r>
        <w:rPr>
          <w:rFonts w:ascii="Times New Roman" w:hAnsi="Times New Roman" w:cs="Times New Roman"/>
          <w:vertAlign w:val="superscript"/>
        </w:rPr>
        <w:t>u</w:t>
      </w:r>
      <w:r w:rsidRPr="4EF427F5">
        <w:rPr>
          <w:rFonts w:ascii="Times New Roman" w:hAnsi="Times New Roman" w:cs="Times New Roman"/>
          <w:vertAlign w:val="superscript"/>
        </w:rPr>
        <w:t xml:space="preserve"> </w:t>
      </w:r>
      <w:r w:rsidRPr="4EF427F5">
        <w:rPr>
          <w:rFonts w:ascii="Times New Roman" w:hAnsi="Times New Roman" w:cs="Times New Roman"/>
        </w:rPr>
        <w:t>Respondents were asked, “Do you have educational activities in your facility to introduce MPDSR to staff members” Response choices were categorized as Yes; No.</w:t>
      </w:r>
    </w:p>
    <w:p w14:paraId="6F87F649" w14:textId="77777777" w:rsidR="0087394D" w:rsidRPr="008A29B4" w:rsidRDefault="0087394D" w:rsidP="0087394D">
      <w:pPr>
        <w:spacing w:after="0"/>
        <w:rPr>
          <w:rFonts w:ascii="Times New Roman" w:hAnsi="Times New Roman" w:cs="Times New Roman"/>
        </w:rPr>
      </w:pPr>
      <w:r>
        <w:rPr>
          <w:rFonts w:ascii="Times New Roman" w:hAnsi="Times New Roman" w:cs="Times New Roman"/>
          <w:vertAlign w:val="superscript"/>
        </w:rPr>
        <w:t>v</w:t>
      </w:r>
      <w:r w:rsidRPr="4EF427F5">
        <w:rPr>
          <w:rFonts w:ascii="Times New Roman" w:hAnsi="Times New Roman" w:cs="Times New Roman"/>
        </w:rPr>
        <w:t xml:space="preserve"> Respondents were asked if the facility has trained </w:t>
      </w:r>
      <w:r>
        <w:rPr>
          <w:rFonts w:ascii="Times New Roman" w:hAnsi="Times New Roman" w:cs="Times New Roman"/>
        </w:rPr>
        <w:t>in</w:t>
      </w:r>
      <w:r w:rsidRPr="4EF427F5">
        <w:rPr>
          <w:rFonts w:ascii="Times New Roman" w:hAnsi="Times New Roman" w:cs="Times New Roman"/>
        </w:rPr>
        <w:t xml:space="preserve"> MPDSR. Response choices were categorized as Yes; No. </w:t>
      </w:r>
    </w:p>
    <w:p w14:paraId="33E7318E" w14:textId="77777777" w:rsidR="009C3CEA" w:rsidRDefault="009C3CEA"/>
    <w:sectPr w:rsidR="009C3CEA" w:rsidSect="0087394D">
      <w:pgSz w:w="15840" w:h="12240" w:orient="landscape" w:code="1"/>
      <w:pgMar w:top="720" w:right="720" w:bottom="547" w:left="720"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4D"/>
    <w:rsid w:val="000A707C"/>
    <w:rsid w:val="0087394D"/>
    <w:rsid w:val="008C6315"/>
    <w:rsid w:val="009C3CEA"/>
    <w:rsid w:val="00D36AC3"/>
    <w:rsid w:val="00F11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FF59"/>
  <w15:chartTrackingRefBased/>
  <w15:docId w15:val="{B17407D6-AD46-444E-9D23-66433C27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4D"/>
  </w:style>
  <w:style w:type="paragraph" w:styleId="Heading1">
    <w:name w:val="heading 1"/>
    <w:basedOn w:val="Normal"/>
    <w:next w:val="Normal"/>
    <w:link w:val="Heading1Char"/>
    <w:uiPriority w:val="9"/>
    <w:qFormat/>
    <w:rsid w:val="00873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94D"/>
    <w:rPr>
      <w:rFonts w:eastAsiaTheme="majorEastAsia" w:cstheme="majorBidi"/>
      <w:color w:val="272727" w:themeColor="text1" w:themeTint="D8"/>
    </w:rPr>
  </w:style>
  <w:style w:type="paragraph" w:styleId="Title">
    <w:name w:val="Title"/>
    <w:basedOn w:val="Normal"/>
    <w:next w:val="Normal"/>
    <w:link w:val="TitleChar"/>
    <w:uiPriority w:val="10"/>
    <w:qFormat/>
    <w:rsid w:val="00873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94D"/>
    <w:pPr>
      <w:spacing w:before="160"/>
      <w:jc w:val="center"/>
    </w:pPr>
    <w:rPr>
      <w:i/>
      <w:iCs/>
      <w:color w:val="404040" w:themeColor="text1" w:themeTint="BF"/>
    </w:rPr>
  </w:style>
  <w:style w:type="character" w:customStyle="1" w:styleId="QuoteChar">
    <w:name w:val="Quote Char"/>
    <w:basedOn w:val="DefaultParagraphFont"/>
    <w:link w:val="Quote"/>
    <w:uiPriority w:val="29"/>
    <w:rsid w:val="0087394D"/>
    <w:rPr>
      <w:i/>
      <w:iCs/>
      <w:color w:val="404040" w:themeColor="text1" w:themeTint="BF"/>
    </w:rPr>
  </w:style>
  <w:style w:type="paragraph" w:styleId="ListParagraph">
    <w:name w:val="List Paragraph"/>
    <w:basedOn w:val="Normal"/>
    <w:uiPriority w:val="34"/>
    <w:qFormat/>
    <w:rsid w:val="0087394D"/>
    <w:pPr>
      <w:ind w:left="720"/>
      <w:contextualSpacing/>
    </w:pPr>
  </w:style>
  <w:style w:type="character" w:styleId="IntenseEmphasis">
    <w:name w:val="Intense Emphasis"/>
    <w:basedOn w:val="DefaultParagraphFont"/>
    <w:uiPriority w:val="21"/>
    <w:qFormat/>
    <w:rsid w:val="0087394D"/>
    <w:rPr>
      <w:i/>
      <w:iCs/>
      <w:color w:val="0F4761" w:themeColor="accent1" w:themeShade="BF"/>
    </w:rPr>
  </w:style>
  <w:style w:type="paragraph" w:styleId="IntenseQuote">
    <w:name w:val="Intense Quote"/>
    <w:basedOn w:val="Normal"/>
    <w:next w:val="Normal"/>
    <w:link w:val="IntenseQuoteChar"/>
    <w:uiPriority w:val="30"/>
    <w:qFormat/>
    <w:rsid w:val="00873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94D"/>
    <w:rPr>
      <w:i/>
      <w:iCs/>
      <w:color w:val="0F4761" w:themeColor="accent1" w:themeShade="BF"/>
    </w:rPr>
  </w:style>
  <w:style w:type="character" w:styleId="IntenseReference">
    <w:name w:val="Intense Reference"/>
    <w:basedOn w:val="DefaultParagraphFont"/>
    <w:uiPriority w:val="32"/>
    <w:qFormat/>
    <w:rsid w:val="0087394D"/>
    <w:rPr>
      <w:b/>
      <w:bCs/>
      <w:smallCaps/>
      <w:color w:val="0F4761" w:themeColor="accent1" w:themeShade="BF"/>
      <w:spacing w:val="5"/>
    </w:rPr>
  </w:style>
  <w:style w:type="table" w:styleId="TableGrid">
    <w:name w:val="Table Grid"/>
    <w:basedOn w:val="TableNormal"/>
    <w:uiPriority w:val="39"/>
    <w:rsid w:val="0087394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1379</Words>
  <Characters>7862</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Patricia (CDC/PHIC/DJS)</dc:creator>
  <cp:keywords/>
  <dc:description/>
  <cp:lastModifiedBy>Spencer, Patricia (CDC/PHIC/DJS)</cp:lastModifiedBy>
  <cp:revision>2</cp:revision>
  <dcterms:created xsi:type="dcterms:W3CDTF">2025-05-31T19:39:00Z</dcterms:created>
  <dcterms:modified xsi:type="dcterms:W3CDTF">2025-05-31T19:48:00Z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2025-05-31T19:42:09Z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0cdd4c34-ba3d-41b0-9548-dd22c0177434</vt:lpwstr>
  </property>
  <property fmtid="{D5CDD505-2E9C-101B-9397-08002B2CF9AE}" pid="8" name="MSIP_Label_7b94a7b8-f06c-4dfe-bdcc-9b548fd58c31_ContentBits">
    <vt:lpwstr>0</vt:lpwstr>
  </property>
</Properties>
</file>