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35011" w14:textId="77777777" w:rsidR="00431836" w:rsidRPr="000C27A1" w:rsidRDefault="00431836" w:rsidP="00431836">
      <w:pPr>
        <w:pStyle w:val="Heading1"/>
        <w:rPr>
          <w:rFonts w:asciiTheme="majorBidi" w:hAnsiTheme="majorBidi"/>
          <w:color w:val="auto"/>
        </w:rPr>
      </w:pPr>
      <w:r w:rsidRPr="000C27A1">
        <w:rPr>
          <w:rFonts w:asciiTheme="majorBidi" w:hAnsiTheme="majorBidi"/>
          <w:color w:val="auto"/>
        </w:rPr>
        <w:t>PRISMA 2020 Checklist</w:t>
      </w:r>
    </w:p>
    <w:p w14:paraId="0DE352E0" w14:textId="77777777" w:rsidR="00431836" w:rsidRPr="000C27A1" w:rsidRDefault="00431836" w:rsidP="00431836">
      <w:pPr>
        <w:rPr>
          <w:rFonts w:asciiTheme="majorBidi" w:hAnsiTheme="majorBidi" w:cstheme="majorBidi"/>
        </w:rPr>
      </w:pPr>
      <w:r w:rsidRPr="000C27A1">
        <w:rPr>
          <w:rFonts w:asciiTheme="majorBidi" w:hAnsiTheme="majorBidi" w:cstheme="majorBidi"/>
        </w:rPr>
        <w:t>For the manuscript: Elective Induction Versus Expectant Management for Suspected Large-for-Gestational-Age Fetuses: A Systematic Review and Meta-Analysis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431836" w:rsidRPr="000C27A1" w14:paraId="5B09BD4B" w14:textId="77777777" w:rsidTr="00F60AC0">
        <w:tc>
          <w:tcPr>
            <w:tcW w:w="2160" w:type="dxa"/>
          </w:tcPr>
          <w:p w14:paraId="1D6A1DBD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Section &amp; Topic</w:t>
            </w:r>
          </w:p>
        </w:tc>
        <w:tc>
          <w:tcPr>
            <w:tcW w:w="2160" w:type="dxa"/>
          </w:tcPr>
          <w:p w14:paraId="0B039A3B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Item #</w:t>
            </w:r>
          </w:p>
        </w:tc>
        <w:tc>
          <w:tcPr>
            <w:tcW w:w="2160" w:type="dxa"/>
          </w:tcPr>
          <w:p w14:paraId="24407040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Checklist Item</w:t>
            </w:r>
          </w:p>
        </w:tc>
        <w:tc>
          <w:tcPr>
            <w:tcW w:w="2160" w:type="dxa"/>
          </w:tcPr>
          <w:p w14:paraId="571EFE2C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Location in Manuscript</w:t>
            </w:r>
          </w:p>
        </w:tc>
      </w:tr>
      <w:tr w:rsidR="00431836" w:rsidRPr="000C27A1" w14:paraId="71ED2B83" w14:textId="77777777" w:rsidTr="00F60AC0">
        <w:tc>
          <w:tcPr>
            <w:tcW w:w="2160" w:type="dxa"/>
          </w:tcPr>
          <w:p w14:paraId="1FAFC1E3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TITLE</w:t>
            </w:r>
          </w:p>
        </w:tc>
        <w:tc>
          <w:tcPr>
            <w:tcW w:w="2160" w:type="dxa"/>
          </w:tcPr>
          <w:p w14:paraId="34ADDA90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160" w:type="dxa"/>
          </w:tcPr>
          <w:p w14:paraId="0CA68987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Identify the report as a systematic review</w:t>
            </w:r>
          </w:p>
        </w:tc>
        <w:tc>
          <w:tcPr>
            <w:tcW w:w="2160" w:type="dxa"/>
          </w:tcPr>
          <w:p w14:paraId="6BF6B0E5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Title page</w:t>
            </w:r>
          </w:p>
        </w:tc>
      </w:tr>
      <w:tr w:rsidR="00431836" w:rsidRPr="000C27A1" w14:paraId="1EFC4225" w14:textId="77777777" w:rsidTr="00F60AC0">
        <w:tc>
          <w:tcPr>
            <w:tcW w:w="2160" w:type="dxa"/>
          </w:tcPr>
          <w:p w14:paraId="32AB3734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ABSTRACT</w:t>
            </w:r>
          </w:p>
        </w:tc>
        <w:tc>
          <w:tcPr>
            <w:tcW w:w="2160" w:type="dxa"/>
          </w:tcPr>
          <w:p w14:paraId="6D718E0B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160" w:type="dxa"/>
          </w:tcPr>
          <w:p w14:paraId="38633921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Provide a structured summary</w:t>
            </w:r>
          </w:p>
        </w:tc>
        <w:tc>
          <w:tcPr>
            <w:tcW w:w="2160" w:type="dxa"/>
          </w:tcPr>
          <w:p w14:paraId="519367A7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Structured Abstract</w:t>
            </w:r>
          </w:p>
        </w:tc>
      </w:tr>
      <w:tr w:rsidR="00431836" w:rsidRPr="000C27A1" w14:paraId="4ED188EC" w14:textId="77777777" w:rsidTr="00F60AC0">
        <w:tc>
          <w:tcPr>
            <w:tcW w:w="2160" w:type="dxa"/>
          </w:tcPr>
          <w:p w14:paraId="4E823C10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INTRODUCTION</w:t>
            </w:r>
          </w:p>
        </w:tc>
        <w:tc>
          <w:tcPr>
            <w:tcW w:w="2160" w:type="dxa"/>
          </w:tcPr>
          <w:p w14:paraId="75471B9C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160" w:type="dxa"/>
          </w:tcPr>
          <w:p w14:paraId="43FB1BCB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Rationale for the review</w:t>
            </w:r>
          </w:p>
        </w:tc>
        <w:tc>
          <w:tcPr>
            <w:tcW w:w="2160" w:type="dxa"/>
          </w:tcPr>
          <w:p w14:paraId="136618C9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Introduction (pp. 2–3)</w:t>
            </w:r>
          </w:p>
        </w:tc>
      </w:tr>
      <w:tr w:rsidR="00431836" w:rsidRPr="000C27A1" w14:paraId="27FCF38C" w14:textId="77777777" w:rsidTr="00F60AC0">
        <w:tc>
          <w:tcPr>
            <w:tcW w:w="2160" w:type="dxa"/>
          </w:tcPr>
          <w:p w14:paraId="577E9E86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INTRODUCTION</w:t>
            </w:r>
          </w:p>
        </w:tc>
        <w:tc>
          <w:tcPr>
            <w:tcW w:w="2160" w:type="dxa"/>
          </w:tcPr>
          <w:p w14:paraId="2F945DE3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2160" w:type="dxa"/>
          </w:tcPr>
          <w:p w14:paraId="69E293D2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Explicit statement of questions</w:t>
            </w:r>
          </w:p>
        </w:tc>
        <w:tc>
          <w:tcPr>
            <w:tcW w:w="2160" w:type="dxa"/>
          </w:tcPr>
          <w:p w14:paraId="344DCEA2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End of Introduction</w:t>
            </w:r>
          </w:p>
        </w:tc>
      </w:tr>
      <w:tr w:rsidR="00431836" w:rsidRPr="000C27A1" w14:paraId="643D58CC" w14:textId="77777777" w:rsidTr="00F60AC0">
        <w:tc>
          <w:tcPr>
            <w:tcW w:w="2160" w:type="dxa"/>
          </w:tcPr>
          <w:p w14:paraId="2E17FB68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METHODS</w:t>
            </w:r>
          </w:p>
        </w:tc>
        <w:tc>
          <w:tcPr>
            <w:tcW w:w="2160" w:type="dxa"/>
          </w:tcPr>
          <w:p w14:paraId="69148B70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2160" w:type="dxa"/>
          </w:tcPr>
          <w:p w14:paraId="54362C8A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Eligibility criteria</w:t>
            </w:r>
          </w:p>
        </w:tc>
        <w:tc>
          <w:tcPr>
            <w:tcW w:w="2160" w:type="dxa"/>
          </w:tcPr>
          <w:p w14:paraId="3D5796B4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Search strategy (p. 4)</w:t>
            </w:r>
          </w:p>
        </w:tc>
      </w:tr>
      <w:tr w:rsidR="00431836" w:rsidRPr="000C27A1" w14:paraId="7339E22C" w14:textId="77777777" w:rsidTr="00F60AC0">
        <w:tc>
          <w:tcPr>
            <w:tcW w:w="2160" w:type="dxa"/>
          </w:tcPr>
          <w:p w14:paraId="2084690C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METHODS</w:t>
            </w:r>
          </w:p>
        </w:tc>
        <w:tc>
          <w:tcPr>
            <w:tcW w:w="2160" w:type="dxa"/>
          </w:tcPr>
          <w:p w14:paraId="12BEAA28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2160" w:type="dxa"/>
          </w:tcPr>
          <w:p w14:paraId="37928E3C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Information sources</w:t>
            </w:r>
          </w:p>
        </w:tc>
        <w:tc>
          <w:tcPr>
            <w:tcW w:w="2160" w:type="dxa"/>
          </w:tcPr>
          <w:p w14:paraId="0C675523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Search strategy (p. 4)</w:t>
            </w:r>
          </w:p>
        </w:tc>
      </w:tr>
      <w:tr w:rsidR="00431836" w:rsidRPr="000C27A1" w14:paraId="13C75B11" w14:textId="77777777" w:rsidTr="00F60AC0">
        <w:tc>
          <w:tcPr>
            <w:tcW w:w="2160" w:type="dxa"/>
          </w:tcPr>
          <w:p w14:paraId="0EA6B69C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METHODS</w:t>
            </w:r>
          </w:p>
        </w:tc>
        <w:tc>
          <w:tcPr>
            <w:tcW w:w="2160" w:type="dxa"/>
          </w:tcPr>
          <w:p w14:paraId="2CB845A1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2160" w:type="dxa"/>
          </w:tcPr>
          <w:p w14:paraId="34540BDA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Search strategy details</w:t>
            </w:r>
          </w:p>
        </w:tc>
        <w:tc>
          <w:tcPr>
            <w:tcW w:w="2160" w:type="dxa"/>
          </w:tcPr>
          <w:p w14:paraId="17578649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Supplementary Appendix 1</w:t>
            </w:r>
          </w:p>
        </w:tc>
      </w:tr>
      <w:tr w:rsidR="00431836" w:rsidRPr="000C27A1" w14:paraId="3FC1C1C2" w14:textId="77777777" w:rsidTr="00F60AC0">
        <w:tc>
          <w:tcPr>
            <w:tcW w:w="2160" w:type="dxa"/>
          </w:tcPr>
          <w:p w14:paraId="61FD45A9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METHODS</w:t>
            </w:r>
          </w:p>
        </w:tc>
        <w:tc>
          <w:tcPr>
            <w:tcW w:w="2160" w:type="dxa"/>
          </w:tcPr>
          <w:p w14:paraId="4C663DDC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2160" w:type="dxa"/>
          </w:tcPr>
          <w:p w14:paraId="095FF61E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Selection process</w:t>
            </w:r>
          </w:p>
        </w:tc>
        <w:tc>
          <w:tcPr>
            <w:tcW w:w="2160" w:type="dxa"/>
          </w:tcPr>
          <w:p w14:paraId="4171A488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Methods and PRISMA flowchart (Fig. 1)</w:t>
            </w:r>
          </w:p>
        </w:tc>
      </w:tr>
      <w:tr w:rsidR="00431836" w:rsidRPr="000C27A1" w14:paraId="2BE60B3F" w14:textId="77777777" w:rsidTr="00F60AC0">
        <w:tc>
          <w:tcPr>
            <w:tcW w:w="2160" w:type="dxa"/>
          </w:tcPr>
          <w:p w14:paraId="07330CD7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METHODS</w:t>
            </w:r>
          </w:p>
        </w:tc>
        <w:tc>
          <w:tcPr>
            <w:tcW w:w="2160" w:type="dxa"/>
          </w:tcPr>
          <w:p w14:paraId="4C805405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2160" w:type="dxa"/>
          </w:tcPr>
          <w:p w14:paraId="72241B54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Data collection process</w:t>
            </w:r>
          </w:p>
        </w:tc>
        <w:tc>
          <w:tcPr>
            <w:tcW w:w="2160" w:type="dxa"/>
          </w:tcPr>
          <w:p w14:paraId="6E396BB6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Methods (p. 5)</w:t>
            </w:r>
          </w:p>
        </w:tc>
      </w:tr>
      <w:tr w:rsidR="00431836" w:rsidRPr="000C27A1" w14:paraId="502E9DD8" w14:textId="77777777" w:rsidTr="00F60AC0">
        <w:tc>
          <w:tcPr>
            <w:tcW w:w="2160" w:type="dxa"/>
          </w:tcPr>
          <w:p w14:paraId="334A398B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METHODS</w:t>
            </w:r>
          </w:p>
        </w:tc>
        <w:tc>
          <w:tcPr>
            <w:tcW w:w="2160" w:type="dxa"/>
          </w:tcPr>
          <w:p w14:paraId="418E522D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10a</w:t>
            </w:r>
          </w:p>
        </w:tc>
        <w:tc>
          <w:tcPr>
            <w:tcW w:w="2160" w:type="dxa"/>
          </w:tcPr>
          <w:p w14:paraId="0BF36988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Outcomes defined</w:t>
            </w:r>
          </w:p>
        </w:tc>
        <w:tc>
          <w:tcPr>
            <w:tcW w:w="2160" w:type="dxa"/>
          </w:tcPr>
          <w:p w14:paraId="14245070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Outcomes section (p. 5)</w:t>
            </w:r>
          </w:p>
        </w:tc>
      </w:tr>
      <w:tr w:rsidR="00431836" w:rsidRPr="000C27A1" w14:paraId="74343DCE" w14:textId="77777777" w:rsidTr="00F60AC0">
        <w:tc>
          <w:tcPr>
            <w:tcW w:w="2160" w:type="dxa"/>
          </w:tcPr>
          <w:p w14:paraId="276A5A69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METHODS</w:t>
            </w:r>
          </w:p>
        </w:tc>
        <w:tc>
          <w:tcPr>
            <w:tcW w:w="2160" w:type="dxa"/>
          </w:tcPr>
          <w:p w14:paraId="361B3A0C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10b</w:t>
            </w:r>
          </w:p>
        </w:tc>
        <w:tc>
          <w:tcPr>
            <w:tcW w:w="2160" w:type="dxa"/>
          </w:tcPr>
          <w:p w14:paraId="4D8EB846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Other data items</w:t>
            </w:r>
          </w:p>
        </w:tc>
        <w:tc>
          <w:tcPr>
            <w:tcW w:w="2160" w:type="dxa"/>
          </w:tcPr>
          <w:p w14:paraId="77402E11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Participant characteristics, Table 1</w:t>
            </w:r>
          </w:p>
        </w:tc>
      </w:tr>
      <w:tr w:rsidR="00431836" w:rsidRPr="000C27A1" w14:paraId="619AB274" w14:textId="77777777" w:rsidTr="00F60AC0">
        <w:tc>
          <w:tcPr>
            <w:tcW w:w="2160" w:type="dxa"/>
          </w:tcPr>
          <w:p w14:paraId="1333FCF4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METHODS</w:t>
            </w:r>
          </w:p>
        </w:tc>
        <w:tc>
          <w:tcPr>
            <w:tcW w:w="2160" w:type="dxa"/>
          </w:tcPr>
          <w:p w14:paraId="4C7BCC85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2160" w:type="dxa"/>
          </w:tcPr>
          <w:p w14:paraId="4461E6C7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Risk of bias assessment</w:t>
            </w:r>
          </w:p>
        </w:tc>
        <w:tc>
          <w:tcPr>
            <w:tcW w:w="2160" w:type="dxa"/>
          </w:tcPr>
          <w:p w14:paraId="7ADF3FAC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Methods (p. 5)</w:t>
            </w:r>
          </w:p>
        </w:tc>
      </w:tr>
      <w:tr w:rsidR="00431836" w:rsidRPr="000C27A1" w14:paraId="6A84E0FE" w14:textId="77777777" w:rsidTr="00F60AC0">
        <w:tc>
          <w:tcPr>
            <w:tcW w:w="2160" w:type="dxa"/>
          </w:tcPr>
          <w:p w14:paraId="06BCE77B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METHODS</w:t>
            </w:r>
          </w:p>
        </w:tc>
        <w:tc>
          <w:tcPr>
            <w:tcW w:w="2160" w:type="dxa"/>
          </w:tcPr>
          <w:p w14:paraId="18091D46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2160" w:type="dxa"/>
          </w:tcPr>
          <w:p w14:paraId="30B4B3C3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Effect measures specified</w:t>
            </w:r>
          </w:p>
        </w:tc>
        <w:tc>
          <w:tcPr>
            <w:tcW w:w="2160" w:type="dxa"/>
          </w:tcPr>
          <w:p w14:paraId="1F61158F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Methods (p. 5)</w:t>
            </w:r>
          </w:p>
        </w:tc>
      </w:tr>
      <w:tr w:rsidR="00431836" w:rsidRPr="000C27A1" w14:paraId="2F1CA1BE" w14:textId="77777777" w:rsidTr="00F60AC0">
        <w:tc>
          <w:tcPr>
            <w:tcW w:w="2160" w:type="dxa"/>
          </w:tcPr>
          <w:p w14:paraId="06B86C82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lastRenderedPageBreak/>
              <w:t>METHODS</w:t>
            </w:r>
          </w:p>
        </w:tc>
        <w:tc>
          <w:tcPr>
            <w:tcW w:w="2160" w:type="dxa"/>
          </w:tcPr>
          <w:p w14:paraId="6C2770D8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13a–f</w:t>
            </w:r>
          </w:p>
        </w:tc>
        <w:tc>
          <w:tcPr>
            <w:tcW w:w="2160" w:type="dxa"/>
          </w:tcPr>
          <w:p w14:paraId="40210275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Synthesis methods and analyses</w:t>
            </w:r>
          </w:p>
        </w:tc>
        <w:tc>
          <w:tcPr>
            <w:tcW w:w="2160" w:type="dxa"/>
          </w:tcPr>
          <w:p w14:paraId="4D68233C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Methods (p. 5–6)</w:t>
            </w:r>
          </w:p>
        </w:tc>
      </w:tr>
      <w:tr w:rsidR="00431836" w:rsidRPr="000C27A1" w14:paraId="67325B0C" w14:textId="77777777" w:rsidTr="00F60AC0">
        <w:tc>
          <w:tcPr>
            <w:tcW w:w="2160" w:type="dxa"/>
          </w:tcPr>
          <w:p w14:paraId="7875D3E8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METHODS</w:t>
            </w:r>
          </w:p>
        </w:tc>
        <w:tc>
          <w:tcPr>
            <w:tcW w:w="2160" w:type="dxa"/>
          </w:tcPr>
          <w:p w14:paraId="5B4F5BF9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2160" w:type="dxa"/>
          </w:tcPr>
          <w:p w14:paraId="0E88407E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Reporting bias assessment</w:t>
            </w:r>
          </w:p>
        </w:tc>
        <w:tc>
          <w:tcPr>
            <w:tcW w:w="2160" w:type="dxa"/>
          </w:tcPr>
          <w:p w14:paraId="1C1EDDDE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Methods (p. 6)</w:t>
            </w:r>
          </w:p>
        </w:tc>
      </w:tr>
      <w:tr w:rsidR="00431836" w:rsidRPr="000C27A1" w14:paraId="0CAC2D43" w14:textId="77777777" w:rsidTr="00F60AC0">
        <w:tc>
          <w:tcPr>
            <w:tcW w:w="2160" w:type="dxa"/>
          </w:tcPr>
          <w:p w14:paraId="11DBCD8E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METHODS</w:t>
            </w:r>
          </w:p>
        </w:tc>
        <w:tc>
          <w:tcPr>
            <w:tcW w:w="2160" w:type="dxa"/>
          </w:tcPr>
          <w:p w14:paraId="38696D2B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2160" w:type="dxa"/>
          </w:tcPr>
          <w:p w14:paraId="3F8DE762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Certainty assessment (e.g., GRADE)</w:t>
            </w:r>
          </w:p>
        </w:tc>
        <w:tc>
          <w:tcPr>
            <w:tcW w:w="2160" w:type="dxa"/>
          </w:tcPr>
          <w:p w14:paraId="41F26F7F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Methods (p. 6), Table S1</w:t>
            </w:r>
          </w:p>
        </w:tc>
      </w:tr>
      <w:tr w:rsidR="00431836" w:rsidRPr="000C27A1" w14:paraId="6A7A8CF4" w14:textId="77777777" w:rsidTr="00F60AC0">
        <w:tc>
          <w:tcPr>
            <w:tcW w:w="2160" w:type="dxa"/>
          </w:tcPr>
          <w:p w14:paraId="445119D0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RESULTS</w:t>
            </w:r>
          </w:p>
        </w:tc>
        <w:tc>
          <w:tcPr>
            <w:tcW w:w="2160" w:type="dxa"/>
          </w:tcPr>
          <w:p w14:paraId="76581C6C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16a–b</w:t>
            </w:r>
          </w:p>
        </w:tc>
        <w:tc>
          <w:tcPr>
            <w:tcW w:w="2160" w:type="dxa"/>
          </w:tcPr>
          <w:p w14:paraId="2D474F99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Study selection and exclusions</w:t>
            </w:r>
          </w:p>
        </w:tc>
        <w:tc>
          <w:tcPr>
            <w:tcW w:w="2160" w:type="dxa"/>
          </w:tcPr>
          <w:p w14:paraId="23C57DDF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Results (p. 7), Fig. 1</w:t>
            </w:r>
          </w:p>
        </w:tc>
      </w:tr>
      <w:tr w:rsidR="00431836" w:rsidRPr="000C27A1" w14:paraId="41F717AE" w14:textId="77777777" w:rsidTr="00F60AC0">
        <w:tc>
          <w:tcPr>
            <w:tcW w:w="2160" w:type="dxa"/>
          </w:tcPr>
          <w:p w14:paraId="7A7E6EA3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RESULTS</w:t>
            </w:r>
          </w:p>
        </w:tc>
        <w:tc>
          <w:tcPr>
            <w:tcW w:w="2160" w:type="dxa"/>
          </w:tcPr>
          <w:p w14:paraId="5F676909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2160" w:type="dxa"/>
          </w:tcPr>
          <w:p w14:paraId="1D3567FF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Study characteristics</w:t>
            </w:r>
          </w:p>
        </w:tc>
        <w:tc>
          <w:tcPr>
            <w:tcW w:w="2160" w:type="dxa"/>
          </w:tcPr>
          <w:p w14:paraId="24E3606E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Table 1</w:t>
            </w:r>
          </w:p>
        </w:tc>
      </w:tr>
      <w:tr w:rsidR="00431836" w:rsidRPr="000C27A1" w14:paraId="687C3F66" w14:textId="77777777" w:rsidTr="00F60AC0">
        <w:tc>
          <w:tcPr>
            <w:tcW w:w="2160" w:type="dxa"/>
          </w:tcPr>
          <w:p w14:paraId="3F543F22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RESULTS</w:t>
            </w:r>
          </w:p>
        </w:tc>
        <w:tc>
          <w:tcPr>
            <w:tcW w:w="2160" w:type="dxa"/>
          </w:tcPr>
          <w:p w14:paraId="1E06DBC9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2160" w:type="dxa"/>
          </w:tcPr>
          <w:p w14:paraId="082A7F18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Risk of bias in studies</w:t>
            </w:r>
          </w:p>
        </w:tc>
        <w:tc>
          <w:tcPr>
            <w:tcW w:w="2160" w:type="dxa"/>
          </w:tcPr>
          <w:p w14:paraId="615A83B9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Results (p. 10), Fig. S1</w:t>
            </w:r>
          </w:p>
        </w:tc>
      </w:tr>
      <w:tr w:rsidR="00431836" w:rsidRPr="000C27A1" w14:paraId="02E7FAAB" w14:textId="77777777" w:rsidTr="00F60AC0">
        <w:tc>
          <w:tcPr>
            <w:tcW w:w="2160" w:type="dxa"/>
          </w:tcPr>
          <w:p w14:paraId="01991B2D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RESULTS</w:t>
            </w:r>
          </w:p>
        </w:tc>
        <w:tc>
          <w:tcPr>
            <w:tcW w:w="2160" w:type="dxa"/>
          </w:tcPr>
          <w:p w14:paraId="69B44F22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2160" w:type="dxa"/>
          </w:tcPr>
          <w:p w14:paraId="454CB7A0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Results of individual studies</w:t>
            </w:r>
          </w:p>
        </w:tc>
        <w:tc>
          <w:tcPr>
            <w:tcW w:w="2160" w:type="dxa"/>
          </w:tcPr>
          <w:p w14:paraId="2B2D4620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Forest plots (Fig. 2, Supp.)</w:t>
            </w:r>
          </w:p>
        </w:tc>
      </w:tr>
      <w:tr w:rsidR="00431836" w:rsidRPr="000C27A1" w14:paraId="109BD894" w14:textId="77777777" w:rsidTr="00F60AC0">
        <w:tc>
          <w:tcPr>
            <w:tcW w:w="2160" w:type="dxa"/>
          </w:tcPr>
          <w:p w14:paraId="188818B6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RESULTS</w:t>
            </w:r>
          </w:p>
        </w:tc>
        <w:tc>
          <w:tcPr>
            <w:tcW w:w="2160" w:type="dxa"/>
          </w:tcPr>
          <w:p w14:paraId="3828C680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20a–d</w:t>
            </w:r>
          </w:p>
        </w:tc>
        <w:tc>
          <w:tcPr>
            <w:tcW w:w="2160" w:type="dxa"/>
          </w:tcPr>
          <w:p w14:paraId="0F53F8D1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Synthesis results</w:t>
            </w:r>
          </w:p>
        </w:tc>
        <w:tc>
          <w:tcPr>
            <w:tcW w:w="2160" w:type="dxa"/>
          </w:tcPr>
          <w:p w14:paraId="237D1503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Results (pp. 11–12)</w:t>
            </w:r>
          </w:p>
        </w:tc>
      </w:tr>
      <w:tr w:rsidR="00431836" w:rsidRPr="000C27A1" w14:paraId="4C5D8601" w14:textId="77777777" w:rsidTr="00F60AC0">
        <w:tc>
          <w:tcPr>
            <w:tcW w:w="2160" w:type="dxa"/>
          </w:tcPr>
          <w:p w14:paraId="45D059FE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RESULTS</w:t>
            </w:r>
          </w:p>
        </w:tc>
        <w:tc>
          <w:tcPr>
            <w:tcW w:w="2160" w:type="dxa"/>
          </w:tcPr>
          <w:p w14:paraId="65192FE6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2160" w:type="dxa"/>
          </w:tcPr>
          <w:p w14:paraId="124F8777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Reporting biases</w:t>
            </w:r>
          </w:p>
        </w:tc>
        <w:tc>
          <w:tcPr>
            <w:tcW w:w="2160" w:type="dxa"/>
          </w:tcPr>
          <w:p w14:paraId="100C8BD8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Results (p. 6)</w:t>
            </w:r>
          </w:p>
        </w:tc>
      </w:tr>
      <w:tr w:rsidR="00431836" w:rsidRPr="000C27A1" w14:paraId="7296B4B3" w14:textId="77777777" w:rsidTr="00F60AC0">
        <w:tc>
          <w:tcPr>
            <w:tcW w:w="2160" w:type="dxa"/>
          </w:tcPr>
          <w:p w14:paraId="3AEAB878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RESULTS</w:t>
            </w:r>
          </w:p>
        </w:tc>
        <w:tc>
          <w:tcPr>
            <w:tcW w:w="2160" w:type="dxa"/>
          </w:tcPr>
          <w:p w14:paraId="59B3A0D8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2160" w:type="dxa"/>
          </w:tcPr>
          <w:p w14:paraId="5B2E62B9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Certainty of evidence</w:t>
            </w:r>
          </w:p>
        </w:tc>
        <w:tc>
          <w:tcPr>
            <w:tcW w:w="2160" w:type="dxa"/>
          </w:tcPr>
          <w:p w14:paraId="1D8E2E66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Summary of Findings Table</w:t>
            </w:r>
          </w:p>
        </w:tc>
      </w:tr>
      <w:tr w:rsidR="00431836" w:rsidRPr="000C27A1" w14:paraId="354D0167" w14:textId="77777777" w:rsidTr="00F60AC0">
        <w:tc>
          <w:tcPr>
            <w:tcW w:w="2160" w:type="dxa"/>
          </w:tcPr>
          <w:p w14:paraId="1A9F3955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DISCUSSION</w:t>
            </w:r>
          </w:p>
        </w:tc>
        <w:tc>
          <w:tcPr>
            <w:tcW w:w="2160" w:type="dxa"/>
          </w:tcPr>
          <w:p w14:paraId="6967208F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23a–d</w:t>
            </w:r>
          </w:p>
        </w:tc>
        <w:tc>
          <w:tcPr>
            <w:tcW w:w="2160" w:type="dxa"/>
          </w:tcPr>
          <w:p w14:paraId="3458EE02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Interpretation, limitations, implications</w:t>
            </w:r>
          </w:p>
        </w:tc>
        <w:tc>
          <w:tcPr>
            <w:tcW w:w="2160" w:type="dxa"/>
          </w:tcPr>
          <w:p w14:paraId="52AF9752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Discussion (pp. 13–15)</w:t>
            </w:r>
          </w:p>
        </w:tc>
      </w:tr>
      <w:tr w:rsidR="00431836" w:rsidRPr="000C27A1" w14:paraId="29D79798" w14:textId="77777777" w:rsidTr="00F60AC0">
        <w:tc>
          <w:tcPr>
            <w:tcW w:w="2160" w:type="dxa"/>
          </w:tcPr>
          <w:p w14:paraId="663B9360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OTHER</w:t>
            </w:r>
          </w:p>
        </w:tc>
        <w:tc>
          <w:tcPr>
            <w:tcW w:w="2160" w:type="dxa"/>
          </w:tcPr>
          <w:p w14:paraId="1691A43E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24a–c</w:t>
            </w:r>
          </w:p>
        </w:tc>
        <w:tc>
          <w:tcPr>
            <w:tcW w:w="2160" w:type="dxa"/>
          </w:tcPr>
          <w:p w14:paraId="6C56943F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Registration and protocol</w:t>
            </w:r>
          </w:p>
        </w:tc>
        <w:tc>
          <w:tcPr>
            <w:tcW w:w="2160" w:type="dxa"/>
          </w:tcPr>
          <w:p w14:paraId="508217CB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Methods (p. 3)</w:t>
            </w:r>
          </w:p>
        </w:tc>
      </w:tr>
      <w:tr w:rsidR="00431836" w:rsidRPr="000C27A1" w14:paraId="3FEE6B2D" w14:textId="77777777" w:rsidTr="00F60AC0">
        <w:tc>
          <w:tcPr>
            <w:tcW w:w="2160" w:type="dxa"/>
          </w:tcPr>
          <w:p w14:paraId="4EDF7BAF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OTHER</w:t>
            </w:r>
          </w:p>
        </w:tc>
        <w:tc>
          <w:tcPr>
            <w:tcW w:w="2160" w:type="dxa"/>
          </w:tcPr>
          <w:p w14:paraId="6E98BDC4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2160" w:type="dxa"/>
          </w:tcPr>
          <w:p w14:paraId="74B4F632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Support</w:t>
            </w:r>
          </w:p>
        </w:tc>
        <w:tc>
          <w:tcPr>
            <w:tcW w:w="2160" w:type="dxa"/>
          </w:tcPr>
          <w:p w14:paraId="5D55CEE1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Title page</w:t>
            </w:r>
          </w:p>
        </w:tc>
      </w:tr>
      <w:tr w:rsidR="00431836" w:rsidRPr="000C27A1" w14:paraId="2EE71488" w14:textId="77777777" w:rsidTr="00F60AC0">
        <w:tc>
          <w:tcPr>
            <w:tcW w:w="2160" w:type="dxa"/>
          </w:tcPr>
          <w:p w14:paraId="3892643B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OTHER</w:t>
            </w:r>
          </w:p>
        </w:tc>
        <w:tc>
          <w:tcPr>
            <w:tcW w:w="2160" w:type="dxa"/>
          </w:tcPr>
          <w:p w14:paraId="631BFED4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2160" w:type="dxa"/>
          </w:tcPr>
          <w:p w14:paraId="440BEB39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Competing interests</w:t>
            </w:r>
          </w:p>
        </w:tc>
        <w:tc>
          <w:tcPr>
            <w:tcW w:w="2160" w:type="dxa"/>
          </w:tcPr>
          <w:p w14:paraId="184BCC3E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Title page</w:t>
            </w:r>
          </w:p>
        </w:tc>
      </w:tr>
      <w:tr w:rsidR="00431836" w:rsidRPr="000C27A1" w14:paraId="073DF2D7" w14:textId="77777777" w:rsidTr="00F60AC0">
        <w:tc>
          <w:tcPr>
            <w:tcW w:w="2160" w:type="dxa"/>
          </w:tcPr>
          <w:p w14:paraId="720B6D1C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OTHER</w:t>
            </w:r>
          </w:p>
        </w:tc>
        <w:tc>
          <w:tcPr>
            <w:tcW w:w="2160" w:type="dxa"/>
          </w:tcPr>
          <w:p w14:paraId="3B65C4DB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2160" w:type="dxa"/>
          </w:tcPr>
          <w:p w14:paraId="4A3DDECC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Data availability</w:t>
            </w:r>
          </w:p>
        </w:tc>
        <w:tc>
          <w:tcPr>
            <w:tcW w:w="2160" w:type="dxa"/>
          </w:tcPr>
          <w:p w14:paraId="42991EC3" w14:textId="77777777" w:rsidR="00431836" w:rsidRPr="000C27A1" w:rsidRDefault="00431836" w:rsidP="00F60AC0">
            <w:pPr>
              <w:rPr>
                <w:rFonts w:asciiTheme="majorBidi" w:hAnsiTheme="majorBidi" w:cstheme="majorBidi"/>
              </w:rPr>
            </w:pPr>
            <w:r w:rsidRPr="000C27A1">
              <w:rPr>
                <w:rFonts w:asciiTheme="majorBidi" w:hAnsiTheme="majorBidi" w:cstheme="majorBidi"/>
              </w:rPr>
              <w:t>Title page</w:t>
            </w:r>
          </w:p>
        </w:tc>
      </w:tr>
    </w:tbl>
    <w:p w14:paraId="60F8273B" w14:textId="77777777" w:rsidR="00FA3BEC" w:rsidRDefault="00FA3BEC"/>
    <w:sectPr w:rsidR="00FA3B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F3E"/>
    <w:rsid w:val="00051F3E"/>
    <w:rsid w:val="001C5744"/>
    <w:rsid w:val="00230F5F"/>
    <w:rsid w:val="00431836"/>
    <w:rsid w:val="006A12C7"/>
    <w:rsid w:val="006E681B"/>
    <w:rsid w:val="00C6500D"/>
    <w:rsid w:val="00FA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F9DC85-6974-4F22-B83E-11EEDF19F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836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1F3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1F3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1F3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1F3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1F3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1F3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1F3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1F3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1F3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1F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1F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1F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1F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1F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1F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1F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1F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1F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1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51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1F3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51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1F3E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51F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1F3E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51F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F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F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1F3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43183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ABD-ALRAHMAN AHMAD MOHAMMAD AL-QUDAH</dc:creator>
  <cp:keywords/>
  <dc:description/>
  <cp:lastModifiedBy>ABD-ALRAHMAN AHMAD MOHAMMAD AL-QUDAH</cp:lastModifiedBy>
  <cp:revision>2</cp:revision>
  <dcterms:created xsi:type="dcterms:W3CDTF">2025-11-04T20:15:00Z</dcterms:created>
  <dcterms:modified xsi:type="dcterms:W3CDTF">2025-11-04T20:16:00Z</dcterms:modified>
</cp:coreProperties>
</file>