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3552C1">
      <w:pPr>
        <w:keepNext w:val="0"/>
        <w:keepLines w:val="0"/>
        <w:widowControl/>
        <w:suppressLineNumbers w:val="0"/>
        <w:jc w:val="left"/>
        <w:rPr>
          <w:rFonts w:hint="default" w:ascii="Times New Roman Bold" w:hAnsi="Times New Roman Bold" w:cs="Times New Roman Bold"/>
          <w:b/>
          <w:bCs w:val="0"/>
          <w:sz w:val="28"/>
          <w:szCs w:val="28"/>
          <w:lang w:val="en-US" w:eastAsia="zh-CN"/>
        </w:rPr>
      </w:pPr>
      <w:r>
        <w:rPr>
          <w:rFonts w:hint="default" w:ascii="Times New Roman Bold" w:hAnsi="Times New Roman Bold" w:eastAsia="Arial-BoldMT" w:cs="Times New Roman Bold"/>
          <w:b/>
          <w:bCs w:val="0"/>
          <w:color w:val="000000"/>
          <w:kern w:val="0"/>
          <w:sz w:val="28"/>
          <w:szCs w:val="28"/>
          <w:lang w:val="en-US" w:eastAsia="zh-CN" w:bidi="ar"/>
        </w:rPr>
        <w:t>Supplementary Tables</w:t>
      </w:r>
    </w:p>
    <w:p w14:paraId="318CEB0D">
      <w:pPr>
        <w:numPr>
          <w:ilvl w:val="0"/>
          <w:numId w:val="0"/>
        </w:numPr>
        <w:ind w:leftChars="0"/>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 xml:space="preserve">Supplementary Table 1. Temporal Trends </w:t>
      </w:r>
      <w:r>
        <w:rPr>
          <w:rFonts w:hint="default" w:ascii="Times New Roman Regular" w:hAnsi="Times New Roman Regular" w:cs="Times New Roman Regular"/>
          <w:sz w:val="24"/>
          <w:szCs w:val="24"/>
          <w:highlight w:val="none"/>
          <w:lang w:val="en-US" w:eastAsia="zh-CN"/>
        </w:rPr>
        <w:t>EFW M</w:t>
      </w:r>
      <w:r>
        <w:rPr>
          <w:rFonts w:hint="eastAsia" w:ascii="Times New Roman Regular" w:hAnsi="Times New Roman Regular" w:cs="Times New Roman Regular"/>
          <w:sz w:val="24"/>
          <w:szCs w:val="24"/>
          <w:highlight w:val="none"/>
          <w:lang w:val="en-US" w:eastAsia="zh-CN"/>
        </w:rPr>
        <w:t xml:space="preserve">ean </w:t>
      </w:r>
      <w:r>
        <w:rPr>
          <w:rFonts w:hint="default" w:ascii="Times New Roman Regular" w:hAnsi="Times New Roman Regular" w:cs="Times New Roman Regular"/>
          <w:sz w:val="24"/>
          <w:szCs w:val="24"/>
          <w:highlight w:val="none"/>
          <w:lang w:val="en-US" w:eastAsia="zh-CN"/>
        </w:rPr>
        <w:t>Percentage Error by Exam Gestational Age and Exam Year (2015, 2017, and 2019)</w:t>
      </w:r>
    </w:p>
    <w:tbl>
      <w:tblPr>
        <w:tblStyle w:val="5"/>
        <w:tblW w:w="107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8"/>
        <w:gridCol w:w="1320"/>
        <w:gridCol w:w="1334"/>
        <w:gridCol w:w="1320"/>
        <w:gridCol w:w="1367"/>
        <w:gridCol w:w="1272"/>
        <w:gridCol w:w="1346"/>
        <w:gridCol w:w="846"/>
        <w:gridCol w:w="802"/>
      </w:tblGrid>
      <w:tr w14:paraId="3A5F36F1">
        <w:trPr>
          <w:trHeight w:val="264" w:hRule="atLeast"/>
          <w:jc w:val="center"/>
        </w:trPr>
        <w:tc>
          <w:tcPr>
            <w:tcW w:w="1108" w:type="dxa"/>
            <w:vMerge w:val="restart"/>
            <w:tcBorders>
              <w:top w:val="single" w:color="auto" w:sz="4" w:space="0"/>
              <w:left w:val="nil"/>
              <w:bottom w:val="single" w:color="auto" w:sz="4" w:space="0"/>
              <w:right w:val="nil"/>
            </w:tcBorders>
            <w:vAlign w:val="center"/>
          </w:tcPr>
          <w:p w14:paraId="062524C9">
            <w:pPr>
              <w:numPr>
                <w:ilvl w:val="0"/>
                <w:numId w:val="0"/>
              </w:numPr>
              <w:ind w:left="0" w:leftChars="0" w:firstLine="0" w:firstLineChars="0"/>
              <w:jc w:val="center"/>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vertAlign w:val="baseline"/>
                <w:lang w:val="en-US" w:eastAsia="zh-CN"/>
              </w:rPr>
              <w:t>Exam</w:t>
            </w:r>
            <w:r>
              <w:rPr>
                <w:rFonts w:hint="eastAsia" w:ascii="Times New Roman Regular" w:hAnsi="Times New Roman Regular" w:cs="Times New Roman Regular"/>
                <w:sz w:val="18"/>
                <w:szCs w:val="18"/>
                <w:vertAlign w:val="baseline"/>
                <w:lang w:val="en-US" w:eastAsia="zh-CN"/>
              </w:rPr>
              <w:t xml:space="preserve"> </w:t>
            </w:r>
            <w:r>
              <w:rPr>
                <w:rFonts w:hint="default" w:ascii="Times New Roman Regular" w:hAnsi="Times New Roman Regular" w:cs="Times New Roman Regular"/>
                <w:sz w:val="18"/>
                <w:szCs w:val="18"/>
                <w:lang w:val="en-US" w:eastAsia="zh-CN"/>
              </w:rPr>
              <w:t>g</w:t>
            </w:r>
            <w:r>
              <w:rPr>
                <w:rFonts w:hint="default" w:ascii="Times New Roman Regular" w:hAnsi="Times New Roman Regular" w:cs="Times New Roman Regular"/>
                <w:sz w:val="18"/>
                <w:szCs w:val="18"/>
                <w:lang w:val="en-US"/>
              </w:rPr>
              <w:t>estational</w:t>
            </w:r>
            <w:r>
              <w:rPr>
                <w:rFonts w:hint="eastAsia" w:ascii="Times New Roman Regular" w:hAnsi="Times New Roman Regular" w:cs="Times New Roman Regular"/>
                <w:sz w:val="18"/>
                <w:szCs w:val="18"/>
                <w:lang w:val="en-US" w:eastAsia="zh-CN"/>
              </w:rPr>
              <w:t xml:space="preserve"> </w:t>
            </w:r>
            <w:r>
              <w:rPr>
                <w:rFonts w:hint="default" w:ascii="Times New Roman Regular" w:hAnsi="Times New Roman Regular" w:cs="Times New Roman Regular"/>
                <w:sz w:val="18"/>
                <w:szCs w:val="18"/>
                <w:lang w:val="en-US"/>
              </w:rPr>
              <w:t>ag</w:t>
            </w:r>
            <w:r>
              <w:rPr>
                <w:rFonts w:hint="default" w:ascii="Times New Roman Regular" w:hAnsi="Times New Roman Regular" w:cs="Times New Roman Regular"/>
                <w:sz w:val="18"/>
                <w:szCs w:val="18"/>
                <w:lang w:val="en-US" w:eastAsia="zh-CN"/>
              </w:rPr>
              <w:t>e</w:t>
            </w:r>
            <w:r>
              <w:rPr>
                <w:rFonts w:hint="default" w:ascii="Times New Roman Regular" w:hAnsi="Times New Roman Regular" w:cs="Times New Roman Regular"/>
                <w:sz w:val="18"/>
                <w:szCs w:val="18"/>
                <w:lang w:val="en-US"/>
              </w:rPr>
              <w:t>(weeks)</w:t>
            </w:r>
          </w:p>
        </w:tc>
        <w:tc>
          <w:tcPr>
            <w:tcW w:w="2654" w:type="dxa"/>
            <w:gridSpan w:val="2"/>
            <w:tcBorders>
              <w:top w:val="single" w:color="auto" w:sz="4" w:space="0"/>
              <w:left w:val="nil"/>
              <w:bottom w:val="single" w:color="auto" w:sz="4" w:space="0"/>
              <w:right w:val="nil"/>
            </w:tcBorders>
            <w:vAlign w:val="center"/>
          </w:tcPr>
          <w:p w14:paraId="5401353B">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2015</w:t>
            </w:r>
          </w:p>
        </w:tc>
        <w:tc>
          <w:tcPr>
            <w:tcW w:w="2687" w:type="dxa"/>
            <w:gridSpan w:val="2"/>
            <w:tcBorders>
              <w:top w:val="single" w:color="auto" w:sz="4" w:space="0"/>
              <w:left w:val="nil"/>
              <w:bottom w:val="single" w:color="auto" w:sz="4" w:space="0"/>
              <w:right w:val="nil"/>
            </w:tcBorders>
            <w:vAlign w:val="center"/>
          </w:tcPr>
          <w:p w14:paraId="671F3431">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201</w:t>
            </w:r>
            <w:r>
              <w:rPr>
                <w:rFonts w:hint="eastAsia" w:ascii="Times New Roman Regular" w:hAnsi="Times New Roman Regular" w:eastAsia="PingFang SC" w:cs="Times New Roman Regular"/>
                <w:sz w:val="18"/>
                <w:szCs w:val="18"/>
                <w:lang w:val="en-US" w:eastAsia="zh-CN"/>
              </w:rPr>
              <w:t>7</w:t>
            </w:r>
          </w:p>
        </w:tc>
        <w:tc>
          <w:tcPr>
            <w:tcW w:w="2618" w:type="dxa"/>
            <w:gridSpan w:val="2"/>
            <w:tcBorders>
              <w:top w:val="single" w:color="auto" w:sz="4" w:space="0"/>
              <w:left w:val="nil"/>
              <w:bottom w:val="single" w:color="auto" w:sz="4" w:space="0"/>
              <w:right w:val="nil"/>
            </w:tcBorders>
            <w:vAlign w:val="center"/>
          </w:tcPr>
          <w:p w14:paraId="7BB4B33F">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2019</w:t>
            </w:r>
          </w:p>
        </w:tc>
        <w:tc>
          <w:tcPr>
            <w:tcW w:w="846" w:type="dxa"/>
            <w:vMerge w:val="restart"/>
            <w:tcBorders>
              <w:top w:val="single" w:color="auto" w:sz="4" w:space="0"/>
              <w:left w:val="nil"/>
              <w:bottom w:val="single" w:color="auto" w:sz="4" w:space="0"/>
              <w:right w:val="nil"/>
            </w:tcBorders>
            <w:vAlign w:val="center"/>
          </w:tcPr>
          <w:p w14:paraId="594EE608">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Italic" w:hAnsi="Times New Roman Italic" w:eastAsia="PingFang SC" w:cs="Times New Roman Italic"/>
                <w:i/>
                <w:iCs/>
                <w:sz w:val="18"/>
                <w:szCs w:val="18"/>
                <w:lang w:val="en-US" w:eastAsia="zh-CN"/>
              </w:rPr>
              <w:t>H</w:t>
            </w:r>
          </w:p>
        </w:tc>
        <w:tc>
          <w:tcPr>
            <w:tcW w:w="802" w:type="dxa"/>
            <w:vMerge w:val="restart"/>
            <w:tcBorders>
              <w:top w:val="single" w:color="auto" w:sz="4" w:space="0"/>
              <w:left w:val="nil"/>
              <w:bottom w:val="single" w:color="auto" w:sz="4" w:space="0"/>
              <w:right w:val="nil"/>
            </w:tcBorders>
            <w:vAlign w:val="center"/>
          </w:tcPr>
          <w:p w14:paraId="106B4173">
            <w:pPr>
              <w:numPr>
                <w:ilvl w:val="0"/>
                <w:numId w:val="0"/>
              </w:numPr>
              <w:ind w:left="0" w:leftChars="0" w:firstLine="0" w:firstLineChars="0"/>
              <w:jc w:val="center"/>
              <w:rPr>
                <w:rFonts w:hint="default" w:ascii="Times New Roman Regular" w:hAnsi="Times New Roman Regular" w:cs="Times New Roman Regular"/>
                <w:sz w:val="18"/>
                <w:szCs w:val="18"/>
                <w:lang w:val="en-US"/>
              </w:rPr>
            </w:pPr>
            <w:r>
              <w:rPr>
                <w:rFonts w:hint="default" w:ascii="Times New Roman Regular" w:hAnsi="Times New Roman Regular" w:cs="Times New Roman Regular"/>
                <w:sz w:val="18"/>
                <w:szCs w:val="18"/>
                <w:lang w:val="en-US"/>
              </w:rPr>
              <w:t>P</w:t>
            </w:r>
            <w:r>
              <w:rPr>
                <w:rFonts w:hint="default" w:ascii="Times New Roman Regular" w:hAnsi="Times New Roman Regular" w:cs="Times New Roman Regular"/>
                <w:sz w:val="18"/>
                <w:szCs w:val="18"/>
              </w:rPr>
              <w:t>-value</w:t>
            </w:r>
          </w:p>
        </w:tc>
      </w:tr>
      <w:tr w14:paraId="508D8123">
        <w:trPr>
          <w:trHeight w:val="288" w:hRule="atLeast"/>
          <w:jc w:val="center"/>
        </w:trPr>
        <w:tc>
          <w:tcPr>
            <w:tcW w:w="1108" w:type="dxa"/>
            <w:vMerge w:val="continue"/>
            <w:tcBorders>
              <w:top w:val="single" w:color="auto" w:sz="4" w:space="0"/>
              <w:left w:val="nil"/>
              <w:bottom w:val="single" w:color="auto" w:sz="4" w:space="0"/>
              <w:right w:val="nil"/>
            </w:tcBorders>
            <w:vAlign w:val="center"/>
          </w:tcPr>
          <w:p w14:paraId="0F790F9F">
            <w:pPr>
              <w:numPr>
                <w:ilvl w:val="0"/>
                <w:numId w:val="0"/>
              </w:numPr>
              <w:jc w:val="center"/>
              <w:rPr>
                <w:rFonts w:hint="default" w:ascii="Times New Roman Regular" w:hAnsi="Times New Roman Regular" w:cs="Times New Roman Regular"/>
                <w:sz w:val="18"/>
                <w:szCs w:val="18"/>
              </w:rPr>
            </w:pPr>
          </w:p>
        </w:tc>
        <w:tc>
          <w:tcPr>
            <w:tcW w:w="1320" w:type="dxa"/>
            <w:tcBorders>
              <w:top w:val="single" w:color="auto" w:sz="4" w:space="0"/>
              <w:left w:val="nil"/>
              <w:bottom w:val="single" w:color="auto" w:sz="4" w:space="0"/>
              <w:right w:val="nil"/>
            </w:tcBorders>
            <w:vAlign w:val="center"/>
          </w:tcPr>
          <w:p w14:paraId="3C1BF844">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N</w:t>
            </w:r>
            <w:r>
              <w:rPr>
                <w:rFonts w:hint="default" w:ascii="Times New Roman Regular" w:hAnsi="Times New Roman Regular" w:eastAsia="PingFang SC" w:cs="Times New Roman Regular"/>
                <w:sz w:val="18"/>
                <w:szCs w:val="18"/>
                <w:lang w:val="en-US" w:eastAsia="zh-CN"/>
              </w:rPr>
              <w:t xml:space="preserve"> (</w:t>
            </w:r>
            <w:r>
              <w:rPr>
                <w:rFonts w:hint="eastAsia" w:ascii="Times New Roman Regular" w:hAnsi="Times New Roman Regular" w:eastAsia="PingFang SC" w:cs="Times New Roman Regular"/>
                <w:sz w:val="18"/>
                <w:szCs w:val="18"/>
                <w:lang w:val="en-US" w:eastAsia="zh-CN"/>
              </w:rPr>
              <w:t>%</w:t>
            </w:r>
            <w:r>
              <w:rPr>
                <w:rFonts w:hint="default" w:ascii="Times New Roman Regular" w:hAnsi="Times New Roman Regular" w:eastAsia="PingFang SC" w:cs="Times New Roman Regular"/>
                <w:sz w:val="18"/>
                <w:szCs w:val="18"/>
                <w:lang w:val="en-US" w:eastAsia="zh-CN"/>
              </w:rPr>
              <w:t>)</w:t>
            </w:r>
          </w:p>
        </w:tc>
        <w:tc>
          <w:tcPr>
            <w:tcW w:w="1334" w:type="dxa"/>
            <w:tcBorders>
              <w:top w:val="single" w:color="auto" w:sz="4" w:space="0"/>
              <w:left w:val="nil"/>
              <w:bottom w:val="single" w:color="auto" w:sz="4" w:space="0"/>
              <w:right w:val="nil"/>
            </w:tcBorders>
            <w:vAlign w:val="center"/>
          </w:tcPr>
          <w:p w14:paraId="134760F7">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MPE</w:t>
            </w:r>
          </w:p>
          <w:p w14:paraId="6676AE1E">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(Mean ± SD)</w:t>
            </w:r>
          </w:p>
        </w:tc>
        <w:tc>
          <w:tcPr>
            <w:tcW w:w="1320" w:type="dxa"/>
            <w:tcBorders>
              <w:top w:val="single" w:color="auto" w:sz="4" w:space="0"/>
              <w:left w:val="nil"/>
              <w:bottom w:val="single" w:color="auto" w:sz="4" w:space="0"/>
              <w:right w:val="nil"/>
            </w:tcBorders>
            <w:vAlign w:val="center"/>
          </w:tcPr>
          <w:p w14:paraId="0D1B2716">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N</w:t>
            </w:r>
            <w:r>
              <w:rPr>
                <w:rFonts w:hint="default" w:ascii="Times New Roman Regular" w:hAnsi="Times New Roman Regular" w:eastAsia="PingFang SC" w:cs="Times New Roman Regular"/>
                <w:sz w:val="18"/>
                <w:szCs w:val="18"/>
                <w:lang w:val="en-US" w:eastAsia="zh-CN"/>
              </w:rPr>
              <w:t xml:space="preserve"> (</w:t>
            </w:r>
            <w:r>
              <w:rPr>
                <w:rFonts w:hint="eastAsia" w:ascii="Times New Roman Regular" w:hAnsi="Times New Roman Regular" w:eastAsia="PingFang SC" w:cs="Times New Roman Regular"/>
                <w:sz w:val="18"/>
                <w:szCs w:val="18"/>
                <w:lang w:val="en-US" w:eastAsia="zh-CN"/>
              </w:rPr>
              <w:t>%</w:t>
            </w:r>
            <w:r>
              <w:rPr>
                <w:rFonts w:hint="default" w:ascii="Times New Roman Regular" w:hAnsi="Times New Roman Regular" w:eastAsia="PingFang SC" w:cs="Times New Roman Regular"/>
                <w:sz w:val="18"/>
                <w:szCs w:val="18"/>
                <w:lang w:val="en-US" w:eastAsia="zh-CN"/>
              </w:rPr>
              <w:t>)</w:t>
            </w:r>
          </w:p>
        </w:tc>
        <w:tc>
          <w:tcPr>
            <w:tcW w:w="1367" w:type="dxa"/>
            <w:tcBorders>
              <w:top w:val="single" w:color="auto" w:sz="4" w:space="0"/>
              <w:left w:val="nil"/>
              <w:bottom w:val="single" w:color="auto" w:sz="4" w:space="0"/>
              <w:right w:val="nil"/>
            </w:tcBorders>
            <w:vAlign w:val="center"/>
          </w:tcPr>
          <w:p w14:paraId="5D3C770F">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MPE</w:t>
            </w:r>
          </w:p>
          <w:p w14:paraId="59BF5E22">
            <w:pPr>
              <w:numPr>
                <w:ilvl w:val="0"/>
                <w:numId w:val="0"/>
              </w:numPr>
              <w:ind w:left="0" w:leftChars="0" w:firstLine="0" w:firstLineChars="0"/>
              <w:jc w:val="center"/>
              <w:rPr>
                <w:rFonts w:hint="default" w:ascii="Times New Roman Regular" w:hAnsi="Times New Roman Regular" w:eastAsia="PingFang SC" w:cs="Times New Roman Regular"/>
                <w:kern w:val="2"/>
                <w:sz w:val="18"/>
                <w:szCs w:val="18"/>
                <w:lang w:val="en-US" w:eastAsia="zh-CN" w:bidi="ar-SA"/>
              </w:rPr>
            </w:pPr>
            <w:r>
              <w:rPr>
                <w:rFonts w:hint="default" w:ascii="Times New Roman Regular" w:hAnsi="Times New Roman Regular" w:eastAsia="PingFang SC" w:cs="Times New Roman Regular"/>
                <w:sz w:val="18"/>
                <w:szCs w:val="18"/>
                <w:lang w:val="en-US" w:eastAsia="zh-CN"/>
              </w:rPr>
              <w:t>(Mean ± SD)</w:t>
            </w:r>
          </w:p>
        </w:tc>
        <w:tc>
          <w:tcPr>
            <w:tcW w:w="1272" w:type="dxa"/>
            <w:tcBorders>
              <w:top w:val="single" w:color="auto" w:sz="4" w:space="0"/>
              <w:left w:val="nil"/>
              <w:bottom w:val="single" w:color="auto" w:sz="4" w:space="0"/>
              <w:right w:val="nil"/>
            </w:tcBorders>
            <w:vAlign w:val="center"/>
          </w:tcPr>
          <w:p w14:paraId="2340A498">
            <w:pPr>
              <w:numPr>
                <w:ilvl w:val="0"/>
                <w:numId w:val="0"/>
              </w:numPr>
              <w:ind w:left="0" w:leftChars="0" w:firstLine="0" w:firstLineChars="0"/>
              <w:jc w:val="center"/>
              <w:rPr>
                <w:rFonts w:hint="default"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N</w:t>
            </w:r>
            <w:r>
              <w:rPr>
                <w:rFonts w:hint="default" w:ascii="Times New Roman Regular" w:hAnsi="Times New Roman Regular" w:eastAsia="PingFang SC" w:cs="Times New Roman Regular"/>
                <w:sz w:val="18"/>
                <w:szCs w:val="18"/>
                <w:lang w:val="en-US" w:eastAsia="zh-CN"/>
              </w:rPr>
              <w:t xml:space="preserve"> (</w:t>
            </w:r>
            <w:r>
              <w:rPr>
                <w:rFonts w:hint="eastAsia" w:ascii="Times New Roman Regular" w:hAnsi="Times New Roman Regular" w:eastAsia="PingFang SC" w:cs="Times New Roman Regular"/>
                <w:sz w:val="18"/>
                <w:szCs w:val="18"/>
                <w:lang w:val="en-US" w:eastAsia="zh-CN"/>
              </w:rPr>
              <w:t>%</w:t>
            </w:r>
            <w:r>
              <w:rPr>
                <w:rFonts w:hint="default" w:ascii="Times New Roman Regular" w:hAnsi="Times New Roman Regular" w:eastAsia="PingFang SC" w:cs="Times New Roman Regular"/>
                <w:sz w:val="18"/>
                <w:szCs w:val="18"/>
                <w:lang w:val="en-US" w:eastAsia="zh-CN"/>
              </w:rPr>
              <w:t>)</w:t>
            </w:r>
          </w:p>
        </w:tc>
        <w:tc>
          <w:tcPr>
            <w:tcW w:w="1346" w:type="dxa"/>
            <w:tcBorders>
              <w:top w:val="single" w:color="auto" w:sz="4" w:space="0"/>
              <w:left w:val="nil"/>
              <w:bottom w:val="single" w:color="auto" w:sz="4" w:space="0"/>
              <w:right w:val="nil"/>
            </w:tcBorders>
            <w:vAlign w:val="center"/>
          </w:tcPr>
          <w:p w14:paraId="0D8ACBD0">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MPE</w:t>
            </w:r>
          </w:p>
          <w:p w14:paraId="70979176">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(Mean ± SD)</w:t>
            </w:r>
          </w:p>
        </w:tc>
        <w:tc>
          <w:tcPr>
            <w:tcW w:w="846" w:type="dxa"/>
            <w:vMerge w:val="continue"/>
            <w:tcBorders>
              <w:top w:val="single" w:color="auto" w:sz="4" w:space="0"/>
              <w:left w:val="nil"/>
              <w:bottom w:val="single" w:color="auto" w:sz="4" w:space="0"/>
              <w:right w:val="nil"/>
            </w:tcBorders>
            <w:vAlign w:val="center"/>
          </w:tcPr>
          <w:p w14:paraId="5029CC67">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p>
        </w:tc>
        <w:tc>
          <w:tcPr>
            <w:tcW w:w="802" w:type="dxa"/>
            <w:vMerge w:val="continue"/>
            <w:tcBorders>
              <w:top w:val="single" w:color="auto" w:sz="4" w:space="0"/>
              <w:left w:val="nil"/>
              <w:bottom w:val="single" w:color="auto" w:sz="4" w:space="0"/>
              <w:right w:val="nil"/>
            </w:tcBorders>
            <w:vAlign w:val="center"/>
          </w:tcPr>
          <w:p w14:paraId="31E6310B">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p>
        </w:tc>
      </w:tr>
      <w:tr w14:paraId="6F2AAE1E">
        <w:trPr>
          <w:trHeight w:val="298" w:hRule="atLeast"/>
          <w:jc w:val="center"/>
        </w:trPr>
        <w:tc>
          <w:tcPr>
            <w:tcW w:w="1108" w:type="dxa"/>
            <w:tcBorders>
              <w:top w:val="single" w:color="auto" w:sz="4" w:space="0"/>
              <w:left w:val="nil"/>
              <w:bottom w:val="nil"/>
              <w:right w:val="nil"/>
            </w:tcBorders>
            <w:vAlign w:val="center"/>
          </w:tcPr>
          <w:p w14:paraId="0256F17D">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&lt;37</w:t>
            </w:r>
          </w:p>
        </w:tc>
        <w:tc>
          <w:tcPr>
            <w:tcW w:w="1320" w:type="dxa"/>
            <w:tcBorders>
              <w:top w:val="single" w:color="auto" w:sz="4" w:space="0"/>
              <w:left w:val="nil"/>
              <w:bottom w:val="nil"/>
              <w:right w:val="nil"/>
            </w:tcBorders>
            <w:vAlign w:val="center"/>
          </w:tcPr>
          <w:p w14:paraId="3A260C36">
            <w:pPr>
              <w:keepNext w:val="0"/>
              <w:keepLines w:val="0"/>
              <w:widowControl/>
              <w:suppressLineNumbers w:val="0"/>
              <w:jc w:val="center"/>
              <w:textAlignment w:val="bottom"/>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297 (6.5%)</w:t>
            </w:r>
          </w:p>
        </w:tc>
        <w:tc>
          <w:tcPr>
            <w:tcW w:w="1334" w:type="dxa"/>
            <w:tcBorders>
              <w:top w:val="single" w:color="auto" w:sz="4" w:space="0"/>
              <w:left w:val="nil"/>
              <w:bottom w:val="nil"/>
              <w:right w:val="nil"/>
            </w:tcBorders>
            <w:vAlign w:val="center"/>
          </w:tcPr>
          <w:p w14:paraId="1F5FF390">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0.031±0.082</w:t>
            </w:r>
          </w:p>
        </w:tc>
        <w:tc>
          <w:tcPr>
            <w:tcW w:w="1320" w:type="dxa"/>
            <w:tcBorders>
              <w:top w:val="single" w:color="auto" w:sz="4" w:space="0"/>
              <w:left w:val="nil"/>
              <w:bottom w:val="nil"/>
              <w:right w:val="nil"/>
            </w:tcBorders>
            <w:vAlign w:val="center"/>
          </w:tcPr>
          <w:p w14:paraId="57CD0235">
            <w:pPr>
              <w:keepNext w:val="0"/>
              <w:keepLines w:val="0"/>
              <w:widowControl/>
              <w:suppressLineNumbers w:val="0"/>
              <w:jc w:val="center"/>
              <w:textAlignment w:val="bottom"/>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318 (6.4%)</w:t>
            </w:r>
          </w:p>
        </w:tc>
        <w:tc>
          <w:tcPr>
            <w:tcW w:w="1367" w:type="dxa"/>
            <w:tcBorders>
              <w:top w:val="single" w:color="auto" w:sz="4" w:space="0"/>
              <w:left w:val="nil"/>
              <w:bottom w:val="nil"/>
              <w:right w:val="nil"/>
            </w:tcBorders>
            <w:vAlign w:val="center"/>
          </w:tcPr>
          <w:p w14:paraId="5A2FA3A3">
            <w:pPr>
              <w:numPr>
                <w:ilvl w:val="0"/>
                <w:numId w:val="0"/>
              </w:numPr>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0.011±0.076</w:t>
            </w:r>
          </w:p>
        </w:tc>
        <w:tc>
          <w:tcPr>
            <w:tcW w:w="1272" w:type="dxa"/>
            <w:tcBorders>
              <w:top w:val="single" w:color="auto" w:sz="4" w:space="0"/>
              <w:left w:val="nil"/>
              <w:bottom w:val="nil"/>
              <w:right w:val="nil"/>
            </w:tcBorders>
            <w:vAlign w:val="center"/>
          </w:tcPr>
          <w:p w14:paraId="51D102A5">
            <w:pPr>
              <w:keepNext w:val="0"/>
              <w:keepLines w:val="0"/>
              <w:widowControl/>
              <w:suppressLineNumbers w:val="0"/>
              <w:jc w:val="center"/>
              <w:textAlignment w:val="bottom"/>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461 (6.5%)</w:t>
            </w:r>
          </w:p>
        </w:tc>
        <w:tc>
          <w:tcPr>
            <w:tcW w:w="1346" w:type="dxa"/>
            <w:tcBorders>
              <w:top w:val="single" w:color="auto" w:sz="4" w:space="0"/>
              <w:left w:val="nil"/>
              <w:bottom w:val="nil"/>
              <w:right w:val="nil"/>
            </w:tcBorders>
            <w:vAlign w:val="center"/>
          </w:tcPr>
          <w:p w14:paraId="6AA46086">
            <w:pPr>
              <w:numPr>
                <w:ilvl w:val="0"/>
                <w:numId w:val="0"/>
              </w:numPr>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-0.015±0.076</w:t>
            </w:r>
          </w:p>
        </w:tc>
        <w:tc>
          <w:tcPr>
            <w:tcW w:w="846" w:type="dxa"/>
            <w:tcBorders>
              <w:top w:val="single" w:color="auto" w:sz="4" w:space="0"/>
              <w:left w:val="nil"/>
              <w:bottom w:val="nil"/>
              <w:right w:val="nil"/>
            </w:tcBorders>
            <w:vAlign w:val="center"/>
          </w:tcPr>
          <w:p w14:paraId="041F5284">
            <w:pPr>
              <w:numPr>
                <w:ilvl w:val="0"/>
                <w:numId w:val="0"/>
              </w:numPr>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60.546</w:t>
            </w:r>
          </w:p>
        </w:tc>
        <w:tc>
          <w:tcPr>
            <w:tcW w:w="802" w:type="dxa"/>
            <w:tcBorders>
              <w:top w:val="single" w:color="auto" w:sz="4" w:space="0"/>
              <w:left w:val="nil"/>
              <w:bottom w:val="nil"/>
              <w:right w:val="nil"/>
            </w:tcBorders>
            <w:vAlign w:val="center"/>
          </w:tcPr>
          <w:p w14:paraId="3CEE0E1F">
            <w:pPr>
              <w:numPr>
                <w:ilvl w:val="0"/>
                <w:numId w:val="0"/>
              </w:numPr>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&lt;0.001</w:t>
            </w:r>
          </w:p>
        </w:tc>
      </w:tr>
      <w:tr w14:paraId="270033AE">
        <w:trPr>
          <w:jc w:val="center"/>
        </w:trPr>
        <w:tc>
          <w:tcPr>
            <w:tcW w:w="1108" w:type="dxa"/>
            <w:tcBorders>
              <w:top w:val="nil"/>
              <w:left w:val="nil"/>
              <w:bottom w:val="nil"/>
              <w:right w:val="nil"/>
            </w:tcBorders>
            <w:vAlign w:val="center"/>
          </w:tcPr>
          <w:p w14:paraId="2087D53F">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37</w:t>
            </w:r>
          </w:p>
        </w:tc>
        <w:tc>
          <w:tcPr>
            <w:tcW w:w="1320" w:type="dxa"/>
            <w:tcBorders>
              <w:top w:val="nil"/>
              <w:left w:val="nil"/>
              <w:bottom w:val="nil"/>
              <w:right w:val="nil"/>
            </w:tcBorders>
            <w:vAlign w:val="center"/>
          </w:tcPr>
          <w:p w14:paraId="4E4BB537">
            <w:pPr>
              <w:keepNext w:val="0"/>
              <w:keepLines w:val="0"/>
              <w:widowControl/>
              <w:suppressLineNumbers w:val="0"/>
              <w:jc w:val="center"/>
              <w:textAlignment w:val="bottom"/>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302 (6.</w:t>
            </w:r>
            <w:r>
              <w:rPr>
                <w:rFonts w:hint="eastAsia" w:ascii="Times New Roman Regular" w:hAnsi="Times New Roman Regular" w:eastAsia="等线" w:cs="Times New Roman Regular"/>
                <w:i w:val="0"/>
                <w:iCs w:val="0"/>
                <w:color w:val="000000"/>
                <w:kern w:val="0"/>
                <w:sz w:val="18"/>
                <w:szCs w:val="18"/>
                <w:u w:val="none"/>
                <w:lang w:val="en-US" w:eastAsia="zh-CN" w:bidi="ar"/>
              </w:rPr>
              <w:t>5</w:t>
            </w:r>
            <w:r>
              <w:rPr>
                <w:rFonts w:hint="default" w:ascii="Times New Roman Regular" w:hAnsi="Times New Roman Regular" w:eastAsia="等线" w:cs="Times New Roman Regular"/>
                <w:i w:val="0"/>
                <w:iCs w:val="0"/>
                <w:color w:val="000000"/>
                <w:kern w:val="0"/>
                <w:sz w:val="18"/>
                <w:szCs w:val="18"/>
                <w:u w:val="none"/>
                <w:lang w:val="en-US" w:eastAsia="zh-CN" w:bidi="ar"/>
              </w:rPr>
              <w:t>%)</w:t>
            </w:r>
          </w:p>
        </w:tc>
        <w:tc>
          <w:tcPr>
            <w:tcW w:w="1334" w:type="dxa"/>
            <w:tcBorders>
              <w:top w:val="nil"/>
              <w:left w:val="nil"/>
              <w:bottom w:val="nil"/>
              <w:right w:val="nil"/>
            </w:tcBorders>
            <w:vAlign w:val="center"/>
          </w:tcPr>
          <w:p w14:paraId="3988A0DF">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0.032±0.082</w:t>
            </w:r>
          </w:p>
        </w:tc>
        <w:tc>
          <w:tcPr>
            <w:tcW w:w="1320" w:type="dxa"/>
            <w:tcBorders>
              <w:top w:val="nil"/>
              <w:left w:val="nil"/>
              <w:bottom w:val="nil"/>
              <w:right w:val="nil"/>
            </w:tcBorders>
            <w:vAlign w:val="center"/>
          </w:tcPr>
          <w:p w14:paraId="156205DB">
            <w:pPr>
              <w:keepNext w:val="0"/>
              <w:keepLines w:val="0"/>
              <w:widowControl/>
              <w:suppressLineNumbers w:val="0"/>
              <w:jc w:val="center"/>
              <w:textAlignment w:val="bottom"/>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387 (7.8%)</w:t>
            </w:r>
          </w:p>
        </w:tc>
        <w:tc>
          <w:tcPr>
            <w:tcW w:w="1367" w:type="dxa"/>
            <w:tcBorders>
              <w:top w:val="nil"/>
              <w:left w:val="nil"/>
              <w:bottom w:val="nil"/>
              <w:right w:val="nil"/>
            </w:tcBorders>
            <w:vAlign w:val="center"/>
          </w:tcPr>
          <w:p w14:paraId="7033FE3B">
            <w:pPr>
              <w:numPr>
                <w:ilvl w:val="0"/>
                <w:numId w:val="0"/>
              </w:numPr>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0.007±0.073</w:t>
            </w:r>
          </w:p>
        </w:tc>
        <w:tc>
          <w:tcPr>
            <w:tcW w:w="1272" w:type="dxa"/>
            <w:tcBorders>
              <w:top w:val="nil"/>
              <w:left w:val="nil"/>
              <w:bottom w:val="nil"/>
              <w:right w:val="nil"/>
            </w:tcBorders>
            <w:vAlign w:val="center"/>
          </w:tcPr>
          <w:p w14:paraId="1BB6D9E5">
            <w:pPr>
              <w:keepNext w:val="0"/>
              <w:keepLines w:val="0"/>
              <w:widowControl/>
              <w:suppressLineNumbers w:val="0"/>
              <w:jc w:val="center"/>
              <w:textAlignment w:val="bottom"/>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465 (6.5%)</w:t>
            </w:r>
          </w:p>
        </w:tc>
        <w:tc>
          <w:tcPr>
            <w:tcW w:w="1346" w:type="dxa"/>
            <w:tcBorders>
              <w:top w:val="nil"/>
              <w:left w:val="nil"/>
              <w:bottom w:val="nil"/>
              <w:right w:val="nil"/>
            </w:tcBorders>
            <w:vAlign w:val="center"/>
          </w:tcPr>
          <w:p w14:paraId="58B45731">
            <w:pPr>
              <w:numPr>
                <w:ilvl w:val="0"/>
                <w:numId w:val="0"/>
              </w:numPr>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-0.001±0.069</w:t>
            </w:r>
          </w:p>
        </w:tc>
        <w:tc>
          <w:tcPr>
            <w:tcW w:w="846" w:type="dxa"/>
            <w:tcBorders>
              <w:top w:val="nil"/>
              <w:left w:val="nil"/>
              <w:bottom w:val="nil"/>
              <w:right w:val="nil"/>
            </w:tcBorders>
            <w:vAlign w:val="center"/>
          </w:tcPr>
          <w:p w14:paraId="2EC13F8B">
            <w:pPr>
              <w:numPr>
                <w:ilvl w:val="0"/>
                <w:numId w:val="0"/>
              </w:numPr>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35.287</w:t>
            </w:r>
          </w:p>
        </w:tc>
        <w:tc>
          <w:tcPr>
            <w:tcW w:w="802" w:type="dxa"/>
            <w:tcBorders>
              <w:top w:val="nil"/>
              <w:left w:val="nil"/>
              <w:bottom w:val="nil"/>
              <w:right w:val="nil"/>
            </w:tcBorders>
            <w:vAlign w:val="center"/>
          </w:tcPr>
          <w:p w14:paraId="4D15D6E4">
            <w:pPr>
              <w:numPr>
                <w:ilvl w:val="0"/>
                <w:numId w:val="0"/>
              </w:numPr>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&lt;0.001</w:t>
            </w:r>
          </w:p>
        </w:tc>
      </w:tr>
      <w:tr w14:paraId="257AF7BC">
        <w:trPr>
          <w:jc w:val="center"/>
        </w:trPr>
        <w:tc>
          <w:tcPr>
            <w:tcW w:w="1108" w:type="dxa"/>
            <w:tcBorders>
              <w:top w:val="nil"/>
              <w:left w:val="nil"/>
              <w:bottom w:val="nil"/>
              <w:right w:val="nil"/>
            </w:tcBorders>
            <w:vAlign w:val="center"/>
          </w:tcPr>
          <w:p w14:paraId="3511FBD2">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38</w:t>
            </w:r>
          </w:p>
        </w:tc>
        <w:tc>
          <w:tcPr>
            <w:tcW w:w="1320" w:type="dxa"/>
            <w:tcBorders>
              <w:top w:val="nil"/>
              <w:left w:val="nil"/>
              <w:bottom w:val="nil"/>
              <w:right w:val="nil"/>
            </w:tcBorders>
            <w:vAlign w:val="center"/>
          </w:tcPr>
          <w:p w14:paraId="76C01411">
            <w:pPr>
              <w:keepNext w:val="0"/>
              <w:keepLines w:val="0"/>
              <w:widowControl/>
              <w:suppressLineNumbers w:val="0"/>
              <w:jc w:val="center"/>
              <w:textAlignment w:val="bottom"/>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1140 (24.8%)</w:t>
            </w:r>
          </w:p>
        </w:tc>
        <w:tc>
          <w:tcPr>
            <w:tcW w:w="1334" w:type="dxa"/>
            <w:tcBorders>
              <w:top w:val="nil"/>
              <w:left w:val="nil"/>
              <w:bottom w:val="nil"/>
              <w:right w:val="nil"/>
            </w:tcBorders>
            <w:vAlign w:val="center"/>
          </w:tcPr>
          <w:p w14:paraId="7A17A6EE">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0.037±0.076</w:t>
            </w:r>
          </w:p>
        </w:tc>
        <w:tc>
          <w:tcPr>
            <w:tcW w:w="1320" w:type="dxa"/>
            <w:tcBorders>
              <w:top w:val="nil"/>
              <w:left w:val="nil"/>
              <w:bottom w:val="nil"/>
              <w:right w:val="nil"/>
            </w:tcBorders>
            <w:vAlign w:val="center"/>
          </w:tcPr>
          <w:p w14:paraId="6D4B8B64">
            <w:pPr>
              <w:keepNext w:val="0"/>
              <w:keepLines w:val="0"/>
              <w:widowControl/>
              <w:suppressLineNumbers w:val="0"/>
              <w:jc w:val="center"/>
              <w:textAlignment w:val="bottom"/>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1341 (27.0%)</w:t>
            </w:r>
          </w:p>
        </w:tc>
        <w:tc>
          <w:tcPr>
            <w:tcW w:w="1367" w:type="dxa"/>
            <w:tcBorders>
              <w:top w:val="nil"/>
              <w:left w:val="nil"/>
              <w:bottom w:val="nil"/>
              <w:right w:val="nil"/>
            </w:tcBorders>
            <w:vAlign w:val="center"/>
          </w:tcPr>
          <w:p w14:paraId="077A53F9">
            <w:pPr>
              <w:numPr>
                <w:ilvl w:val="0"/>
                <w:numId w:val="0"/>
              </w:numPr>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0.01±0.071</w:t>
            </w:r>
          </w:p>
        </w:tc>
        <w:tc>
          <w:tcPr>
            <w:tcW w:w="1272" w:type="dxa"/>
            <w:tcBorders>
              <w:top w:val="nil"/>
              <w:left w:val="nil"/>
              <w:bottom w:val="nil"/>
              <w:right w:val="nil"/>
            </w:tcBorders>
            <w:vAlign w:val="center"/>
          </w:tcPr>
          <w:p w14:paraId="04671AFA">
            <w:pPr>
              <w:keepNext w:val="0"/>
              <w:keepLines w:val="0"/>
              <w:widowControl/>
              <w:suppressLineNumbers w:val="0"/>
              <w:jc w:val="center"/>
              <w:textAlignment w:val="bottom"/>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1666 (23.3%)</w:t>
            </w:r>
          </w:p>
        </w:tc>
        <w:tc>
          <w:tcPr>
            <w:tcW w:w="1346" w:type="dxa"/>
            <w:tcBorders>
              <w:top w:val="nil"/>
              <w:left w:val="nil"/>
              <w:bottom w:val="nil"/>
              <w:right w:val="nil"/>
            </w:tcBorders>
            <w:vAlign w:val="center"/>
          </w:tcPr>
          <w:p w14:paraId="0D3A4FFC">
            <w:pPr>
              <w:numPr>
                <w:ilvl w:val="0"/>
                <w:numId w:val="0"/>
              </w:numPr>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0.001±0.065</w:t>
            </w:r>
          </w:p>
        </w:tc>
        <w:tc>
          <w:tcPr>
            <w:tcW w:w="846" w:type="dxa"/>
            <w:tcBorders>
              <w:top w:val="nil"/>
              <w:left w:val="nil"/>
              <w:bottom w:val="nil"/>
              <w:right w:val="nil"/>
            </w:tcBorders>
            <w:vAlign w:val="center"/>
          </w:tcPr>
          <w:p w14:paraId="18DCDC4D">
            <w:pPr>
              <w:numPr>
                <w:ilvl w:val="0"/>
                <w:numId w:val="0"/>
              </w:numPr>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168.174</w:t>
            </w:r>
          </w:p>
        </w:tc>
        <w:tc>
          <w:tcPr>
            <w:tcW w:w="802" w:type="dxa"/>
            <w:tcBorders>
              <w:top w:val="nil"/>
              <w:left w:val="nil"/>
              <w:bottom w:val="nil"/>
              <w:right w:val="nil"/>
            </w:tcBorders>
            <w:vAlign w:val="center"/>
          </w:tcPr>
          <w:p w14:paraId="5115D32E">
            <w:pPr>
              <w:numPr>
                <w:ilvl w:val="0"/>
                <w:numId w:val="0"/>
              </w:numPr>
              <w:jc w:val="center"/>
              <w:rPr>
                <w:rFonts w:hint="default"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&lt;0.001</w:t>
            </w:r>
          </w:p>
        </w:tc>
      </w:tr>
      <w:tr w14:paraId="24B7DA30">
        <w:trPr>
          <w:jc w:val="center"/>
        </w:trPr>
        <w:tc>
          <w:tcPr>
            <w:tcW w:w="1108" w:type="dxa"/>
            <w:tcBorders>
              <w:top w:val="nil"/>
              <w:left w:val="nil"/>
              <w:bottom w:val="nil"/>
              <w:right w:val="nil"/>
            </w:tcBorders>
            <w:vAlign w:val="center"/>
          </w:tcPr>
          <w:p w14:paraId="5A55DA92">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39</w:t>
            </w:r>
          </w:p>
        </w:tc>
        <w:tc>
          <w:tcPr>
            <w:tcW w:w="1320" w:type="dxa"/>
            <w:tcBorders>
              <w:top w:val="nil"/>
              <w:left w:val="nil"/>
              <w:bottom w:val="nil"/>
              <w:right w:val="nil"/>
            </w:tcBorders>
            <w:vAlign w:val="center"/>
          </w:tcPr>
          <w:p w14:paraId="2DC5056C">
            <w:pPr>
              <w:keepNext w:val="0"/>
              <w:keepLines w:val="0"/>
              <w:widowControl/>
              <w:suppressLineNumbers w:val="0"/>
              <w:jc w:val="center"/>
              <w:textAlignment w:val="bottom"/>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1737 (37.7%)</w:t>
            </w:r>
          </w:p>
        </w:tc>
        <w:tc>
          <w:tcPr>
            <w:tcW w:w="1334" w:type="dxa"/>
            <w:tcBorders>
              <w:top w:val="nil"/>
              <w:left w:val="nil"/>
              <w:bottom w:val="nil"/>
              <w:right w:val="nil"/>
            </w:tcBorders>
            <w:vAlign w:val="center"/>
          </w:tcPr>
          <w:p w14:paraId="798A72D7">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0.034±0.077</w:t>
            </w:r>
          </w:p>
        </w:tc>
        <w:tc>
          <w:tcPr>
            <w:tcW w:w="1320" w:type="dxa"/>
            <w:tcBorders>
              <w:top w:val="nil"/>
              <w:left w:val="nil"/>
              <w:bottom w:val="nil"/>
              <w:right w:val="nil"/>
            </w:tcBorders>
            <w:vAlign w:val="center"/>
          </w:tcPr>
          <w:p w14:paraId="1DCB1392">
            <w:pPr>
              <w:keepNext w:val="0"/>
              <w:keepLines w:val="0"/>
              <w:widowControl/>
              <w:suppressLineNumbers w:val="0"/>
              <w:jc w:val="center"/>
              <w:textAlignment w:val="bottom"/>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1878 (37.9%)</w:t>
            </w:r>
          </w:p>
        </w:tc>
        <w:tc>
          <w:tcPr>
            <w:tcW w:w="1367" w:type="dxa"/>
            <w:tcBorders>
              <w:top w:val="nil"/>
              <w:left w:val="nil"/>
              <w:bottom w:val="nil"/>
              <w:right w:val="nil"/>
            </w:tcBorders>
            <w:vAlign w:val="center"/>
          </w:tcPr>
          <w:p w14:paraId="76F97CD0">
            <w:pPr>
              <w:numPr>
                <w:ilvl w:val="0"/>
                <w:numId w:val="0"/>
              </w:numPr>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0.01±0.071</w:t>
            </w:r>
          </w:p>
        </w:tc>
        <w:tc>
          <w:tcPr>
            <w:tcW w:w="1272" w:type="dxa"/>
            <w:tcBorders>
              <w:top w:val="nil"/>
              <w:left w:val="nil"/>
              <w:bottom w:val="nil"/>
              <w:right w:val="nil"/>
            </w:tcBorders>
            <w:vAlign w:val="center"/>
          </w:tcPr>
          <w:p w14:paraId="41B09C63">
            <w:pPr>
              <w:keepNext w:val="0"/>
              <w:keepLines w:val="0"/>
              <w:widowControl/>
              <w:suppressLineNumbers w:val="0"/>
              <w:jc w:val="center"/>
              <w:textAlignment w:val="bottom"/>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2870 (40.2%)</w:t>
            </w:r>
          </w:p>
        </w:tc>
        <w:tc>
          <w:tcPr>
            <w:tcW w:w="1346" w:type="dxa"/>
            <w:tcBorders>
              <w:top w:val="nil"/>
              <w:left w:val="nil"/>
              <w:bottom w:val="nil"/>
              <w:right w:val="nil"/>
            </w:tcBorders>
            <w:vAlign w:val="center"/>
          </w:tcPr>
          <w:p w14:paraId="262121F6">
            <w:pPr>
              <w:numPr>
                <w:ilvl w:val="0"/>
                <w:numId w:val="0"/>
              </w:numPr>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0.001±0.069</w:t>
            </w:r>
          </w:p>
        </w:tc>
        <w:tc>
          <w:tcPr>
            <w:tcW w:w="846" w:type="dxa"/>
            <w:tcBorders>
              <w:top w:val="nil"/>
              <w:left w:val="nil"/>
              <w:bottom w:val="nil"/>
              <w:right w:val="nil"/>
            </w:tcBorders>
            <w:vAlign w:val="center"/>
          </w:tcPr>
          <w:p w14:paraId="53E741A6">
            <w:pPr>
              <w:numPr>
                <w:ilvl w:val="0"/>
                <w:numId w:val="0"/>
              </w:numPr>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205.724</w:t>
            </w:r>
          </w:p>
        </w:tc>
        <w:tc>
          <w:tcPr>
            <w:tcW w:w="802" w:type="dxa"/>
            <w:tcBorders>
              <w:top w:val="nil"/>
              <w:left w:val="nil"/>
              <w:bottom w:val="nil"/>
              <w:right w:val="nil"/>
            </w:tcBorders>
            <w:vAlign w:val="center"/>
          </w:tcPr>
          <w:p w14:paraId="1D280AA6">
            <w:pPr>
              <w:numPr>
                <w:ilvl w:val="0"/>
                <w:numId w:val="0"/>
              </w:numPr>
              <w:jc w:val="center"/>
              <w:rPr>
                <w:rFonts w:hint="default"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&lt;0.001</w:t>
            </w:r>
          </w:p>
        </w:tc>
      </w:tr>
      <w:tr w14:paraId="2F787411">
        <w:trPr>
          <w:jc w:val="center"/>
        </w:trPr>
        <w:tc>
          <w:tcPr>
            <w:tcW w:w="1108" w:type="dxa"/>
            <w:tcBorders>
              <w:top w:val="nil"/>
              <w:left w:val="nil"/>
              <w:bottom w:val="single" w:color="auto" w:sz="4" w:space="0"/>
              <w:right w:val="nil"/>
            </w:tcBorders>
            <w:vAlign w:val="center"/>
          </w:tcPr>
          <w:p w14:paraId="19C666CC">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w:t>
            </w:r>
            <w:r>
              <w:rPr>
                <w:rFonts w:hint="default" w:ascii="Times New Roman Regular" w:hAnsi="Times New Roman Regular" w:eastAsia="PingFang SC" w:cs="Times New Roman Regular"/>
                <w:sz w:val="18"/>
                <w:szCs w:val="18"/>
                <w:lang w:val="en-US" w:eastAsia="zh-CN"/>
              </w:rPr>
              <w:t>40</w:t>
            </w:r>
          </w:p>
        </w:tc>
        <w:tc>
          <w:tcPr>
            <w:tcW w:w="1320" w:type="dxa"/>
            <w:tcBorders>
              <w:top w:val="nil"/>
              <w:left w:val="nil"/>
              <w:bottom w:val="single" w:color="auto" w:sz="4" w:space="0"/>
              <w:right w:val="nil"/>
            </w:tcBorders>
            <w:vAlign w:val="center"/>
          </w:tcPr>
          <w:p w14:paraId="68AA4D43">
            <w:pPr>
              <w:keepNext w:val="0"/>
              <w:keepLines w:val="0"/>
              <w:widowControl/>
              <w:suppressLineNumbers w:val="0"/>
              <w:jc w:val="center"/>
              <w:textAlignment w:val="bottom"/>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1128 (24.5%)</w:t>
            </w:r>
          </w:p>
        </w:tc>
        <w:tc>
          <w:tcPr>
            <w:tcW w:w="1334" w:type="dxa"/>
            <w:tcBorders>
              <w:top w:val="nil"/>
              <w:left w:val="nil"/>
              <w:bottom w:val="single" w:color="auto" w:sz="4" w:space="0"/>
              <w:right w:val="nil"/>
            </w:tcBorders>
            <w:vAlign w:val="center"/>
          </w:tcPr>
          <w:p w14:paraId="3C7A7B21">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0.048±0.072</w:t>
            </w:r>
          </w:p>
        </w:tc>
        <w:tc>
          <w:tcPr>
            <w:tcW w:w="1320" w:type="dxa"/>
            <w:tcBorders>
              <w:top w:val="nil"/>
              <w:left w:val="nil"/>
              <w:bottom w:val="single" w:color="auto" w:sz="4" w:space="0"/>
              <w:right w:val="nil"/>
            </w:tcBorders>
            <w:vAlign w:val="center"/>
          </w:tcPr>
          <w:p w14:paraId="1C0981B9">
            <w:pPr>
              <w:keepNext w:val="0"/>
              <w:keepLines w:val="0"/>
              <w:widowControl/>
              <w:suppressLineNumbers w:val="0"/>
              <w:jc w:val="center"/>
              <w:textAlignment w:val="bottom"/>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1035 (20.9%)</w:t>
            </w:r>
          </w:p>
        </w:tc>
        <w:tc>
          <w:tcPr>
            <w:tcW w:w="1367" w:type="dxa"/>
            <w:tcBorders>
              <w:top w:val="nil"/>
              <w:left w:val="nil"/>
              <w:bottom w:val="single" w:color="auto" w:sz="4" w:space="0"/>
              <w:right w:val="nil"/>
            </w:tcBorders>
            <w:vAlign w:val="center"/>
          </w:tcPr>
          <w:p w14:paraId="5A42A092">
            <w:pPr>
              <w:numPr>
                <w:ilvl w:val="0"/>
                <w:numId w:val="0"/>
              </w:numPr>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0.021±0.068</w:t>
            </w:r>
          </w:p>
        </w:tc>
        <w:tc>
          <w:tcPr>
            <w:tcW w:w="1272" w:type="dxa"/>
            <w:tcBorders>
              <w:top w:val="nil"/>
              <w:left w:val="nil"/>
              <w:bottom w:val="single" w:color="auto" w:sz="4" w:space="0"/>
              <w:right w:val="nil"/>
            </w:tcBorders>
            <w:vAlign w:val="center"/>
          </w:tcPr>
          <w:p w14:paraId="046FD7FA">
            <w:pPr>
              <w:keepNext w:val="0"/>
              <w:keepLines w:val="0"/>
              <w:widowControl/>
              <w:suppressLineNumbers w:val="0"/>
              <w:jc w:val="center"/>
              <w:textAlignment w:val="bottom"/>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1683 (23.</w:t>
            </w:r>
            <w:r>
              <w:rPr>
                <w:rFonts w:hint="eastAsia" w:ascii="Times New Roman Regular" w:hAnsi="Times New Roman Regular" w:eastAsia="等线" w:cs="Times New Roman Regular"/>
                <w:i w:val="0"/>
                <w:iCs w:val="0"/>
                <w:color w:val="000000"/>
                <w:kern w:val="0"/>
                <w:sz w:val="18"/>
                <w:szCs w:val="18"/>
                <w:u w:val="none"/>
                <w:lang w:val="en-US" w:eastAsia="zh-CN" w:bidi="ar"/>
              </w:rPr>
              <w:t>5</w:t>
            </w:r>
            <w:r>
              <w:rPr>
                <w:rFonts w:hint="default" w:ascii="Times New Roman Regular" w:hAnsi="Times New Roman Regular" w:eastAsia="等线" w:cs="Times New Roman Regular"/>
                <w:i w:val="0"/>
                <w:iCs w:val="0"/>
                <w:color w:val="000000"/>
                <w:kern w:val="0"/>
                <w:sz w:val="18"/>
                <w:szCs w:val="18"/>
                <w:u w:val="none"/>
                <w:lang w:val="en-US" w:eastAsia="zh-CN" w:bidi="ar"/>
              </w:rPr>
              <w:t>%)</w:t>
            </w:r>
          </w:p>
        </w:tc>
        <w:tc>
          <w:tcPr>
            <w:tcW w:w="1346" w:type="dxa"/>
            <w:tcBorders>
              <w:top w:val="nil"/>
              <w:left w:val="nil"/>
              <w:bottom w:val="single" w:color="auto" w:sz="4" w:space="0"/>
              <w:right w:val="nil"/>
            </w:tcBorders>
            <w:vAlign w:val="center"/>
          </w:tcPr>
          <w:p w14:paraId="095AE241">
            <w:pPr>
              <w:numPr>
                <w:ilvl w:val="0"/>
                <w:numId w:val="0"/>
              </w:numPr>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0.012±0.067</w:t>
            </w:r>
          </w:p>
        </w:tc>
        <w:tc>
          <w:tcPr>
            <w:tcW w:w="846" w:type="dxa"/>
            <w:tcBorders>
              <w:top w:val="nil"/>
              <w:left w:val="nil"/>
              <w:bottom w:val="single" w:color="auto" w:sz="4" w:space="0"/>
              <w:right w:val="nil"/>
            </w:tcBorders>
            <w:vAlign w:val="center"/>
          </w:tcPr>
          <w:p w14:paraId="2B22DC6A">
            <w:pPr>
              <w:numPr>
                <w:ilvl w:val="0"/>
                <w:numId w:val="0"/>
              </w:numPr>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183.643</w:t>
            </w:r>
          </w:p>
        </w:tc>
        <w:tc>
          <w:tcPr>
            <w:tcW w:w="802" w:type="dxa"/>
            <w:tcBorders>
              <w:top w:val="nil"/>
              <w:left w:val="nil"/>
              <w:bottom w:val="single" w:color="auto" w:sz="4" w:space="0"/>
              <w:right w:val="nil"/>
            </w:tcBorders>
            <w:vAlign w:val="center"/>
          </w:tcPr>
          <w:p w14:paraId="75A75518">
            <w:pPr>
              <w:numPr>
                <w:ilvl w:val="0"/>
                <w:numId w:val="0"/>
              </w:numPr>
              <w:jc w:val="center"/>
              <w:rPr>
                <w:rFonts w:hint="default"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&lt;0.001</w:t>
            </w:r>
          </w:p>
        </w:tc>
      </w:tr>
    </w:tbl>
    <w:p w14:paraId="03B9F964">
      <w:pPr>
        <w:adjustRightInd w:val="0"/>
        <w:snapToGrid w:val="0"/>
        <w:spacing w:line="360" w:lineRule="auto"/>
        <w:jc w:val="left"/>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cs="Times New Roman Regular"/>
          <w:sz w:val="18"/>
          <w:szCs w:val="18"/>
          <w:lang w:val="en-US"/>
        </w:rPr>
        <w:t>Data are presented as mean±standard deviation (SD) for continuous variables and number (percentage) for categorical variables.</w:t>
      </w:r>
      <w:r>
        <w:rPr>
          <w:rFonts w:hint="default" w:ascii="Times New Roman Regular" w:hAnsi="Times New Roman Regular" w:cs="Times New Roman Regular"/>
          <w:sz w:val="18"/>
          <w:szCs w:val="18"/>
          <w:lang w:val="en-US"/>
        </w:rPr>
        <w:t xml:space="preserve">MPE: mean percentage error in estimated fetal weight. </w:t>
      </w:r>
    </w:p>
    <w:p w14:paraId="461BCD9D">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p>
    <w:p w14:paraId="1E8F2A6D">
      <w:pPr>
        <w:numPr>
          <w:ilvl w:val="0"/>
          <w:numId w:val="0"/>
        </w:numPr>
        <w:ind w:left="0" w:leftChars="0" w:firstLine="0" w:firstLineChars="0"/>
        <w:jc w:val="left"/>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 xml:space="preserve">Supplementary Table </w:t>
      </w:r>
      <w:r>
        <w:rPr>
          <w:rFonts w:hint="eastAsia" w:ascii="Times New Roman Regular" w:hAnsi="Times New Roman Regular" w:cs="Times New Roman Regular"/>
          <w:sz w:val="24"/>
          <w:szCs w:val="24"/>
          <w:lang w:val="en-US" w:eastAsia="zh-CN"/>
        </w:rPr>
        <w:t>2</w:t>
      </w:r>
      <w:r>
        <w:rPr>
          <w:rFonts w:hint="default" w:ascii="Times New Roman Regular" w:hAnsi="Times New Roman Regular" w:cs="Times New Roman Regular"/>
          <w:sz w:val="24"/>
          <w:szCs w:val="24"/>
          <w:lang w:val="en-US" w:eastAsia="zh-CN"/>
        </w:rPr>
        <w:t xml:space="preserve">. </w:t>
      </w:r>
      <w:r>
        <w:rPr>
          <w:rFonts w:hint="eastAsia" w:ascii="Times New Roman Regular" w:hAnsi="Times New Roman Regular" w:cs="Times New Roman Regular"/>
          <w:sz w:val="24"/>
          <w:szCs w:val="24"/>
          <w:lang w:val="en-US" w:eastAsia="zh-CN"/>
        </w:rPr>
        <w:t>Proportion of Estimated Fetal Weight Predictions Within</w:t>
      </w:r>
      <w:r>
        <w:rPr>
          <w:rFonts w:hint="default" w:ascii="Times New Roman Regular" w:hAnsi="Times New Roman Regular" w:cs="Times New Roman Regular"/>
          <w:sz w:val="24"/>
          <w:szCs w:val="24"/>
          <w:lang w:val="en-US" w:eastAsia="zh-CN"/>
        </w:rPr>
        <w:t xml:space="preserve"> </w:t>
      </w:r>
      <w:r>
        <w:rPr>
          <w:rFonts w:hint="eastAsia" w:ascii="Times New Roman Regular" w:hAnsi="Times New Roman Regular" w:cs="Times New Roman Regular"/>
          <w:sz w:val="24"/>
          <w:szCs w:val="24"/>
          <w:lang w:val="en-US" w:eastAsia="zh-CN"/>
        </w:rPr>
        <w:t>10% and</w:t>
      </w:r>
      <w:r>
        <w:rPr>
          <w:rFonts w:hint="default" w:ascii="Times New Roman Regular" w:hAnsi="Times New Roman Regular" w:cs="Times New Roman Regular"/>
          <w:sz w:val="24"/>
          <w:szCs w:val="24"/>
          <w:lang w:val="en-US" w:eastAsia="zh-CN"/>
        </w:rPr>
        <w:t xml:space="preserve"> </w:t>
      </w:r>
      <w:r>
        <w:rPr>
          <w:rFonts w:hint="eastAsia" w:ascii="Times New Roman Regular" w:hAnsi="Times New Roman Regular" w:cs="Times New Roman Regular"/>
          <w:sz w:val="24"/>
          <w:szCs w:val="24"/>
          <w:lang w:val="en-US" w:eastAsia="zh-CN"/>
        </w:rPr>
        <w:t>15% of</w:t>
      </w:r>
      <w:r>
        <w:rPr>
          <w:rFonts w:hint="default" w:ascii="Times New Roman Regular" w:hAnsi="Times New Roman Regular" w:cs="Times New Roman Regular"/>
          <w:sz w:val="24"/>
          <w:szCs w:val="24"/>
          <w:lang w:val="en-US" w:eastAsia="zh-CN"/>
        </w:rPr>
        <w:t xml:space="preserve"> Actual</w:t>
      </w:r>
      <w:r>
        <w:rPr>
          <w:rFonts w:hint="eastAsia" w:ascii="Times New Roman Regular" w:hAnsi="Times New Roman Regular" w:cs="Times New Roman Regular"/>
          <w:sz w:val="24"/>
          <w:szCs w:val="24"/>
          <w:lang w:val="en-US" w:eastAsia="zh-CN"/>
        </w:rPr>
        <w:t xml:space="preserve"> Birthweight During Exam </w:t>
      </w:r>
      <w:r>
        <w:rPr>
          <w:rFonts w:hint="default" w:ascii="Times New Roman Regular" w:hAnsi="Times New Roman Regular" w:cs="Times New Roman Regular"/>
          <w:sz w:val="24"/>
          <w:szCs w:val="24"/>
          <w:lang w:val="en-US" w:eastAsia="zh-CN"/>
        </w:rPr>
        <w:t>D</w:t>
      </w:r>
      <w:r>
        <w:rPr>
          <w:rFonts w:hint="eastAsia" w:ascii="Times New Roman Regular" w:hAnsi="Times New Roman Regular" w:cs="Times New Roman Regular"/>
          <w:sz w:val="24"/>
          <w:szCs w:val="24"/>
          <w:lang w:val="en-US" w:eastAsia="zh-CN"/>
        </w:rPr>
        <w:t>ate</w:t>
      </w:r>
    </w:p>
    <w:tbl>
      <w:tblPr>
        <w:tblStyle w:val="5"/>
        <w:tblW w:w="107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5"/>
        <w:gridCol w:w="1093"/>
        <w:gridCol w:w="1572"/>
        <w:gridCol w:w="1557"/>
        <w:gridCol w:w="1128"/>
        <w:gridCol w:w="1058"/>
        <w:gridCol w:w="1542"/>
        <w:gridCol w:w="1588"/>
      </w:tblGrid>
      <w:tr w14:paraId="5B76488B">
        <w:trPr>
          <w:trHeight w:val="1228" w:hRule="atLeast"/>
          <w:jc w:val="center"/>
        </w:trPr>
        <w:tc>
          <w:tcPr>
            <w:tcW w:w="1195" w:type="dxa"/>
            <w:tcBorders>
              <w:top w:val="single" w:color="auto" w:sz="4" w:space="0"/>
              <w:left w:val="nil"/>
              <w:bottom w:val="single" w:color="auto" w:sz="4" w:space="0"/>
              <w:right w:val="nil"/>
            </w:tcBorders>
            <w:vAlign w:val="center"/>
          </w:tcPr>
          <w:p w14:paraId="385665DE">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Exam date (Quarterly)</w:t>
            </w:r>
          </w:p>
        </w:tc>
        <w:tc>
          <w:tcPr>
            <w:tcW w:w="1093" w:type="dxa"/>
            <w:tcBorders>
              <w:top w:val="single" w:color="auto" w:sz="4" w:space="0"/>
              <w:left w:val="nil"/>
              <w:bottom w:val="single" w:color="auto" w:sz="4" w:space="0"/>
              <w:right w:val="nil"/>
            </w:tcBorders>
            <w:vAlign w:val="center"/>
          </w:tcPr>
          <w:p w14:paraId="1E77E8DB">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 xml:space="preserve">Ultrasound scans, </w:t>
            </w:r>
            <w:r>
              <w:rPr>
                <w:rFonts w:hint="default" w:ascii="Times New Roman Regular" w:hAnsi="Times New Roman Regular" w:cs="Times New Roman Regular"/>
                <w:sz w:val="18"/>
                <w:szCs w:val="18"/>
                <w:lang w:val="en-US" w:eastAsia="zh-CN"/>
              </w:rPr>
              <w:t>N</w:t>
            </w:r>
            <w:r>
              <w:rPr>
                <w:rFonts w:hint="eastAsia" w:ascii="Times New Roman Regular" w:hAnsi="Times New Roman Regular" w:cs="Times New Roman Regular"/>
                <w:sz w:val="18"/>
                <w:szCs w:val="18"/>
                <w:lang w:val="en-US" w:eastAsia="zh-CN"/>
              </w:rPr>
              <w:t xml:space="preserve"> </w:t>
            </w:r>
          </w:p>
        </w:tc>
        <w:tc>
          <w:tcPr>
            <w:tcW w:w="1572" w:type="dxa"/>
            <w:tcBorders>
              <w:top w:val="single" w:color="auto" w:sz="4" w:space="0"/>
              <w:left w:val="nil"/>
              <w:bottom w:val="single" w:color="auto" w:sz="4" w:space="0"/>
              <w:right w:val="nil"/>
            </w:tcBorders>
            <w:vAlign w:val="center"/>
          </w:tcPr>
          <w:p w14:paraId="6DB15BCA">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rPr>
              <w:t>EFW</w:t>
            </w:r>
            <w:r>
              <w:rPr>
                <w:rFonts w:hint="eastAsia" w:ascii="Times New Roman Regular" w:hAnsi="Times New Roman Regular" w:cs="Times New Roman Regular"/>
                <w:sz w:val="18"/>
                <w:szCs w:val="18"/>
                <w:lang w:val="en-US" w:eastAsia="zh-CN"/>
              </w:rPr>
              <w:t xml:space="preserve"> </w:t>
            </w:r>
            <w:r>
              <w:rPr>
                <w:rFonts w:hint="default" w:ascii="Times New Roman Regular" w:hAnsi="Times New Roman Regular" w:cs="Times New Roman Regular"/>
                <w:sz w:val="18"/>
                <w:szCs w:val="18"/>
                <w:lang w:val="en-US" w:eastAsia="zh-CN"/>
              </w:rPr>
              <w:t>within</w:t>
            </w:r>
            <w:r>
              <w:rPr>
                <w:rFonts w:hint="eastAsia" w:ascii="Times New Roman Regular" w:hAnsi="Times New Roman Regular" w:cs="Times New Roman Regular"/>
                <w:sz w:val="18"/>
                <w:szCs w:val="18"/>
                <w:lang w:val="en-US" w:eastAsia="zh-CN"/>
              </w:rPr>
              <w:t>10</w:t>
            </w:r>
            <w:r>
              <w:rPr>
                <w:rFonts w:hint="default" w:ascii="Times New Roman Regular" w:hAnsi="Times New Roman Regular" w:cs="Times New Roman Regular"/>
                <w:sz w:val="18"/>
                <w:szCs w:val="18"/>
                <w:lang w:val="en-US" w:eastAsia="zh-CN"/>
              </w:rPr>
              <w:t>% of BW, n (%)</w:t>
            </w:r>
          </w:p>
        </w:tc>
        <w:tc>
          <w:tcPr>
            <w:tcW w:w="1557" w:type="dxa"/>
            <w:tcBorders>
              <w:top w:val="single" w:color="auto" w:sz="4" w:space="0"/>
              <w:left w:val="nil"/>
              <w:bottom w:val="single" w:color="auto" w:sz="4" w:space="0"/>
              <w:right w:val="nil"/>
            </w:tcBorders>
            <w:vAlign w:val="center"/>
          </w:tcPr>
          <w:p w14:paraId="44103BC1">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rPr>
              <w:t>EFW</w:t>
            </w:r>
            <w:r>
              <w:rPr>
                <w:rFonts w:hint="eastAsia" w:ascii="Times New Roman Regular" w:hAnsi="Times New Roman Regular" w:cs="Times New Roman Regular"/>
                <w:sz w:val="18"/>
                <w:szCs w:val="18"/>
                <w:lang w:val="en-US" w:eastAsia="zh-CN"/>
              </w:rPr>
              <w:t xml:space="preserve"> </w:t>
            </w:r>
            <w:r>
              <w:rPr>
                <w:rFonts w:hint="default" w:ascii="Times New Roman Regular" w:hAnsi="Times New Roman Regular" w:cs="Times New Roman Regular"/>
                <w:sz w:val="18"/>
                <w:szCs w:val="18"/>
                <w:lang w:val="en-US" w:eastAsia="zh-CN"/>
              </w:rPr>
              <w:t>within</w:t>
            </w:r>
            <w:r>
              <w:rPr>
                <w:rFonts w:hint="eastAsia" w:ascii="Times New Roman Regular" w:hAnsi="Times New Roman Regular" w:cs="Times New Roman Regular"/>
                <w:sz w:val="18"/>
                <w:szCs w:val="18"/>
                <w:lang w:val="en-US" w:eastAsia="zh-CN"/>
              </w:rPr>
              <w:t>15</w:t>
            </w:r>
            <w:r>
              <w:rPr>
                <w:rFonts w:hint="default" w:ascii="Times New Roman Regular" w:hAnsi="Times New Roman Regular" w:cs="Times New Roman Regular"/>
                <w:sz w:val="18"/>
                <w:szCs w:val="18"/>
                <w:lang w:val="en-US" w:eastAsia="zh-CN"/>
              </w:rPr>
              <w:t xml:space="preserve">% of BW, </w:t>
            </w:r>
            <w:r>
              <w:rPr>
                <w:rFonts w:hint="eastAsia" w:ascii="Times New Roman Regular" w:hAnsi="Times New Roman Regular" w:cs="Times New Roman Regular"/>
                <w:sz w:val="18"/>
                <w:szCs w:val="18"/>
                <w:lang w:val="en-US" w:eastAsia="zh-CN"/>
              </w:rPr>
              <w:t xml:space="preserve">n </w:t>
            </w:r>
            <w:r>
              <w:rPr>
                <w:rFonts w:hint="default" w:ascii="Times New Roman Regular" w:hAnsi="Times New Roman Regular" w:cs="Times New Roman Regular"/>
                <w:sz w:val="18"/>
                <w:szCs w:val="18"/>
                <w:lang w:val="en-US" w:eastAsia="zh-CN"/>
              </w:rPr>
              <w:t>(%)</w:t>
            </w:r>
          </w:p>
        </w:tc>
        <w:tc>
          <w:tcPr>
            <w:tcW w:w="1128" w:type="dxa"/>
            <w:tcBorders>
              <w:top w:val="single" w:color="auto" w:sz="4" w:space="0"/>
              <w:left w:val="nil"/>
              <w:bottom w:val="single" w:color="auto" w:sz="4" w:space="0"/>
              <w:right w:val="nil"/>
            </w:tcBorders>
            <w:vAlign w:val="center"/>
          </w:tcPr>
          <w:p w14:paraId="784A5F2B">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Exam date (Quarterly)</w:t>
            </w:r>
          </w:p>
        </w:tc>
        <w:tc>
          <w:tcPr>
            <w:tcW w:w="1058" w:type="dxa"/>
            <w:tcBorders>
              <w:top w:val="single" w:color="auto" w:sz="4" w:space="0"/>
              <w:left w:val="nil"/>
              <w:bottom w:val="single" w:color="auto" w:sz="4" w:space="0"/>
              <w:right w:val="nil"/>
            </w:tcBorders>
            <w:vAlign w:val="center"/>
          </w:tcPr>
          <w:p w14:paraId="57CB9DF9">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 xml:space="preserve">Ultrasound scans, </w:t>
            </w:r>
            <w:r>
              <w:rPr>
                <w:rFonts w:hint="default" w:ascii="Times New Roman Regular" w:hAnsi="Times New Roman Regular" w:cs="Times New Roman Regular"/>
                <w:sz w:val="18"/>
                <w:szCs w:val="18"/>
                <w:lang w:val="en-US" w:eastAsia="zh-CN"/>
              </w:rPr>
              <w:t>N</w:t>
            </w:r>
            <w:r>
              <w:rPr>
                <w:rFonts w:hint="eastAsia" w:ascii="Times New Roman Regular" w:hAnsi="Times New Roman Regular" w:cs="Times New Roman Regular"/>
                <w:sz w:val="18"/>
                <w:szCs w:val="18"/>
                <w:lang w:val="en-US" w:eastAsia="zh-CN"/>
              </w:rPr>
              <w:t xml:space="preserve"> </w:t>
            </w:r>
          </w:p>
        </w:tc>
        <w:tc>
          <w:tcPr>
            <w:tcW w:w="1542" w:type="dxa"/>
            <w:tcBorders>
              <w:top w:val="single" w:color="auto" w:sz="4" w:space="0"/>
              <w:left w:val="nil"/>
              <w:bottom w:val="single" w:color="auto" w:sz="4" w:space="0"/>
              <w:right w:val="nil"/>
            </w:tcBorders>
            <w:vAlign w:val="center"/>
          </w:tcPr>
          <w:p w14:paraId="5F7967D3">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rPr>
              <w:t>EFW</w:t>
            </w:r>
            <w:r>
              <w:rPr>
                <w:rFonts w:hint="eastAsia" w:ascii="Times New Roman Regular" w:hAnsi="Times New Roman Regular" w:cs="Times New Roman Regular"/>
                <w:sz w:val="18"/>
                <w:szCs w:val="18"/>
                <w:lang w:val="en-US" w:eastAsia="zh-CN"/>
              </w:rPr>
              <w:t xml:space="preserve"> </w:t>
            </w:r>
            <w:r>
              <w:rPr>
                <w:rFonts w:hint="default" w:ascii="Times New Roman Regular" w:hAnsi="Times New Roman Regular" w:cs="Times New Roman Regular"/>
                <w:sz w:val="18"/>
                <w:szCs w:val="18"/>
                <w:lang w:val="en-US" w:eastAsia="zh-CN"/>
              </w:rPr>
              <w:t>within</w:t>
            </w:r>
            <w:r>
              <w:rPr>
                <w:rFonts w:hint="eastAsia" w:ascii="Times New Roman Regular" w:hAnsi="Times New Roman Regular" w:cs="Times New Roman Regular"/>
                <w:sz w:val="18"/>
                <w:szCs w:val="18"/>
                <w:lang w:val="en-US" w:eastAsia="zh-CN"/>
              </w:rPr>
              <w:t>10</w:t>
            </w:r>
            <w:r>
              <w:rPr>
                <w:rFonts w:hint="default" w:ascii="Times New Roman Regular" w:hAnsi="Times New Roman Regular" w:cs="Times New Roman Regular"/>
                <w:sz w:val="18"/>
                <w:szCs w:val="18"/>
                <w:lang w:val="en-US" w:eastAsia="zh-CN"/>
              </w:rPr>
              <w:t>% of BW, n (%)</w:t>
            </w:r>
          </w:p>
        </w:tc>
        <w:tc>
          <w:tcPr>
            <w:tcW w:w="1588" w:type="dxa"/>
            <w:tcBorders>
              <w:top w:val="single" w:color="auto" w:sz="4" w:space="0"/>
              <w:left w:val="nil"/>
              <w:bottom w:val="single" w:color="auto" w:sz="4" w:space="0"/>
              <w:right w:val="nil"/>
            </w:tcBorders>
            <w:vAlign w:val="center"/>
          </w:tcPr>
          <w:p w14:paraId="50764741">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rPr>
              <w:t>EFW</w:t>
            </w:r>
            <w:r>
              <w:rPr>
                <w:rFonts w:hint="eastAsia" w:ascii="Times New Roman Regular" w:hAnsi="Times New Roman Regular" w:cs="Times New Roman Regular"/>
                <w:sz w:val="18"/>
                <w:szCs w:val="18"/>
                <w:lang w:val="en-US" w:eastAsia="zh-CN"/>
              </w:rPr>
              <w:t xml:space="preserve"> </w:t>
            </w:r>
            <w:r>
              <w:rPr>
                <w:rFonts w:hint="default" w:ascii="Times New Roman Regular" w:hAnsi="Times New Roman Regular" w:cs="Times New Roman Regular"/>
                <w:sz w:val="18"/>
                <w:szCs w:val="18"/>
                <w:lang w:val="en-US" w:eastAsia="zh-CN"/>
              </w:rPr>
              <w:t>within</w:t>
            </w:r>
            <w:r>
              <w:rPr>
                <w:rFonts w:hint="eastAsia" w:ascii="Times New Roman Regular" w:hAnsi="Times New Roman Regular" w:cs="Times New Roman Regular"/>
                <w:sz w:val="18"/>
                <w:szCs w:val="18"/>
                <w:lang w:val="en-US" w:eastAsia="zh-CN"/>
              </w:rPr>
              <w:t>15</w:t>
            </w:r>
            <w:r>
              <w:rPr>
                <w:rFonts w:hint="default" w:ascii="Times New Roman Regular" w:hAnsi="Times New Roman Regular" w:cs="Times New Roman Regular"/>
                <w:sz w:val="18"/>
                <w:szCs w:val="18"/>
                <w:lang w:val="en-US" w:eastAsia="zh-CN"/>
              </w:rPr>
              <w:t xml:space="preserve">% of BW, </w:t>
            </w:r>
            <w:r>
              <w:rPr>
                <w:rFonts w:hint="eastAsia" w:ascii="Times New Roman Regular" w:hAnsi="Times New Roman Regular" w:cs="Times New Roman Regular"/>
                <w:sz w:val="18"/>
                <w:szCs w:val="18"/>
                <w:lang w:val="en-US" w:eastAsia="zh-CN"/>
              </w:rPr>
              <w:t xml:space="preserve">n </w:t>
            </w:r>
            <w:r>
              <w:rPr>
                <w:rFonts w:hint="default" w:ascii="Times New Roman Regular" w:hAnsi="Times New Roman Regular" w:cs="Times New Roman Regular"/>
                <w:sz w:val="18"/>
                <w:szCs w:val="18"/>
                <w:lang w:val="en-US" w:eastAsia="zh-CN"/>
              </w:rPr>
              <w:t>(%)</w:t>
            </w:r>
          </w:p>
        </w:tc>
      </w:tr>
      <w:tr w14:paraId="2BD41FCD">
        <w:trPr>
          <w:trHeight w:val="292" w:hRule="atLeast"/>
          <w:jc w:val="center"/>
        </w:trPr>
        <w:tc>
          <w:tcPr>
            <w:tcW w:w="1195" w:type="dxa"/>
            <w:tcBorders>
              <w:top w:val="single" w:color="auto" w:sz="4" w:space="0"/>
              <w:left w:val="nil"/>
              <w:bottom w:val="nil"/>
              <w:right w:val="nil"/>
            </w:tcBorders>
            <w:vAlign w:val="center"/>
          </w:tcPr>
          <w:p w14:paraId="6D568C1F">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2014Q1</w:t>
            </w:r>
          </w:p>
        </w:tc>
        <w:tc>
          <w:tcPr>
            <w:tcW w:w="1093" w:type="dxa"/>
            <w:tcBorders>
              <w:top w:val="single" w:color="auto" w:sz="4" w:space="0"/>
              <w:left w:val="nil"/>
              <w:bottom w:val="nil"/>
              <w:right w:val="nil"/>
            </w:tcBorders>
            <w:vAlign w:val="center"/>
          </w:tcPr>
          <w:p w14:paraId="3A755786">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1110</w:t>
            </w:r>
          </w:p>
        </w:tc>
        <w:tc>
          <w:tcPr>
            <w:tcW w:w="1572" w:type="dxa"/>
            <w:tcBorders>
              <w:top w:val="single" w:color="auto" w:sz="4" w:space="0"/>
              <w:left w:val="nil"/>
              <w:bottom w:val="nil"/>
              <w:right w:val="nil"/>
            </w:tcBorders>
            <w:vAlign w:val="bottom"/>
          </w:tcPr>
          <w:p w14:paraId="3DF865A7">
            <w:pPr>
              <w:keepNext w:val="0"/>
              <w:keepLines w:val="0"/>
              <w:widowControl/>
              <w:suppressLineNumbers w:val="0"/>
              <w:jc w:val="center"/>
              <w:textAlignment w:val="bottom"/>
              <w:rPr>
                <w:rFonts w:hint="eastAsia"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862(78.0%)</w:t>
            </w:r>
          </w:p>
        </w:tc>
        <w:tc>
          <w:tcPr>
            <w:tcW w:w="1557" w:type="dxa"/>
            <w:tcBorders>
              <w:top w:val="single" w:color="auto" w:sz="4" w:space="0"/>
              <w:left w:val="nil"/>
              <w:bottom w:val="nil"/>
              <w:right w:val="nil"/>
            </w:tcBorders>
            <w:vAlign w:val="bottom"/>
          </w:tcPr>
          <w:p w14:paraId="3472CE75">
            <w:pPr>
              <w:keepNext w:val="0"/>
              <w:keepLines w:val="0"/>
              <w:widowControl/>
              <w:suppressLineNumbers w:val="0"/>
              <w:jc w:val="center"/>
              <w:textAlignment w:val="bottom"/>
              <w:rPr>
                <w:rFonts w:hint="eastAsia"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1030(93.2%)</w:t>
            </w:r>
          </w:p>
        </w:tc>
        <w:tc>
          <w:tcPr>
            <w:tcW w:w="1128" w:type="dxa"/>
            <w:tcBorders>
              <w:top w:val="single" w:color="auto" w:sz="4" w:space="0"/>
              <w:left w:val="nil"/>
              <w:bottom w:val="nil"/>
              <w:right w:val="nil"/>
            </w:tcBorders>
            <w:vAlign w:val="center"/>
          </w:tcPr>
          <w:p w14:paraId="59CECC93">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rPr>
              <w:t>2017Q1</w:t>
            </w:r>
          </w:p>
        </w:tc>
        <w:tc>
          <w:tcPr>
            <w:tcW w:w="1058" w:type="dxa"/>
            <w:tcBorders>
              <w:top w:val="single" w:color="auto" w:sz="4" w:space="0"/>
              <w:left w:val="nil"/>
              <w:bottom w:val="nil"/>
              <w:right w:val="nil"/>
            </w:tcBorders>
            <w:vAlign w:val="center"/>
          </w:tcPr>
          <w:p w14:paraId="1B67DD84">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1100</w:t>
            </w:r>
          </w:p>
        </w:tc>
        <w:tc>
          <w:tcPr>
            <w:tcW w:w="1542" w:type="dxa"/>
            <w:tcBorders>
              <w:top w:val="single" w:color="auto" w:sz="4" w:space="0"/>
              <w:left w:val="nil"/>
              <w:bottom w:val="nil"/>
              <w:right w:val="nil"/>
            </w:tcBorders>
            <w:vAlign w:val="bottom"/>
          </w:tcPr>
          <w:p w14:paraId="757857E2">
            <w:pPr>
              <w:keepNext w:val="0"/>
              <w:keepLines w:val="0"/>
              <w:widowControl/>
              <w:suppressLineNumbers w:val="0"/>
              <w:jc w:val="center"/>
              <w:textAlignment w:val="bottom"/>
              <w:rPr>
                <w:rFonts w:hint="eastAsia"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921(84.3%)</w:t>
            </w:r>
          </w:p>
        </w:tc>
        <w:tc>
          <w:tcPr>
            <w:tcW w:w="1588" w:type="dxa"/>
            <w:tcBorders>
              <w:top w:val="single" w:color="auto" w:sz="4" w:space="0"/>
              <w:left w:val="nil"/>
              <w:bottom w:val="nil"/>
              <w:right w:val="nil"/>
            </w:tcBorders>
            <w:vAlign w:val="bottom"/>
          </w:tcPr>
          <w:p w14:paraId="4D43BBF6">
            <w:pPr>
              <w:keepNext w:val="0"/>
              <w:keepLines w:val="0"/>
              <w:widowControl/>
              <w:suppressLineNumbers w:val="0"/>
              <w:jc w:val="center"/>
              <w:textAlignment w:val="bottom"/>
              <w:rPr>
                <w:rFonts w:hint="eastAsia"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1061(97.1%)</w:t>
            </w:r>
          </w:p>
        </w:tc>
      </w:tr>
      <w:tr w14:paraId="00205185">
        <w:trPr>
          <w:trHeight w:val="23" w:hRule="atLeast"/>
          <w:jc w:val="center"/>
        </w:trPr>
        <w:tc>
          <w:tcPr>
            <w:tcW w:w="1195" w:type="dxa"/>
            <w:tcBorders>
              <w:top w:val="nil"/>
              <w:left w:val="nil"/>
              <w:bottom w:val="nil"/>
              <w:right w:val="nil"/>
            </w:tcBorders>
            <w:vAlign w:val="center"/>
          </w:tcPr>
          <w:p w14:paraId="06A62257">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2014Q2</w:t>
            </w:r>
          </w:p>
        </w:tc>
        <w:tc>
          <w:tcPr>
            <w:tcW w:w="1093" w:type="dxa"/>
            <w:tcBorders>
              <w:top w:val="nil"/>
              <w:left w:val="nil"/>
              <w:bottom w:val="nil"/>
              <w:right w:val="nil"/>
            </w:tcBorders>
            <w:vAlign w:val="center"/>
          </w:tcPr>
          <w:p w14:paraId="2C4E5EB4">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1106</w:t>
            </w:r>
          </w:p>
        </w:tc>
        <w:tc>
          <w:tcPr>
            <w:tcW w:w="1572" w:type="dxa"/>
            <w:tcBorders>
              <w:top w:val="nil"/>
              <w:left w:val="nil"/>
              <w:bottom w:val="nil"/>
              <w:right w:val="nil"/>
            </w:tcBorders>
            <w:vAlign w:val="bottom"/>
          </w:tcPr>
          <w:p w14:paraId="312F6A21">
            <w:pPr>
              <w:keepNext w:val="0"/>
              <w:keepLines w:val="0"/>
              <w:widowControl/>
              <w:suppressLineNumbers w:val="0"/>
              <w:jc w:val="center"/>
              <w:textAlignment w:val="bottom"/>
              <w:rPr>
                <w:rFonts w:hint="eastAsia"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870(79.0%)</w:t>
            </w:r>
          </w:p>
        </w:tc>
        <w:tc>
          <w:tcPr>
            <w:tcW w:w="1557" w:type="dxa"/>
            <w:tcBorders>
              <w:top w:val="nil"/>
              <w:left w:val="nil"/>
              <w:bottom w:val="nil"/>
              <w:right w:val="nil"/>
            </w:tcBorders>
            <w:vAlign w:val="bottom"/>
          </w:tcPr>
          <w:p w14:paraId="3CBD1F3F">
            <w:pPr>
              <w:keepNext w:val="0"/>
              <w:keepLines w:val="0"/>
              <w:widowControl/>
              <w:suppressLineNumbers w:val="0"/>
              <w:jc w:val="center"/>
              <w:textAlignment w:val="bottom"/>
              <w:rPr>
                <w:rFonts w:hint="eastAsia"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1023(92.9%)</w:t>
            </w:r>
          </w:p>
        </w:tc>
        <w:tc>
          <w:tcPr>
            <w:tcW w:w="1128" w:type="dxa"/>
            <w:tcBorders>
              <w:top w:val="nil"/>
              <w:left w:val="nil"/>
              <w:bottom w:val="nil"/>
              <w:right w:val="nil"/>
            </w:tcBorders>
            <w:vAlign w:val="center"/>
          </w:tcPr>
          <w:p w14:paraId="0D44B9B1">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rPr>
              <w:t>2017Q2</w:t>
            </w:r>
          </w:p>
        </w:tc>
        <w:tc>
          <w:tcPr>
            <w:tcW w:w="1058" w:type="dxa"/>
            <w:tcBorders>
              <w:top w:val="nil"/>
              <w:left w:val="nil"/>
              <w:bottom w:val="nil"/>
              <w:right w:val="nil"/>
            </w:tcBorders>
            <w:vAlign w:val="center"/>
          </w:tcPr>
          <w:p w14:paraId="67C41150">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1213</w:t>
            </w:r>
          </w:p>
        </w:tc>
        <w:tc>
          <w:tcPr>
            <w:tcW w:w="1542" w:type="dxa"/>
            <w:tcBorders>
              <w:top w:val="nil"/>
              <w:left w:val="nil"/>
              <w:bottom w:val="nil"/>
              <w:right w:val="nil"/>
            </w:tcBorders>
            <w:vAlign w:val="bottom"/>
          </w:tcPr>
          <w:p w14:paraId="4F1DDC4A">
            <w:pPr>
              <w:keepNext w:val="0"/>
              <w:keepLines w:val="0"/>
              <w:widowControl/>
              <w:suppressLineNumbers w:val="0"/>
              <w:jc w:val="center"/>
              <w:textAlignment w:val="bottom"/>
              <w:rPr>
                <w:rFonts w:hint="eastAsia"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984(81.4%)</w:t>
            </w:r>
          </w:p>
        </w:tc>
        <w:tc>
          <w:tcPr>
            <w:tcW w:w="1588" w:type="dxa"/>
            <w:tcBorders>
              <w:top w:val="nil"/>
              <w:left w:val="nil"/>
              <w:bottom w:val="nil"/>
              <w:right w:val="nil"/>
            </w:tcBorders>
            <w:vAlign w:val="bottom"/>
          </w:tcPr>
          <w:p w14:paraId="75ADC07A">
            <w:pPr>
              <w:keepNext w:val="0"/>
              <w:keepLines w:val="0"/>
              <w:widowControl/>
              <w:suppressLineNumbers w:val="0"/>
              <w:jc w:val="center"/>
              <w:textAlignment w:val="bottom"/>
              <w:rPr>
                <w:rFonts w:hint="eastAsia"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1141(94.4%)</w:t>
            </w:r>
          </w:p>
        </w:tc>
      </w:tr>
      <w:tr w14:paraId="7390E5E7">
        <w:trPr>
          <w:trHeight w:val="23" w:hRule="atLeast"/>
          <w:jc w:val="center"/>
        </w:trPr>
        <w:tc>
          <w:tcPr>
            <w:tcW w:w="1195" w:type="dxa"/>
            <w:tcBorders>
              <w:top w:val="nil"/>
              <w:left w:val="nil"/>
              <w:bottom w:val="nil"/>
              <w:right w:val="nil"/>
            </w:tcBorders>
            <w:vAlign w:val="center"/>
          </w:tcPr>
          <w:p w14:paraId="5B001AFF">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2014Q3</w:t>
            </w:r>
          </w:p>
        </w:tc>
        <w:tc>
          <w:tcPr>
            <w:tcW w:w="1093" w:type="dxa"/>
            <w:tcBorders>
              <w:top w:val="nil"/>
              <w:left w:val="nil"/>
              <w:bottom w:val="nil"/>
              <w:right w:val="nil"/>
            </w:tcBorders>
            <w:vAlign w:val="center"/>
          </w:tcPr>
          <w:p w14:paraId="5005A373">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1079</w:t>
            </w:r>
          </w:p>
        </w:tc>
        <w:tc>
          <w:tcPr>
            <w:tcW w:w="1572" w:type="dxa"/>
            <w:tcBorders>
              <w:top w:val="nil"/>
              <w:left w:val="nil"/>
              <w:bottom w:val="nil"/>
              <w:right w:val="nil"/>
            </w:tcBorders>
            <w:vAlign w:val="bottom"/>
          </w:tcPr>
          <w:p w14:paraId="3FD891E7">
            <w:pPr>
              <w:keepNext w:val="0"/>
              <w:keepLines w:val="0"/>
              <w:widowControl/>
              <w:suppressLineNumbers w:val="0"/>
              <w:jc w:val="center"/>
              <w:textAlignment w:val="bottom"/>
              <w:rPr>
                <w:rFonts w:hint="eastAsia"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824(76.6%)</w:t>
            </w:r>
          </w:p>
        </w:tc>
        <w:tc>
          <w:tcPr>
            <w:tcW w:w="1557" w:type="dxa"/>
            <w:tcBorders>
              <w:top w:val="nil"/>
              <w:left w:val="nil"/>
              <w:bottom w:val="nil"/>
              <w:right w:val="nil"/>
            </w:tcBorders>
            <w:vAlign w:val="bottom"/>
          </w:tcPr>
          <w:p w14:paraId="5DCE7800">
            <w:pPr>
              <w:keepNext w:val="0"/>
              <w:keepLines w:val="0"/>
              <w:widowControl/>
              <w:suppressLineNumbers w:val="0"/>
              <w:jc w:val="center"/>
              <w:textAlignment w:val="bottom"/>
              <w:rPr>
                <w:rFonts w:hint="eastAsia"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1006(93.5%)</w:t>
            </w:r>
          </w:p>
        </w:tc>
        <w:tc>
          <w:tcPr>
            <w:tcW w:w="1128" w:type="dxa"/>
            <w:tcBorders>
              <w:top w:val="nil"/>
              <w:left w:val="nil"/>
              <w:bottom w:val="nil"/>
              <w:right w:val="nil"/>
            </w:tcBorders>
            <w:vAlign w:val="center"/>
          </w:tcPr>
          <w:p w14:paraId="49AFF31C">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rPr>
              <w:t>2017Q3</w:t>
            </w:r>
          </w:p>
        </w:tc>
        <w:tc>
          <w:tcPr>
            <w:tcW w:w="1058" w:type="dxa"/>
            <w:tcBorders>
              <w:top w:val="nil"/>
              <w:left w:val="nil"/>
              <w:bottom w:val="nil"/>
              <w:right w:val="nil"/>
            </w:tcBorders>
            <w:vAlign w:val="center"/>
          </w:tcPr>
          <w:p w14:paraId="647E97D3">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1316</w:t>
            </w:r>
          </w:p>
        </w:tc>
        <w:tc>
          <w:tcPr>
            <w:tcW w:w="1542" w:type="dxa"/>
            <w:tcBorders>
              <w:top w:val="nil"/>
              <w:left w:val="nil"/>
              <w:bottom w:val="nil"/>
              <w:right w:val="nil"/>
            </w:tcBorders>
            <w:vAlign w:val="bottom"/>
          </w:tcPr>
          <w:p w14:paraId="577CCD75">
            <w:pPr>
              <w:keepNext w:val="0"/>
              <w:keepLines w:val="0"/>
              <w:widowControl/>
              <w:suppressLineNumbers w:val="0"/>
              <w:jc w:val="center"/>
              <w:textAlignment w:val="bottom"/>
              <w:rPr>
                <w:rFonts w:hint="eastAsia"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1116(85.1%)</w:t>
            </w:r>
          </w:p>
        </w:tc>
        <w:tc>
          <w:tcPr>
            <w:tcW w:w="1588" w:type="dxa"/>
            <w:tcBorders>
              <w:top w:val="nil"/>
              <w:left w:val="nil"/>
              <w:bottom w:val="nil"/>
              <w:right w:val="nil"/>
            </w:tcBorders>
            <w:vAlign w:val="bottom"/>
          </w:tcPr>
          <w:p w14:paraId="3CF22274">
            <w:pPr>
              <w:keepNext w:val="0"/>
              <w:keepLines w:val="0"/>
              <w:widowControl/>
              <w:suppressLineNumbers w:val="0"/>
              <w:jc w:val="center"/>
              <w:textAlignment w:val="bottom"/>
              <w:rPr>
                <w:rFonts w:hint="eastAsia"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1258(96.0%)</w:t>
            </w:r>
          </w:p>
        </w:tc>
      </w:tr>
      <w:tr w14:paraId="1D389615">
        <w:trPr>
          <w:trHeight w:val="23" w:hRule="atLeast"/>
          <w:jc w:val="center"/>
        </w:trPr>
        <w:tc>
          <w:tcPr>
            <w:tcW w:w="1195" w:type="dxa"/>
            <w:tcBorders>
              <w:top w:val="nil"/>
              <w:left w:val="nil"/>
              <w:bottom w:val="nil"/>
              <w:right w:val="nil"/>
            </w:tcBorders>
            <w:vAlign w:val="center"/>
          </w:tcPr>
          <w:p w14:paraId="146EE7B7">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2014Q4</w:t>
            </w:r>
          </w:p>
        </w:tc>
        <w:tc>
          <w:tcPr>
            <w:tcW w:w="1093" w:type="dxa"/>
            <w:tcBorders>
              <w:top w:val="nil"/>
              <w:left w:val="nil"/>
              <w:bottom w:val="nil"/>
              <w:right w:val="nil"/>
            </w:tcBorders>
            <w:vAlign w:val="center"/>
          </w:tcPr>
          <w:p w14:paraId="15E40F52">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1168</w:t>
            </w:r>
          </w:p>
        </w:tc>
        <w:tc>
          <w:tcPr>
            <w:tcW w:w="1572" w:type="dxa"/>
            <w:tcBorders>
              <w:top w:val="nil"/>
              <w:left w:val="nil"/>
              <w:bottom w:val="nil"/>
              <w:right w:val="nil"/>
            </w:tcBorders>
            <w:vAlign w:val="bottom"/>
          </w:tcPr>
          <w:p w14:paraId="2C2B8A05">
            <w:pPr>
              <w:keepNext w:val="0"/>
              <w:keepLines w:val="0"/>
              <w:widowControl/>
              <w:suppressLineNumbers w:val="0"/>
              <w:jc w:val="center"/>
              <w:textAlignment w:val="bottom"/>
              <w:rPr>
                <w:rFonts w:hint="eastAsia"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892(77.0%)</w:t>
            </w:r>
          </w:p>
        </w:tc>
        <w:tc>
          <w:tcPr>
            <w:tcW w:w="1557" w:type="dxa"/>
            <w:tcBorders>
              <w:top w:val="nil"/>
              <w:left w:val="nil"/>
              <w:bottom w:val="nil"/>
              <w:right w:val="nil"/>
            </w:tcBorders>
            <w:vAlign w:val="bottom"/>
          </w:tcPr>
          <w:p w14:paraId="72FEBA12">
            <w:pPr>
              <w:keepNext w:val="0"/>
              <w:keepLines w:val="0"/>
              <w:widowControl/>
              <w:suppressLineNumbers w:val="0"/>
              <w:jc w:val="center"/>
              <w:textAlignment w:val="bottom"/>
              <w:rPr>
                <w:rFonts w:hint="eastAsia"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1078(93.1%)</w:t>
            </w:r>
          </w:p>
        </w:tc>
        <w:tc>
          <w:tcPr>
            <w:tcW w:w="1128" w:type="dxa"/>
            <w:tcBorders>
              <w:top w:val="nil"/>
              <w:left w:val="nil"/>
              <w:bottom w:val="nil"/>
              <w:right w:val="nil"/>
            </w:tcBorders>
            <w:vAlign w:val="center"/>
          </w:tcPr>
          <w:p w14:paraId="38B2CCEA">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rPr>
              <w:t>2017Q4</w:t>
            </w:r>
          </w:p>
        </w:tc>
        <w:tc>
          <w:tcPr>
            <w:tcW w:w="1058" w:type="dxa"/>
            <w:tcBorders>
              <w:top w:val="nil"/>
              <w:left w:val="nil"/>
              <w:bottom w:val="nil"/>
              <w:right w:val="nil"/>
            </w:tcBorders>
            <w:vAlign w:val="center"/>
          </w:tcPr>
          <w:p w14:paraId="463ECFD0">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1351</w:t>
            </w:r>
          </w:p>
        </w:tc>
        <w:tc>
          <w:tcPr>
            <w:tcW w:w="1542" w:type="dxa"/>
            <w:tcBorders>
              <w:top w:val="nil"/>
              <w:left w:val="nil"/>
              <w:bottom w:val="nil"/>
              <w:right w:val="nil"/>
            </w:tcBorders>
            <w:vAlign w:val="bottom"/>
          </w:tcPr>
          <w:p w14:paraId="101E9B10">
            <w:pPr>
              <w:keepNext w:val="0"/>
              <w:keepLines w:val="0"/>
              <w:widowControl/>
              <w:suppressLineNumbers w:val="0"/>
              <w:jc w:val="center"/>
              <w:textAlignment w:val="bottom"/>
              <w:rPr>
                <w:rFonts w:hint="eastAsia"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1143(84.9%)</w:t>
            </w:r>
          </w:p>
        </w:tc>
        <w:tc>
          <w:tcPr>
            <w:tcW w:w="1588" w:type="dxa"/>
            <w:tcBorders>
              <w:top w:val="nil"/>
              <w:left w:val="nil"/>
              <w:bottom w:val="nil"/>
              <w:right w:val="nil"/>
            </w:tcBorders>
            <w:vAlign w:val="bottom"/>
          </w:tcPr>
          <w:p w14:paraId="14F0C2B6">
            <w:pPr>
              <w:keepNext w:val="0"/>
              <w:keepLines w:val="0"/>
              <w:widowControl/>
              <w:suppressLineNumbers w:val="0"/>
              <w:jc w:val="center"/>
              <w:textAlignment w:val="bottom"/>
              <w:rPr>
                <w:rFonts w:hint="eastAsia"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1299(96.5%)</w:t>
            </w:r>
          </w:p>
        </w:tc>
      </w:tr>
      <w:tr w14:paraId="5A59DD34">
        <w:trPr>
          <w:trHeight w:val="90" w:hRule="atLeast"/>
          <w:jc w:val="center"/>
        </w:trPr>
        <w:tc>
          <w:tcPr>
            <w:tcW w:w="1195" w:type="dxa"/>
            <w:tcBorders>
              <w:top w:val="nil"/>
              <w:left w:val="nil"/>
              <w:bottom w:val="nil"/>
              <w:right w:val="nil"/>
            </w:tcBorders>
            <w:vAlign w:val="center"/>
          </w:tcPr>
          <w:p w14:paraId="3200E69D">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2015Q1</w:t>
            </w:r>
          </w:p>
        </w:tc>
        <w:tc>
          <w:tcPr>
            <w:tcW w:w="1093" w:type="dxa"/>
            <w:tcBorders>
              <w:top w:val="nil"/>
              <w:left w:val="nil"/>
              <w:bottom w:val="nil"/>
              <w:right w:val="nil"/>
            </w:tcBorders>
            <w:vAlign w:val="center"/>
          </w:tcPr>
          <w:p w14:paraId="35770214">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1108</w:t>
            </w:r>
          </w:p>
        </w:tc>
        <w:tc>
          <w:tcPr>
            <w:tcW w:w="1572" w:type="dxa"/>
            <w:tcBorders>
              <w:top w:val="nil"/>
              <w:left w:val="nil"/>
              <w:bottom w:val="nil"/>
              <w:right w:val="nil"/>
            </w:tcBorders>
            <w:vAlign w:val="bottom"/>
          </w:tcPr>
          <w:p w14:paraId="03357392">
            <w:pPr>
              <w:keepNext w:val="0"/>
              <w:keepLines w:val="0"/>
              <w:widowControl/>
              <w:suppressLineNumbers w:val="0"/>
              <w:jc w:val="center"/>
              <w:textAlignment w:val="bottom"/>
              <w:rPr>
                <w:rFonts w:hint="eastAsia"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859(77.8%)</w:t>
            </w:r>
          </w:p>
        </w:tc>
        <w:tc>
          <w:tcPr>
            <w:tcW w:w="1557" w:type="dxa"/>
            <w:tcBorders>
              <w:top w:val="nil"/>
              <w:left w:val="nil"/>
              <w:bottom w:val="nil"/>
              <w:right w:val="nil"/>
            </w:tcBorders>
            <w:vAlign w:val="bottom"/>
          </w:tcPr>
          <w:p w14:paraId="78271281">
            <w:pPr>
              <w:keepNext w:val="0"/>
              <w:keepLines w:val="0"/>
              <w:widowControl/>
              <w:suppressLineNumbers w:val="0"/>
              <w:jc w:val="center"/>
              <w:textAlignment w:val="bottom"/>
              <w:rPr>
                <w:rFonts w:hint="eastAsia"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1031(93.4%)</w:t>
            </w:r>
          </w:p>
        </w:tc>
        <w:tc>
          <w:tcPr>
            <w:tcW w:w="1128" w:type="dxa"/>
            <w:tcBorders>
              <w:top w:val="nil"/>
              <w:left w:val="nil"/>
              <w:bottom w:val="nil"/>
              <w:right w:val="nil"/>
            </w:tcBorders>
            <w:vAlign w:val="center"/>
          </w:tcPr>
          <w:p w14:paraId="013F0D8F">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rPr>
              <w:t>2018Q1</w:t>
            </w:r>
          </w:p>
        </w:tc>
        <w:tc>
          <w:tcPr>
            <w:tcW w:w="1058" w:type="dxa"/>
            <w:tcBorders>
              <w:top w:val="nil"/>
              <w:left w:val="nil"/>
              <w:bottom w:val="nil"/>
              <w:right w:val="nil"/>
            </w:tcBorders>
            <w:vAlign w:val="center"/>
          </w:tcPr>
          <w:p w14:paraId="61DB7D8B">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1399</w:t>
            </w:r>
          </w:p>
        </w:tc>
        <w:tc>
          <w:tcPr>
            <w:tcW w:w="1542" w:type="dxa"/>
            <w:tcBorders>
              <w:top w:val="nil"/>
              <w:left w:val="nil"/>
              <w:bottom w:val="nil"/>
              <w:right w:val="nil"/>
            </w:tcBorders>
            <w:vAlign w:val="bottom"/>
          </w:tcPr>
          <w:p w14:paraId="6828E029">
            <w:pPr>
              <w:keepNext w:val="0"/>
              <w:keepLines w:val="0"/>
              <w:widowControl/>
              <w:suppressLineNumbers w:val="0"/>
              <w:jc w:val="center"/>
              <w:textAlignment w:val="bottom"/>
              <w:rPr>
                <w:rFonts w:hint="eastAsia"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1169(83.7%)</w:t>
            </w:r>
          </w:p>
        </w:tc>
        <w:tc>
          <w:tcPr>
            <w:tcW w:w="1588" w:type="dxa"/>
            <w:tcBorders>
              <w:top w:val="nil"/>
              <w:left w:val="nil"/>
              <w:bottom w:val="nil"/>
              <w:right w:val="nil"/>
            </w:tcBorders>
            <w:vAlign w:val="bottom"/>
          </w:tcPr>
          <w:p w14:paraId="4EE4012D">
            <w:pPr>
              <w:keepNext w:val="0"/>
              <w:keepLines w:val="0"/>
              <w:widowControl/>
              <w:suppressLineNumbers w:val="0"/>
              <w:jc w:val="center"/>
              <w:textAlignment w:val="bottom"/>
              <w:rPr>
                <w:rFonts w:hint="eastAsia"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1337(95.8%)</w:t>
            </w:r>
          </w:p>
        </w:tc>
      </w:tr>
      <w:tr w14:paraId="5A117349">
        <w:trPr>
          <w:trHeight w:val="23" w:hRule="atLeast"/>
          <w:jc w:val="center"/>
        </w:trPr>
        <w:tc>
          <w:tcPr>
            <w:tcW w:w="1195" w:type="dxa"/>
            <w:tcBorders>
              <w:top w:val="nil"/>
              <w:left w:val="nil"/>
              <w:bottom w:val="nil"/>
              <w:right w:val="nil"/>
            </w:tcBorders>
            <w:vAlign w:val="center"/>
          </w:tcPr>
          <w:p w14:paraId="5BFF2FB9">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2015Q2</w:t>
            </w:r>
          </w:p>
        </w:tc>
        <w:tc>
          <w:tcPr>
            <w:tcW w:w="1093" w:type="dxa"/>
            <w:tcBorders>
              <w:top w:val="nil"/>
              <w:left w:val="nil"/>
              <w:bottom w:val="nil"/>
              <w:right w:val="nil"/>
            </w:tcBorders>
            <w:vAlign w:val="center"/>
          </w:tcPr>
          <w:p w14:paraId="66A04531">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1275</w:t>
            </w:r>
          </w:p>
        </w:tc>
        <w:tc>
          <w:tcPr>
            <w:tcW w:w="1572" w:type="dxa"/>
            <w:tcBorders>
              <w:top w:val="nil"/>
              <w:left w:val="nil"/>
              <w:bottom w:val="nil"/>
              <w:right w:val="nil"/>
            </w:tcBorders>
            <w:vAlign w:val="bottom"/>
          </w:tcPr>
          <w:p w14:paraId="380162E3">
            <w:pPr>
              <w:keepNext w:val="0"/>
              <w:keepLines w:val="0"/>
              <w:widowControl/>
              <w:suppressLineNumbers w:val="0"/>
              <w:jc w:val="center"/>
              <w:textAlignment w:val="bottom"/>
              <w:rPr>
                <w:rFonts w:hint="eastAsia"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957(75.4%)</w:t>
            </w:r>
          </w:p>
        </w:tc>
        <w:tc>
          <w:tcPr>
            <w:tcW w:w="1557" w:type="dxa"/>
            <w:tcBorders>
              <w:top w:val="nil"/>
              <w:left w:val="nil"/>
              <w:bottom w:val="nil"/>
              <w:right w:val="nil"/>
            </w:tcBorders>
            <w:vAlign w:val="bottom"/>
          </w:tcPr>
          <w:p w14:paraId="0B130397">
            <w:pPr>
              <w:keepNext w:val="0"/>
              <w:keepLines w:val="0"/>
              <w:widowControl/>
              <w:suppressLineNumbers w:val="0"/>
              <w:jc w:val="center"/>
              <w:textAlignment w:val="bottom"/>
              <w:rPr>
                <w:rFonts w:hint="eastAsia"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1171(92.2%)</w:t>
            </w:r>
          </w:p>
        </w:tc>
        <w:tc>
          <w:tcPr>
            <w:tcW w:w="1128" w:type="dxa"/>
            <w:tcBorders>
              <w:top w:val="nil"/>
              <w:left w:val="nil"/>
              <w:bottom w:val="nil"/>
              <w:right w:val="nil"/>
            </w:tcBorders>
            <w:vAlign w:val="center"/>
          </w:tcPr>
          <w:p w14:paraId="24B29CFD">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rPr>
              <w:t>2018Q2</w:t>
            </w:r>
          </w:p>
        </w:tc>
        <w:tc>
          <w:tcPr>
            <w:tcW w:w="1058" w:type="dxa"/>
            <w:tcBorders>
              <w:top w:val="nil"/>
              <w:left w:val="nil"/>
              <w:bottom w:val="nil"/>
              <w:right w:val="nil"/>
            </w:tcBorders>
            <w:vAlign w:val="center"/>
          </w:tcPr>
          <w:p w14:paraId="5C37C322">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1393</w:t>
            </w:r>
          </w:p>
        </w:tc>
        <w:tc>
          <w:tcPr>
            <w:tcW w:w="1542" w:type="dxa"/>
            <w:tcBorders>
              <w:top w:val="nil"/>
              <w:left w:val="nil"/>
              <w:bottom w:val="nil"/>
              <w:right w:val="nil"/>
            </w:tcBorders>
            <w:vAlign w:val="bottom"/>
          </w:tcPr>
          <w:p w14:paraId="23140C7E">
            <w:pPr>
              <w:keepNext w:val="0"/>
              <w:keepLines w:val="0"/>
              <w:widowControl/>
              <w:suppressLineNumbers w:val="0"/>
              <w:jc w:val="center"/>
              <w:textAlignment w:val="bottom"/>
              <w:rPr>
                <w:rFonts w:hint="eastAsia"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1187(85.5%)</w:t>
            </w:r>
          </w:p>
        </w:tc>
        <w:tc>
          <w:tcPr>
            <w:tcW w:w="1588" w:type="dxa"/>
            <w:tcBorders>
              <w:top w:val="nil"/>
              <w:left w:val="nil"/>
              <w:bottom w:val="nil"/>
              <w:right w:val="nil"/>
            </w:tcBorders>
            <w:vAlign w:val="bottom"/>
          </w:tcPr>
          <w:p w14:paraId="2E22466B">
            <w:pPr>
              <w:keepNext w:val="0"/>
              <w:keepLines w:val="0"/>
              <w:widowControl/>
              <w:suppressLineNumbers w:val="0"/>
              <w:jc w:val="center"/>
              <w:textAlignment w:val="bottom"/>
              <w:rPr>
                <w:rFonts w:hint="eastAsia"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1336(96.2%)</w:t>
            </w:r>
          </w:p>
        </w:tc>
      </w:tr>
      <w:tr w14:paraId="79A79683">
        <w:trPr>
          <w:trHeight w:val="23" w:hRule="atLeast"/>
          <w:jc w:val="center"/>
        </w:trPr>
        <w:tc>
          <w:tcPr>
            <w:tcW w:w="1195" w:type="dxa"/>
            <w:tcBorders>
              <w:top w:val="nil"/>
              <w:left w:val="nil"/>
              <w:bottom w:val="nil"/>
              <w:right w:val="nil"/>
            </w:tcBorders>
            <w:vAlign w:val="center"/>
          </w:tcPr>
          <w:p w14:paraId="380F70FC">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2015Q3</w:t>
            </w:r>
          </w:p>
        </w:tc>
        <w:tc>
          <w:tcPr>
            <w:tcW w:w="1093" w:type="dxa"/>
            <w:tcBorders>
              <w:top w:val="nil"/>
              <w:left w:val="nil"/>
              <w:bottom w:val="nil"/>
              <w:right w:val="nil"/>
            </w:tcBorders>
            <w:vAlign w:val="center"/>
          </w:tcPr>
          <w:p w14:paraId="040DA360">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1165</w:t>
            </w:r>
          </w:p>
        </w:tc>
        <w:tc>
          <w:tcPr>
            <w:tcW w:w="1572" w:type="dxa"/>
            <w:tcBorders>
              <w:top w:val="nil"/>
              <w:left w:val="nil"/>
              <w:bottom w:val="nil"/>
              <w:right w:val="nil"/>
            </w:tcBorders>
            <w:vAlign w:val="bottom"/>
          </w:tcPr>
          <w:p w14:paraId="3C526DA1">
            <w:pPr>
              <w:keepNext w:val="0"/>
              <w:keepLines w:val="0"/>
              <w:widowControl/>
              <w:suppressLineNumbers w:val="0"/>
              <w:jc w:val="center"/>
              <w:textAlignment w:val="bottom"/>
              <w:rPr>
                <w:rFonts w:hint="eastAsia"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880(75.8%)</w:t>
            </w:r>
          </w:p>
        </w:tc>
        <w:tc>
          <w:tcPr>
            <w:tcW w:w="1557" w:type="dxa"/>
            <w:tcBorders>
              <w:top w:val="nil"/>
              <w:left w:val="nil"/>
              <w:bottom w:val="nil"/>
              <w:right w:val="nil"/>
            </w:tcBorders>
            <w:vAlign w:val="bottom"/>
          </w:tcPr>
          <w:p w14:paraId="163B9242">
            <w:pPr>
              <w:keepNext w:val="0"/>
              <w:keepLines w:val="0"/>
              <w:widowControl/>
              <w:suppressLineNumbers w:val="0"/>
              <w:jc w:val="center"/>
              <w:textAlignment w:val="bottom"/>
              <w:rPr>
                <w:rFonts w:hint="eastAsia"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1069(92.1%)</w:t>
            </w:r>
          </w:p>
        </w:tc>
        <w:tc>
          <w:tcPr>
            <w:tcW w:w="1128" w:type="dxa"/>
            <w:tcBorders>
              <w:top w:val="nil"/>
              <w:left w:val="nil"/>
              <w:bottom w:val="nil"/>
              <w:right w:val="nil"/>
            </w:tcBorders>
            <w:vAlign w:val="center"/>
          </w:tcPr>
          <w:p w14:paraId="0364B133">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rPr>
              <w:t>2018Q3</w:t>
            </w:r>
          </w:p>
        </w:tc>
        <w:tc>
          <w:tcPr>
            <w:tcW w:w="1058" w:type="dxa"/>
            <w:tcBorders>
              <w:top w:val="nil"/>
              <w:left w:val="nil"/>
              <w:bottom w:val="nil"/>
              <w:right w:val="nil"/>
            </w:tcBorders>
            <w:vAlign w:val="center"/>
          </w:tcPr>
          <w:p w14:paraId="70F30E37">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1456</w:t>
            </w:r>
          </w:p>
        </w:tc>
        <w:tc>
          <w:tcPr>
            <w:tcW w:w="1542" w:type="dxa"/>
            <w:tcBorders>
              <w:top w:val="nil"/>
              <w:left w:val="nil"/>
              <w:bottom w:val="nil"/>
              <w:right w:val="nil"/>
            </w:tcBorders>
            <w:vAlign w:val="bottom"/>
          </w:tcPr>
          <w:p w14:paraId="45B0C859">
            <w:pPr>
              <w:keepNext w:val="0"/>
              <w:keepLines w:val="0"/>
              <w:widowControl/>
              <w:suppressLineNumbers w:val="0"/>
              <w:jc w:val="center"/>
              <w:textAlignment w:val="bottom"/>
              <w:rPr>
                <w:rFonts w:hint="eastAsia"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1184(81.5%)</w:t>
            </w:r>
          </w:p>
        </w:tc>
        <w:tc>
          <w:tcPr>
            <w:tcW w:w="1588" w:type="dxa"/>
            <w:tcBorders>
              <w:top w:val="nil"/>
              <w:left w:val="nil"/>
              <w:bottom w:val="nil"/>
              <w:right w:val="nil"/>
            </w:tcBorders>
            <w:vAlign w:val="bottom"/>
          </w:tcPr>
          <w:p w14:paraId="3204388B">
            <w:pPr>
              <w:keepNext w:val="0"/>
              <w:keepLines w:val="0"/>
              <w:widowControl/>
              <w:suppressLineNumbers w:val="0"/>
              <w:jc w:val="center"/>
              <w:textAlignment w:val="bottom"/>
              <w:rPr>
                <w:rFonts w:hint="eastAsia"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1381(95.1%)</w:t>
            </w:r>
          </w:p>
        </w:tc>
      </w:tr>
      <w:tr w14:paraId="51919DC0">
        <w:trPr>
          <w:trHeight w:val="23" w:hRule="atLeast"/>
          <w:jc w:val="center"/>
        </w:trPr>
        <w:tc>
          <w:tcPr>
            <w:tcW w:w="1195" w:type="dxa"/>
            <w:tcBorders>
              <w:top w:val="nil"/>
              <w:left w:val="nil"/>
              <w:bottom w:val="nil"/>
              <w:right w:val="nil"/>
            </w:tcBorders>
            <w:vAlign w:val="center"/>
          </w:tcPr>
          <w:p w14:paraId="0CE00C65">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2015Q4</w:t>
            </w:r>
          </w:p>
        </w:tc>
        <w:tc>
          <w:tcPr>
            <w:tcW w:w="1093" w:type="dxa"/>
            <w:tcBorders>
              <w:top w:val="nil"/>
              <w:left w:val="nil"/>
              <w:bottom w:val="nil"/>
              <w:right w:val="nil"/>
            </w:tcBorders>
            <w:vAlign w:val="center"/>
          </w:tcPr>
          <w:p w14:paraId="0E2F53F4">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1073</w:t>
            </w:r>
          </w:p>
        </w:tc>
        <w:tc>
          <w:tcPr>
            <w:tcW w:w="1572" w:type="dxa"/>
            <w:tcBorders>
              <w:top w:val="nil"/>
              <w:left w:val="nil"/>
              <w:bottom w:val="nil"/>
              <w:right w:val="nil"/>
            </w:tcBorders>
            <w:vAlign w:val="bottom"/>
          </w:tcPr>
          <w:p w14:paraId="677FF1CC">
            <w:pPr>
              <w:keepNext w:val="0"/>
              <w:keepLines w:val="0"/>
              <w:widowControl/>
              <w:suppressLineNumbers w:val="0"/>
              <w:jc w:val="center"/>
              <w:textAlignment w:val="bottom"/>
              <w:rPr>
                <w:rFonts w:hint="eastAsia"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821(76.8%)</w:t>
            </w:r>
          </w:p>
        </w:tc>
        <w:tc>
          <w:tcPr>
            <w:tcW w:w="1557" w:type="dxa"/>
            <w:tcBorders>
              <w:top w:val="nil"/>
              <w:left w:val="nil"/>
              <w:bottom w:val="nil"/>
              <w:right w:val="nil"/>
            </w:tcBorders>
            <w:vAlign w:val="bottom"/>
          </w:tcPr>
          <w:p w14:paraId="351C9BF4">
            <w:pPr>
              <w:keepNext w:val="0"/>
              <w:keepLines w:val="0"/>
              <w:widowControl/>
              <w:suppressLineNumbers w:val="0"/>
              <w:jc w:val="center"/>
              <w:textAlignment w:val="bottom"/>
              <w:rPr>
                <w:rFonts w:hint="eastAsia"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992(92.8%)</w:t>
            </w:r>
          </w:p>
        </w:tc>
        <w:tc>
          <w:tcPr>
            <w:tcW w:w="1128" w:type="dxa"/>
            <w:tcBorders>
              <w:top w:val="nil"/>
              <w:left w:val="nil"/>
              <w:bottom w:val="nil"/>
              <w:right w:val="nil"/>
            </w:tcBorders>
            <w:vAlign w:val="center"/>
          </w:tcPr>
          <w:p w14:paraId="0477D5E0">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rPr>
              <w:t>2018Q4</w:t>
            </w:r>
          </w:p>
        </w:tc>
        <w:tc>
          <w:tcPr>
            <w:tcW w:w="1058" w:type="dxa"/>
            <w:tcBorders>
              <w:top w:val="nil"/>
              <w:left w:val="nil"/>
              <w:bottom w:val="nil"/>
              <w:right w:val="nil"/>
            </w:tcBorders>
            <w:vAlign w:val="center"/>
          </w:tcPr>
          <w:p w14:paraId="1D060F42">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1451</w:t>
            </w:r>
          </w:p>
        </w:tc>
        <w:tc>
          <w:tcPr>
            <w:tcW w:w="1542" w:type="dxa"/>
            <w:tcBorders>
              <w:top w:val="nil"/>
              <w:left w:val="nil"/>
              <w:bottom w:val="nil"/>
              <w:right w:val="nil"/>
            </w:tcBorders>
            <w:vAlign w:val="bottom"/>
          </w:tcPr>
          <w:p w14:paraId="7A7CEACC">
            <w:pPr>
              <w:keepNext w:val="0"/>
              <w:keepLines w:val="0"/>
              <w:widowControl/>
              <w:suppressLineNumbers w:val="0"/>
              <w:jc w:val="center"/>
              <w:textAlignment w:val="bottom"/>
              <w:rPr>
                <w:rFonts w:hint="eastAsia"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1227(85.0%)</w:t>
            </w:r>
          </w:p>
        </w:tc>
        <w:tc>
          <w:tcPr>
            <w:tcW w:w="1588" w:type="dxa"/>
            <w:tcBorders>
              <w:top w:val="nil"/>
              <w:left w:val="nil"/>
              <w:bottom w:val="nil"/>
              <w:right w:val="nil"/>
            </w:tcBorders>
            <w:vAlign w:val="bottom"/>
          </w:tcPr>
          <w:p w14:paraId="2E1739F2">
            <w:pPr>
              <w:keepNext w:val="0"/>
              <w:keepLines w:val="0"/>
              <w:widowControl/>
              <w:suppressLineNumbers w:val="0"/>
              <w:jc w:val="center"/>
              <w:textAlignment w:val="bottom"/>
              <w:rPr>
                <w:rFonts w:hint="eastAsia"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1391(96.3%)</w:t>
            </w:r>
          </w:p>
        </w:tc>
      </w:tr>
      <w:tr w14:paraId="39AF35B9">
        <w:trPr>
          <w:trHeight w:val="23" w:hRule="atLeast"/>
          <w:jc w:val="center"/>
        </w:trPr>
        <w:tc>
          <w:tcPr>
            <w:tcW w:w="1195" w:type="dxa"/>
            <w:tcBorders>
              <w:top w:val="nil"/>
              <w:left w:val="nil"/>
              <w:bottom w:val="nil"/>
              <w:right w:val="nil"/>
            </w:tcBorders>
            <w:vAlign w:val="center"/>
          </w:tcPr>
          <w:p w14:paraId="0F351AD8">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2016Q1</w:t>
            </w:r>
          </w:p>
        </w:tc>
        <w:tc>
          <w:tcPr>
            <w:tcW w:w="1093" w:type="dxa"/>
            <w:tcBorders>
              <w:top w:val="nil"/>
              <w:left w:val="nil"/>
              <w:bottom w:val="nil"/>
              <w:right w:val="nil"/>
            </w:tcBorders>
            <w:vAlign w:val="center"/>
          </w:tcPr>
          <w:p w14:paraId="12CB7CB5">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1315</w:t>
            </w:r>
          </w:p>
        </w:tc>
        <w:tc>
          <w:tcPr>
            <w:tcW w:w="1572" w:type="dxa"/>
            <w:tcBorders>
              <w:top w:val="nil"/>
              <w:left w:val="nil"/>
              <w:bottom w:val="nil"/>
              <w:right w:val="nil"/>
            </w:tcBorders>
            <w:vAlign w:val="bottom"/>
          </w:tcPr>
          <w:p w14:paraId="4C665FA9">
            <w:pPr>
              <w:keepNext w:val="0"/>
              <w:keepLines w:val="0"/>
              <w:widowControl/>
              <w:suppressLineNumbers w:val="0"/>
              <w:jc w:val="center"/>
              <w:textAlignment w:val="bottom"/>
              <w:rPr>
                <w:rFonts w:hint="eastAsia"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1028(78.4%)</w:t>
            </w:r>
          </w:p>
        </w:tc>
        <w:tc>
          <w:tcPr>
            <w:tcW w:w="1557" w:type="dxa"/>
            <w:tcBorders>
              <w:top w:val="nil"/>
              <w:left w:val="nil"/>
              <w:bottom w:val="nil"/>
              <w:right w:val="nil"/>
            </w:tcBorders>
            <w:vAlign w:val="bottom"/>
          </w:tcPr>
          <w:p w14:paraId="1F758CB7">
            <w:pPr>
              <w:keepNext w:val="0"/>
              <w:keepLines w:val="0"/>
              <w:widowControl/>
              <w:suppressLineNumbers w:val="0"/>
              <w:jc w:val="center"/>
              <w:textAlignment w:val="bottom"/>
              <w:rPr>
                <w:rFonts w:hint="eastAsia"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1219(93.0%)</w:t>
            </w:r>
          </w:p>
        </w:tc>
        <w:tc>
          <w:tcPr>
            <w:tcW w:w="1128" w:type="dxa"/>
            <w:tcBorders>
              <w:top w:val="nil"/>
              <w:left w:val="nil"/>
              <w:bottom w:val="nil"/>
              <w:right w:val="nil"/>
            </w:tcBorders>
            <w:vAlign w:val="center"/>
          </w:tcPr>
          <w:p w14:paraId="740481DA">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rPr>
              <w:t>2019Q1</w:t>
            </w:r>
          </w:p>
        </w:tc>
        <w:tc>
          <w:tcPr>
            <w:tcW w:w="1058" w:type="dxa"/>
            <w:tcBorders>
              <w:top w:val="nil"/>
              <w:left w:val="nil"/>
              <w:bottom w:val="nil"/>
              <w:right w:val="nil"/>
            </w:tcBorders>
            <w:vAlign w:val="center"/>
          </w:tcPr>
          <w:p w14:paraId="32E06882">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1749</w:t>
            </w:r>
          </w:p>
        </w:tc>
        <w:tc>
          <w:tcPr>
            <w:tcW w:w="1542" w:type="dxa"/>
            <w:tcBorders>
              <w:top w:val="nil"/>
              <w:left w:val="nil"/>
              <w:bottom w:val="nil"/>
              <w:right w:val="nil"/>
            </w:tcBorders>
            <w:vAlign w:val="bottom"/>
          </w:tcPr>
          <w:p w14:paraId="289D1055">
            <w:pPr>
              <w:keepNext w:val="0"/>
              <w:keepLines w:val="0"/>
              <w:widowControl/>
              <w:suppressLineNumbers w:val="0"/>
              <w:jc w:val="center"/>
              <w:textAlignment w:val="bottom"/>
              <w:rPr>
                <w:rFonts w:hint="eastAsia"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1491(85.4%)</w:t>
            </w:r>
          </w:p>
        </w:tc>
        <w:tc>
          <w:tcPr>
            <w:tcW w:w="1588" w:type="dxa"/>
            <w:tcBorders>
              <w:top w:val="nil"/>
              <w:left w:val="nil"/>
              <w:bottom w:val="nil"/>
              <w:right w:val="nil"/>
            </w:tcBorders>
            <w:vAlign w:val="bottom"/>
          </w:tcPr>
          <w:p w14:paraId="77ECFBBB">
            <w:pPr>
              <w:keepNext w:val="0"/>
              <w:keepLines w:val="0"/>
              <w:widowControl/>
              <w:suppressLineNumbers w:val="0"/>
              <w:jc w:val="center"/>
              <w:textAlignment w:val="bottom"/>
              <w:rPr>
                <w:rFonts w:hint="eastAsia"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1685(96.5%)</w:t>
            </w:r>
          </w:p>
        </w:tc>
      </w:tr>
      <w:tr w14:paraId="40681C99">
        <w:trPr>
          <w:trHeight w:val="23" w:hRule="atLeast"/>
          <w:jc w:val="center"/>
        </w:trPr>
        <w:tc>
          <w:tcPr>
            <w:tcW w:w="1195" w:type="dxa"/>
            <w:tcBorders>
              <w:top w:val="nil"/>
              <w:left w:val="nil"/>
              <w:bottom w:val="nil"/>
              <w:right w:val="nil"/>
            </w:tcBorders>
            <w:vAlign w:val="center"/>
          </w:tcPr>
          <w:p w14:paraId="314BD4C2">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2016Q2</w:t>
            </w:r>
          </w:p>
        </w:tc>
        <w:tc>
          <w:tcPr>
            <w:tcW w:w="1093" w:type="dxa"/>
            <w:tcBorders>
              <w:top w:val="nil"/>
              <w:left w:val="nil"/>
              <w:bottom w:val="nil"/>
              <w:right w:val="nil"/>
            </w:tcBorders>
            <w:vAlign w:val="center"/>
          </w:tcPr>
          <w:p w14:paraId="3C599316">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1296</w:t>
            </w:r>
          </w:p>
        </w:tc>
        <w:tc>
          <w:tcPr>
            <w:tcW w:w="1572" w:type="dxa"/>
            <w:tcBorders>
              <w:top w:val="nil"/>
              <w:left w:val="nil"/>
              <w:bottom w:val="nil"/>
              <w:right w:val="nil"/>
            </w:tcBorders>
            <w:vAlign w:val="bottom"/>
          </w:tcPr>
          <w:p w14:paraId="7D1D077F">
            <w:pPr>
              <w:keepNext w:val="0"/>
              <w:keepLines w:val="0"/>
              <w:widowControl/>
              <w:suppressLineNumbers w:val="0"/>
              <w:jc w:val="center"/>
              <w:textAlignment w:val="bottom"/>
              <w:rPr>
                <w:rFonts w:hint="eastAsia"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1015(78.6%)</w:t>
            </w:r>
          </w:p>
        </w:tc>
        <w:tc>
          <w:tcPr>
            <w:tcW w:w="1557" w:type="dxa"/>
            <w:tcBorders>
              <w:top w:val="nil"/>
              <w:left w:val="nil"/>
              <w:bottom w:val="nil"/>
              <w:right w:val="nil"/>
            </w:tcBorders>
            <w:vAlign w:val="bottom"/>
          </w:tcPr>
          <w:p w14:paraId="08A20F0B">
            <w:pPr>
              <w:keepNext w:val="0"/>
              <w:keepLines w:val="0"/>
              <w:widowControl/>
              <w:suppressLineNumbers w:val="0"/>
              <w:jc w:val="center"/>
              <w:textAlignment w:val="bottom"/>
              <w:rPr>
                <w:rFonts w:hint="eastAsia"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1212(93.8%)</w:t>
            </w:r>
          </w:p>
        </w:tc>
        <w:tc>
          <w:tcPr>
            <w:tcW w:w="1128" w:type="dxa"/>
            <w:tcBorders>
              <w:top w:val="nil"/>
              <w:left w:val="nil"/>
              <w:bottom w:val="nil"/>
              <w:right w:val="nil"/>
            </w:tcBorders>
            <w:vAlign w:val="center"/>
          </w:tcPr>
          <w:p w14:paraId="371D8B44">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rPr>
              <w:t>2019Q2</w:t>
            </w:r>
          </w:p>
        </w:tc>
        <w:tc>
          <w:tcPr>
            <w:tcW w:w="1058" w:type="dxa"/>
            <w:tcBorders>
              <w:top w:val="nil"/>
              <w:left w:val="nil"/>
              <w:bottom w:val="nil"/>
              <w:right w:val="nil"/>
            </w:tcBorders>
            <w:vAlign w:val="center"/>
          </w:tcPr>
          <w:p w14:paraId="5C761D4F">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1696</w:t>
            </w:r>
          </w:p>
        </w:tc>
        <w:tc>
          <w:tcPr>
            <w:tcW w:w="1542" w:type="dxa"/>
            <w:tcBorders>
              <w:top w:val="nil"/>
              <w:left w:val="nil"/>
              <w:bottom w:val="nil"/>
              <w:right w:val="nil"/>
            </w:tcBorders>
            <w:vAlign w:val="bottom"/>
          </w:tcPr>
          <w:p w14:paraId="5DEFCBFF">
            <w:pPr>
              <w:keepNext w:val="0"/>
              <w:keepLines w:val="0"/>
              <w:widowControl/>
              <w:suppressLineNumbers w:val="0"/>
              <w:jc w:val="center"/>
              <w:textAlignment w:val="bottom"/>
              <w:rPr>
                <w:rFonts w:hint="eastAsia"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1447(85.5%)</w:t>
            </w:r>
          </w:p>
        </w:tc>
        <w:tc>
          <w:tcPr>
            <w:tcW w:w="1588" w:type="dxa"/>
            <w:tcBorders>
              <w:top w:val="nil"/>
              <w:left w:val="nil"/>
              <w:bottom w:val="nil"/>
              <w:right w:val="nil"/>
            </w:tcBorders>
            <w:vAlign w:val="bottom"/>
          </w:tcPr>
          <w:p w14:paraId="089FDCE0">
            <w:pPr>
              <w:keepNext w:val="0"/>
              <w:keepLines w:val="0"/>
              <w:widowControl/>
              <w:suppressLineNumbers w:val="0"/>
              <w:jc w:val="center"/>
              <w:textAlignment w:val="bottom"/>
              <w:rPr>
                <w:rFonts w:hint="eastAsia"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1652(97.6%)</w:t>
            </w:r>
          </w:p>
        </w:tc>
      </w:tr>
      <w:tr w14:paraId="0BFD8117">
        <w:trPr>
          <w:trHeight w:val="23" w:hRule="atLeast"/>
          <w:jc w:val="center"/>
        </w:trPr>
        <w:tc>
          <w:tcPr>
            <w:tcW w:w="1195" w:type="dxa"/>
            <w:tcBorders>
              <w:top w:val="nil"/>
              <w:left w:val="nil"/>
              <w:bottom w:val="nil"/>
              <w:right w:val="nil"/>
            </w:tcBorders>
            <w:vAlign w:val="center"/>
          </w:tcPr>
          <w:p w14:paraId="6E837F24">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2016Q3</w:t>
            </w:r>
          </w:p>
        </w:tc>
        <w:tc>
          <w:tcPr>
            <w:tcW w:w="1093" w:type="dxa"/>
            <w:tcBorders>
              <w:top w:val="nil"/>
              <w:left w:val="nil"/>
              <w:bottom w:val="nil"/>
              <w:right w:val="nil"/>
            </w:tcBorders>
            <w:vAlign w:val="center"/>
          </w:tcPr>
          <w:p w14:paraId="12A8DDEC">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1113</w:t>
            </w:r>
          </w:p>
        </w:tc>
        <w:tc>
          <w:tcPr>
            <w:tcW w:w="1572" w:type="dxa"/>
            <w:tcBorders>
              <w:top w:val="nil"/>
              <w:left w:val="nil"/>
              <w:bottom w:val="nil"/>
              <w:right w:val="nil"/>
            </w:tcBorders>
            <w:vAlign w:val="bottom"/>
          </w:tcPr>
          <w:p w14:paraId="469D1D1D">
            <w:pPr>
              <w:keepNext w:val="0"/>
              <w:keepLines w:val="0"/>
              <w:widowControl/>
              <w:suppressLineNumbers w:val="0"/>
              <w:jc w:val="center"/>
              <w:textAlignment w:val="bottom"/>
              <w:rPr>
                <w:rFonts w:hint="eastAsia"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861(77.8%)</w:t>
            </w:r>
          </w:p>
        </w:tc>
        <w:tc>
          <w:tcPr>
            <w:tcW w:w="1557" w:type="dxa"/>
            <w:tcBorders>
              <w:top w:val="nil"/>
              <w:left w:val="nil"/>
              <w:bottom w:val="nil"/>
              <w:right w:val="nil"/>
            </w:tcBorders>
            <w:vAlign w:val="bottom"/>
          </w:tcPr>
          <w:p w14:paraId="278CB35C">
            <w:pPr>
              <w:keepNext w:val="0"/>
              <w:keepLines w:val="0"/>
              <w:widowControl/>
              <w:suppressLineNumbers w:val="0"/>
              <w:jc w:val="center"/>
              <w:textAlignment w:val="bottom"/>
              <w:rPr>
                <w:rFonts w:hint="eastAsia"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1028(92.9%)</w:t>
            </w:r>
          </w:p>
        </w:tc>
        <w:tc>
          <w:tcPr>
            <w:tcW w:w="1128" w:type="dxa"/>
            <w:tcBorders>
              <w:top w:val="nil"/>
              <w:left w:val="nil"/>
              <w:bottom w:val="nil"/>
              <w:right w:val="nil"/>
            </w:tcBorders>
            <w:vAlign w:val="center"/>
          </w:tcPr>
          <w:p w14:paraId="38991AC4">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rPr>
              <w:t>2019Q3</w:t>
            </w:r>
          </w:p>
        </w:tc>
        <w:tc>
          <w:tcPr>
            <w:tcW w:w="1058" w:type="dxa"/>
            <w:tcBorders>
              <w:top w:val="nil"/>
              <w:left w:val="nil"/>
              <w:bottom w:val="nil"/>
              <w:right w:val="nil"/>
            </w:tcBorders>
            <w:vAlign w:val="center"/>
          </w:tcPr>
          <w:p w14:paraId="7FF2AFE2">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1875</w:t>
            </w:r>
          </w:p>
        </w:tc>
        <w:tc>
          <w:tcPr>
            <w:tcW w:w="1542" w:type="dxa"/>
            <w:tcBorders>
              <w:top w:val="nil"/>
              <w:left w:val="nil"/>
              <w:bottom w:val="nil"/>
              <w:right w:val="nil"/>
            </w:tcBorders>
            <w:vAlign w:val="bottom"/>
          </w:tcPr>
          <w:p w14:paraId="12DF6EEF">
            <w:pPr>
              <w:keepNext w:val="0"/>
              <w:keepLines w:val="0"/>
              <w:widowControl/>
              <w:suppressLineNumbers w:val="0"/>
              <w:jc w:val="center"/>
              <w:textAlignment w:val="bottom"/>
              <w:rPr>
                <w:rFonts w:hint="eastAsia"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1621(86.6%)</w:t>
            </w:r>
          </w:p>
        </w:tc>
        <w:tc>
          <w:tcPr>
            <w:tcW w:w="1588" w:type="dxa"/>
            <w:tcBorders>
              <w:top w:val="nil"/>
              <w:left w:val="nil"/>
              <w:bottom w:val="nil"/>
              <w:right w:val="nil"/>
            </w:tcBorders>
            <w:vAlign w:val="bottom"/>
          </w:tcPr>
          <w:p w14:paraId="27960835">
            <w:pPr>
              <w:keepNext w:val="0"/>
              <w:keepLines w:val="0"/>
              <w:widowControl/>
              <w:suppressLineNumbers w:val="0"/>
              <w:jc w:val="center"/>
              <w:textAlignment w:val="bottom"/>
              <w:rPr>
                <w:rFonts w:hint="eastAsia"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1823(97.4%)</w:t>
            </w:r>
          </w:p>
        </w:tc>
      </w:tr>
      <w:tr w14:paraId="7505DD0E">
        <w:trPr>
          <w:trHeight w:val="23" w:hRule="atLeast"/>
          <w:jc w:val="center"/>
        </w:trPr>
        <w:tc>
          <w:tcPr>
            <w:tcW w:w="1195" w:type="dxa"/>
            <w:tcBorders>
              <w:top w:val="nil"/>
              <w:left w:val="nil"/>
              <w:bottom w:val="single" w:color="auto" w:sz="4" w:space="0"/>
              <w:right w:val="nil"/>
            </w:tcBorders>
            <w:vAlign w:val="center"/>
          </w:tcPr>
          <w:p w14:paraId="504E6CC5">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2016Q4</w:t>
            </w:r>
          </w:p>
        </w:tc>
        <w:tc>
          <w:tcPr>
            <w:tcW w:w="1093" w:type="dxa"/>
            <w:tcBorders>
              <w:top w:val="nil"/>
              <w:left w:val="nil"/>
              <w:bottom w:val="single" w:color="auto" w:sz="4" w:space="0"/>
              <w:right w:val="nil"/>
            </w:tcBorders>
            <w:vAlign w:val="center"/>
          </w:tcPr>
          <w:p w14:paraId="69C30D78">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1010</w:t>
            </w:r>
          </w:p>
        </w:tc>
        <w:tc>
          <w:tcPr>
            <w:tcW w:w="1572" w:type="dxa"/>
            <w:tcBorders>
              <w:top w:val="nil"/>
              <w:left w:val="nil"/>
              <w:bottom w:val="single" w:color="auto" w:sz="4" w:space="0"/>
              <w:right w:val="nil"/>
            </w:tcBorders>
            <w:vAlign w:val="bottom"/>
          </w:tcPr>
          <w:p w14:paraId="5522D27A">
            <w:pPr>
              <w:keepNext w:val="0"/>
              <w:keepLines w:val="0"/>
              <w:widowControl/>
              <w:suppressLineNumbers w:val="0"/>
              <w:jc w:val="center"/>
              <w:textAlignment w:val="bottom"/>
              <w:rPr>
                <w:rFonts w:hint="eastAsia"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825(81.9%)</w:t>
            </w:r>
          </w:p>
        </w:tc>
        <w:tc>
          <w:tcPr>
            <w:tcW w:w="1557" w:type="dxa"/>
            <w:tcBorders>
              <w:top w:val="nil"/>
              <w:left w:val="nil"/>
              <w:bottom w:val="single" w:color="auto" w:sz="4" w:space="0"/>
              <w:right w:val="nil"/>
            </w:tcBorders>
            <w:vAlign w:val="bottom"/>
          </w:tcPr>
          <w:p w14:paraId="79C0B19D">
            <w:pPr>
              <w:keepNext w:val="0"/>
              <w:keepLines w:val="0"/>
              <w:widowControl/>
              <w:suppressLineNumbers w:val="0"/>
              <w:jc w:val="center"/>
              <w:textAlignment w:val="bottom"/>
              <w:rPr>
                <w:rFonts w:hint="eastAsia"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963(95.5%)</w:t>
            </w:r>
          </w:p>
        </w:tc>
        <w:tc>
          <w:tcPr>
            <w:tcW w:w="1128" w:type="dxa"/>
            <w:tcBorders>
              <w:top w:val="nil"/>
              <w:left w:val="nil"/>
              <w:bottom w:val="single" w:color="auto" w:sz="4" w:space="0"/>
              <w:right w:val="nil"/>
            </w:tcBorders>
            <w:vAlign w:val="center"/>
          </w:tcPr>
          <w:p w14:paraId="0808BFCD">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rPr>
              <w:t>2019Q4</w:t>
            </w:r>
          </w:p>
        </w:tc>
        <w:tc>
          <w:tcPr>
            <w:tcW w:w="1058" w:type="dxa"/>
            <w:tcBorders>
              <w:top w:val="nil"/>
              <w:left w:val="nil"/>
              <w:bottom w:val="single" w:color="auto" w:sz="4" w:space="0"/>
              <w:right w:val="nil"/>
            </w:tcBorders>
            <w:vAlign w:val="center"/>
          </w:tcPr>
          <w:p w14:paraId="6BF0620A">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1837</w:t>
            </w:r>
          </w:p>
        </w:tc>
        <w:tc>
          <w:tcPr>
            <w:tcW w:w="1542" w:type="dxa"/>
            <w:tcBorders>
              <w:top w:val="nil"/>
              <w:left w:val="nil"/>
              <w:bottom w:val="single" w:color="auto" w:sz="4" w:space="0"/>
              <w:right w:val="nil"/>
            </w:tcBorders>
            <w:vAlign w:val="bottom"/>
          </w:tcPr>
          <w:p w14:paraId="391460D3">
            <w:pPr>
              <w:keepNext w:val="0"/>
              <w:keepLines w:val="0"/>
              <w:widowControl/>
              <w:suppressLineNumbers w:val="0"/>
              <w:jc w:val="center"/>
              <w:textAlignment w:val="bottom"/>
              <w:rPr>
                <w:rFonts w:hint="eastAsia"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1581(86.2%)</w:t>
            </w:r>
          </w:p>
        </w:tc>
        <w:tc>
          <w:tcPr>
            <w:tcW w:w="1588" w:type="dxa"/>
            <w:tcBorders>
              <w:top w:val="nil"/>
              <w:left w:val="nil"/>
              <w:bottom w:val="single" w:color="auto" w:sz="4" w:space="0"/>
              <w:right w:val="nil"/>
            </w:tcBorders>
            <w:vAlign w:val="bottom"/>
          </w:tcPr>
          <w:p w14:paraId="6368BD84">
            <w:pPr>
              <w:keepNext w:val="0"/>
              <w:keepLines w:val="0"/>
              <w:widowControl/>
              <w:suppressLineNumbers w:val="0"/>
              <w:jc w:val="center"/>
              <w:textAlignment w:val="bottom"/>
              <w:rPr>
                <w:rFonts w:hint="eastAsia"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1784(97.3%)</w:t>
            </w:r>
          </w:p>
        </w:tc>
      </w:tr>
    </w:tbl>
    <w:p w14:paraId="4CC5328A">
      <w:pPr>
        <w:numPr>
          <w:ilvl w:val="0"/>
          <w:numId w:val="0"/>
        </w:numPr>
        <w:ind w:left="0" w:leftChars="0" w:firstLine="0" w:firstLineChars="0"/>
        <w:jc w:val="left"/>
        <w:rPr>
          <w:rFonts w:hint="default" w:ascii="Times New Roman Regular" w:hAnsi="Times New Roman Regular" w:eastAsia="PingFang SC" w:cs="Times New Roman Regular"/>
          <w:sz w:val="18"/>
          <w:szCs w:val="18"/>
          <w:lang w:val="en-US" w:eastAsia="zh-CN"/>
        </w:rPr>
      </w:pPr>
      <w:r>
        <w:rPr>
          <w:rFonts w:hint="eastAsia" w:ascii="Times New Roman Regular" w:hAnsi="Times New Roman Regular" w:cs="Times New Roman Regular"/>
          <w:sz w:val="18"/>
          <w:szCs w:val="18"/>
          <w:lang w:val="en-US"/>
        </w:rPr>
        <w:t>Data are presented as mean±standard deviation (SD) for continuous variables and number (percentage) for categorical variables.</w:t>
      </w:r>
      <w:r>
        <w:rPr>
          <w:rFonts w:hint="default" w:ascii="Times New Roman Regular" w:hAnsi="Times New Roman Regular" w:cs="Times New Roman Regular"/>
          <w:sz w:val="18"/>
          <w:szCs w:val="18"/>
          <w:lang w:val="en-US" w:eastAsia="zh-CN"/>
        </w:rPr>
        <w:t xml:space="preserve"> </w:t>
      </w:r>
      <w:r>
        <w:rPr>
          <w:rFonts w:hint="eastAsia" w:ascii="Times New Roman Regular" w:hAnsi="Times New Roman Regular" w:cs="Times New Roman Regular"/>
          <w:sz w:val="18"/>
          <w:szCs w:val="18"/>
          <w:lang w:val="en-US"/>
        </w:rPr>
        <w:t>Exam date was modeled as a continuous variable representing calendar quarters from January 2014 to December 2019, sequentially coded from 1 (Q1 2014) to 24 (Q4 2019).</w:t>
      </w:r>
      <w:r>
        <w:rPr>
          <w:rFonts w:hint="default" w:ascii="Times New Roman Regular" w:hAnsi="Times New Roman Regular" w:cs="Times New Roman Regular"/>
          <w:sz w:val="18"/>
          <w:szCs w:val="18"/>
          <w:lang w:val="en-US" w:eastAsia="zh-CN"/>
        </w:rPr>
        <w:t>EFW: Estimated fetal weight,</w:t>
      </w:r>
      <w:r>
        <w:rPr>
          <w:rFonts w:hint="eastAsia" w:ascii="Times New Roman Regular" w:hAnsi="Times New Roman Regular" w:cs="Times New Roman Regular"/>
          <w:sz w:val="18"/>
          <w:szCs w:val="18"/>
          <w:lang w:val="en-US" w:eastAsia="zh-CN"/>
        </w:rPr>
        <w:t xml:space="preserve"> </w:t>
      </w:r>
      <w:r>
        <w:rPr>
          <w:rFonts w:hint="default" w:ascii="Times New Roman Regular" w:hAnsi="Times New Roman Regular" w:cs="Times New Roman Regular"/>
          <w:sz w:val="18"/>
          <w:szCs w:val="18"/>
          <w:lang w:val="en-US" w:eastAsia="zh-CN"/>
        </w:rPr>
        <w:t>BW: birthweight.</w:t>
      </w:r>
    </w:p>
    <w:p w14:paraId="21AC93E0">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p>
    <w:p w14:paraId="762C3D1D">
      <w:pPr>
        <w:numPr>
          <w:ilvl w:val="0"/>
          <w:numId w:val="0"/>
        </w:numPr>
        <w:ind w:left="0" w:leftChars="0" w:firstLine="0" w:firstLineChars="0"/>
        <w:jc w:val="both"/>
        <w:rPr>
          <w:rFonts w:hint="default" w:ascii="Times New Roman Regular" w:hAnsi="Times New Roman Regular" w:eastAsia="PingFang SC" w:cs="Times New Roman Regular"/>
          <w:sz w:val="18"/>
          <w:szCs w:val="18"/>
          <w:lang w:val="en-US" w:eastAsia="zh-CN"/>
        </w:rPr>
      </w:pPr>
    </w:p>
    <w:p w14:paraId="61E67B10">
      <w:pPr>
        <w:numPr>
          <w:ilvl w:val="0"/>
          <w:numId w:val="0"/>
        </w:numPr>
        <w:ind w:left="0" w:leftChars="0" w:firstLine="0" w:firstLineChars="0"/>
        <w:jc w:val="left"/>
        <w:rPr>
          <w:rFonts w:hint="eastAsia"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Supplementary T</w:t>
      </w:r>
      <w:r>
        <w:rPr>
          <w:rFonts w:hint="eastAsia" w:ascii="Times New Roman Regular" w:hAnsi="Times New Roman Regular" w:cs="Times New Roman Regular"/>
          <w:sz w:val="24"/>
          <w:szCs w:val="24"/>
          <w:lang w:val="en-US" w:eastAsia="zh-CN"/>
        </w:rPr>
        <w:t>able</w:t>
      </w:r>
      <w:r>
        <w:rPr>
          <w:rFonts w:hint="default" w:ascii="Times New Roman Regular" w:hAnsi="Times New Roman Regular" w:cs="Times New Roman Regular"/>
          <w:sz w:val="24"/>
          <w:szCs w:val="24"/>
          <w:lang w:val="en-US" w:eastAsia="zh-CN"/>
        </w:rPr>
        <w:t xml:space="preserve"> </w:t>
      </w:r>
      <w:r>
        <w:rPr>
          <w:rFonts w:hint="eastAsia" w:ascii="Times New Roman Regular" w:hAnsi="Times New Roman Regular" w:cs="Times New Roman Regular"/>
          <w:sz w:val="24"/>
          <w:szCs w:val="24"/>
          <w:lang w:val="en-US" w:eastAsia="zh-CN"/>
        </w:rPr>
        <w:t>3</w:t>
      </w:r>
      <w:r>
        <w:rPr>
          <w:rFonts w:hint="default" w:ascii="Times New Roman Regular" w:hAnsi="Times New Roman Regular" w:cs="Times New Roman Regular"/>
          <w:sz w:val="24"/>
          <w:szCs w:val="24"/>
          <w:lang w:val="en-US" w:eastAsia="zh-CN"/>
        </w:rPr>
        <w:t xml:space="preserve">. </w:t>
      </w:r>
      <w:r>
        <w:rPr>
          <w:rFonts w:hint="eastAsia" w:ascii="Times New Roman Regular" w:hAnsi="Times New Roman Regular" w:cs="Times New Roman Regular"/>
          <w:sz w:val="24"/>
          <w:szCs w:val="24"/>
          <w:lang w:val="en-US" w:eastAsia="zh-CN"/>
        </w:rPr>
        <w:t xml:space="preserve">Median Mom for Fetal Biometric Parameters Across Exam </w:t>
      </w:r>
      <w:r>
        <w:rPr>
          <w:rFonts w:hint="default" w:ascii="Times New Roman Regular" w:hAnsi="Times New Roman Regular" w:cs="Times New Roman Regular"/>
          <w:sz w:val="24"/>
          <w:szCs w:val="24"/>
          <w:lang w:val="en-US" w:eastAsia="zh-CN"/>
        </w:rPr>
        <w:t>D</w:t>
      </w:r>
      <w:r>
        <w:rPr>
          <w:rFonts w:hint="eastAsia" w:ascii="Times New Roman Regular" w:hAnsi="Times New Roman Regular" w:cs="Times New Roman Regular"/>
          <w:sz w:val="24"/>
          <w:szCs w:val="24"/>
          <w:lang w:val="en-US" w:eastAsia="zh-CN"/>
        </w:rPr>
        <w:t>ate</w:t>
      </w:r>
    </w:p>
    <w:tbl>
      <w:tblPr>
        <w:tblStyle w:val="5"/>
        <w:tblW w:w="104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3"/>
        <w:gridCol w:w="975"/>
        <w:gridCol w:w="1187"/>
        <w:gridCol w:w="1166"/>
        <w:gridCol w:w="1087"/>
        <w:gridCol w:w="1050"/>
        <w:gridCol w:w="968"/>
        <w:gridCol w:w="963"/>
        <w:gridCol w:w="912"/>
        <w:gridCol w:w="1038"/>
      </w:tblGrid>
      <w:tr w14:paraId="7A3E17CA">
        <w:trPr>
          <w:trHeight w:val="540" w:hRule="atLeast"/>
          <w:jc w:val="center"/>
        </w:trPr>
        <w:tc>
          <w:tcPr>
            <w:tcW w:w="1063" w:type="dxa"/>
            <w:tcBorders>
              <w:top w:val="single" w:color="auto" w:sz="4" w:space="0"/>
              <w:left w:val="nil"/>
              <w:bottom w:val="single" w:color="auto" w:sz="4" w:space="0"/>
              <w:right w:val="nil"/>
            </w:tcBorders>
            <w:vAlign w:val="center"/>
          </w:tcPr>
          <w:p w14:paraId="2472FE2D">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Exam date (Quarterly)</w:t>
            </w:r>
          </w:p>
        </w:tc>
        <w:tc>
          <w:tcPr>
            <w:tcW w:w="975" w:type="dxa"/>
            <w:tcBorders>
              <w:top w:val="single" w:color="auto" w:sz="4" w:space="0"/>
              <w:left w:val="nil"/>
              <w:bottom w:val="single" w:color="auto" w:sz="4" w:space="0"/>
              <w:right w:val="nil"/>
            </w:tcBorders>
            <w:vAlign w:val="center"/>
          </w:tcPr>
          <w:p w14:paraId="0B400C47">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BPD</w:t>
            </w:r>
          </w:p>
          <w:p w14:paraId="5787CCD6">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(mMom)</w:t>
            </w:r>
          </w:p>
        </w:tc>
        <w:tc>
          <w:tcPr>
            <w:tcW w:w="1187" w:type="dxa"/>
            <w:tcBorders>
              <w:top w:val="single" w:color="auto" w:sz="4" w:space="0"/>
              <w:left w:val="nil"/>
              <w:bottom w:val="single" w:color="auto" w:sz="4" w:space="0"/>
              <w:right w:val="nil"/>
            </w:tcBorders>
            <w:vAlign w:val="center"/>
          </w:tcPr>
          <w:p w14:paraId="5B0ADE96">
            <w:pPr>
              <w:numPr>
                <w:ilvl w:val="0"/>
                <w:numId w:val="0"/>
              </w:numPr>
              <w:ind w:left="0" w:leftChars="0" w:firstLine="0" w:firstLineChars="0"/>
              <w:jc w:val="center"/>
              <w:rPr>
                <w:rFonts w:hint="default" w:ascii="Times New Roman Regular" w:hAnsi="Times New Roman Regular" w:cs="Times New Roman Regular"/>
                <w:sz w:val="18"/>
                <w:szCs w:val="18"/>
                <w:lang w:val="en-US"/>
              </w:rPr>
            </w:pPr>
            <w:r>
              <w:rPr>
                <w:rFonts w:hint="default" w:ascii="Times New Roman Regular" w:hAnsi="Times New Roman Regular" w:cs="Times New Roman Regular"/>
                <w:sz w:val="18"/>
                <w:szCs w:val="18"/>
                <w:lang w:val="en-US"/>
              </w:rPr>
              <w:t>HC</w:t>
            </w:r>
          </w:p>
          <w:p w14:paraId="24541F7D">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(mMom)</w:t>
            </w:r>
          </w:p>
        </w:tc>
        <w:tc>
          <w:tcPr>
            <w:tcW w:w="1166" w:type="dxa"/>
            <w:tcBorders>
              <w:top w:val="single" w:color="auto" w:sz="4" w:space="0"/>
              <w:left w:val="nil"/>
              <w:bottom w:val="single" w:color="auto" w:sz="4" w:space="0"/>
              <w:right w:val="nil"/>
            </w:tcBorders>
            <w:vAlign w:val="center"/>
          </w:tcPr>
          <w:p w14:paraId="22987BCF">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AC</w:t>
            </w:r>
          </w:p>
          <w:p w14:paraId="606BC5B4">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(mMom)</w:t>
            </w:r>
          </w:p>
        </w:tc>
        <w:tc>
          <w:tcPr>
            <w:tcW w:w="1087" w:type="dxa"/>
            <w:tcBorders>
              <w:top w:val="single" w:color="auto" w:sz="4" w:space="0"/>
              <w:left w:val="nil"/>
              <w:bottom w:val="single" w:color="auto" w:sz="4" w:space="0"/>
              <w:right w:val="nil"/>
            </w:tcBorders>
            <w:vAlign w:val="center"/>
          </w:tcPr>
          <w:p w14:paraId="187CA72B">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FL</w:t>
            </w:r>
          </w:p>
          <w:p w14:paraId="6FE8EBDA">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(mMom)</w:t>
            </w:r>
          </w:p>
        </w:tc>
        <w:tc>
          <w:tcPr>
            <w:tcW w:w="1050" w:type="dxa"/>
            <w:tcBorders>
              <w:top w:val="single" w:color="auto" w:sz="4" w:space="0"/>
              <w:left w:val="nil"/>
              <w:bottom w:val="single" w:color="auto" w:sz="4" w:space="0"/>
              <w:right w:val="nil"/>
            </w:tcBorders>
            <w:vAlign w:val="center"/>
          </w:tcPr>
          <w:p w14:paraId="0AF16059">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Exam date (Quarterly)</w:t>
            </w:r>
          </w:p>
        </w:tc>
        <w:tc>
          <w:tcPr>
            <w:tcW w:w="968" w:type="dxa"/>
            <w:tcBorders>
              <w:top w:val="single" w:color="auto" w:sz="4" w:space="0"/>
              <w:left w:val="nil"/>
              <w:bottom w:val="single" w:color="auto" w:sz="4" w:space="0"/>
              <w:right w:val="nil"/>
            </w:tcBorders>
            <w:vAlign w:val="center"/>
          </w:tcPr>
          <w:p w14:paraId="1250CAA1">
            <w:pPr>
              <w:numPr>
                <w:ilvl w:val="0"/>
                <w:numId w:val="0"/>
              </w:num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BPD</w:t>
            </w:r>
          </w:p>
          <w:p w14:paraId="07B30BEE">
            <w:pPr>
              <w:numPr>
                <w:ilvl w:val="0"/>
                <w:numId w:val="0"/>
              </w:num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(mMom)</w:t>
            </w:r>
          </w:p>
        </w:tc>
        <w:tc>
          <w:tcPr>
            <w:tcW w:w="963" w:type="dxa"/>
            <w:tcBorders>
              <w:top w:val="single" w:color="auto" w:sz="4" w:space="0"/>
              <w:left w:val="nil"/>
              <w:bottom w:val="single" w:color="auto" w:sz="4" w:space="0"/>
              <w:right w:val="nil"/>
            </w:tcBorders>
            <w:vAlign w:val="center"/>
          </w:tcPr>
          <w:p w14:paraId="52D88FA9">
            <w:pPr>
              <w:numPr>
                <w:ilvl w:val="0"/>
                <w:numId w:val="0"/>
              </w:numPr>
              <w:ind w:left="0" w:leftChars="0" w:firstLine="0" w:firstLineChars="0"/>
              <w:jc w:val="center"/>
              <w:rPr>
                <w:rFonts w:hint="default" w:ascii="Times New Roman Regular" w:hAnsi="Times New Roman Regular" w:cs="Times New Roman Regular"/>
                <w:sz w:val="18"/>
                <w:szCs w:val="18"/>
                <w:lang w:val="en-US"/>
              </w:rPr>
            </w:pPr>
            <w:r>
              <w:rPr>
                <w:rFonts w:hint="default" w:ascii="Times New Roman Regular" w:hAnsi="Times New Roman Regular" w:cs="Times New Roman Regular"/>
                <w:sz w:val="18"/>
                <w:szCs w:val="18"/>
                <w:lang w:val="en-US"/>
              </w:rPr>
              <w:t>HC</w:t>
            </w:r>
          </w:p>
          <w:p w14:paraId="4310A26D">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(mMom)</w:t>
            </w:r>
          </w:p>
        </w:tc>
        <w:tc>
          <w:tcPr>
            <w:tcW w:w="912" w:type="dxa"/>
            <w:tcBorders>
              <w:top w:val="single" w:color="auto" w:sz="4" w:space="0"/>
              <w:left w:val="nil"/>
              <w:bottom w:val="single" w:color="auto" w:sz="4" w:space="0"/>
              <w:right w:val="nil"/>
            </w:tcBorders>
            <w:vAlign w:val="center"/>
          </w:tcPr>
          <w:p w14:paraId="092FF232">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AC</w:t>
            </w:r>
          </w:p>
          <w:p w14:paraId="1194F011">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(mMom)</w:t>
            </w:r>
          </w:p>
        </w:tc>
        <w:tc>
          <w:tcPr>
            <w:tcW w:w="1038" w:type="dxa"/>
            <w:tcBorders>
              <w:top w:val="single" w:color="auto" w:sz="4" w:space="0"/>
              <w:left w:val="nil"/>
              <w:bottom w:val="single" w:color="auto" w:sz="4" w:space="0"/>
              <w:right w:val="nil"/>
            </w:tcBorders>
            <w:vAlign w:val="center"/>
          </w:tcPr>
          <w:p w14:paraId="0988A20E">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FL</w:t>
            </w:r>
          </w:p>
          <w:p w14:paraId="46CC8E91">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(mMom)</w:t>
            </w:r>
          </w:p>
        </w:tc>
      </w:tr>
      <w:tr w14:paraId="1F8AA915">
        <w:trPr>
          <w:trHeight w:val="292" w:hRule="atLeast"/>
          <w:jc w:val="center"/>
        </w:trPr>
        <w:tc>
          <w:tcPr>
            <w:tcW w:w="1063" w:type="dxa"/>
            <w:tcBorders>
              <w:top w:val="single" w:color="auto" w:sz="4" w:space="0"/>
              <w:left w:val="nil"/>
              <w:bottom w:val="nil"/>
              <w:right w:val="nil"/>
            </w:tcBorders>
            <w:vAlign w:val="center"/>
          </w:tcPr>
          <w:p w14:paraId="73B5912F">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2014Q1</w:t>
            </w:r>
          </w:p>
        </w:tc>
        <w:tc>
          <w:tcPr>
            <w:tcW w:w="975" w:type="dxa"/>
            <w:tcBorders>
              <w:top w:val="single" w:color="auto" w:sz="4" w:space="0"/>
              <w:left w:val="nil"/>
              <w:bottom w:val="nil"/>
              <w:right w:val="nil"/>
            </w:tcBorders>
            <w:vAlign w:val="center"/>
          </w:tcPr>
          <w:p w14:paraId="2F42FA67">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1.031</w:t>
            </w:r>
          </w:p>
        </w:tc>
        <w:tc>
          <w:tcPr>
            <w:tcW w:w="1187" w:type="dxa"/>
            <w:tcBorders>
              <w:top w:val="single" w:color="auto" w:sz="4" w:space="0"/>
              <w:left w:val="nil"/>
              <w:bottom w:val="nil"/>
              <w:right w:val="nil"/>
            </w:tcBorders>
            <w:vAlign w:val="center"/>
          </w:tcPr>
          <w:p w14:paraId="20141C4F">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1.013</w:t>
            </w:r>
          </w:p>
        </w:tc>
        <w:tc>
          <w:tcPr>
            <w:tcW w:w="1166" w:type="dxa"/>
            <w:tcBorders>
              <w:top w:val="single" w:color="auto" w:sz="4" w:space="0"/>
              <w:left w:val="nil"/>
              <w:bottom w:val="nil"/>
              <w:right w:val="nil"/>
            </w:tcBorders>
            <w:vAlign w:val="center"/>
          </w:tcPr>
          <w:p w14:paraId="32DEC783">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1.006</w:t>
            </w:r>
          </w:p>
        </w:tc>
        <w:tc>
          <w:tcPr>
            <w:tcW w:w="1087" w:type="dxa"/>
            <w:tcBorders>
              <w:top w:val="single" w:color="auto" w:sz="4" w:space="0"/>
              <w:left w:val="nil"/>
              <w:bottom w:val="nil"/>
              <w:right w:val="nil"/>
            </w:tcBorders>
            <w:vAlign w:val="center"/>
          </w:tcPr>
          <w:p w14:paraId="27E52F97">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1.036</w:t>
            </w:r>
          </w:p>
        </w:tc>
        <w:tc>
          <w:tcPr>
            <w:tcW w:w="1050" w:type="dxa"/>
            <w:tcBorders>
              <w:top w:val="single" w:color="auto" w:sz="4" w:space="0"/>
              <w:left w:val="nil"/>
              <w:bottom w:val="nil"/>
              <w:right w:val="nil"/>
            </w:tcBorders>
            <w:vAlign w:val="center"/>
          </w:tcPr>
          <w:p w14:paraId="648139A2">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2017Q1</w:t>
            </w:r>
          </w:p>
        </w:tc>
        <w:tc>
          <w:tcPr>
            <w:tcW w:w="968" w:type="dxa"/>
            <w:tcBorders>
              <w:top w:val="single" w:color="auto" w:sz="4" w:space="0"/>
              <w:left w:val="nil"/>
              <w:bottom w:val="nil"/>
              <w:right w:val="nil"/>
            </w:tcBorders>
            <w:vAlign w:val="center"/>
          </w:tcPr>
          <w:p w14:paraId="02405A53">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w:t>
            </w:r>
            <w:r>
              <w:rPr>
                <w:rFonts w:hint="default" w:ascii="Times New Roman Regular" w:hAnsi="Times New Roman Regular" w:cs="Times New Roman Regular"/>
                <w:sz w:val="18"/>
                <w:szCs w:val="18"/>
                <w:lang w:val="en-US" w:eastAsia="zh-CN"/>
              </w:rPr>
              <w:t>0</w:t>
            </w:r>
          </w:p>
        </w:tc>
        <w:tc>
          <w:tcPr>
            <w:tcW w:w="963" w:type="dxa"/>
            <w:tcBorders>
              <w:top w:val="single" w:color="auto" w:sz="4" w:space="0"/>
              <w:left w:val="nil"/>
              <w:bottom w:val="nil"/>
              <w:right w:val="nil"/>
            </w:tcBorders>
            <w:vAlign w:val="center"/>
          </w:tcPr>
          <w:p w14:paraId="6E43ADC2">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w:t>
            </w:r>
            <w:r>
              <w:rPr>
                <w:rFonts w:hint="default" w:ascii="Times New Roman Regular" w:hAnsi="Times New Roman Regular" w:cs="Times New Roman Regular"/>
                <w:sz w:val="18"/>
                <w:szCs w:val="18"/>
                <w:lang w:val="en-US" w:eastAsia="zh-CN"/>
              </w:rPr>
              <w:t>0</w:t>
            </w:r>
          </w:p>
        </w:tc>
        <w:tc>
          <w:tcPr>
            <w:tcW w:w="912" w:type="dxa"/>
            <w:tcBorders>
              <w:top w:val="single" w:color="auto" w:sz="4" w:space="0"/>
              <w:left w:val="nil"/>
              <w:bottom w:val="nil"/>
              <w:right w:val="nil"/>
            </w:tcBorders>
            <w:vAlign w:val="center"/>
          </w:tcPr>
          <w:p w14:paraId="46D6C205">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1.015</w:t>
            </w:r>
          </w:p>
        </w:tc>
        <w:tc>
          <w:tcPr>
            <w:tcW w:w="1038" w:type="dxa"/>
            <w:tcBorders>
              <w:top w:val="single" w:color="auto" w:sz="4" w:space="0"/>
              <w:left w:val="nil"/>
              <w:bottom w:val="nil"/>
              <w:right w:val="nil"/>
            </w:tcBorders>
            <w:vAlign w:val="center"/>
          </w:tcPr>
          <w:p w14:paraId="48737219">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1.027</w:t>
            </w:r>
          </w:p>
        </w:tc>
      </w:tr>
      <w:tr w14:paraId="51F1B975">
        <w:trPr>
          <w:trHeight w:val="23" w:hRule="atLeast"/>
          <w:jc w:val="center"/>
        </w:trPr>
        <w:tc>
          <w:tcPr>
            <w:tcW w:w="1063" w:type="dxa"/>
            <w:tcBorders>
              <w:top w:val="nil"/>
              <w:left w:val="nil"/>
              <w:bottom w:val="nil"/>
              <w:right w:val="nil"/>
            </w:tcBorders>
            <w:vAlign w:val="center"/>
          </w:tcPr>
          <w:p w14:paraId="14CDEB22">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2014Q2</w:t>
            </w:r>
          </w:p>
        </w:tc>
        <w:tc>
          <w:tcPr>
            <w:tcW w:w="975" w:type="dxa"/>
            <w:tcBorders>
              <w:top w:val="nil"/>
              <w:left w:val="nil"/>
              <w:bottom w:val="nil"/>
              <w:right w:val="nil"/>
            </w:tcBorders>
            <w:vAlign w:val="center"/>
          </w:tcPr>
          <w:p w14:paraId="55D5CB4E">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1.031</w:t>
            </w:r>
          </w:p>
        </w:tc>
        <w:tc>
          <w:tcPr>
            <w:tcW w:w="1187" w:type="dxa"/>
            <w:tcBorders>
              <w:top w:val="nil"/>
              <w:left w:val="nil"/>
              <w:bottom w:val="nil"/>
              <w:right w:val="nil"/>
            </w:tcBorders>
            <w:vAlign w:val="center"/>
          </w:tcPr>
          <w:p w14:paraId="61B8E256">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1.013</w:t>
            </w:r>
          </w:p>
        </w:tc>
        <w:tc>
          <w:tcPr>
            <w:tcW w:w="1166" w:type="dxa"/>
            <w:tcBorders>
              <w:top w:val="nil"/>
              <w:left w:val="nil"/>
              <w:bottom w:val="nil"/>
              <w:right w:val="nil"/>
            </w:tcBorders>
            <w:vAlign w:val="center"/>
          </w:tcPr>
          <w:p w14:paraId="059CE823">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1.016</w:t>
            </w:r>
          </w:p>
        </w:tc>
        <w:tc>
          <w:tcPr>
            <w:tcW w:w="1087" w:type="dxa"/>
            <w:tcBorders>
              <w:top w:val="nil"/>
              <w:left w:val="nil"/>
              <w:bottom w:val="nil"/>
              <w:right w:val="nil"/>
            </w:tcBorders>
            <w:vAlign w:val="center"/>
          </w:tcPr>
          <w:p w14:paraId="002522F0">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1.041</w:t>
            </w:r>
          </w:p>
        </w:tc>
        <w:tc>
          <w:tcPr>
            <w:tcW w:w="1050" w:type="dxa"/>
            <w:tcBorders>
              <w:top w:val="nil"/>
              <w:left w:val="nil"/>
              <w:bottom w:val="nil"/>
              <w:right w:val="nil"/>
            </w:tcBorders>
            <w:vAlign w:val="center"/>
          </w:tcPr>
          <w:p w14:paraId="377BEF39">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2017Q2</w:t>
            </w:r>
          </w:p>
        </w:tc>
        <w:tc>
          <w:tcPr>
            <w:tcW w:w="968" w:type="dxa"/>
            <w:tcBorders>
              <w:top w:val="nil"/>
              <w:left w:val="nil"/>
              <w:bottom w:val="nil"/>
              <w:right w:val="nil"/>
            </w:tcBorders>
            <w:vAlign w:val="center"/>
          </w:tcPr>
          <w:p w14:paraId="394AA342">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1.022</w:t>
            </w:r>
          </w:p>
        </w:tc>
        <w:tc>
          <w:tcPr>
            <w:tcW w:w="963" w:type="dxa"/>
            <w:tcBorders>
              <w:top w:val="nil"/>
              <w:left w:val="nil"/>
              <w:bottom w:val="nil"/>
              <w:right w:val="nil"/>
            </w:tcBorders>
            <w:vAlign w:val="center"/>
          </w:tcPr>
          <w:p w14:paraId="5E3A086C">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1.008</w:t>
            </w:r>
          </w:p>
        </w:tc>
        <w:tc>
          <w:tcPr>
            <w:tcW w:w="912" w:type="dxa"/>
            <w:tcBorders>
              <w:top w:val="nil"/>
              <w:left w:val="nil"/>
              <w:bottom w:val="nil"/>
              <w:right w:val="nil"/>
            </w:tcBorders>
            <w:vAlign w:val="center"/>
          </w:tcPr>
          <w:p w14:paraId="0C1EF79D">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1.011</w:t>
            </w:r>
          </w:p>
        </w:tc>
        <w:tc>
          <w:tcPr>
            <w:tcW w:w="1038" w:type="dxa"/>
            <w:tcBorders>
              <w:top w:val="nil"/>
              <w:left w:val="nil"/>
              <w:bottom w:val="nil"/>
              <w:right w:val="nil"/>
            </w:tcBorders>
            <w:vAlign w:val="center"/>
          </w:tcPr>
          <w:p w14:paraId="2C9C434A">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1.027</w:t>
            </w:r>
          </w:p>
        </w:tc>
      </w:tr>
      <w:tr w14:paraId="294691F4">
        <w:trPr>
          <w:trHeight w:val="23" w:hRule="atLeast"/>
          <w:jc w:val="center"/>
        </w:trPr>
        <w:tc>
          <w:tcPr>
            <w:tcW w:w="1063" w:type="dxa"/>
            <w:tcBorders>
              <w:top w:val="nil"/>
              <w:left w:val="nil"/>
              <w:bottom w:val="nil"/>
              <w:right w:val="nil"/>
            </w:tcBorders>
            <w:vAlign w:val="center"/>
          </w:tcPr>
          <w:p w14:paraId="5B17CD88">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2014Q3</w:t>
            </w:r>
          </w:p>
        </w:tc>
        <w:tc>
          <w:tcPr>
            <w:tcW w:w="975" w:type="dxa"/>
            <w:tcBorders>
              <w:top w:val="nil"/>
              <w:left w:val="nil"/>
              <w:bottom w:val="nil"/>
              <w:right w:val="nil"/>
            </w:tcBorders>
            <w:vAlign w:val="center"/>
          </w:tcPr>
          <w:p w14:paraId="60260329">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1.032</w:t>
            </w:r>
          </w:p>
        </w:tc>
        <w:tc>
          <w:tcPr>
            <w:tcW w:w="1187" w:type="dxa"/>
            <w:tcBorders>
              <w:top w:val="nil"/>
              <w:left w:val="nil"/>
              <w:bottom w:val="nil"/>
              <w:right w:val="nil"/>
            </w:tcBorders>
            <w:vAlign w:val="center"/>
          </w:tcPr>
          <w:p w14:paraId="4F7878AA">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1.015</w:t>
            </w:r>
          </w:p>
        </w:tc>
        <w:tc>
          <w:tcPr>
            <w:tcW w:w="1166" w:type="dxa"/>
            <w:tcBorders>
              <w:top w:val="nil"/>
              <w:left w:val="nil"/>
              <w:bottom w:val="nil"/>
              <w:right w:val="nil"/>
            </w:tcBorders>
            <w:vAlign w:val="center"/>
          </w:tcPr>
          <w:p w14:paraId="1E6C1048">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w:t>
            </w:r>
          </w:p>
        </w:tc>
        <w:tc>
          <w:tcPr>
            <w:tcW w:w="1087" w:type="dxa"/>
            <w:tcBorders>
              <w:top w:val="nil"/>
              <w:left w:val="nil"/>
              <w:bottom w:val="nil"/>
              <w:right w:val="nil"/>
            </w:tcBorders>
            <w:vAlign w:val="center"/>
          </w:tcPr>
          <w:p w14:paraId="482D4B54">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1.037</w:t>
            </w:r>
          </w:p>
        </w:tc>
        <w:tc>
          <w:tcPr>
            <w:tcW w:w="1050" w:type="dxa"/>
            <w:tcBorders>
              <w:top w:val="nil"/>
              <w:left w:val="nil"/>
              <w:bottom w:val="nil"/>
              <w:right w:val="nil"/>
            </w:tcBorders>
            <w:vAlign w:val="center"/>
          </w:tcPr>
          <w:p w14:paraId="24F59828">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2017Q3</w:t>
            </w:r>
          </w:p>
        </w:tc>
        <w:tc>
          <w:tcPr>
            <w:tcW w:w="968" w:type="dxa"/>
            <w:tcBorders>
              <w:top w:val="nil"/>
              <w:left w:val="nil"/>
              <w:bottom w:val="nil"/>
              <w:right w:val="nil"/>
            </w:tcBorders>
            <w:vAlign w:val="center"/>
          </w:tcPr>
          <w:p w14:paraId="269E062C">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1.024</w:t>
            </w:r>
          </w:p>
        </w:tc>
        <w:tc>
          <w:tcPr>
            <w:tcW w:w="963" w:type="dxa"/>
            <w:tcBorders>
              <w:top w:val="nil"/>
              <w:left w:val="nil"/>
              <w:bottom w:val="nil"/>
              <w:right w:val="nil"/>
            </w:tcBorders>
            <w:vAlign w:val="center"/>
          </w:tcPr>
          <w:p w14:paraId="435A0479">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1.009</w:t>
            </w:r>
          </w:p>
        </w:tc>
        <w:tc>
          <w:tcPr>
            <w:tcW w:w="912" w:type="dxa"/>
            <w:tcBorders>
              <w:top w:val="nil"/>
              <w:left w:val="nil"/>
              <w:bottom w:val="nil"/>
              <w:right w:val="nil"/>
            </w:tcBorders>
            <w:vAlign w:val="center"/>
          </w:tcPr>
          <w:p w14:paraId="74FE5AB4">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1.012</w:t>
            </w:r>
          </w:p>
        </w:tc>
        <w:tc>
          <w:tcPr>
            <w:tcW w:w="1038" w:type="dxa"/>
            <w:tcBorders>
              <w:top w:val="nil"/>
              <w:left w:val="nil"/>
              <w:bottom w:val="nil"/>
              <w:right w:val="nil"/>
            </w:tcBorders>
            <w:vAlign w:val="center"/>
          </w:tcPr>
          <w:p w14:paraId="2C2F40D3">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1.024</w:t>
            </w:r>
          </w:p>
        </w:tc>
      </w:tr>
      <w:tr w14:paraId="332CCFAE">
        <w:trPr>
          <w:trHeight w:val="23" w:hRule="atLeast"/>
          <w:jc w:val="center"/>
        </w:trPr>
        <w:tc>
          <w:tcPr>
            <w:tcW w:w="1063" w:type="dxa"/>
            <w:tcBorders>
              <w:top w:val="nil"/>
              <w:left w:val="nil"/>
              <w:bottom w:val="nil"/>
              <w:right w:val="nil"/>
            </w:tcBorders>
            <w:vAlign w:val="center"/>
          </w:tcPr>
          <w:p w14:paraId="58A6247A">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2014Q4</w:t>
            </w:r>
          </w:p>
        </w:tc>
        <w:tc>
          <w:tcPr>
            <w:tcW w:w="975" w:type="dxa"/>
            <w:tcBorders>
              <w:top w:val="nil"/>
              <w:left w:val="nil"/>
              <w:bottom w:val="nil"/>
              <w:right w:val="nil"/>
            </w:tcBorders>
            <w:vAlign w:val="center"/>
          </w:tcPr>
          <w:p w14:paraId="7EF28DD0">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1.031</w:t>
            </w:r>
          </w:p>
        </w:tc>
        <w:tc>
          <w:tcPr>
            <w:tcW w:w="1187" w:type="dxa"/>
            <w:tcBorders>
              <w:top w:val="nil"/>
              <w:left w:val="nil"/>
              <w:bottom w:val="nil"/>
              <w:right w:val="nil"/>
            </w:tcBorders>
            <w:vAlign w:val="center"/>
          </w:tcPr>
          <w:p w14:paraId="488FE3BC">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1.015</w:t>
            </w:r>
          </w:p>
        </w:tc>
        <w:tc>
          <w:tcPr>
            <w:tcW w:w="1166" w:type="dxa"/>
            <w:tcBorders>
              <w:top w:val="nil"/>
              <w:left w:val="nil"/>
              <w:bottom w:val="nil"/>
              <w:right w:val="nil"/>
            </w:tcBorders>
            <w:vAlign w:val="center"/>
          </w:tcPr>
          <w:p w14:paraId="1AAD1541">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1.012</w:t>
            </w:r>
          </w:p>
        </w:tc>
        <w:tc>
          <w:tcPr>
            <w:tcW w:w="1087" w:type="dxa"/>
            <w:tcBorders>
              <w:top w:val="nil"/>
              <w:left w:val="nil"/>
              <w:bottom w:val="nil"/>
              <w:right w:val="nil"/>
            </w:tcBorders>
            <w:vAlign w:val="center"/>
          </w:tcPr>
          <w:p w14:paraId="4ADA712F">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1.041</w:t>
            </w:r>
          </w:p>
        </w:tc>
        <w:tc>
          <w:tcPr>
            <w:tcW w:w="1050" w:type="dxa"/>
            <w:tcBorders>
              <w:top w:val="nil"/>
              <w:left w:val="nil"/>
              <w:bottom w:val="nil"/>
              <w:right w:val="nil"/>
            </w:tcBorders>
            <w:vAlign w:val="center"/>
          </w:tcPr>
          <w:p w14:paraId="04C2F0E9">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2017Q4</w:t>
            </w:r>
          </w:p>
        </w:tc>
        <w:tc>
          <w:tcPr>
            <w:tcW w:w="968" w:type="dxa"/>
            <w:tcBorders>
              <w:top w:val="nil"/>
              <w:left w:val="nil"/>
              <w:bottom w:val="nil"/>
              <w:right w:val="nil"/>
            </w:tcBorders>
            <w:vAlign w:val="center"/>
          </w:tcPr>
          <w:p w14:paraId="0DCA4EC7">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1.024</w:t>
            </w:r>
          </w:p>
        </w:tc>
        <w:tc>
          <w:tcPr>
            <w:tcW w:w="963" w:type="dxa"/>
            <w:tcBorders>
              <w:top w:val="nil"/>
              <w:left w:val="nil"/>
              <w:bottom w:val="nil"/>
              <w:right w:val="nil"/>
            </w:tcBorders>
            <w:vAlign w:val="center"/>
          </w:tcPr>
          <w:p w14:paraId="418C23D9">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1.009</w:t>
            </w:r>
          </w:p>
        </w:tc>
        <w:tc>
          <w:tcPr>
            <w:tcW w:w="912" w:type="dxa"/>
            <w:tcBorders>
              <w:top w:val="nil"/>
              <w:left w:val="nil"/>
              <w:bottom w:val="nil"/>
              <w:right w:val="nil"/>
            </w:tcBorders>
            <w:vAlign w:val="center"/>
          </w:tcPr>
          <w:p w14:paraId="382DAF04">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1.013</w:t>
            </w:r>
          </w:p>
        </w:tc>
        <w:tc>
          <w:tcPr>
            <w:tcW w:w="1038" w:type="dxa"/>
            <w:tcBorders>
              <w:top w:val="nil"/>
              <w:left w:val="nil"/>
              <w:bottom w:val="nil"/>
              <w:right w:val="nil"/>
            </w:tcBorders>
            <w:vAlign w:val="center"/>
          </w:tcPr>
          <w:p w14:paraId="6C6A3A7E">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w:t>
            </w:r>
          </w:p>
        </w:tc>
      </w:tr>
      <w:tr w14:paraId="5BFF94EB">
        <w:trPr>
          <w:trHeight w:val="23" w:hRule="atLeast"/>
          <w:jc w:val="center"/>
        </w:trPr>
        <w:tc>
          <w:tcPr>
            <w:tcW w:w="1063" w:type="dxa"/>
            <w:tcBorders>
              <w:top w:val="nil"/>
              <w:left w:val="nil"/>
              <w:bottom w:val="nil"/>
              <w:right w:val="nil"/>
            </w:tcBorders>
            <w:vAlign w:val="center"/>
          </w:tcPr>
          <w:p w14:paraId="02085575">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2015Q1</w:t>
            </w:r>
          </w:p>
        </w:tc>
        <w:tc>
          <w:tcPr>
            <w:tcW w:w="975" w:type="dxa"/>
            <w:tcBorders>
              <w:top w:val="nil"/>
              <w:left w:val="nil"/>
              <w:bottom w:val="nil"/>
              <w:right w:val="nil"/>
            </w:tcBorders>
            <w:vAlign w:val="center"/>
          </w:tcPr>
          <w:p w14:paraId="4B86B7B8">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1.031</w:t>
            </w:r>
          </w:p>
        </w:tc>
        <w:tc>
          <w:tcPr>
            <w:tcW w:w="1187" w:type="dxa"/>
            <w:tcBorders>
              <w:top w:val="nil"/>
              <w:left w:val="nil"/>
              <w:bottom w:val="nil"/>
              <w:right w:val="nil"/>
            </w:tcBorders>
            <w:vAlign w:val="center"/>
          </w:tcPr>
          <w:p w14:paraId="48AC25F3">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1.012</w:t>
            </w:r>
          </w:p>
        </w:tc>
        <w:tc>
          <w:tcPr>
            <w:tcW w:w="1166" w:type="dxa"/>
            <w:tcBorders>
              <w:top w:val="nil"/>
              <w:left w:val="nil"/>
              <w:bottom w:val="nil"/>
              <w:right w:val="nil"/>
            </w:tcBorders>
            <w:vAlign w:val="center"/>
          </w:tcPr>
          <w:p w14:paraId="44272FBF">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1.013</w:t>
            </w:r>
          </w:p>
        </w:tc>
        <w:tc>
          <w:tcPr>
            <w:tcW w:w="1087" w:type="dxa"/>
            <w:tcBorders>
              <w:top w:val="nil"/>
              <w:left w:val="nil"/>
              <w:bottom w:val="nil"/>
              <w:right w:val="nil"/>
            </w:tcBorders>
            <w:vAlign w:val="center"/>
          </w:tcPr>
          <w:p w14:paraId="1C753DE2">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1.041</w:t>
            </w:r>
          </w:p>
        </w:tc>
        <w:tc>
          <w:tcPr>
            <w:tcW w:w="1050" w:type="dxa"/>
            <w:tcBorders>
              <w:top w:val="nil"/>
              <w:left w:val="nil"/>
              <w:bottom w:val="nil"/>
              <w:right w:val="nil"/>
            </w:tcBorders>
            <w:vAlign w:val="center"/>
          </w:tcPr>
          <w:p w14:paraId="3FD8137D">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2018Q1</w:t>
            </w:r>
          </w:p>
        </w:tc>
        <w:tc>
          <w:tcPr>
            <w:tcW w:w="968" w:type="dxa"/>
            <w:tcBorders>
              <w:top w:val="nil"/>
              <w:left w:val="nil"/>
              <w:bottom w:val="nil"/>
              <w:right w:val="nil"/>
            </w:tcBorders>
            <w:vAlign w:val="center"/>
          </w:tcPr>
          <w:p w14:paraId="0F8FDCFB">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1.022</w:t>
            </w:r>
          </w:p>
        </w:tc>
        <w:tc>
          <w:tcPr>
            <w:tcW w:w="963" w:type="dxa"/>
            <w:tcBorders>
              <w:top w:val="nil"/>
              <w:left w:val="nil"/>
              <w:bottom w:val="nil"/>
              <w:right w:val="nil"/>
            </w:tcBorders>
            <w:vAlign w:val="center"/>
          </w:tcPr>
          <w:p w14:paraId="09E95566">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1.005</w:t>
            </w:r>
          </w:p>
        </w:tc>
        <w:tc>
          <w:tcPr>
            <w:tcW w:w="912" w:type="dxa"/>
            <w:tcBorders>
              <w:top w:val="nil"/>
              <w:left w:val="nil"/>
              <w:bottom w:val="nil"/>
              <w:right w:val="nil"/>
            </w:tcBorders>
            <w:vAlign w:val="center"/>
          </w:tcPr>
          <w:p w14:paraId="5037D2D4">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w:t>
            </w:r>
            <w:r>
              <w:rPr>
                <w:rFonts w:hint="default" w:ascii="Times New Roman Regular" w:hAnsi="Times New Roman Regular" w:cs="Times New Roman Regular"/>
                <w:sz w:val="18"/>
                <w:szCs w:val="18"/>
                <w:lang w:val="en-US" w:eastAsia="zh-CN"/>
              </w:rPr>
              <w:t>0</w:t>
            </w:r>
          </w:p>
        </w:tc>
        <w:tc>
          <w:tcPr>
            <w:tcW w:w="1038" w:type="dxa"/>
            <w:tcBorders>
              <w:top w:val="nil"/>
              <w:left w:val="nil"/>
              <w:bottom w:val="nil"/>
              <w:right w:val="nil"/>
            </w:tcBorders>
            <w:vAlign w:val="center"/>
          </w:tcPr>
          <w:p w14:paraId="18C2B8AE">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1.019</w:t>
            </w:r>
          </w:p>
        </w:tc>
      </w:tr>
      <w:tr w14:paraId="2423AAA4">
        <w:trPr>
          <w:trHeight w:val="23" w:hRule="atLeast"/>
          <w:jc w:val="center"/>
        </w:trPr>
        <w:tc>
          <w:tcPr>
            <w:tcW w:w="1063" w:type="dxa"/>
            <w:tcBorders>
              <w:top w:val="nil"/>
              <w:left w:val="nil"/>
              <w:bottom w:val="nil"/>
              <w:right w:val="nil"/>
            </w:tcBorders>
            <w:vAlign w:val="center"/>
          </w:tcPr>
          <w:p w14:paraId="546A8C74">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2015Q2</w:t>
            </w:r>
          </w:p>
        </w:tc>
        <w:tc>
          <w:tcPr>
            <w:tcW w:w="975" w:type="dxa"/>
            <w:tcBorders>
              <w:top w:val="nil"/>
              <w:left w:val="nil"/>
              <w:bottom w:val="nil"/>
              <w:right w:val="nil"/>
            </w:tcBorders>
            <w:vAlign w:val="center"/>
          </w:tcPr>
          <w:p w14:paraId="18C1234E">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1.031</w:t>
            </w:r>
          </w:p>
        </w:tc>
        <w:tc>
          <w:tcPr>
            <w:tcW w:w="1187" w:type="dxa"/>
            <w:tcBorders>
              <w:top w:val="nil"/>
              <w:left w:val="nil"/>
              <w:bottom w:val="nil"/>
              <w:right w:val="nil"/>
            </w:tcBorders>
            <w:vAlign w:val="center"/>
          </w:tcPr>
          <w:p w14:paraId="777E326E">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1.013</w:t>
            </w:r>
          </w:p>
        </w:tc>
        <w:tc>
          <w:tcPr>
            <w:tcW w:w="1166" w:type="dxa"/>
            <w:tcBorders>
              <w:top w:val="nil"/>
              <w:left w:val="nil"/>
              <w:bottom w:val="nil"/>
              <w:right w:val="nil"/>
            </w:tcBorders>
            <w:vAlign w:val="center"/>
          </w:tcPr>
          <w:p w14:paraId="54965070">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1.012</w:t>
            </w:r>
          </w:p>
        </w:tc>
        <w:tc>
          <w:tcPr>
            <w:tcW w:w="1087" w:type="dxa"/>
            <w:tcBorders>
              <w:top w:val="nil"/>
              <w:left w:val="nil"/>
              <w:bottom w:val="nil"/>
              <w:right w:val="nil"/>
            </w:tcBorders>
            <w:vAlign w:val="center"/>
          </w:tcPr>
          <w:p w14:paraId="66B3B609">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1.041</w:t>
            </w:r>
          </w:p>
        </w:tc>
        <w:tc>
          <w:tcPr>
            <w:tcW w:w="1050" w:type="dxa"/>
            <w:tcBorders>
              <w:top w:val="nil"/>
              <w:left w:val="nil"/>
              <w:bottom w:val="nil"/>
              <w:right w:val="nil"/>
            </w:tcBorders>
            <w:vAlign w:val="center"/>
          </w:tcPr>
          <w:p w14:paraId="2478C057">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2018Q2</w:t>
            </w:r>
          </w:p>
        </w:tc>
        <w:tc>
          <w:tcPr>
            <w:tcW w:w="968" w:type="dxa"/>
            <w:tcBorders>
              <w:top w:val="nil"/>
              <w:left w:val="nil"/>
              <w:bottom w:val="nil"/>
              <w:right w:val="nil"/>
            </w:tcBorders>
            <w:vAlign w:val="center"/>
          </w:tcPr>
          <w:p w14:paraId="3F063D5B">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1.022</w:t>
            </w:r>
          </w:p>
        </w:tc>
        <w:tc>
          <w:tcPr>
            <w:tcW w:w="963" w:type="dxa"/>
            <w:tcBorders>
              <w:top w:val="nil"/>
              <w:left w:val="nil"/>
              <w:bottom w:val="nil"/>
              <w:right w:val="nil"/>
            </w:tcBorders>
            <w:vAlign w:val="center"/>
          </w:tcPr>
          <w:p w14:paraId="3AE50130">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1.006</w:t>
            </w:r>
          </w:p>
        </w:tc>
        <w:tc>
          <w:tcPr>
            <w:tcW w:w="912" w:type="dxa"/>
            <w:tcBorders>
              <w:top w:val="nil"/>
              <w:left w:val="nil"/>
              <w:bottom w:val="nil"/>
              <w:right w:val="nil"/>
            </w:tcBorders>
            <w:vAlign w:val="center"/>
          </w:tcPr>
          <w:p w14:paraId="01FB137F">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w:t>
            </w:r>
            <w:r>
              <w:rPr>
                <w:rFonts w:hint="default" w:ascii="Times New Roman Regular" w:hAnsi="Times New Roman Regular" w:cs="Times New Roman Regular"/>
                <w:sz w:val="18"/>
                <w:szCs w:val="18"/>
                <w:lang w:val="en-US" w:eastAsia="zh-CN"/>
              </w:rPr>
              <w:t>0</w:t>
            </w:r>
          </w:p>
        </w:tc>
        <w:tc>
          <w:tcPr>
            <w:tcW w:w="1038" w:type="dxa"/>
            <w:tcBorders>
              <w:top w:val="nil"/>
              <w:left w:val="nil"/>
              <w:bottom w:val="nil"/>
              <w:right w:val="nil"/>
            </w:tcBorders>
            <w:vAlign w:val="center"/>
          </w:tcPr>
          <w:p w14:paraId="57445AA4">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1.021</w:t>
            </w:r>
          </w:p>
        </w:tc>
      </w:tr>
      <w:tr w14:paraId="3087DA2D">
        <w:trPr>
          <w:trHeight w:val="23" w:hRule="atLeast"/>
          <w:jc w:val="center"/>
        </w:trPr>
        <w:tc>
          <w:tcPr>
            <w:tcW w:w="1063" w:type="dxa"/>
            <w:tcBorders>
              <w:top w:val="nil"/>
              <w:left w:val="nil"/>
              <w:bottom w:val="nil"/>
              <w:right w:val="nil"/>
            </w:tcBorders>
            <w:vAlign w:val="center"/>
          </w:tcPr>
          <w:p w14:paraId="4FD964C2">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2015Q3</w:t>
            </w:r>
          </w:p>
        </w:tc>
        <w:tc>
          <w:tcPr>
            <w:tcW w:w="975" w:type="dxa"/>
            <w:tcBorders>
              <w:top w:val="nil"/>
              <w:left w:val="nil"/>
              <w:bottom w:val="nil"/>
              <w:right w:val="nil"/>
            </w:tcBorders>
            <w:vAlign w:val="center"/>
          </w:tcPr>
          <w:p w14:paraId="39DD4F34">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1.031</w:t>
            </w:r>
          </w:p>
        </w:tc>
        <w:tc>
          <w:tcPr>
            <w:tcW w:w="1187" w:type="dxa"/>
            <w:tcBorders>
              <w:top w:val="nil"/>
              <w:left w:val="nil"/>
              <w:bottom w:val="nil"/>
              <w:right w:val="nil"/>
            </w:tcBorders>
            <w:vAlign w:val="center"/>
          </w:tcPr>
          <w:p w14:paraId="0F54B40E">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1.013</w:t>
            </w:r>
          </w:p>
        </w:tc>
        <w:tc>
          <w:tcPr>
            <w:tcW w:w="1166" w:type="dxa"/>
            <w:tcBorders>
              <w:top w:val="nil"/>
              <w:left w:val="nil"/>
              <w:bottom w:val="nil"/>
              <w:right w:val="nil"/>
            </w:tcBorders>
            <w:vAlign w:val="center"/>
          </w:tcPr>
          <w:p w14:paraId="1E028EE5">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1.013</w:t>
            </w:r>
          </w:p>
        </w:tc>
        <w:tc>
          <w:tcPr>
            <w:tcW w:w="1087" w:type="dxa"/>
            <w:tcBorders>
              <w:top w:val="nil"/>
              <w:left w:val="nil"/>
              <w:bottom w:val="nil"/>
              <w:right w:val="nil"/>
            </w:tcBorders>
            <w:vAlign w:val="center"/>
          </w:tcPr>
          <w:p w14:paraId="4E21F54B">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1.041</w:t>
            </w:r>
          </w:p>
        </w:tc>
        <w:tc>
          <w:tcPr>
            <w:tcW w:w="1050" w:type="dxa"/>
            <w:tcBorders>
              <w:top w:val="nil"/>
              <w:left w:val="nil"/>
              <w:bottom w:val="nil"/>
              <w:right w:val="nil"/>
            </w:tcBorders>
            <w:vAlign w:val="center"/>
          </w:tcPr>
          <w:p w14:paraId="74AC1161">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2018Q3</w:t>
            </w:r>
          </w:p>
        </w:tc>
        <w:tc>
          <w:tcPr>
            <w:tcW w:w="968" w:type="dxa"/>
            <w:tcBorders>
              <w:top w:val="nil"/>
              <w:left w:val="nil"/>
              <w:bottom w:val="nil"/>
              <w:right w:val="nil"/>
            </w:tcBorders>
            <w:vAlign w:val="center"/>
          </w:tcPr>
          <w:p w14:paraId="1939B3FC">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1.021</w:t>
            </w:r>
          </w:p>
        </w:tc>
        <w:tc>
          <w:tcPr>
            <w:tcW w:w="963" w:type="dxa"/>
            <w:tcBorders>
              <w:top w:val="nil"/>
              <w:left w:val="nil"/>
              <w:bottom w:val="nil"/>
              <w:right w:val="nil"/>
            </w:tcBorders>
            <w:vAlign w:val="center"/>
          </w:tcPr>
          <w:p w14:paraId="517CAEC1">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1.007</w:t>
            </w:r>
          </w:p>
        </w:tc>
        <w:tc>
          <w:tcPr>
            <w:tcW w:w="912" w:type="dxa"/>
            <w:tcBorders>
              <w:top w:val="nil"/>
              <w:left w:val="nil"/>
              <w:bottom w:val="nil"/>
              <w:right w:val="nil"/>
            </w:tcBorders>
            <w:vAlign w:val="center"/>
          </w:tcPr>
          <w:p w14:paraId="65080E6D">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1.009</w:t>
            </w:r>
          </w:p>
        </w:tc>
        <w:tc>
          <w:tcPr>
            <w:tcW w:w="1038" w:type="dxa"/>
            <w:tcBorders>
              <w:top w:val="nil"/>
              <w:left w:val="nil"/>
              <w:bottom w:val="nil"/>
              <w:right w:val="nil"/>
            </w:tcBorders>
            <w:vAlign w:val="center"/>
          </w:tcPr>
          <w:p w14:paraId="55C3DA7A">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1.017</w:t>
            </w:r>
          </w:p>
        </w:tc>
      </w:tr>
      <w:tr w14:paraId="44CC06AE">
        <w:trPr>
          <w:trHeight w:val="23" w:hRule="atLeast"/>
          <w:jc w:val="center"/>
        </w:trPr>
        <w:tc>
          <w:tcPr>
            <w:tcW w:w="1063" w:type="dxa"/>
            <w:tcBorders>
              <w:top w:val="nil"/>
              <w:left w:val="nil"/>
              <w:bottom w:val="nil"/>
              <w:right w:val="nil"/>
            </w:tcBorders>
            <w:vAlign w:val="center"/>
          </w:tcPr>
          <w:p w14:paraId="69430205">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2015Q4</w:t>
            </w:r>
          </w:p>
        </w:tc>
        <w:tc>
          <w:tcPr>
            <w:tcW w:w="975" w:type="dxa"/>
            <w:tcBorders>
              <w:top w:val="nil"/>
              <w:left w:val="nil"/>
              <w:bottom w:val="nil"/>
              <w:right w:val="nil"/>
            </w:tcBorders>
            <w:vAlign w:val="center"/>
          </w:tcPr>
          <w:p w14:paraId="7124EF6F">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1.031</w:t>
            </w:r>
          </w:p>
        </w:tc>
        <w:tc>
          <w:tcPr>
            <w:tcW w:w="1187" w:type="dxa"/>
            <w:tcBorders>
              <w:top w:val="nil"/>
              <w:left w:val="nil"/>
              <w:bottom w:val="nil"/>
              <w:right w:val="nil"/>
            </w:tcBorders>
            <w:vAlign w:val="center"/>
          </w:tcPr>
          <w:p w14:paraId="6AA1004C">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1.013</w:t>
            </w:r>
          </w:p>
        </w:tc>
        <w:tc>
          <w:tcPr>
            <w:tcW w:w="1166" w:type="dxa"/>
            <w:tcBorders>
              <w:top w:val="nil"/>
              <w:left w:val="nil"/>
              <w:bottom w:val="nil"/>
              <w:right w:val="nil"/>
            </w:tcBorders>
            <w:vAlign w:val="center"/>
          </w:tcPr>
          <w:p w14:paraId="0AF3902D">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1.014</w:t>
            </w:r>
          </w:p>
        </w:tc>
        <w:tc>
          <w:tcPr>
            <w:tcW w:w="1087" w:type="dxa"/>
            <w:tcBorders>
              <w:top w:val="nil"/>
              <w:left w:val="nil"/>
              <w:bottom w:val="nil"/>
              <w:right w:val="nil"/>
            </w:tcBorders>
            <w:vAlign w:val="center"/>
          </w:tcPr>
          <w:p w14:paraId="25A0DA43">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1.041</w:t>
            </w:r>
          </w:p>
        </w:tc>
        <w:tc>
          <w:tcPr>
            <w:tcW w:w="1050" w:type="dxa"/>
            <w:tcBorders>
              <w:top w:val="nil"/>
              <w:left w:val="nil"/>
              <w:bottom w:val="nil"/>
              <w:right w:val="nil"/>
            </w:tcBorders>
            <w:vAlign w:val="center"/>
          </w:tcPr>
          <w:p w14:paraId="5F7B7DFC">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2018Q4</w:t>
            </w:r>
          </w:p>
        </w:tc>
        <w:tc>
          <w:tcPr>
            <w:tcW w:w="968" w:type="dxa"/>
            <w:tcBorders>
              <w:top w:val="nil"/>
              <w:left w:val="nil"/>
              <w:bottom w:val="nil"/>
              <w:right w:val="nil"/>
            </w:tcBorders>
            <w:vAlign w:val="center"/>
          </w:tcPr>
          <w:p w14:paraId="696D49FD">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1.021</w:t>
            </w:r>
          </w:p>
        </w:tc>
        <w:tc>
          <w:tcPr>
            <w:tcW w:w="963" w:type="dxa"/>
            <w:tcBorders>
              <w:top w:val="nil"/>
              <w:left w:val="nil"/>
              <w:bottom w:val="nil"/>
              <w:right w:val="nil"/>
            </w:tcBorders>
            <w:vAlign w:val="center"/>
          </w:tcPr>
          <w:p w14:paraId="2F4BE78E">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1.004</w:t>
            </w:r>
          </w:p>
        </w:tc>
        <w:tc>
          <w:tcPr>
            <w:tcW w:w="912" w:type="dxa"/>
            <w:tcBorders>
              <w:top w:val="nil"/>
              <w:left w:val="nil"/>
              <w:bottom w:val="nil"/>
              <w:right w:val="nil"/>
            </w:tcBorders>
            <w:vAlign w:val="center"/>
          </w:tcPr>
          <w:p w14:paraId="1DA7F2D3">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1.009</w:t>
            </w:r>
          </w:p>
        </w:tc>
        <w:tc>
          <w:tcPr>
            <w:tcW w:w="1038" w:type="dxa"/>
            <w:tcBorders>
              <w:top w:val="nil"/>
              <w:left w:val="nil"/>
              <w:bottom w:val="nil"/>
              <w:right w:val="nil"/>
            </w:tcBorders>
            <w:vAlign w:val="center"/>
          </w:tcPr>
          <w:p w14:paraId="66C5F2B5">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1.013</w:t>
            </w:r>
          </w:p>
        </w:tc>
      </w:tr>
      <w:tr w14:paraId="46FBCB77">
        <w:trPr>
          <w:trHeight w:val="23" w:hRule="atLeast"/>
          <w:jc w:val="center"/>
        </w:trPr>
        <w:tc>
          <w:tcPr>
            <w:tcW w:w="1063" w:type="dxa"/>
            <w:tcBorders>
              <w:top w:val="nil"/>
              <w:left w:val="nil"/>
              <w:bottom w:val="nil"/>
              <w:right w:val="nil"/>
            </w:tcBorders>
            <w:vAlign w:val="center"/>
          </w:tcPr>
          <w:p w14:paraId="02A31285">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2016Q1</w:t>
            </w:r>
          </w:p>
        </w:tc>
        <w:tc>
          <w:tcPr>
            <w:tcW w:w="975" w:type="dxa"/>
            <w:tcBorders>
              <w:top w:val="nil"/>
              <w:left w:val="nil"/>
              <w:bottom w:val="nil"/>
              <w:right w:val="nil"/>
            </w:tcBorders>
            <w:vAlign w:val="center"/>
          </w:tcPr>
          <w:p w14:paraId="19CDC232">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1.032</w:t>
            </w:r>
          </w:p>
        </w:tc>
        <w:tc>
          <w:tcPr>
            <w:tcW w:w="1187" w:type="dxa"/>
            <w:tcBorders>
              <w:top w:val="nil"/>
              <w:left w:val="nil"/>
              <w:bottom w:val="nil"/>
              <w:right w:val="nil"/>
            </w:tcBorders>
            <w:vAlign w:val="center"/>
          </w:tcPr>
          <w:p w14:paraId="1C805AF1">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1.013</w:t>
            </w:r>
          </w:p>
        </w:tc>
        <w:tc>
          <w:tcPr>
            <w:tcW w:w="1166" w:type="dxa"/>
            <w:tcBorders>
              <w:top w:val="nil"/>
              <w:left w:val="nil"/>
              <w:bottom w:val="nil"/>
              <w:right w:val="nil"/>
            </w:tcBorders>
            <w:vAlign w:val="center"/>
          </w:tcPr>
          <w:p w14:paraId="5A75BFCA">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1.017</w:t>
            </w:r>
          </w:p>
        </w:tc>
        <w:tc>
          <w:tcPr>
            <w:tcW w:w="1087" w:type="dxa"/>
            <w:tcBorders>
              <w:top w:val="nil"/>
              <w:left w:val="nil"/>
              <w:bottom w:val="nil"/>
              <w:right w:val="nil"/>
            </w:tcBorders>
            <w:vAlign w:val="center"/>
          </w:tcPr>
          <w:p w14:paraId="47339C87">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1.04</w:t>
            </w:r>
          </w:p>
        </w:tc>
        <w:tc>
          <w:tcPr>
            <w:tcW w:w="1050" w:type="dxa"/>
            <w:tcBorders>
              <w:top w:val="nil"/>
              <w:left w:val="nil"/>
              <w:bottom w:val="nil"/>
              <w:right w:val="nil"/>
            </w:tcBorders>
            <w:vAlign w:val="center"/>
          </w:tcPr>
          <w:p w14:paraId="1E606109">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2019Q1</w:t>
            </w:r>
          </w:p>
        </w:tc>
        <w:tc>
          <w:tcPr>
            <w:tcW w:w="968" w:type="dxa"/>
            <w:tcBorders>
              <w:top w:val="nil"/>
              <w:left w:val="nil"/>
              <w:bottom w:val="nil"/>
              <w:right w:val="nil"/>
            </w:tcBorders>
            <w:vAlign w:val="center"/>
          </w:tcPr>
          <w:p w14:paraId="4BC61EAF">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1.022</w:t>
            </w:r>
          </w:p>
        </w:tc>
        <w:tc>
          <w:tcPr>
            <w:tcW w:w="963" w:type="dxa"/>
            <w:tcBorders>
              <w:top w:val="nil"/>
              <w:left w:val="nil"/>
              <w:bottom w:val="nil"/>
              <w:right w:val="nil"/>
            </w:tcBorders>
            <w:vAlign w:val="center"/>
          </w:tcPr>
          <w:p w14:paraId="1F00E26D">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1.006</w:t>
            </w:r>
          </w:p>
        </w:tc>
        <w:tc>
          <w:tcPr>
            <w:tcW w:w="912" w:type="dxa"/>
            <w:tcBorders>
              <w:top w:val="nil"/>
              <w:left w:val="nil"/>
              <w:bottom w:val="nil"/>
              <w:right w:val="nil"/>
            </w:tcBorders>
            <w:vAlign w:val="center"/>
          </w:tcPr>
          <w:p w14:paraId="7DEEAAFC">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1.009</w:t>
            </w:r>
          </w:p>
        </w:tc>
        <w:tc>
          <w:tcPr>
            <w:tcW w:w="1038" w:type="dxa"/>
            <w:tcBorders>
              <w:top w:val="nil"/>
              <w:left w:val="nil"/>
              <w:bottom w:val="nil"/>
              <w:right w:val="nil"/>
            </w:tcBorders>
            <w:vAlign w:val="center"/>
          </w:tcPr>
          <w:p w14:paraId="4A8586A3">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1.013</w:t>
            </w:r>
          </w:p>
        </w:tc>
      </w:tr>
      <w:tr w14:paraId="4FF63795">
        <w:trPr>
          <w:trHeight w:val="23" w:hRule="atLeast"/>
          <w:jc w:val="center"/>
        </w:trPr>
        <w:tc>
          <w:tcPr>
            <w:tcW w:w="1063" w:type="dxa"/>
            <w:tcBorders>
              <w:top w:val="nil"/>
              <w:left w:val="nil"/>
              <w:bottom w:val="nil"/>
              <w:right w:val="nil"/>
            </w:tcBorders>
            <w:vAlign w:val="center"/>
          </w:tcPr>
          <w:p w14:paraId="36F92553">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2016Q2</w:t>
            </w:r>
          </w:p>
        </w:tc>
        <w:tc>
          <w:tcPr>
            <w:tcW w:w="975" w:type="dxa"/>
            <w:tcBorders>
              <w:top w:val="nil"/>
              <w:left w:val="nil"/>
              <w:bottom w:val="nil"/>
              <w:right w:val="nil"/>
            </w:tcBorders>
            <w:vAlign w:val="center"/>
          </w:tcPr>
          <w:p w14:paraId="2C19E85F">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1.028</w:t>
            </w:r>
          </w:p>
        </w:tc>
        <w:tc>
          <w:tcPr>
            <w:tcW w:w="1187" w:type="dxa"/>
            <w:tcBorders>
              <w:top w:val="nil"/>
              <w:left w:val="nil"/>
              <w:bottom w:val="nil"/>
              <w:right w:val="nil"/>
            </w:tcBorders>
            <w:vAlign w:val="center"/>
          </w:tcPr>
          <w:p w14:paraId="5405C3F3">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1.012</w:t>
            </w:r>
          </w:p>
        </w:tc>
        <w:tc>
          <w:tcPr>
            <w:tcW w:w="1166" w:type="dxa"/>
            <w:tcBorders>
              <w:top w:val="nil"/>
              <w:left w:val="nil"/>
              <w:bottom w:val="nil"/>
              <w:right w:val="nil"/>
            </w:tcBorders>
            <w:vAlign w:val="center"/>
          </w:tcPr>
          <w:p w14:paraId="34C67D8A">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1.013</w:t>
            </w:r>
          </w:p>
        </w:tc>
        <w:tc>
          <w:tcPr>
            <w:tcW w:w="1087" w:type="dxa"/>
            <w:tcBorders>
              <w:top w:val="nil"/>
              <w:left w:val="nil"/>
              <w:bottom w:val="nil"/>
              <w:right w:val="nil"/>
            </w:tcBorders>
            <w:vAlign w:val="center"/>
          </w:tcPr>
          <w:p w14:paraId="2E621757">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1.033</w:t>
            </w:r>
          </w:p>
        </w:tc>
        <w:tc>
          <w:tcPr>
            <w:tcW w:w="1050" w:type="dxa"/>
            <w:tcBorders>
              <w:top w:val="nil"/>
              <w:left w:val="nil"/>
              <w:bottom w:val="nil"/>
              <w:right w:val="nil"/>
            </w:tcBorders>
            <w:vAlign w:val="center"/>
          </w:tcPr>
          <w:p w14:paraId="6D7027A8">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2019Q2</w:t>
            </w:r>
          </w:p>
        </w:tc>
        <w:tc>
          <w:tcPr>
            <w:tcW w:w="968" w:type="dxa"/>
            <w:tcBorders>
              <w:top w:val="nil"/>
              <w:left w:val="nil"/>
              <w:bottom w:val="nil"/>
              <w:right w:val="nil"/>
            </w:tcBorders>
            <w:vAlign w:val="center"/>
          </w:tcPr>
          <w:p w14:paraId="791FD060">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1.022</w:t>
            </w:r>
          </w:p>
        </w:tc>
        <w:tc>
          <w:tcPr>
            <w:tcW w:w="963" w:type="dxa"/>
            <w:tcBorders>
              <w:top w:val="nil"/>
              <w:left w:val="nil"/>
              <w:bottom w:val="nil"/>
              <w:right w:val="nil"/>
            </w:tcBorders>
            <w:vAlign w:val="center"/>
          </w:tcPr>
          <w:p w14:paraId="27D0848A">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1.006</w:t>
            </w:r>
          </w:p>
        </w:tc>
        <w:tc>
          <w:tcPr>
            <w:tcW w:w="912" w:type="dxa"/>
            <w:tcBorders>
              <w:top w:val="nil"/>
              <w:left w:val="nil"/>
              <w:bottom w:val="nil"/>
              <w:right w:val="nil"/>
            </w:tcBorders>
            <w:vAlign w:val="center"/>
          </w:tcPr>
          <w:p w14:paraId="6D3F9B61">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1.008</w:t>
            </w:r>
          </w:p>
        </w:tc>
        <w:tc>
          <w:tcPr>
            <w:tcW w:w="1038" w:type="dxa"/>
            <w:tcBorders>
              <w:top w:val="nil"/>
              <w:left w:val="nil"/>
              <w:bottom w:val="nil"/>
              <w:right w:val="nil"/>
            </w:tcBorders>
            <w:vAlign w:val="center"/>
          </w:tcPr>
          <w:p w14:paraId="74B16620">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1.008</w:t>
            </w:r>
          </w:p>
        </w:tc>
      </w:tr>
      <w:tr w14:paraId="7D1D867E">
        <w:trPr>
          <w:trHeight w:val="23" w:hRule="atLeast"/>
          <w:jc w:val="center"/>
        </w:trPr>
        <w:tc>
          <w:tcPr>
            <w:tcW w:w="1063" w:type="dxa"/>
            <w:tcBorders>
              <w:top w:val="nil"/>
              <w:left w:val="nil"/>
              <w:bottom w:val="nil"/>
              <w:right w:val="nil"/>
            </w:tcBorders>
            <w:vAlign w:val="center"/>
          </w:tcPr>
          <w:p w14:paraId="13B3B9F5">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2016Q3</w:t>
            </w:r>
          </w:p>
        </w:tc>
        <w:tc>
          <w:tcPr>
            <w:tcW w:w="975" w:type="dxa"/>
            <w:tcBorders>
              <w:top w:val="nil"/>
              <w:left w:val="nil"/>
              <w:bottom w:val="nil"/>
              <w:right w:val="nil"/>
            </w:tcBorders>
            <w:vAlign w:val="center"/>
          </w:tcPr>
          <w:p w14:paraId="3B762A57">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1.031</w:t>
            </w:r>
          </w:p>
        </w:tc>
        <w:tc>
          <w:tcPr>
            <w:tcW w:w="1187" w:type="dxa"/>
            <w:tcBorders>
              <w:top w:val="nil"/>
              <w:left w:val="nil"/>
              <w:bottom w:val="nil"/>
              <w:right w:val="nil"/>
            </w:tcBorders>
            <w:vAlign w:val="center"/>
          </w:tcPr>
          <w:p w14:paraId="51DDE40D">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1.015</w:t>
            </w:r>
          </w:p>
        </w:tc>
        <w:tc>
          <w:tcPr>
            <w:tcW w:w="1166" w:type="dxa"/>
            <w:tcBorders>
              <w:top w:val="nil"/>
              <w:left w:val="nil"/>
              <w:bottom w:val="nil"/>
              <w:right w:val="nil"/>
            </w:tcBorders>
            <w:vAlign w:val="center"/>
          </w:tcPr>
          <w:p w14:paraId="149DA273">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1.014</w:t>
            </w:r>
          </w:p>
        </w:tc>
        <w:tc>
          <w:tcPr>
            <w:tcW w:w="1087" w:type="dxa"/>
            <w:tcBorders>
              <w:top w:val="nil"/>
              <w:left w:val="nil"/>
              <w:bottom w:val="nil"/>
              <w:right w:val="nil"/>
            </w:tcBorders>
            <w:vAlign w:val="center"/>
          </w:tcPr>
          <w:p w14:paraId="135EF46A">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1.036</w:t>
            </w:r>
          </w:p>
        </w:tc>
        <w:tc>
          <w:tcPr>
            <w:tcW w:w="1050" w:type="dxa"/>
            <w:tcBorders>
              <w:top w:val="nil"/>
              <w:left w:val="nil"/>
              <w:bottom w:val="nil"/>
              <w:right w:val="nil"/>
            </w:tcBorders>
            <w:vAlign w:val="center"/>
          </w:tcPr>
          <w:p w14:paraId="716EF137">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2019Q3</w:t>
            </w:r>
          </w:p>
        </w:tc>
        <w:tc>
          <w:tcPr>
            <w:tcW w:w="968" w:type="dxa"/>
            <w:tcBorders>
              <w:top w:val="nil"/>
              <w:left w:val="nil"/>
              <w:bottom w:val="nil"/>
              <w:right w:val="nil"/>
            </w:tcBorders>
            <w:vAlign w:val="center"/>
          </w:tcPr>
          <w:p w14:paraId="12967A7C">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1.021</w:t>
            </w:r>
          </w:p>
        </w:tc>
        <w:tc>
          <w:tcPr>
            <w:tcW w:w="963" w:type="dxa"/>
            <w:tcBorders>
              <w:top w:val="nil"/>
              <w:left w:val="nil"/>
              <w:bottom w:val="nil"/>
              <w:right w:val="nil"/>
            </w:tcBorders>
            <w:vAlign w:val="center"/>
          </w:tcPr>
          <w:p w14:paraId="5D47B8AE">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1.003</w:t>
            </w:r>
          </w:p>
        </w:tc>
        <w:tc>
          <w:tcPr>
            <w:tcW w:w="912" w:type="dxa"/>
            <w:tcBorders>
              <w:top w:val="nil"/>
              <w:left w:val="nil"/>
              <w:bottom w:val="nil"/>
              <w:right w:val="nil"/>
            </w:tcBorders>
            <w:vAlign w:val="center"/>
          </w:tcPr>
          <w:p w14:paraId="0202AB4C">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1.008</w:t>
            </w:r>
          </w:p>
        </w:tc>
        <w:tc>
          <w:tcPr>
            <w:tcW w:w="1038" w:type="dxa"/>
            <w:tcBorders>
              <w:top w:val="nil"/>
              <w:left w:val="nil"/>
              <w:bottom w:val="nil"/>
              <w:right w:val="nil"/>
            </w:tcBorders>
            <w:vAlign w:val="center"/>
          </w:tcPr>
          <w:p w14:paraId="00DFDE82">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1.009</w:t>
            </w:r>
          </w:p>
        </w:tc>
      </w:tr>
      <w:tr w14:paraId="4AF86452">
        <w:trPr>
          <w:trHeight w:val="23" w:hRule="atLeast"/>
          <w:jc w:val="center"/>
        </w:trPr>
        <w:tc>
          <w:tcPr>
            <w:tcW w:w="1063" w:type="dxa"/>
            <w:tcBorders>
              <w:top w:val="nil"/>
              <w:left w:val="nil"/>
              <w:bottom w:val="single" w:color="auto" w:sz="4" w:space="0"/>
              <w:right w:val="nil"/>
            </w:tcBorders>
            <w:vAlign w:val="center"/>
          </w:tcPr>
          <w:p w14:paraId="002075BB">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2016Q4</w:t>
            </w:r>
          </w:p>
        </w:tc>
        <w:tc>
          <w:tcPr>
            <w:tcW w:w="975" w:type="dxa"/>
            <w:tcBorders>
              <w:top w:val="nil"/>
              <w:left w:val="nil"/>
              <w:bottom w:val="single" w:color="auto" w:sz="4" w:space="0"/>
              <w:right w:val="nil"/>
            </w:tcBorders>
            <w:vAlign w:val="center"/>
          </w:tcPr>
          <w:p w14:paraId="43E77360">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1.026</w:t>
            </w:r>
          </w:p>
        </w:tc>
        <w:tc>
          <w:tcPr>
            <w:tcW w:w="1187" w:type="dxa"/>
            <w:tcBorders>
              <w:top w:val="nil"/>
              <w:left w:val="nil"/>
              <w:bottom w:val="single" w:color="auto" w:sz="4" w:space="0"/>
              <w:right w:val="nil"/>
            </w:tcBorders>
            <w:vAlign w:val="center"/>
          </w:tcPr>
          <w:p w14:paraId="7AB81B62">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w:t>
            </w:r>
            <w:r>
              <w:rPr>
                <w:rFonts w:hint="default" w:ascii="Times New Roman Regular" w:hAnsi="Times New Roman Regular" w:cs="Times New Roman Regular"/>
                <w:sz w:val="18"/>
                <w:szCs w:val="18"/>
                <w:lang w:val="en-US" w:eastAsia="zh-CN"/>
              </w:rPr>
              <w:t>0</w:t>
            </w:r>
          </w:p>
        </w:tc>
        <w:tc>
          <w:tcPr>
            <w:tcW w:w="1166" w:type="dxa"/>
            <w:tcBorders>
              <w:top w:val="nil"/>
              <w:left w:val="nil"/>
              <w:bottom w:val="single" w:color="auto" w:sz="4" w:space="0"/>
              <w:right w:val="nil"/>
            </w:tcBorders>
            <w:vAlign w:val="center"/>
          </w:tcPr>
          <w:p w14:paraId="48808A99">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w:t>
            </w:r>
            <w:r>
              <w:rPr>
                <w:rFonts w:hint="default" w:ascii="Times New Roman Regular" w:hAnsi="Times New Roman Regular" w:cs="Times New Roman Regular"/>
                <w:sz w:val="18"/>
                <w:szCs w:val="18"/>
                <w:lang w:val="en-US" w:eastAsia="zh-CN"/>
              </w:rPr>
              <w:t>0</w:t>
            </w:r>
          </w:p>
        </w:tc>
        <w:tc>
          <w:tcPr>
            <w:tcW w:w="1087" w:type="dxa"/>
            <w:tcBorders>
              <w:top w:val="nil"/>
              <w:left w:val="nil"/>
              <w:bottom w:val="single" w:color="auto" w:sz="4" w:space="0"/>
              <w:right w:val="nil"/>
            </w:tcBorders>
            <w:vAlign w:val="center"/>
          </w:tcPr>
          <w:p w14:paraId="12D2203A">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1.028</w:t>
            </w:r>
          </w:p>
        </w:tc>
        <w:tc>
          <w:tcPr>
            <w:tcW w:w="1050" w:type="dxa"/>
            <w:tcBorders>
              <w:top w:val="nil"/>
              <w:left w:val="nil"/>
              <w:bottom w:val="single" w:color="auto" w:sz="4" w:space="0"/>
              <w:right w:val="nil"/>
            </w:tcBorders>
            <w:vAlign w:val="center"/>
          </w:tcPr>
          <w:p w14:paraId="2C529D52">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2019Q4</w:t>
            </w:r>
          </w:p>
        </w:tc>
        <w:tc>
          <w:tcPr>
            <w:tcW w:w="968" w:type="dxa"/>
            <w:tcBorders>
              <w:top w:val="nil"/>
              <w:left w:val="nil"/>
              <w:bottom w:val="single" w:color="auto" w:sz="4" w:space="0"/>
              <w:right w:val="nil"/>
            </w:tcBorders>
            <w:vAlign w:val="center"/>
          </w:tcPr>
          <w:p w14:paraId="36AAF2C6">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1.021</w:t>
            </w:r>
          </w:p>
        </w:tc>
        <w:tc>
          <w:tcPr>
            <w:tcW w:w="963" w:type="dxa"/>
            <w:tcBorders>
              <w:top w:val="nil"/>
              <w:left w:val="nil"/>
              <w:bottom w:val="single" w:color="auto" w:sz="4" w:space="0"/>
              <w:right w:val="nil"/>
            </w:tcBorders>
            <w:vAlign w:val="center"/>
          </w:tcPr>
          <w:p w14:paraId="27F4934E">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1.004</w:t>
            </w:r>
          </w:p>
        </w:tc>
        <w:tc>
          <w:tcPr>
            <w:tcW w:w="912" w:type="dxa"/>
            <w:tcBorders>
              <w:top w:val="nil"/>
              <w:left w:val="nil"/>
              <w:bottom w:val="single" w:color="auto" w:sz="4" w:space="0"/>
              <w:right w:val="nil"/>
            </w:tcBorders>
            <w:vAlign w:val="center"/>
          </w:tcPr>
          <w:p w14:paraId="18AE40B7">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1.008</w:t>
            </w:r>
          </w:p>
        </w:tc>
        <w:tc>
          <w:tcPr>
            <w:tcW w:w="1038" w:type="dxa"/>
            <w:tcBorders>
              <w:top w:val="nil"/>
              <w:left w:val="nil"/>
              <w:bottom w:val="single" w:color="auto" w:sz="4" w:space="0"/>
              <w:right w:val="nil"/>
            </w:tcBorders>
            <w:vAlign w:val="center"/>
          </w:tcPr>
          <w:p w14:paraId="10C3AA34">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1.008</w:t>
            </w:r>
          </w:p>
        </w:tc>
      </w:tr>
    </w:tbl>
    <w:p w14:paraId="36C19EB5">
      <w:pPr>
        <w:numPr>
          <w:ilvl w:val="0"/>
          <w:numId w:val="0"/>
        </w:numPr>
        <w:ind w:left="0" w:leftChars="0" w:firstLine="0" w:firstLineChars="0"/>
        <w:jc w:val="left"/>
        <w:rPr>
          <w:rFonts w:hint="default" w:ascii="Times New Roman Regular" w:hAnsi="Times New Roman Regular" w:eastAsia="PingFang SC" w:cs="Times New Roman Regular"/>
          <w:sz w:val="18"/>
          <w:szCs w:val="18"/>
          <w:lang w:val="en-US" w:eastAsia="zh-CN"/>
        </w:rPr>
      </w:pPr>
      <w:r>
        <w:rPr>
          <w:rFonts w:hint="eastAsia" w:ascii="Times New Roman Regular" w:hAnsi="Times New Roman Regular" w:cs="Times New Roman Regular"/>
          <w:sz w:val="18"/>
          <w:szCs w:val="18"/>
          <w:lang w:val="en-US"/>
        </w:rPr>
        <w:t>Exam date was modeled as a continuous variable representing calendar quarters from January 2014 to December 2019, sequentially coded from 1 (Q1 2014) to 24 (Q4 2019).</w:t>
      </w:r>
      <w:r>
        <w:rPr>
          <w:rFonts w:hint="default" w:ascii="Times New Roman Regular" w:hAnsi="Times New Roman Regular" w:cs="Times New Roman Regular"/>
          <w:sz w:val="18"/>
          <w:szCs w:val="18"/>
          <w:lang w:val="en-US"/>
        </w:rPr>
        <w:t xml:space="preserve"> </w:t>
      </w:r>
      <w:r>
        <w:rPr>
          <w:rFonts w:hint="default" w:ascii="Times New Roman Regular" w:hAnsi="Times New Roman Regular" w:cs="Times New Roman Regular"/>
          <w:sz w:val="18"/>
          <w:szCs w:val="18"/>
          <w:lang w:val="en-US" w:eastAsia="zh-CN"/>
        </w:rPr>
        <w:t xml:space="preserve">BPD: </w:t>
      </w:r>
      <w:r>
        <w:rPr>
          <w:rFonts w:hint="default" w:ascii="Times New Roman Regular" w:hAnsi="Times New Roman Regular" w:cs="Times New Roman Regular"/>
          <w:sz w:val="18"/>
          <w:szCs w:val="18"/>
          <w:highlight w:val="none"/>
          <w:lang w:val="en-US" w:eastAsia="zh-CN"/>
        </w:rPr>
        <w:t xml:space="preserve">Biparietal diameter, HC: Head Circumference, AC: Abdominal Circumference, FL: Femur Length, </w:t>
      </w:r>
      <w:r>
        <w:rPr>
          <w:rFonts w:hint="default" w:ascii="Times New Roman Regular" w:hAnsi="Times New Roman Regular" w:cs="Times New Roman Regular"/>
          <w:sz w:val="18"/>
          <w:szCs w:val="18"/>
          <w:lang w:val="en-US" w:eastAsia="zh-CN"/>
        </w:rPr>
        <w:t xml:space="preserve">mMom: </w:t>
      </w:r>
      <w:r>
        <w:rPr>
          <w:rFonts w:hint="default" w:ascii="Times New Roman Regular" w:hAnsi="Times New Roman Regular" w:cs="Times New Roman Regular"/>
          <w:sz w:val="18"/>
          <w:szCs w:val="18"/>
          <w:highlight w:val="none"/>
          <w:lang w:val="en-US" w:eastAsia="zh-CN"/>
        </w:rPr>
        <w:t xml:space="preserve">median multiples of the median. </w:t>
      </w:r>
    </w:p>
    <w:p w14:paraId="0A7BB440">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14:paraId="244F99D0">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14:paraId="5DE8567F">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14:paraId="4DA8B6AC">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14:paraId="441754E5">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14:paraId="6CF4686C">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14:paraId="6E996FC2">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14:paraId="08CA8CAF">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14:paraId="3A3B19FF">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14:paraId="02F0CF3D">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14:paraId="5A29571C">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14:paraId="1722D943">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14:paraId="53A1BCAE">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14:paraId="3A6B2B39">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14:paraId="038FC367">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14:paraId="432805CB">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14:paraId="6A50A325">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14:paraId="42AECA0F">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14:paraId="7A8FD9D9">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14:paraId="6CD1A96E">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14:paraId="5D4328F1">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14:paraId="2A780E08">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14:paraId="71DC46F0">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14:paraId="7CC0A4E7">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14:paraId="0CF67138">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14:paraId="5A483CC6">
      <w:pPr>
        <w:numPr>
          <w:ilvl w:val="0"/>
          <w:numId w:val="0"/>
        </w:numPr>
        <w:ind w:leftChars="0"/>
        <w:rPr>
          <w:rFonts w:hint="default" w:ascii="Times New Roman Regular" w:hAnsi="Times New Roman Regular" w:cs="Times New Roman Regular"/>
          <w:sz w:val="24"/>
          <w:szCs w:val="24"/>
          <w:highlight w:val="none"/>
          <w:lang w:val="en-US" w:eastAsia="zh-CN"/>
        </w:rPr>
      </w:pPr>
      <w:r>
        <w:rPr>
          <w:rFonts w:hint="default" w:ascii="Times New Roman Regular" w:hAnsi="Times New Roman Regular" w:cs="Times New Roman Regular"/>
          <w:sz w:val="24"/>
          <w:szCs w:val="24"/>
          <w:lang w:val="en-US" w:eastAsia="zh-CN"/>
        </w:rPr>
        <w:t>Supplementary T</w:t>
      </w:r>
      <w:r>
        <w:rPr>
          <w:rFonts w:hint="eastAsia" w:ascii="Times New Roman Regular" w:hAnsi="Times New Roman Regular" w:cs="Times New Roman Regular"/>
          <w:sz w:val="24"/>
          <w:szCs w:val="24"/>
          <w:lang w:val="en-US" w:eastAsia="zh-CN"/>
        </w:rPr>
        <w:t>able</w:t>
      </w:r>
      <w:r>
        <w:rPr>
          <w:rFonts w:hint="default" w:ascii="Times New Roman Regular" w:hAnsi="Times New Roman Regular" w:cs="Times New Roman Regular"/>
          <w:sz w:val="24"/>
          <w:szCs w:val="24"/>
          <w:lang w:val="en-US" w:eastAsia="zh-CN"/>
        </w:rPr>
        <w:t xml:space="preserve"> </w:t>
      </w:r>
      <w:r>
        <w:rPr>
          <w:rFonts w:hint="eastAsia" w:ascii="Times New Roman Regular" w:hAnsi="Times New Roman Regular" w:cs="Times New Roman Regular"/>
          <w:sz w:val="24"/>
          <w:szCs w:val="24"/>
          <w:lang w:val="en-US" w:eastAsia="zh-CN"/>
        </w:rPr>
        <w:t>4</w:t>
      </w:r>
      <w:r>
        <w:rPr>
          <w:rFonts w:hint="default" w:ascii="Times New Roman Regular" w:hAnsi="Times New Roman Regular" w:cs="Times New Roman Regular"/>
          <w:sz w:val="24"/>
          <w:szCs w:val="24"/>
          <w:lang w:val="en-US" w:eastAsia="zh-CN"/>
        </w:rPr>
        <w:t xml:space="preserve">. Temporal Trends in </w:t>
      </w:r>
      <w:r>
        <w:rPr>
          <w:rFonts w:hint="eastAsia" w:ascii="Times New Roman Regular" w:hAnsi="Times New Roman Regular" w:cs="Times New Roman Regular"/>
          <w:sz w:val="24"/>
          <w:szCs w:val="24"/>
          <w:lang w:val="en-US" w:eastAsia="zh-CN"/>
        </w:rPr>
        <w:t xml:space="preserve">Median Mom for Fetal Biometric Parameters </w:t>
      </w:r>
      <w:r>
        <w:rPr>
          <w:rFonts w:hint="default" w:ascii="Times New Roman Regular" w:hAnsi="Times New Roman Regular" w:cs="Times New Roman Regular"/>
          <w:sz w:val="24"/>
          <w:szCs w:val="24"/>
          <w:lang w:val="en-US" w:eastAsia="zh-CN"/>
        </w:rPr>
        <w:t xml:space="preserve"> Across Gestational Age Groups </w:t>
      </w:r>
      <w:r>
        <w:rPr>
          <w:rFonts w:hint="default" w:ascii="Times New Roman Regular" w:hAnsi="Times New Roman Regular" w:cs="Times New Roman Regular"/>
          <w:sz w:val="24"/>
          <w:szCs w:val="24"/>
          <w:highlight w:val="none"/>
          <w:lang w:val="en-US" w:eastAsia="zh-CN"/>
        </w:rPr>
        <w:t>and Exam Year (2015, 2017, and 2019)</w:t>
      </w:r>
    </w:p>
    <w:tbl>
      <w:tblPr>
        <w:tblStyle w:val="5"/>
        <w:tblW w:w="89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2"/>
        <w:gridCol w:w="1247"/>
        <w:gridCol w:w="1845"/>
        <w:gridCol w:w="1640"/>
        <w:gridCol w:w="1626"/>
        <w:gridCol w:w="840"/>
        <w:gridCol w:w="685"/>
      </w:tblGrid>
      <w:tr w14:paraId="24642D29">
        <w:trPr>
          <w:trHeight w:val="288" w:hRule="atLeast"/>
          <w:jc w:val="center"/>
        </w:trPr>
        <w:tc>
          <w:tcPr>
            <w:tcW w:w="1022" w:type="dxa"/>
            <w:vMerge w:val="restart"/>
            <w:tcBorders>
              <w:top w:val="single" w:color="auto" w:sz="4" w:space="0"/>
              <w:left w:val="nil"/>
              <w:right w:val="nil"/>
            </w:tcBorders>
            <w:vAlign w:val="center"/>
          </w:tcPr>
          <w:p w14:paraId="156A0EE0">
            <w:pPr>
              <w:numPr>
                <w:ilvl w:val="0"/>
                <w:numId w:val="0"/>
              </w:numPr>
              <w:ind w:left="0" w:leftChars="0" w:firstLine="0" w:firstLineChars="0"/>
              <w:jc w:val="center"/>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vertAlign w:val="baseline"/>
                <w:lang w:val="en-US" w:eastAsia="zh-CN"/>
              </w:rPr>
              <w:t>Measure index</w:t>
            </w:r>
          </w:p>
        </w:tc>
        <w:tc>
          <w:tcPr>
            <w:tcW w:w="1247" w:type="dxa"/>
            <w:vMerge w:val="restart"/>
            <w:tcBorders>
              <w:top w:val="single" w:color="auto" w:sz="4" w:space="0"/>
              <w:left w:val="nil"/>
              <w:right w:val="nil"/>
            </w:tcBorders>
            <w:vAlign w:val="center"/>
          </w:tcPr>
          <w:p w14:paraId="4BAA78AE">
            <w:pPr>
              <w:numPr>
                <w:ilvl w:val="0"/>
                <w:numId w:val="0"/>
              </w:numPr>
              <w:ind w:left="0" w:leftChars="0" w:firstLine="0" w:firstLineChars="0"/>
              <w:jc w:val="center"/>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vertAlign w:val="baseline"/>
                <w:lang w:val="en-US" w:eastAsia="zh-CN"/>
              </w:rPr>
              <w:t>Exam</w:t>
            </w:r>
            <w:r>
              <w:rPr>
                <w:rFonts w:hint="eastAsia" w:ascii="Times New Roman Regular" w:hAnsi="Times New Roman Regular" w:cs="Times New Roman Regular"/>
                <w:sz w:val="20"/>
                <w:szCs w:val="20"/>
                <w:vertAlign w:val="baseline"/>
                <w:lang w:val="en-US" w:eastAsia="zh-CN"/>
              </w:rPr>
              <w:t xml:space="preserve"> </w:t>
            </w:r>
            <w:r>
              <w:rPr>
                <w:rFonts w:hint="default" w:ascii="Times New Roman Regular" w:hAnsi="Times New Roman Regular" w:cs="Times New Roman Regular"/>
                <w:sz w:val="20"/>
                <w:szCs w:val="20"/>
                <w:lang w:val="en-US" w:eastAsia="zh-CN"/>
              </w:rPr>
              <w:t>g</w:t>
            </w:r>
            <w:r>
              <w:rPr>
                <w:rFonts w:hint="default" w:ascii="Times New Roman Regular" w:hAnsi="Times New Roman Regular" w:cs="Times New Roman Regular"/>
                <w:sz w:val="20"/>
                <w:szCs w:val="20"/>
                <w:lang w:val="en-US"/>
              </w:rPr>
              <w:t>estational</w:t>
            </w:r>
            <w:r>
              <w:rPr>
                <w:rFonts w:hint="eastAsia" w:ascii="Times New Roman Regular" w:hAnsi="Times New Roman Regular" w:cs="Times New Roman Regular"/>
                <w:sz w:val="20"/>
                <w:szCs w:val="20"/>
                <w:lang w:val="en-US" w:eastAsia="zh-CN"/>
              </w:rPr>
              <w:t xml:space="preserve"> </w:t>
            </w:r>
            <w:r>
              <w:rPr>
                <w:rFonts w:hint="default" w:ascii="Times New Roman Regular" w:hAnsi="Times New Roman Regular" w:cs="Times New Roman Regular"/>
                <w:sz w:val="20"/>
                <w:szCs w:val="20"/>
                <w:lang w:val="en-US"/>
              </w:rPr>
              <w:t>ag</w:t>
            </w:r>
            <w:r>
              <w:rPr>
                <w:rFonts w:hint="default" w:ascii="Times New Roman Regular" w:hAnsi="Times New Roman Regular" w:cs="Times New Roman Regular"/>
                <w:sz w:val="20"/>
                <w:szCs w:val="20"/>
                <w:lang w:val="en-US" w:eastAsia="zh-CN"/>
              </w:rPr>
              <w:t>e</w:t>
            </w:r>
            <w:r>
              <w:rPr>
                <w:rFonts w:hint="default" w:ascii="Times New Roman Regular" w:hAnsi="Times New Roman Regular" w:cs="Times New Roman Regular"/>
                <w:sz w:val="20"/>
                <w:szCs w:val="20"/>
                <w:lang w:val="en-US"/>
              </w:rPr>
              <w:t>(weeks)</w:t>
            </w:r>
          </w:p>
        </w:tc>
        <w:tc>
          <w:tcPr>
            <w:tcW w:w="1845" w:type="dxa"/>
            <w:tcBorders>
              <w:top w:val="single" w:color="auto" w:sz="4" w:space="0"/>
              <w:left w:val="nil"/>
              <w:bottom w:val="single" w:color="auto" w:sz="4" w:space="0"/>
              <w:right w:val="nil"/>
            </w:tcBorders>
            <w:vAlign w:val="center"/>
          </w:tcPr>
          <w:p w14:paraId="086D49A7">
            <w:pPr>
              <w:numPr>
                <w:ilvl w:val="0"/>
                <w:numId w:val="0"/>
              </w:numPr>
              <w:ind w:left="0" w:leftChars="0" w:firstLine="0" w:firstLineChars="0"/>
              <w:jc w:val="center"/>
              <w:rPr>
                <w:rFonts w:hint="default" w:ascii="Times New Roman Regular" w:hAnsi="Times New Roman Regular" w:eastAsia="PingFang SC" w:cs="Times New Roman Regular"/>
                <w:sz w:val="20"/>
                <w:szCs w:val="20"/>
                <w:lang w:val="en-US" w:eastAsia="zh-CN"/>
              </w:rPr>
            </w:pPr>
            <w:r>
              <w:rPr>
                <w:rFonts w:hint="default" w:ascii="Times New Roman Regular" w:hAnsi="Times New Roman Regular" w:eastAsia="PingFang SC" w:cs="Times New Roman Regular"/>
                <w:sz w:val="20"/>
                <w:szCs w:val="20"/>
                <w:lang w:val="en-US" w:eastAsia="zh-CN"/>
              </w:rPr>
              <w:t>2015</w:t>
            </w:r>
          </w:p>
        </w:tc>
        <w:tc>
          <w:tcPr>
            <w:tcW w:w="1640" w:type="dxa"/>
            <w:tcBorders>
              <w:top w:val="single" w:color="auto" w:sz="4" w:space="0"/>
              <w:left w:val="nil"/>
              <w:bottom w:val="single" w:color="auto" w:sz="4" w:space="0"/>
              <w:right w:val="nil"/>
            </w:tcBorders>
            <w:vAlign w:val="center"/>
          </w:tcPr>
          <w:p w14:paraId="010826C6">
            <w:pPr>
              <w:numPr>
                <w:ilvl w:val="0"/>
                <w:numId w:val="0"/>
              </w:numPr>
              <w:ind w:left="0" w:leftChars="0" w:firstLine="0" w:firstLineChars="0"/>
              <w:jc w:val="center"/>
              <w:rPr>
                <w:rFonts w:hint="default" w:ascii="Times New Roman Regular" w:hAnsi="Times New Roman Regular" w:eastAsia="PingFang SC" w:cs="Times New Roman Regular"/>
                <w:sz w:val="20"/>
                <w:szCs w:val="20"/>
                <w:lang w:val="en-US" w:eastAsia="zh-CN"/>
              </w:rPr>
            </w:pPr>
            <w:r>
              <w:rPr>
                <w:rFonts w:hint="default" w:ascii="Times New Roman Regular" w:hAnsi="Times New Roman Regular" w:eastAsia="PingFang SC" w:cs="Times New Roman Regular"/>
                <w:sz w:val="20"/>
                <w:szCs w:val="20"/>
                <w:lang w:val="en-US" w:eastAsia="zh-CN"/>
              </w:rPr>
              <w:t>2017</w:t>
            </w:r>
          </w:p>
        </w:tc>
        <w:tc>
          <w:tcPr>
            <w:tcW w:w="1626" w:type="dxa"/>
            <w:tcBorders>
              <w:top w:val="single" w:color="auto" w:sz="4" w:space="0"/>
              <w:left w:val="nil"/>
              <w:bottom w:val="single" w:color="auto" w:sz="4" w:space="0"/>
              <w:right w:val="nil"/>
            </w:tcBorders>
            <w:vAlign w:val="center"/>
          </w:tcPr>
          <w:p w14:paraId="17C26A3E">
            <w:pPr>
              <w:numPr>
                <w:ilvl w:val="0"/>
                <w:numId w:val="0"/>
              </w:numPr>
              <w:ind w:left="0" w:leftChars="0" w:firstLine="0" w:firstLineChars="0"/>
              <w:jc w:val="center"/>
              <w:rPr>
                <w:rFonts w:hint="default" w:ascii="Times New Roman Regular" w:hAnsi="Times New Roman Regular" w:eastAsia="PingFang SC" w:cs="Times New Roman Regular"/>
                <w:sz w:val="20"/>
                <w:szCs w:val="20"/>
                <w:lang w:val="en-US" w:eastAsia="zh-CN"/>
              </w:rPr>
            </w:pPr>
            <w:r>
              <w:rPr>
                <w:rFonts w:hint="default" w:ascii="Times New Roman Regular" w:hAnsi="Times New Roman Regular" w:eastAsia="PingFang SC" w:cs="Times New Roman Regular"/>
                <w:sz w:val="20"/>
                <w:szCs w:val="20"/>
                <w:lang w:val="en-US" w:eastAsia="zh-CN"/>
              </w:rPr>
              <w:t>2019</w:t>
            </w:r>
          </w:p>
        </w:tc>
        <w:tc>
          <w:tcPr>
            <w:tcW w:w="840" w:type="dxa"/>
            <w:vMerge w:val="restart"/>
            <w:tcBorders>
              <w:top w:val="single" w:color="auto" w:sz="4" w:space="0"/>
              <w:left w:val="nil"/>
              <w:right w:val="nil"/>
            </w:tcBorders>
            <w:shd w:val="clear" w:color="auto" w:fill="auto"/>
            <w:vAlign w:val="center"/>
          </w:tcPr>
          <w:p w14:paraId="13F9153C">
            <w:pPr>
              <w:numPr>
                <w:ilvl w:val="0"/>
                <w:numId w:val="0"/>
              </w:numPr>
              <w:ind w:left="0" w:leftChars="0" w:firstLine="0" w:firstLineChars="0"/>
              <w:jc w:val="center"/>
              <w:rPr>
                <w:rFonts w:hint="eastAsia" w:ascii="Times New Roman Regular" w:hAnsi="Times New Roman Regular" w:eastAsia="PingFang SC" w:cs="Times New Roman Regular"/>
                <w:kern w:val="2"/>
                <w:sz w:val="20"/>
                <w:szCs w:val="20"/>
                <w:lang w:val="en-US" w:eastAsia="zh-CN" w:bidi="ar-SA"/>
              </w:rPr>
            </w:pPr>
            <w:r>
              <w:rPr>
                <w:rFonts w:hint="default" w:ascii="Times New Roman Regular" w:hAnsi="Times New Roman Regular" w:eastAsia="PingFang SC" w:cs="Times New Roman Regular"/>
                <w:sz w:val="20"/>
                <w:szCs w:val="20"/>
                <w:lang w:val="en-US" w:eastAsia="zh-CN"/>
              </w:rPr>
              <w:t>H</w:t>
            </w:r>
          </w:p>
        </w:tc>
        <w:tc>
          <w:tcPr>
            <w:tcW w:w="685" w:type="dxa"/>
            <w:vMerge w:val="restart"/>
            <w:tcBorders>
              <w:top w:val="single" w:color="auto" w:sz="4" w:space="0"/>
              <w:left w:val="nil"/>
              <w:right w:val="nil"/>
            </w:tcBorders>
            <w:shd w:val="clear" w:color="auto" w:fill="auto"/>
            <w:vAlign w:val="center"/>
          </w:tcPr>
          <w:p w14:paraId="1C6F0495">
            <w:pPr>
              <w:numPr>
                <w:ilvl w:val="0"/>
                <w:numId w:val="0"/>
              </w:numPr>
              <w:ind w:left="0" w:leftChars="0" w:firstLine="0" w:firstLineChars="0"/>
              <w:jc w:val="center"/>
              <w:rPr>
                <w:rFonts w:hint="eastAsia" w:ascii="Times New Roman Regular" w:hAnsi="Times New Roman Regular" w:eastAsia="PingFang SC" w:cs="Times New Roman Regular"/>
                <w:kern w:val="2"/>
                <w:sz w:val="20"/>
                <w:szCs w:val="20"/>
                <w:lang w:val="en-US" w:eastAsia="zh-CN" w:bidi="ar-SA"/>
              </w:rPr>
            </w:pPr>
            <w:r>
              <w:rPr>
                <w:rFonts w:hint="default" w:ascii="Times New Roman Italic" w:hAnsi="Times New Roman Italic" w:eastAsia="PingFang SC" w:cs="Times New Roman Italic"/>
                <w:i/>
                <w:iCs/>
                <w:sz w:val="20"/>
                <w:szCs w:val="20"/>
                <w:lang w:val="en-US" w:eastAsia="zh-CN"/>
              </w:rPr>
              <w:t>P</w:t>
            </w:r>
            <w:r>
              <w:rPr>
                <w:rFonts w:hint="default" w:ascii="Times New Roman Regular" w:hAnsi="Times New Roman Regular" w:eastAsia="PingFang SC" w:cs="Times New Roman Regular"/>
                <w:sz w:val="20"/>
                <w:szCs w:val="20"/>
                <w:lang w:val="en-US" w:eastAsia="zh-CN"/>
              </w:rPr>
              <w:t>-value</w:t>
            </w:r>
          </w:p>
        </w:tc>
      </w:tr>
      <w:tr w14:paraId="1D4B41C4">
        <w:trPr>
          <w:trHeight w:val="288" w:hRule="atLeast"/>
          <w:jc w:val="center"/>
        </w:trPr>
        <w:tc>
          <w:tcPr>
            <w:tcW w:w="1022" w:type="dxa"/>
            <w:vMerge w:val="continue"/>
            <w:tcBorders>
              <w:left w:val="nil"/>
              <w:bottom w:val="single" w:color="auto" w:sz="4" w:space="0"/>
              <w:right w:val="nil"/>
            </w:tcBorders>
            <w:vAlign w:val="center"/>
          </w:tcPr>
          <w:p w14:paraId="58D53F5A">
            <w:pPr>
              <w:numPr>
                <w:ilvl w:val="0"/>
                <w:numId w:val="0"/>
              </w:numPr>
              <w:jc w:val="center"/>
              <w:rPr>
                <w:rFonts w:hint="default" w:ascii="Times New Roman Regular" w:hAnsi="Times New Roman Regular" w:cs="Times New Roman Regular"/>
                <w:sz w:val="20"/>
                <w:szCs w:val="20"/>
              </w:rPr>
            </w:pPr>
          </w:p>
        </w:tc>
        <w:tc>
          <w:tcPr>
            <w:tcW w:w="1247" w:type="dxa"/>
            <w:vMerge w:val="continue"/>
            <w:tcBorders>
              <w:left w:val="nil"/>
              <w:bottom w:val="single" w:color="auto" w:sz="4" w:space="0"/>
              <w:right w:val="nil"/>
            </w:tcBorders>
            <w:vAlign w:val="center"/>
          </w:tcPr>
          <w:p w14:paraId="7FEF3A2C">
            <w:pPr>
              <w:numPr>
                <w:ilvl w:val="0"/>
                <w:numId w:val="0"/>
              </w:numPr>
              <w:jc w:val="center"/>
              <w:rPr>
                <w:rFonts w:hint="default" w:ascii="Times New Roman Regular" w:hAnsi="Times New Roman Regular" w:cs="Times New Roman Regular"/>
                <w:sz w:val="20"/>
                <w:szCs w:val="20"/>
              </w:rPr>
            </w:pPr>
          </w:p>
        </w:tc>
        <w:tc>
          <w:tcPr>
            <w:tcW w:w="1845" w:type="dxa"/>
            <w:tcBorders>
              <w:top w:val="single" w:color="auto" w:sz="4" w:space="0"/>
              <w:left w:val="nil"/>
              <w:bottom w:val="single" w:color="auto" w:sz="4" w:space="0"/>
              <w:right w:val="nil"/>
            </w:tcBorders>
            <w:vAlign w:val="center"/>
          </w:tcPr>
          <w:p w14:paraId="74C9F1C2">
            <w:pPr>
              <w:numPr>
                <w:ilvl w:val="0"/>
                <w:numId w:val="0"/>
              </w:numPr>
              <w:ind w:left="0" w:leftChars="0" w:firstLine="0" w:firstLineChars="0"/>
              <w:jc w:val="center"/>
              <w:rPr>
                <w:rFonts w:hint="eastAsia" w:ascii="Times New Roman Regular" w:hAnsi="Times New Roman Regular" w:eastAsia="PingFang SC" w:cs="Times New Roman Regular"/>
                <w:sz w:val="20"/>
                <w:szCs w:val="20"/>
                <w:lang w:val="en-US" w:eastAsia="zh-CN"/>
              </w:rPr>
            </w:pPr>
            <w:r>
              <w:rPr>
                <w:rFonts w:hint="default" w:ascii="Times New Roman Regular" w:hAnsi="Times New Roman Regular" w:eastAsia="PingFang SC" w:cs="Times New Roman Regular"/>
                <w:sz w:val="20"/>
                <w:szCs w:val="20"/>
                <w:lang w:val="en-US" w:eastAsia="zh-CN"/>
              </w:rPr>
              <w:t>M</w:t>
            </w:r>
            <w:r>
              <w:rPr>
                <w:rFonts w:hint="eastAsia" w:ascii="Times New Roman Regular" w:hAnsi="Times New Roman Regular" w:eastAsia="PingFang SC" w:cs="Times New Roman Regular"/>
                <w:sz w:val="20"/>
                <w:szCs w:val="20"/>
                <w:lang w:val="en-US" w:eastAsia="zh-CN"/>
              </w:rPr>
              <w:t>edian</w:t>
            </w:r>
            <w:r>
              <w:rPr>
                <w:rFonts w:hint="default" w:ascii="Times New Roman Regular" w:hAnsi="Times New Roman Regular" w:eastAsia="PingFang SC" w:cs="Times New Roman Regular"/>
                <w:sz w:val="20"/>
                <w:szCs w:val="20"/>
                <w:lang w:val="en-US" w:eastAsia="zh-CN"/>
              </w:rPr>
              <w:t xml:space="preserve"> </w:t>
            </w:r>
          </w:p>
        </w:tc>
        <w:tc>
          <w:tcPr>
            <w:tcW w:w="1640" w:type="dxa"/>
            <w:tcBorders>
              <w:top w:val="single" w:color="auto" w:sz="4" w:space="0"/>
              <w:left w:val="nil"/>
              <w:bottom w:val="single" w:color="auto" w:sz="4" w:space="0"/>
              <w:right w:val="nil"/>
            </w:tcBorders>
            <w:vAlign w:val="center"/>
          </w:tcPr>
          <w:p w14:paraId="32CE8D36">
            <w:pPr>
              <w:numPr>
                <w:ilvl w:val="0"/>
                <w:numId w:val="0"/>
              </w:numPr>
              <w:ind w:left="0" w:leftChars="0" w:firstLine="0" w:firstLineChars="0"/>
              <w:jc w:val="center"/>
              <w:rPr>
                <w:rFonts w:hint="default" w:ascii="Times New Roman Regular" w:hAnsi="Times New Roman Regular" w:eastAsia="PingFang SC" w:cs="Times New Roman Regular"/>
                <w:sz w:val="20"/>
                <w:szCs w:val="20"/>
                <w:lang w:val="en-US" w:eastAsia="zh-CN"/>
              </w:rPr>
            </w:pPr>
            <w:r>
              <w:rPr>
                <w:rFonts w:hint="default" w:ascii="Times New Roman Regular" w:hAnsi="Times New Roman Regular" w:eastAsia="PingFang SC" w:cs="Times New Roman Regular"/>
                <w:sz w:val="20"/>
                <w:szCs w:val="20"/>
                <w:lang w:val="en-US" w:eastAsia="zh-CN"/>
              </w:rPr>
              <w:t>M</w:t>
            </w:r>
            <w:r>
              <w:rPr>
                <w:rFonts w:hint="eastAsia" w:ascii="Times New Roman Regular" w:hAnsi="Times New Roman Regular" w:eastAsia="PingFang SC" w:cs="Times New Roman Regular"/>
                <w:sz w:val="20"/>
                <w:szCs w:val="20"/>
                <w:lang w:val="en-US" w:eastAsia="zh-CN"/>
              </w:rPr>
              <w:t>edian</w:t>
            </w:r>
          </w:p>
        </w:tc>
        <w:tc>
          <w:tcPr>
            <w:tcW w:w="1626" w:type="dxa"/>
            <w:tcBorders>
              <w:top w:val="single" w:color="auto" w:sz="4" w:space="0"/>
              <w:left w:val="nil"/>
              <w:bottom w:val="single" w:color="auto" w:sz="4" w:space="0"/>
              <w:right w:val="nil"/>
            </w:tcBorders>
            <w:vAlign w:val="center"/>
          </w:tcPr>
          <w:p w14:paraId="3481E119">
            <w:pPr>
              <w:numPr>
                <w:ilvl w:val="0"/>
                <w:numId w:val="0"/>
              </w:numPr>
              <w:ind w:left="0" w:leftChars="0" w:firstLine="0" w:firstLineChars="0"/>
              <w:jc w:val="center"/>
              <w:rPr>
                <w:rFonts w:hint="eastAsia" w:ascii="Times New Roman Regular" w:hAnsi="Times New Roman Regular" w:eastAsia="PingFang SC" w:cs="Times New Roman Regular"/>
                <w:sz w:val="20"/>
                <w:szCs w:val="20"/>
                <w:lang w:val="en-US" w:eastAsia="zh-CN"/>
              </w:rPr>
            </w:pPr>
            <w:r>
              <w:rPr>
                <w:rFonts w:hint="default" w:ascii="Times New Roman Regular" w:hAnsi="Times New Roman Regular" w:eastAsia="PingFang SC" w:cs="Times New Roman Regular"/>
                <w:sz w:val="20"/>
                <w:szCs w:val="20"/>
                <w:lang w:val="en-US" w:eastAsia="zh-CN"/>
              </w:rPr>
              <w:t>M</w:t>
            </w:r>
            <w:r>
              <w:rPr>
                <w:rFonts w:hint="eastAsia" w:ascii="Times New Roman Regular" w:hAnsi="Times New Roman Regular" w:eastAsia="PingFang SC" w:cs="Times New Roman Regular"/>
                <w:sz w:val="20"/>
                <w:szCs w:val="20"/>
                <w:lang w:val="en-US" w:eastAsia="zh-CN"/>
              </w:rPr>
              <w:t>edian</w:t>
            </w:r>
            <w:r>
              <w:rPr>
                <w:rFonts w:hint="default" w:ascii="Times New Roman Regular" w:hAnsi="Times New Roman Regular" w:eastAsia="PingFang SC" w:cs="Times New Roman Regular"/>
                <w:sz w:val="20"/>
                <w:szCs w:val="20"/>
                <w:lang w:val="en-US" w:eastAsia="zh-CN"/>
              </w:rPr>
              <w:t xml:space="preserve"> </w:t>
            </w:r>
          </w:p>
        </w:tc>
        <w:tc>
          <w:tcPr>
            <w:tcW w:w="840" w:type="dxa"/>
            <w:vMerge w:val="continue"/>
            <w:tcBorders>
              <w:left w:val="nil"/>
              <w:right w:val="nil"/>
            </w:tcBorders>
            <w:shd w:val="clear" w:color="auto" w:fill="auto"/>
            <w:vAlign w:val="center"/>
          </w:tcPr>
          <w:p w14:paraId="2555B651">
            <w:pPr>
              <w:numPr>
                <w:ilvl w:val="0"/>
                <w:numId w:val="0"/>
              </w:numPr>
              <w:ind w:left="0" w:leftChars="0" w:firstLine="0" w:firstLineChars="0"/>
              <w:jc w:val="center"/>
              <w:rPr>
                <w:rFonts w:hint="eastAsia" w:ascii="Times New Roman Regular" w:hAnsi="Times New Roman Regular" w:eastAsia="PingFang SC" w:cs="Times New Roman Regular"/>
                <w:kern w:val="2"/>
                <w:sz w:val="20"/>
                <w:szCs w:val="20"/>
                <w:lang w:val="en-US" w:eastAsia="zh-CN" w:bidi="ar-SA"/>
              </w:rPr>
            </w:pPr>
          </w:p>
        </w:tc>
        <w:tc>
          <w:tcPr>
            <w:tcW w:w="685" w:type="dxa"/>
            <w:vMerge w:val="continue"/>
            <w:tcBorders>
              <w:left w:val="nil"/>
              <w:right w:val="nil"/>
            </w:tcBorders>
            <w:shd w:val="clear" w:color="auto" w:fill="auto"/>
            <w:vAlign w:val="center"/>
          </w:tcPr>
          <w:p w14:paraId="38814308">
            <w:pPr>
              <w:numPr>
                <w:ilvl w:val="0"/>
                <w:numId w:val="0"/>
              </w:numPr>
              <w:ind w:left="0" w:leftChars="0" w:firstLine="0" w:firstLineChars="0"/>
              <w:jc w:val="center"/>
              <w:rPr>
                <w:rFonts w:hint="eastAsia" w:ascii="Times New Roman Regular" w:hAnsi="Times New Roman Regular" w:eastAsia="PingFang SC" w:cs="Times New Roman Regular"/>
                <w:kern w:val="2"/>
                <w:sz w:val="20"/>
                <w:szCs w:val="20"/>
                <w:lang w:val="en-US" w:eastAsia="zh-CN" w:bidi="ar-SA"/>
              </w:rPr>
            </w:pPr>
          </w:p>
        </w:tc>
      </w:tr>
      <w:tr w14:paraId="09493A12">
        <w:trPr>
          <w:trHeight w:val="290" w:hRule="atLeast"/>
          <w:jc w:val="center"/>
        </w:trPr>
        <w:tc>
          <w:tcPr>
            <w:tcW w:w="1022" w:type="dxa"/>
            <w:tcBorders>
              <w:top w:val="single" w:color="auto" w:sz="4" w:space="0"/>
              <w:left w:val="nil"/>
              <w:bottom w:val="nil"/>
              <w:right w:val="nil"/>
            </w:tcBorders>
            <w:vAlign w:val="center"/>
          </w:tcPr>
          <w:p w14:paraId="49F363E9">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BPD</w:t>
            </w:r>
          </w:p>
        </w:tc>
        <w:tc>
          <w:tcPr>
            <w:tcW w:w="1247" w:type="dxa"/>
            <w:tcBorders>
              <w:top w:val="single" w:color="auto" w:sz="4" w:space="0"/>
              <w:left w:val="nil"/>
              <w:bottom w:val="nil"/>
              <w:right w:val="nil"/>
            </w:tcBorders>
            <w:vAlign w:val="center"/>
          </w:tcPr>
          <w:p w14:paraId="72AEFEFB">
            <w:pPr>
              <w:numPr>
                <w:ilvl w:val="0"/>
                <w:numId w:val="0"/>
              </w:numPr>
              <w:ind w:left="0" w:leftChars="0" w:firstLine="0" w:firstLineChars="0"/>
              <w:jc w:val="center"/>
              <w:rPr>
                <w:rFonts w:hint="default" w:ascii="Times New Roman Regular" w:hAnsi="Times New Roman Regular" w:cs="Times New Roman Regular"/>
                <w:kern w:val="2"/>
                <w:sz w:val="18"/>
                <w:szCs w:val="18"/>
                <w:highlight w:val="none"/>
                <w:vertAlign w:val="baseline"/>
                <w:lang w:val="en-US" w:eastAsia="zh-CN" w:bidi="ar-SA"/>
              </w:rPr>
            </w:pPr>
            <w:r>
              <w:rPr>
                <w:rFonts w:hint="default" w:ascii="Times New Roman Regular" w:hAnsi="Times New Roman Regular" w:eastAsia="PingFang SC" w:cs="Times New Roman Regular"/>
                <w:sz w:val="18"/>
                <w:szCs w:val="18"/>
                <w:lang w:val="en-US" w:eastAsia="zh-CN"/>
              </w:rPr>
              <w:t>&lt;37</w:t>
            </w:r>
          </w:p>
        </w:tc>
        <w:tc>
          <w:tcPr>
            <w:tcW w:w="1845" w:type="dxa"/>
            <w:tcBorders>
              <w:top w:val="single" w:color="auto" w:sz="4" w:space="0"/>
              <w:left w:val="nil"/>
              <w:bottom w:val="nil"/>
              <w:right w:val="nil"/>
            </w:tcBorders>
            <w:vAlign w:val="bottom"/>
          </w:tcPr>
          <w:p w14:paraId="472B4AC5">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1.025</w:t>
            </w:r>
          </w:p>
        </w:tc>
        <w:tc>
          <w:tcPr>
            <w:tcW w:w="1640" w:type="dxa"/>
            <w:tcBorders>
              <w:top w:val="single" w:color="auto" w:sz="4" w:space="0"/>
              <w:left w:val="nil"/>
              <w:bottom w:val="nil"/>
              <w:right w:val="nil"/>
            </w:tcBorders>
            <w:vAlign w:val="bottom"/>
          </w:tcPr>
          <w:p w14:paraId="5F207BBF">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1.017</w:t>
            </w:r>
          </w:p>
        </w:tc>
        <w:tc>
          <w:tcPr>
            <w:tcW w:w="1626" w:type="dxa"/>
            <w:tcBorders>
              <w:top w:val="single" w:color="auto" w:sz="4" w:space="0"/>
              <w:left w:val="nil"/>
              <w:bottom w:val="nil"/>
              <w:right w:val="nil"/>
            </w:tcBorders>
            <w:vAlign w:val="bottom"/>
          </w:tcPr>
          <w:p w14:paraId="4DEFD45F">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1.014</w:t>
            </w:r>
          </w:p>
        </w:tc>
        <w:tc>
          <w:tcPr>
            <w:tcW w:w="840" w:type="dxa"/>
            <w:tcBorders>
              <w:top w:val="single" w:color="auto" w:sz="4" w:space="0"/>
              <w:left w:val="nil"/>
              <w:bottom w:val="nil"/>
              <w:right w:val="nil"/>
            </w:tcBorders>
            <w:vAlign w:val="center"/>
          </w:tcPr>
          <w:p w14:paraId="3A41639C">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6.129</w:t>
            </w:r>
          </w:p>
        </w:tc>
        <w:tc>
          <w:tcPr>
            <w:tcW w:w="685" w:type="dxa"/>
            <w:tcBorders>
              <w:top w:val="single" w:color="auto" w:sz="4" w:space="0"/>
              <w:left w:val="nil"/>
              <w:bottom w:val="nil"/>
              <w:right w:val="nil"/>
            </w:tcBorders>
            <w:vAlign w:val="center"/>
          </w:tcPr>
          <w:p w14:paraId="4CF945F7">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0</w:t>
            </w:r>
            <w:r>
              <w:rPr>
                <w:rFonts w:hint="default" w:ascii="Times New Roman Regular" w:hAnsi="Times New Roman Regular" w:eastAsia="PingFang SC" w:cs="Times New Roman Regular"/>
                <w:sz w:val="18"/>
                <w:szCs w:val="18"/>
                <w:lang w:val="en-US" w:eastAsia="zh-CN"/>
              </w:rPr>
              <w:t>.047</w:t>
            </w:r>
          </w:p>
        </w:tc>
      </w:tr>
      <w:tr w14:paraId="06FE306A">
        <w:trPr>
          <w:jc w:val="center"/>
        </w:trPr>
        <w:tc>
          <w:tcPr>
            <w:tcW w:w="1022" w:type="dxa"/>
            <w:tcBorders>
              <w:top w:val="nil"/>
              <w:left w:val="nil"/>
              <w:bottom w:val="nil"/>
              <w:right w:val="nil"/>
            </w:tcBorders>
            <w:vAlign w:val="center"/>
          </w:tcPr>
          <w:p w14:paraId="1FC87E15">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p>
        </w:tc>
        <w:tc>
          <w:tcPr>
            <w:tcW w:w="1247" w:type="dxa"/>
            <w:tcBorders>
              <w:top w:val="nil"/>
              <w:left w:val="nil"/>
              <w:bottom w:val="nil"/>
              <w:right w:val="nil"/>
            </w:tcBorders>
            <w:vAlign w:val="center"/>
          </w:tcPr>
          <w:p w14:paraId="4DE813BF">
            <w:pPr>
              <w:numPr>
                <w:ilvl w:val="0"/>
                <w:numId w:val="0"/>
              </w:numPr>
              <w:ind w:left="0" w:leftChars="0" w:firstLine="0" w:firstLineChars="0"/>
              <w:jc w:val="center"/>
              <w:rPr>
                <w:rFonts w:hint="default" w:ascii="Times New Roman Regular" w:hAnsi="Times New Roman Regular" w:cs="Times New Roman Regular"/>
                <w:kern w:val="2"/>
                <w:sz w:val="18"/>
                <w:szCs w:val="18"/>
                <w:highlight w:val="none"/>
                <w:vertAlign w:val="baseline"/>
                <w:lang w:val="en-US" w:eastAsia="zh-CN" w:bidi="ar-SA"/>
              </w:rPr>
            </w:pPr>
            <w:r>
              <w:rPr>
                <w:rFonts w:hint="default" w:ascii="Times New Roman Regular" w:hAnsi="Times New Roman Regular" w:eastAsia="PingFang SC" w:cs="Times New Roman Regular"/>
                <w:sz w:val="18"/>
                <w:szCs w:val="18"/>
                <w:lang w:val="en-US" w:eastAsia="zh-CN"/>
              </w:rPr>
              <w:t>37</w:t>
            </w:r>
          </w:p>
        </w:tc>
        <w:tc>
          <w:tcPr>
            <w:tcW w:w="1845" w:type="dxa"/>
            <w:tcBorders>
              <w:top w:val="nil"/>
              <w:left w:val="nil"/>
              <w:bottom w:val="nil"/>
              <w:right w:val="nil"/>
            </w:tcBorders>
            <w:vAlign w:val="bottom"/>
          </w:tcPr>
          <w:p w14:paraId="7C00A238">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1.034</w:t>
            </w:r>
          </w:p>
        </w:tc>
        <w:tc>
          <w:tcPr>
            <w:tcW w:w="1640" w:type="dxa"/>
            <w:tcBorders>
              <w:top w:val="nil"/>
              <w:left w:val="nil"/>
              <w:bottom w:val="nil"/>
              <w:right w:val="nil"/>
            </w:tcBorders>
            <w:vAlign w:val="bottom"/>
          </w:tcPr>
          <w:p w14:paraId="6525DD88">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1.023</w:t>
            </w:r>
          </w:p>
        </w:tc>
        <w:tc>
          <w:tcPr>
            <w:tcW w:w="1626" w:type="dxa"/>
            <w:tcBorders>
              <w:top w:val="nil"/>
              <w:left w:val="nil"/>
              <w:bottom w:val="nil"/>
              <w:right w:val="nil"/>
            </w:tcBorders>
            <w:vAlign w:val="bottom"/>
          </w:tcPr>
          <w:p w14:paraId="229E8BDD">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1.021</w:t>
            </w:r>
          </w:p>
        </w:tc>
        <w:tc>
          <w:tcPr>
            <w:tcW w:w="840" w:type="dxa"/>
            <w:tcBorders>
              <w:top w:val="nil"/>
              <w:left w:val="nil"/>
              <w:bottom w:val="nil"/>
              <w:right w:val="nil"/>
            </w:tcBorders>
            <w:vAlign w:val="center"/>
          </w:tcPr>
          <w:p w14:paraId="6DDC365F">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20.708</w:t>
            </w:r>
          </w:p>
        </w:tc>
        <w:tc>
          <w:tcPr>
            <w:tcW w:w="685" w:type="dxa"/>
            <w:tcBorders>
              <w:top w:val="nil"/>
              <w:left w:val="nil"/>
              <w:bottom w:val="nil"/>
              <w:right w:val="nil"/>
            </w:tcBorders>
            <w:vAlign w:val="center"/>
          </w:tcPr>
          <w:p w14:paraId="6CE38E2C">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&lt;.001</w:t>
            </w:r>
          </w:p>
        </w:tc>
      </w:tr>
      <w:tr w14:paraId="4C35F339">
        <w:trPr>
          <w:jc w:val="center"/>
        </w:trPr>
        <w:tc>
          <w:tcPr>
            <w:tcW w:w="1022" w:type="dxa"/>
            <w:tcBorders>
              <w:top w:val="nil"/>
              <w:left w:val="nil"/>
              <w:bottom w:val="nil"/>
              <w:right w:val="nil"/>
            </w:tcBorders>
            <w:vAlign w:val="center"/>
          </w:tcPr>
          <w:p w14:paraId="4868B952">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p>
        </w:tc>
        <w:tc>
          <w:tcPr>
            <w:tcW w:w="1247" w:type="dxa"/>
            <w:tcBorders>
              <w:top w:val="nil"/>
              <w:left w:val="nil"/>
              <w:bottom w:val="nil"/>
              <w:right w:val="nil"/>
            </w:tcBorders>
            <w:vAlign w:val="center"/>
          </w:tcPr>
          <w:p w14:paraId="21048D2B">
            <w:pPr>
              <w:numPr>
                <w:ilvl w:val="0"/>
                <w:numId w:val="0"/>
              </w:numPr>
              <w:ind w:left="0" w:leftChars="0" w:firstLine="0" w:firstLineChars="0"/>
              <w:jc w:val="center"/>
              <w:rPr>
                <w:rFonts w:hint="default" w:ascii="Times New Roman Regular" w:hAnsi="Times New Roman Regular" w:cs="Times New Roman Regular"/>
                <w:kern w:val="2"/>
                <w:sz w:val="18"/>
                <w:szCs w:val="18"/>
                <w:highlight w:val="none"/>
                <w:vertAlign w:val="baseline"/>
                <w:lang w:val="en-US" w:eastAsia="zh-CN" w:bidi="ar-SA"/>
              </w:rPr>
            </w:pPr>
            <w:r>
              <w:rPr>
                <w:rFonts w:hint="default" w:ascii="Times New Roman Regular" w:hAnsi="Times New Roman Regular" w:eastAsia="PingFang SC" w:cs="Times New Roman Regular"/>
                <w:sz w:val="18"/>
                <w:szCs w:val="18"/>
                <w:lang w:val="en-US" w:eastAsia="zh-CN"/>
              </w:rPr>
              <w:t>38</w:t>
            </w:r>
          </w:p>
        </w:tc>
        <w:tc>
          <w:tcPr>
            <w:tcW w:w="1845" w:type="dxa"/>
            <w:tcBorders>
              <w:top w:val="nil"/>
              <w:left w:val="nil"/>
              <w:bottom w:val="nil"/>
              <w:right w:val="nil"/>
            </w:tcBorders>
            <w:vAlign w:val="bottom"/>
          </w:tcPr>
          <w:p w14:paraId="0384AFD4">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1.032</w:t>
            </w:r>
          </w:p>
        </w:tc>
        <w:tc>
          <w:tcPr>
            <w:tcW w:w="1640" w:type="dxa"/>
            <w:tcBorders>
              <w:top w:val="nil"/>
              <w:left w:val="nil"/>
              <w:bottom w:val="nil"/>
              <w:right w:val="nil"/>
            </w:tcBorders>
            <w:vAlign w:val="bottom"/>
          </w:tcPr>
          <w:p w14:paraId="2D44169A">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1.032</w:t>
            </w:r>
          </w:p>
        </w:tc>
        <w:tc>
          <w:tcPr>
            <w:tcW w:w="1626" w:type="dxa"/>
            <w:tcBorders>
              <w:top w:val="nil"/>
              <w:left w:val="nil"/>
              <w:bottom w:val="nil"/>
              <w:right w:val="nil"/>
            </w:tcBorders>
            <w:vAlign w:val="bottom"/>
          </w:tcPr>
          <w:p w14:paraId="0DE674D0">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1.027</w:t>
            </w:r>
          </w:p>
        </w:tc>
        <w:tc>
          <w:tcPr>
            <w:tcW w:w="840" w:type="dxa"/>
            <w:tcBorders>
              <w:top w:val="nil"/>
              <w:left w:val="nil"/>
              <w:bottom w:val="nil"/>
              <w:right w:val="nil"/>
            </w:tcBorders>
            <w:vAlign w:val="center"/>
          </w:tcPr>
          <w:p w14:paraId="31F5C04D">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10.829</w:t>
            </w:r>
          </w:p>
        </w:tc>
        <w:tc>
          <w:tcPr>
            <w:tcW w:w="685" w:type="dxa"/>
            <w:tcBorders>
              <w:top w:val="nil"/>
              <w:left w:val="nil"/>
              <w:bottom w:val="nil"/>
              <w:right w:val="nil"/>
            </w:tcBorders>
            <w:vAlign w:val="center"/>
          </w:tcPr>
          <w:p w14:paraId="64DADCBF">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0</w:t>
            </w:r>
            <w:r>
              <w:rPr>
                <w:rFonts w:hint="default" w:ascii="Times New Roman Regular" w:hAnsi="Times New Roman Regular" w:eastAsia="PingFang SC" w:cs="Times New Roman Regular"/>
                <w:sz w:val="18"/>
                <w:szCs w:val="18"/>
                <w:lang w:val="en-US" w:eastAsia="zh-CN"/>
              </w:rPr>
              <w:t>.004</w:t>
            </w:r>
          </w:p>
        </w:tc>
      </w:tr>
      <w:tr w14:paraId="0A17F3A3">
        <w:trPr>
          <w:trHeight w:val="298" w:hRule="atLeast"/>
          <w:jc w:val="center"/>
        </w:trPr>
        <w:tc>
          <w:tcPr>
            <w:tcW w:w="1022" w:type="dxa"/>
            <w:tcBorders>
              <w:top w:val="nil"/>
              <w:left w:val="nil"/>
              <w:bottom w:val="nil"/>
              <w:right w:val="nil"/>
            </w:tcBorders>
            <w:vAlign w:val="center"/>
          </w:tcPr>
          <w:p w14:paraId="484BCD2E">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p>
        </w:tc>
        <w:tc>
          <w:tcPr>
            <w:tcW w:w="1247" w:type="dxa"/>
            <w:tcBorders>
              <w:top w:val="nil"/>
              <w:left w:val="nil"/>
              <w:bottom w:val="nil"/>
              <w:right w:val="nil"/>
            </w:tcBorders>
            <w:vAlign w:val="center"/>
          </w:tcPr>
          <w:p w14:paraId="303D211C">
            <w:pPr>
              <w:numPr>
                <w:ilvl w:val="0"/>
                <w:numId w:val="0"/>
              </w:numPr>
              <w:ind w:left="0" w:leftChars="0" w:firstLine="0" w:firstLineChars="0"/>
              <w:jc w:val="center"/>
              <w:rPr>
                <w:rFonts w:hint="default" w:ascii="Times New Roman Regular" w:hAnsi="Times New Roman Regular" w:cs="Times New Roman Regular"/>
                <w:kern w:val="2"/>
                <w:sz w:val="18"/>
                <w:szCs w:val="18"/>
                <w:highlight w:val="none"/>
                <w:vertAlign w:val="baseline"/>
                <w:lang w:val="en-US" w:eastAsia="zh-CN" w:bidi="ar-SA"/>
              </w:rPr>
            </w:pPr>
            <w:r>
              <w:rPr>
                <w:rFonts w:hint="default" w:ascii="Times New Roman Regular" w:hAnsi="Times New Roman Regular" w:eastAsia="PingFang SC" w:cs="Times New Roman Regular"/>
                <w:sz w:val="18"/>
                <w:szCs w:val="18"/>
                <w:lang w:val="en-US" w:eastAsia="zh-CN"/>
              </w:rPr>
              <w:t>39</w:t>
            </w:r>
          </w:p>
        </w:tc>
        <w:tc>
          <w:tcPr>
            <w:tcW w:w="1845" w:type="dxa"/>
            <w:tcBorders>
              <w:top w:val="nil"/>
              <w:left w:val="nil"/>
              <w:bottom w:val="nil"/>
              <w:right w:val="nil"/>
            </w:tcBorders>
            <w:vAlign w:val="bottom"/>
          </w:tcPr>
          <w:p w14:paraId="3403D23F">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1.031</w:t>
            </w:r>
          </w:p>
        </w:tc>
        <w:tc>
          <w:tcPr>
            <w:tcW w:w="1640" w:type="dxa"/>
            <w:tcBorders>
              <w:top w:val="nil"/>
              <w:left w:val="nil"/>
              <w:bottom w:val="nil"/>
              <w:right w:val="nil"/>
            </w:tcBorders>
            <w:vAlign w:val="bottom"/>
          </w:tcPr>
          <w:p w14:paraId="234B1927">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1.021</w:t>
            </w:r>
          </w:p>
        </w:tc>
        <w:tc>
          <w:tcPr>
            <w:tcW w:w="1626" w:type="dxa"/>
            <w:tcBorders>
              <w:top w:val="nil"/>
              <w:left w:val="nil"/>
              <w:bottom w:val="nil"/>
              <w:right w:val="nil"/>
            </w:tcBorders>
            <w:vAlign w:val="bottom"/>
          </w:tcPr>
          <w:p w14:paraId="25FF94E7">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1.021</w:t>
            </w:r>
          </w:p>
        </w:tc>
        <w:tc>
          <w:tcPr>
            <w:tcW w:w="840" w:type="dxa"/>
            <w:tcBorders>
              <w:top w:val="nil"/>
              <w:left w:val="nil"/>
              <w:bottom w:val="nil"/>
              <w:right w:val="nil"/>
            </w:tcBorders>
            <w:vAlign w:val="center"/>
          </w:tcPr>
          <w:p w14:paraId="7869B69D">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23.649</w:t>
            </w:r>
          </w:p>
        </w:tc>
        <w:tc>
          <w:tcPr>
            <w:tcW w:w="685" w:type="dxa"/>
            <w:tcBorders>
              <w:top w:val="nil"/>
              <w:left w:val="nil"/>
              <w:bottom w:val="nil"/>
              <w:right w:val="nil"/>
            </w:tcBorders>
            <w:vAlign w:val="center"/>
          </w:tcPr>
          <w:p w14:paraId="1BC71CEF">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&lt;.001</w:t>
            </w:r>
          </w:p>
        </w:tc>
      </w:tr>
      <w:tr w14:paraId="06C1D2B6">
        <w:trPr>
          <w:jc w:val="center"/>
        </w:trPr>
        <w:tc>
          <w:tcPr>
            <w:tcW w:w="1022" w:type="dxa"/>
            <w:tcBorders>
              <w:top w:val="nil"/>
              <w:left w:val="nil"/>
              <w:bottom w:val="nil"/>
              <w:right w:val="nil"/>
            </w:tcBorders>
            <w:vAlign w:val="center"/>
          </w:tcPr>
          <w:p w14:paraId="0B6166DD">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p>
        </w:tc>
        <w:tc>
          <w:tcPr>
            <w:tcW w:w="1247" w:type="dxa"/>
            <w:tcBorders>
              <w:top w:val="nil"/>
              <w:left w:val="nil"/>
              <w:bottom w:val="nil"/>
              <w:right w:val="nil"/>
            </w:tcBorders>
            <w:vAlign w:val="center"/>
          </w:tcPr>
          <w:p w14:paraId="6E023693">
            <w:pPr>
              <w:numPr>
                <w:ilvl w:val="0"/>
                <w:numId w:val="0"/>
              </w:numPr>
              <w:ind w:left="0" w:leftChars="0" w:firstLine="0" w:firstLineChars="0"/>
              <w:jc w:val="center"/>
              <w:rPr>
                <w:rFonts w:hint="default" w:ascii="Times New Roman Regular" w:hAnsi="Times New Roman Regular" w:cs="Times New Roman Regular"/>
                <w:kern w:val="2"/>
                <w:sz w:val="18"/>
                <w:szCs w:val="18"/>
                <w:highlight w:val="none"/>
                <w:vertAlign w:val="baseline"/>
                <w:lang w:val="en-US" w:eastAsia="zh-CN" w:bidi="ar-SA"/>
              </w:rPr>
            </w:pPr>
            <w:r>
              <w:rPr>
                <w:rFonts w:hint="eastAsia" w:ascii="Times New Roman Regular" w:hAnsi="Times New Roman Regular" w:eastAsia="PingFang SC" w:cs="Times New Roman Regular"/>
                <w:sz w:val="18"/>
                <w:szCs w:val="18"/>
                <w:lang w:val="en-US" w:eastAsia="zh-CN"/>
              </w:rPr>
              <w:t>≧</w:t>
            </w:r>
            <w:r>
              <w:rPr>
                <w:rFonts w:hint="default" w:ascii="Times New Roman Regular" w:hAnsi="Times New Roman Regular" w:eastAsia="PingFang SC" w:cs="Times New Roman Regular"/>
                <w:sz w:val="18"/>
                <w:szCs w:val="18"/>
                <w:lang w:val="en-US" w:eastAsia="zh-CN"/>
              </w:rPr>
              <w:t>40</w:t>
            </w:r>
          </w:p>
        </w:tc>
        <w:tc>
          <w:tcPr>
            <w:tcW w:w="1845" w:type="dxa"/>
            <w:tcBorders>
              <w:top w:val="nil"/>
              <w:left w:val="nil"/>
              <w:bottom w:val="nil"/>
              <w:right w:val="nil"/>
            </w:tcBorders>
            <w:vAlign w:val="bottom"/>
          </w:tcPr>
          <w:p w14:paraId="2BB2BE9D">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1.031</w:t>
            </w:r>
          </w:p>
        </w:tc>
        <w:tc>
          <w:tcPr>
            <w:tcW w:w="1640" w:type="dxa"/>
            <w:tcBorders>
              <w:top w:val="nil"/>
              <w:left w:val="nil"/>
              <w:bottom w:val="nil"/>
              <w:right w:val="nil"/>
            </w:tcBorders>
            <w:vAlign w:val="bottom"/>
          </w:tcPr>
          <w:p w14:paraId="7BEA627B">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1.023</w:t>
            </w:r>
          </w:p>
        </w:tc>
        <w:tc>
          <w:tcPr>
            <w:tcW w:w="1626" w:type="dxa"/>
            <w:tcBorders>
              <w:top w:val="nil"/>
              <w:left w:val="nil"/>
              <w:bottom w:val="nil"/>
              <w:right w:val="nil"/>
            </w:tcBorders>
            <w:vAlign w:val="bottom"/>
          </w:tcPr>
          <w:p w14:paraId="330AAC49">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1.022</w:t>
            </w:r>
          </w:p>
        </w:tc>
        <w:tc>
          <w:tcPr>
            <w:tcW w:w="840" w:type="dxa"/>
            <w:tcBorders>
              <w:top w:val="nil"/>
              <w:left w:val="nil"/>
              <w:bottom w:val="nil"/>
              <w:right w:val="nil"/>
            </w:tcBorders>
            <w:vAlign w:val="center"/>
          </w:tcPr>
          <w:p w14:paraId="5C832BB0">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11.207</w:t>
            </w:r>
          </w:p>
        </w:tc>
        <w:tc>
          <w:tcPr>
            <w:tcW w:w="685" w:type="dxa"/>
            <w:tcBorders>
              <w:top w:val="nil"/>
              <w:left w:val="nil"/>
              <w:bottom w:val="nil"/>
              <w:right w:val="nil"/>
            </w:tcBorders>
            <w:vAlign w:val="center"/>
          </w:tcPr>
          <w:p w14:paraId="6B89D19D">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0</w:t>
            </w:r>
            <w:r>
              <w:rPr>
                <w:rFonts w:hint="default" w:ascii="Times New Roman Regular" w:hAnsi="Times New Roman Regular" w:eastAsia="PingFang SC" w:cs="Times New Roman Regular"/>
                <w:sz w:val="18"/>
                <w:szCs w:val="18"/>
                <w:lang w:val="en-US" w:eastAsia="zh-CN"/>
              </w:rPr>
              <w:t>.004</w:t>
            </w:r>
          </w:p>
        </w:tc>
      </w:tr>
      <w:tr w14:paraId="5905A92F">
        <w:trPr>
          <w:jc w:val="center"/>
        </w:trPr>
        <w:tc>
          <w:tcPr>
            <w:tcW w:w="1022" w:type="dxa"/>
            <w:tcBorders>
              <w:top w:val="nil"/>
              <w:left w:val="nil"/>
              <w:bottom w:val="nil"/>
              <w:right w:val="nil"/>
            </w:tcBorders>
            <w:vAlign w:val="center"/>
          </w:tcPr>
          <w:p w14:paraId="7F6A0843">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HC</w:t>
            </w:r>
          </w:p>
        </w:tc>
        <w:tc>
          <w:tcPr>
            <w:tcW w:w="1247" w:type="dxa"/>
            <w:tcBorders>
              <w:top w:val="nil"/>
              <w:left w:val="nil"/>
              <w:bottom w:val="nil"/>
              <w:right w:val="nil"/>
            </w:tcBorders>
            <w:vAlign w:val="center"/>
          </w:tcPr>
          <w:p w14:paraId="64BFF8C3">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highlight w:val="none"/>
                <w:vertAlign w:val="baseline"/>
                <w:lang w:val="en-US" w:eastAsia="zh-CN" w:bidi="ar-SA"/>
              </w:rPr>
            </w:pPr>
            <w:r>
              <w:rPr>
                <w:rFonts w:hint="default" w:ascii="Times New Roman Regular" w:hAnsi="Times New Roman Regular" w:eastAsia="PingFang SC" w:cs="Times New Roman Regular"/>
                <w:sz w:val="18"/>
                <w:szCs w:val="18"/>
                <w:lang w:val="en-US" w:eastAsia="zh-CN"/>
              </w:rPr>
              <w:t>&lt;37</w:t>
            </w:r>
          </w:p>
        </w:tc>
        <w:tc>
          <w:tcPr>
            <w:tcW w:w="1845" w:type="dxa"/>
            <w:tcBorders>
              <w:top w:val="nil"/>
              <w:left w:val="nil"/>
              <w:bottom w:val="nil"/>
              <w:right w:val="nil"/>
            </w:tcBorders>
            <w:vAlign w:val="bottom"/>
          </w:tcPr>
          <w:p w14:paraId="69A67A26">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1.010</w:t>
            </w:r>
          </w:p>
        </w:tc>
        <w:tc>
          <w:tcPr>
            <w:tcW w:w="1640" w:type="dxa"/>
            <w:tcBorders>
              <w:top w:val="nil"/>
              <w:left w:val="nil"/>
              <w:bottom w:val="nil"/>
              <w:right w:val="nil"/>
            </w:tcBorders>
            <w:vAlign w:val="bottom"/>
          </w:tcPr>
          <w:p w14:paraId="4AC3E74B">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1.005</w:t>
            </w:r>
          </w:p>
        </w:tc>
        <w:tc>
          <w:tcPr>
            <w:tcW w:w="1626" w:type="dxa"/>
            <w:tcBorders>
              <w:top w:val="nil"/>
              <w:left w:val="nil"/>
              <w:bottom w:val="nil"/>
              <w:right w:val="nil"/>
            </w:tcBorders>
            <w:vAlign w:val="bottom"/>
          </w:tcPr>
          <w:p w14:paraId="20465004">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0.999</w:t>
            </w:r>
          </w:p>
        </w:tc>
        <w:tc>
          <w:tcPr>
            <w:tcW w:w="840" w:type="dxa"/>
            <w:tcBorders>
              <w:top w:val="nil"/>
              <w:left w:val="nil"/>
              <w:bottom w:val="nil"/>
              <w:right w:val="nil"/>
            </w:tcBorders>
            <w:vAlign w:val="center"/>
          </w:tcPr>
          <w:p w14:paraId="09A7D560">
            <w:pPr>
              <w:numPr>
                <w:ilvl w:val="0"/>
                <w:numId w:val="0"/>
              </w:numPr>
              <w:ind w:left="0" w:leftChars="0" w:firstLine="0" w:firstLineChars="0"/>
              <w:jc w:val="center"/>
              <w:rPr>
                <w:rFonts w:hint="default"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16.747</w:t>
            </w:r>
          </w:p>
        </w:tc>
        <w:tc>
          <w:tcPr>
            <w:tcW w:w="685" w:type="dxa"/>
            <w:tcBorders>
              <w:top w:val="nil"/>
              <w:left w:val="nil"/>
              <w:bottom w:val="nil"/>
              <w:right w:val="nil"/>
            </w:tcBorders>
            <w:vAlign w:val="center"/>
          </w:tcPr>
          <w:p w14:paraId="737A011A">
            <w:pPr>
              <w:numPr>
                <w:ilvl w:val="0"/>
                <w:numId w:val="0"/>
              </w:numPr>
              <w:ind w:left="0" w:leftChars="0" w:firstLine="0" w:firstLineChars="0"/>
              <w:jc w:val="center"/>
              <w:rPr>
                <w:rFonts w:hint="default"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&lt;.001</w:t>
            </w:r>
          </w:p>
        </w:tc>
      </w:tr>
      <w:tr w14:paraId="3610D75A">
        <w:trPr>
          <w:jc w:val="center"/>
        </w:trPr>
        <w:tc>
          <w:tcPr>
            <w:tcW w:w="1022" w:type="dxa"/>
            <w:tcBorders>
              <w:top w:val="nil"/>
              <w:left w:val="nil"/>
              <w:bottom w:val="nil"/>
              <w:right w:val="nil"/>
            </w:tcBorders>
            <w:vAlign w:val="center"/>
          </w:tcPr>
          <w:p w14:paraId="0552205A">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p>
        </w:tc>
        <w:tc>
          <w:tcPr>
            <w:tcW w:w="1247" w:type="dxa"/>
            <w:tcBorders>
              <w:top w:val="nil"/>
              <w:left w:val="nil"/>
              <w:bottom w:val="nil"/>
              <w:right w:val="nil"/>
            </w:tcBorders>
            <w:vAlign w:val="center"/>
          </w:tcPr>
          <w:p w14:paraId="728E7E7D">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highlight w:val="none"/>
                <w:vertAlign w:val="baseline"/>
                <w:lang w:val="en-US" w:eastAsia="zh-CN" w:bidi="ar-SA"/>
              </w:rPr>
            </w:pPr>
            <w:r>
              <w:rPr>
                <w:rFonts w:hint="default" w:ascii="Times New Roman Regular" w:hAnsi="Times New Roman Regular" w:eastAsia="PingFang SC" w:cs="Times New Roman Regular"/>
                <w:sz w:val="18"/>
                <w:szCs w:val="18"/>
                <w:lang w:val="en-US" w:eastAsia="zh-CN"/>
              </w:rPr>
              <w:t>37</w:t>
            </w:r>
          </w:p>
        </w:tc>
        <w:tc>
          <w:tcPr>
            <w:tcW w:w="1845" w:type="dxa"/>
            <w:tcBorders>
              <w:top w:val="nil"/>
              <w:left w:val="nil"/>
              <w:bottom w:val="nil"/>
              <w:right w:val="nil"/>
            </w:tcBorders>
            <w:vAlign w:val="bottom"/>
          </w:tcPr>
          <w:p w14:paraId="28EF5528">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1.015</w:t>
            </w:r>
          </w:p>
        </w:tc>
        <w:tc>
          <w:tcPr>
            <w:tcW w:w="1640" w:type="dxa"/>
            <w:tcBorders>
              <w:top w:val="nil"/>
              <w:left w:val="nil"/>
              <w:bottom w:val="nil"/>
              <w:right w:val="nil"/>
            </w:tcBorders>
            <w:vAlign w:val="bottom"/>
          </w:tcPr>
          <w:p w14:paraId="6B559D14">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1.009</w:t>
            </w:r>
          </w:p>
        </w:tc>
        <w:tc>
          <w:tcPr>
            <w:tcW w:w="1626" w:type="dxa"/>
            <w:tcBorders>
              <w:top w:val="nil"/>
              <w:left w:val="nil"/>
              <w:bottom w:val="nil"/>
              <w:right w:val="nil"/>
            </w:tcBorders>
            <w:vAlign w:val="bottom"/>
          </w:tcPr>
          <w:p w14:paraId="3148BB8C">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1.003</w:t>
            </w:r>
          </w:p>
        </w:tc>
        <w:tc>
          <w:tcPr>
            <w:tcW w:w="840" w:type="dxa"/>
            <w:tcBorders>
              <w:top w:val="nil"/>
              <w:left w:val="nil"/>
              <w:bottom w:val="nil"/>
              <w:right w:val="nil"/>
            </w:tcBorders>
            <w:vAlign w:val="center"/>
          </w:tcPr>
          <w:p w14:paraId="14ED2254">
            <w:pPr>
              <w:numPr>
                <w:ilvl w:val="0"/>
                <w:numId w:val="0"/>
              </w:numPr>
              <w:ind w:left="0" w:leftChars="0" w:firstLine="0" w:firstLineChars="0"/>
              <w:jc w:val="center"/>
              <w:rPr>
                <w:rFonts w:hint="default"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19.948</w:t>
            </w:r>
          </w:p>
        </w:tc>
        <w:tc>
          <w:tcPr>
            <w:tcW w:w="685" w:type="dxa"/>
            <w:tcBorders>
              <w:top w:val="nil"/>
              <w:left w:val="nil"/>
              <w:bottom w:val="nil"/>
              <w:right w:val="nil"/>
            </w:tcBorders>
            <w:vAlign w:val="center"/>
          </w:tcPr>
          <w:p w14:paraId="1EA0E5FD">
            <w:pPr>
              <w:numPr>
                <w:ilvl w:val="0"/>
                <w:numId w:val="0"/>
              </w:numPr>
              <w:ind w:left="0" w:leftChars="0" w:firstLine="0" w:firstLineChars="0"/>
              <w:jc w:val="center"/>
              <w:rPr>
                <w:rFonts w:hint="default"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&lt;.001</w:t>
            </w:r>
          </w:p>
        </w:tc>
      </w:tr>
      <w:tr w14:paraId="699A08F8">
        <w:trPr>
          <w:trHeight w:val="299" w:hRule="atLeast"/>
          <w:jc w:val="center"/>
        </w:trPr>
        <w:tc>
          <w:tcPr>
            <w:tcW w:w="1022" w:type="dxa"/>
            <w:tcBorders>
              <w:top w:val="nil"/>
              <w:left w:val="nil"/>
              <w:bottom w:val="nil"/>
              <w:right w:val="nil"/>
            </w:tcBorders>
            <w:vAlign w:val="center"/>
          </w:tcPr>
          <w:p w14:paraId="443AA200">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p>
        </w:tc>
        <w:tc>
          <w:tcPr>
            <w:tcW w:w="1247" w:type="dxa"/>
            <w:tcBorders>
              <w:top w:val="nil"/>
              <w:left w:val="nil"/>
              <w:bottom w:val="nil"/>
              <w:right w:val="nil"/>
            </w:tcBorders>
            <w:vAlign w:val="center"/>
          </w:tcPr>
          <w:p w14:paraId="6C958884">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highlight w:val="none"/>
                <w:vertAlign w:val="baseline"/>
                <w:lang w:val="en-US" w:eastAsia="zh-CN" w:bidi="ar-SA"/>
              </w:rPr>
            </w:pPr>
            <w:r>
              <w:rPr>
                <w:rFonts w:hint="default" w:ascii="Times New Roman Regular" w:hAnsi="Times New Roman Regular" w:eastAsia="PingFang SC" w:cs="Times New Roman Regular"/>
                <w:sz w:val="18"/>
                <w:szCs w:val="18"/>
                <w:lang w:val="en-US" w:eastAsia="zh-CN"/>
              </w:rPr>
              <w:t>38</w:t>
            </w:r>
          </w:p>
        </w:tc>
        <w:tc>
          <w:tcPr>
            <w:tcW w:w="1845" w:type="dxa"/>
            <w:tcBorders>
              <w:top w:val="nil"/>
              <w:left w:val="nil"/>
              <w:bottom w:val="nil"/>
              <w:right w:val="nil"/>
            </w:tcBorders>
            <w:vAlign w:val="bottom"/>
          </w:tcPr>
          <w:p w14:paraId="47148440">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1.016</w:t>
            </w:r>
          </w:p>
        </w:tc>
        <w:tc>
          <w:tcPr>
            <w:tcW w:w="1640" w:type="dxa"/>
            <w:tcBorders>
              <w:top w:val="nil"/>
              <w:left w:val="nil"/>
              <w:bottom w:val="nil"/>
              <w:right w:val="nil"/>
            </w:tcBorders>
            <w:vAlign w:val="bottom"/>
          </w:tcPr>
          <w:p w14:paraId="10AF35FD">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1.012</w:t>
            </w:r>
          </w:p>
        </w:tc>
        <w:tc>
          <w:tcPr>
            <w:tcW w:w="1626" w:type="dxa"/>
            <w:tcBorders>
              <w:top w:val="nil"/>
              <w:left w:val="nil"/>
              <w:bottom w:val="nil"/>
              <w:right w:val="nil"/>
            </w:tcBorders>
            <w:vAlign w:val="bottom"/>
          </w:tcPr>
          <w:p w14:paraId="472D54CF">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1.006</w:t>
            </w:r>
          </w:p>
        </w:tc>
        <w:tc>
          <w:tcPr>
            <w:tcW w:w="840" w:type="dxa"/>
            <w:tcBorders>
              <w:top w:val="nil"/>
              <w:left w:val="nil"/>
              <w:bottom w:val="nil"/>
              <w:right w:val="nil"/>
            </w:tcBorders>
            <w:vAlign w:val="center"/>
          </w:tcPr>
          <w:p w14:paraId="10D32048">
            <w:pPr>
              <w:numPr>
                <w:ilvl w:val="0"/>
                <w:numId w:val="0"/>
              </w:numPr>
              <w:ind w:left="0" w:leftChars="0" w:firstLine="0" w:firstLineChars="0"/>
              <w:jc w:val="center"/>
              <w:rPr>
                <w:rFonts w:hint="default"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49.426</w:t>
            </w:r>
          </w:p>
        </w:tc>
        <w:tc>
          <w:tcPr>
            <w:tcW w:w="685" w:type="dxa"/>
            <w:tcBorders>
              <w:top w:val="nil"/>
              <w:left w:val="nil"/>
              <w:bottom w:val="nil"/>
              <w:right w:val="nil"/>
            </w:tcBorders>
            <w:vAlign w:val="center"/>
          </w:tcPr>
          <w:p w14:paraId="21789457">
            <w:pPr>
              <w:numPr>
                <w:ilvl w:val="0"/>
                <w:numId w:val="0"/>
              </w:numPr>
              <w:ind w:left="0" w:leftChars="0" w:firstLine="0" w:firstLineChars="0"/>
              <w:jc w:val="center"/>
              <w:rPr>
                <w:rFonts w:hint="default"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&lt;.001</w:t>
            </w:r>
          </w:p>
        </w:tc>
      </w:tr>
      <w:tr w14:paraId="16E88AB6">
        <w:trPr>
          <w:jc w:val="center"/>
        </w:trPr>
        <w:tc>
          <w:tcPr>
            <w:tcW w:w="1022" w:type="dxa"/>
            <w:tcBorders>
              <w:top w:val="nil"/>
              <w:left w:val="nil"/>
              <w:bottom w:val="nil"/>
              <w:right w:val="nil"/>
            </w:tcBorders>
            <w:vAlign w:val="center"/>
          </w:tcPr>
          <w:p w14:paraId="3C068BFD">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p>
        </w:tc>
        <w:tc>
          <w:tcPr>
            <w:tcW w:w="1247" w:type="dxa"/>
            <w:tcBorders>
              <w:top w:val="nil"/>
              <w:left w:val="nil"/>
              <w:bottom w:val="nil"/>
              <w:right w:val="nil"/>
            </w:tcBorders>
            <w:vAlign w:val="center"/>
          </w:tcPr>
          <w:p w14:paraId="05957D9F">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highlight w:val="none"/>
                <w:vertAlign w:val="baseline"/>
                <w:lang w:val="en-US" w:eastAsia="zh-CN" w:bidi="ar-SA"/>
              </w:rPr>
            </w:pPr>
            <w:r>
              <w:rPr>
                <w:rFonts w:hint="default" w:ascii="Times New Roman Regular" w:hAnsi="Times New Roman Regular" w:eastAsia="PingFang SC" w:cs="Times New Roman Regular"/>
                <w:sz w:val="18"/>
                <w:szCs w:val="18"/>
                <w:lang w:val="en-US" w:eastAsia="zh-CN"/>
              </w:rPr>
              <w:t>39</w:t>
            </w:r>
          </w:p>
        </w:tc>
        <w:tc>
          <w:tcPr>
            <w:tcW w:w="1845" w:type="dxa"/>
            <w:tcBorders>
              <w:top w:val="nil"/>
              <w:left w:val="nil"/>
              <w:bottom w:val="nil"/>
              <w:right w:val="nil"/>
            </w:tcBorders>
            <w:vAlign w:val="bottom"/>
          </w:tcPr>
          <w:p w14:paraId="35CECF89">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1.010</w:t>
            </w:r>
          </w:p>
        </w:tc>
        <w:tc>
          <w:tcPr>
            <w:tcW w:w="1640" w:type="dxa"/>
            <w:tcBorders>
              <w:top w:val="nil"/>
              <w:left w:val="nil"/>
              <w:bottom w:val="nil"/>
              <w:right w:val="nil"/>
            </w:tcBorders>
            <w:vAlign w:val="bottom"/>
          </w:tcPr>
          <w:p w14:paraId="12A4DDC8">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1.008</w:t>
            </w:r>
          </w:p>
        </w:tc>
        <w:tc>
          <w:tcPr>
            <w:tcW w:w="1626" w:type="dxa"/>
            <w:tcBorders>
              <w:top w:val="nil"/>
              <w:left w:val="nil"/>
              <w:bottom w:val="nil"/>
              <w:right w:val="nil"/>
            </w:tcBorders>
            <w:vAlign w:val="bottom"/>
          </w:tcPr>
          <w:p w14:paraId="69AA9E98">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1.003</w:t>
            </w:r>
          </w:p>
        </w:tc>
        <w:tc>
          <w:tcPr>
            <w:tcW w:w="840" w:type="dxa"/>
            <w:tcBorders>
              <w:top w:val="nil"/>
              <w:left w:val="nil"/>
              <w:bottom w:val="nil"/>
              <w:right w:val="nil"/>
            </w:tcBorders>
            <w:vAlign w:val="center"/>
          </w:tcPr>
          <w:p w14:paraId="5477D84C">
            <w:pPr>
              <w:numPr>
                <w:ilvl w:val="0"/>
                <w:numId w:val="0"/>
              </w:numPr>
              <w:ind w:left="0" w:leftChars="0" w:firstLine="0" w:firstLineChars="0"/>
              <w:jc w:val="center"/>
              <w:rPr>
                <w:rFonts w:hint="default"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30.319</w:t>
            </w:r>
          </w:p>
        </w:tc>
        <w:tc>
          <w:tcPr>
            <w:tcW w:w="685" w:type="dxa"/>
            <w:tcBorders>
              <w:top w:val="nil"/>
              <w:left w:val="nil"/>
              <w:bottom w:val="nil"/>
              <w:right w:val="nil"/>
            </w:tcBorders>
            <w:vAlign w:val="center"/>
          </w:tcPr>
          <w:p w14:paraId="00B9B440">
            <w:pPr>
              <w:numPr>
                <w:ilvl w:val="0"/>
                <w:numId w:val="0"/>
              </w:numPr>
              <w:ind w:left="0" w:leftChars="0" w:firstLine="0" w:firstLineChars="0"/>
              <w:jc w:val="center"/>
              <w:rPr>
                <w:rFonts w:hint="default"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&lt;.001</w:t>
            </w:r>
          </w:p>
        </w:tc>
      </w:tr>
      <w:tr w14:paraId="486AC5DD">
        <w:trPr>
          <w:jc w:val="center"/>
        </w:trPr>
        <w:tc>
          <w:tcPr>
            <w:tcW w:w="1022" w:type="dxa"/>
            <w:tcBorders>
              <w:top w:val="nil"/>
              <w:left w:val="nil"/>
              <w:bottom w:val="nil"/>
              <w:right w:val="nil"/>
            </w:tcBorders>
            <w:vAlign w:val="center"/>
          </w:tcPr>
          <w:p w14:paraId="01F21F29">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p>
        </w:tc>
        <w:tc>
          <w:tcPr>
            <w:tcW w:w="1247" w:type="dxa"/>
            <w:tcBorders>
              <w:top w:val="nil"/>
              <w:left w:val="nil"/>
              <w:bottom w:val="nil"/>
              <w:right w:val="nil"/>
            </w:tcBorders>
            <w:vAlign w:val="center"/>
          </w:tcPr>
          <w:p w14:paraId="2CC8BAE4">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highlight w:val="none"/>
                <w:vertAlign w:val="baseline"/>
                <w:lang w:val="en-US" w:eastAsia="zh-CN" w:bidi="ar-SA"/>
              </w:rPr>
            </w:pPr>
            <w:r>
              <w:rPr>
                <w:rFonts w:hint="eastAsia" w:ascii="Times New Roman Regular" w:hAnsi="Times New Roman Regular" w:eastAsia="PingFang SC" w:cs="Times New Roman Regular"/>
                <w:sz w:val="18"/>
                <w:szCs w:val="18"/>
                <w:lang w:val="en-US" w:eastAsia="zh-CN"/>
              </w:rPr>
              <w:t>≧</w:t>
            </w:r>
            <w:r>
              <w:rPr>
                <w:rFonts w:hint="default" w:ascii="Times New Roman Regular" w:hAnsi="Times New Roman Regular" w:eastAsia="PingFang SC" w:cs="Times New Roman Regular"/>
                <w:sz w:val="18"/>
                <w:szCs w:val="18"/>
                <w:lang w:val="en-US" w:eastAsia="zh-CN"/>
              </w:rPr>
              <w:t>40</w:t>
            </w:r>
          </w:p>
        </w:tc>
        <w:tc>
          <w:tcPr>
            <w:tcW w:w="1845" w:type="dxa"/>
            <w:tcBorders>
              <w:top w:val="nil"/>
              <w:left w:val="nil"/>
              <w:bottom w:val="nil"/>
              <w:right w:val="nil"/>
            </w:tcBorders>
            <w:vAlign w:val="bottom"/>
          </w:tcPr>
          <w:p w14:paraId="44EB544B">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1.014</w:t>
            </w:r>
          </w:p>
        </w:tc>
        <w:tc>
          <w:tcPr>
            <w:tcW w:w="1640" w:type="dxa"/>
            <w:tcBorders>
              <w:top w:val="nil"/>
              <w:left w:val="nil"/>
              <w:bottom w:val="nil"/>
              <w:right w:val="nil"/>
            </w:tcBorders>
            <w:vAlign w:val="bottom"/>
          </w:tcPr>
          <w:p w14:paraId="78AA8B77">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1.010</w:t>
            </w:r>
          </w:p>
        </w:tc>
        <w:tc>
          <w:tcPr>
            <w:tcW w:w="1626" w:type="dxa"/>
            <w:tcBorders>
              <w:top w:val="nil"/>
              <w:left w:val="nil"/>
              <w:bottom w:val="nil"/>
              <w:right w:val="nil"/>
            </w:tcBorders>
            <w:vAlign w:val="bottom"/>
          </w:tcPr>
          <w:p w14:paraId="21829AFF">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1.007</w:t>
            </w:r>
          </w:p>
        </w:tc>
        <w:tc>
          <w:tcPr>
            <w:tcW w:w="840" w:type="dxa"/>
            <w:tcBorders>
              <w:top w:val="nil"/>
              <w:left w:val="nil"/>
              <w:bottom w:val="nil"/>
              <w:right w:val="nil"/>
            </w:tcBorders>
            <w:vAlign w:val="center"/>
          </w:tcPr>
          <w:p w14:paraId="0633DA48">
            <w:pPr>
              <w:numPr>
                <w:ilvl w:val="0"/>
                <w:numId w:val="0"/>
              </w:numPr>
              <w:ind w:left="0" w:leftChars="0" w:firstLine="0" w:firstLineChars="0"/>
              <w:jc w:val="center"/>
              <w:rPr>
                <w:rFonts w:hint="default"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36.87</w:t>
            </w:r>
            <w:r>
              <w:rPr>
                <w:rFonts w:hint="default" w:ascii="Times New Roman Regular" w:hAnsi="Times New Roman Regular" w:eastAsia="PingFang SC" w:cs="Times New Roman Regular"/>
                <w:sz w:val="18"/>
                <w:szCs w:val="18"/>
                <w:lang w:val="en-US" w:eastAsia="zh-CN"/>
              </w:rPr>
              <w:t>0</w:t>
            </w:r>
          </w:p>
        </w:tc>
        <w:tc>
          <w:tcPr>
            <w:tcW w:w="685" w:type="dxa"/>
            <w:tcBorders>
              <w:top w:val="nil"/>
              <w:left w:val="nil"/>
              <w:bottom w:val="nil"/>
              <w:right w:val="nil"/>
            </w:tcBorders>
            <w:vAlign w:val="center"/>
          </w:tcPr>
          <w:p w14:paraId="690FEA6A">
            <w:pPr>
              <w:numPr>
                <w:ilvl w:val="0"/>
                <w:numId w:val="0"/>
              </w:numPr>
              <w:ind w:left="0" w:leftChars="0" w:firstLine="0" w:firstLineChars="0"/>
              <w:jc w:val="center"/>
              <w:rPr>
                <w:rFonts w:hint="default"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&lt;.001</w:t>
            </w:r>
          </w:p>
        </w:tc>
      </w:tr>
      <w:tr w14:paraId="02A60CF8">
        <w:trPr>
          <w:jc w:val="center"/>
        </w:trPr>
        <w:tc>
          <w:tcPr>
            <w:tcW w:w="1022" w:type="dxa"/>
            <w:tcBorders>
              <w:top w:val="nil"/>
              <w:left w:val="nil"/>
              <w:bottom w:val="nil"/>
              <w:right w:val="nil"/>
            </w:tcBorders>
            <w:vAlign w:val="center"/>
          </w:tcPr>
          <w:p w14:paraId="664554AF">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AC</w:t>
            </w:r>
          </w:p>
        </w:tc>
        <w:tc>
          <w:tcPr>
            <w:tcW w:w="1247" w:type="dxa"/>
            <w:tcBorders>
              <w:top w:val="nil"/>
              <w:left w:val="nil"/>
              <w:bottom w:val="nil"/>
              <w:right w:val="nil"/>
            </w:tcBorders>
            <w:vAlign w:val="center"/>
          </w:tcPr>
          <w:p w14:paraId="4FA7981F">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&lt;37</w:t>
            </w:r>
          </w:p>
        </w:tc>
        <w:tc>
          <w:tcPr>
            <w:tcW w:w="1845" w:type="dxa"/>
            <w:tcBorders>
              <w:top w:val="nil"/>
              <w:left w:val="nil"/>
              <w:bottom w:val="nil"/>
              <w:right w:val="nil"/>
            </w:tcBorders>
            <w:vAlign w:val="bottom"/>
          </w:tcPr>
          <w:p w14:paraId="4C6FAB13">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1.021</w:t>
            </w:r>
          </w:p>
        </w:tc>
        <w:tc>
          <w:tcPr>
            <w:tcW w:w="1640" w:type="dxa"/>
            <w:tcBorders>
              <w:top w:val="nil"/>
              <w:left w:val="nil"/>
              <w:bottom w:val="nil"/>
              <w:right w:val="nil"/>
            </w:tcBorders>
            <w:vAlign w:val="bottom"/>
          </w:tcPr>
          <w:p w14:paraId="6E9284B6">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1.015</w:t>
            </w:r>
          </w:p>
        </w:tc>
        <w:tc>
          <w:tcPr>
            <w:tcW w:w="1626" w:type="dxa"/>
            <w:tcBorders>
              <w:top w:val="nil"/>
              <w:left w:val="nil"/>
              <w:bottom w:val="nil"/>
              <w:right w:val="nil"/>
            </w:tcBorders>
            <w:vAlign w:val="bottom"/>
          </w:tcPr>
          <w:p w14:paraId="121D7651">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1.015</w:t>
            </w:r>
          </w:p>
        </w:tc>
        <w:tc>
          <w:tcPr>
            <w:tcW w:w="840" w:type="dxa"/>
            <w:tcBorders>
              <w:top w:val="nil"/>
              <w:left w:val="nil"/>
              <w:bottom w:val="nil"/>
              <w:right w:val="nil"/>
            </w:tcBorders>
            <w:vAlign w:val="center"/>
          </w:tcPr>
          <w:p w14:paraId="51AE2465">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3.395</w:t>
            </w:r>
          </w:p>
        </w:tc>
        <w:tc>
          <w:tcPr>
            <w:tcW w:w="685" w:type="dxa"/>
            <w:tcBorders>
              <w:top w:val="nil"/>
              <w:left w:val="nil"/>
              <w:bottom w:val="nil"/>
              <w:right w:val="nil"/>
            </w:tcBorders>
            <w:vAlign w:val="center"/>
          </w:tcPr>
          <w:p w14:paraId="50D0F26B">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0.183</w:t>
            </w:r>
          </w:p>
        </w:tc>
      </w:tr>
      <w:tr w14:paraId="783E1D61">
        <w:trPr>
          <w:jc w:val="center"/>
        </w:trPr>
        <w:tc>
          <w:tcPr>
            <w:tcW w:w="1022" w:type="dxa"/>
            <w:tcBorders>
              <w:top w:val="nil"/>
              <w:left w:val="nil"/>
              <w:bottom w:val="nil"/>
              <w:right w:val="nil"/>
            </w:tcBorders>
            <w:vAlign w:val="center"/>
          </w:tcPr>
          <w:p w14:paraId="17AE79CF">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p>
        </w:tc>
        <w:tc>
          <w:tcPr>
            <w:tcW w:w="1247" w:type="dxa"/>
            <w:tcBorders>
              <w:top w:val="nil"/>
              <w:left w:val="nil"/>
              <w:bottom w:val="nil"/>
              <w:right w:val="nil"/>
            </w:tcBorders>
            <w:vAlign w:val="center"/>
          </w:tcPr>
          <w:p w14:paraId="202740B0">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37</w:t>
            </w:r>
          </w:p>
        </w:tc>
        <w:tc>
          <w:tcPr>
            <w:tcW w:w="1845" w:type="dxa"/>
            <w:tcBorders>
              <w:top w:val="nil"/>
              <w:left w:val="nil"/>
              <w:bottom w:val="nil"/>
              <w:right w:val="nil"/>
            </w:tcBorders>
            <w:vAlign w:val="bottom"/>
          </w:tcPr>
          <w:p w14:paraId="0519F499">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1.024</w:t>
            </w:r>
          </w:p>
        </w:tc>
        <w:tc>
          <w:tcPr>
            <w:tcW w:w="1640" w:type="dxa"/>
            <w:tcBorders>
              <w:top w:val="nil"/>
              <w:left w:val="nil"/>
              <w:bottom w:val="nil"/>
              <w:right w:val="nil"/>
            </w:tcBorders>
            <w:vAlign w:val="bottom"/>
          </w:tcPr>
          <w:p w14:paraId="4EAD3D06">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1.018</w:t>
            </w:r>
          </w:p>
        </w:tc>
        <w:tc>
          <w:tcPr>
            <w:tcW w:w="1626" w:type="dxa"/>
            <w:tcBorders>
              <w:top w:val="nil"/>
              <w:left w:val="nil"/>
              <w:bottom w:val="nil"/>
              <w:right w:val="nil"/>
            </w:tcBorders>
            <w:vAlign w:val="bottom"/>
          </w:tcPr>
          <w:p w14:paraId="100617AA">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1.014</w:t>
            </w:r>
          </w:p>
        </w:tc>
        <w:tc>
          <w:tcPr>
            <w:tcW w:w="840" w:type="dxa"/>
            <w:tcBorders>
              <w:top w:val="nil"/>
              <w:left w:val="nil"/>
              <w:bottom w:val="nil"/>
              <w:right w:val="nil"/>
            </w:tcBorders>
            <w:vAlign w:val="center"/>
          </w:tcPr>
          <w:p w14:paraId="344A7FA4">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4.844</w:t>
            </w:r>
          </w:p>
        </w:tc>
        <w:tc>
          <w:tcPr>
            <w:tcW w:w="685" w:type="dxa"/>
            <w:tcBorders>
              <w:top w:val="nil"/>
              <w:left w:val="nil"/>
              <w:bottom w:val="nil"/>
              <w:right w:val="nil"/>
            </w:tcBorders>
            <w:vAlign w:val="center"/>
          </w:tcPr>
          <w:p w14:paraId="0AEAFAD2">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0.089</w:t>
            </w:r>
          </w:p>
        </w:tc>
      </w:tr>
      <w:tr w14:paraId="1A36B49B">
        <w:trPr>
          <w:jc w:val="center"/>
        </w:trPr>
        <w:tc>
          <w:tcPr>
            <w:tcW w:w="1022" w:type="dxa"/>
            <w:tcBorders>
              <w:top w:val="nil"/>
              <w:left w:val="nil"/>
              <w:bottom w:val="nil"/>
              <w:right w:val="nil"/>
            </w:tcBorders>
            <w:vAlign w:val="center"/>
          </w:tcPr>
          <w:p w14:paraId="158E7B97">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p>
        </w:tc>
        <w:tc>
          <w:tcPr>
            <w:tcW w:w="1247" w:type="dxa"/>
            <w:tcBorders>
              <w:top w:val="nil"/>
              <w:left w:val="nil"/>
              <w:bottom w:val="nil"/>
              <w:right w:val="nil"/>
            </w:tcBorders>
            <w:vAlign w:val="center"/>
          </w:tcPr>
          <w:p w14:paraId="2B0686FB">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38</w:t>
            </w:r>
          </w:p>
        </w:tc>
        <w:tc>
          <w:tcPr>
            <w:tcW w:w="1845" w:type="dxa"/>
            <w:tcBorders>
              <w:top w:val="nil"/>
              <w:left w:val="nil"/>
              <w:bottom w:val="nil"/>
              <w:right w:val="nil"/>
            </w:tcBorders>
            <w:vAlign w:val="bottom"/>
          </w:tcPr>
          <w:p w14:paraId="05BBFAED">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1.024</w:t>
            </w:r>
          </w:p>
        </w:tc>
        <w:tc>
          <w:tcPr>
            <w:tcW w:w="1640" w:type="dxa"/>
            <w:tcBorders>
              <w:top w:val="nil"/>
              <w:left w:val="nil"/>
              <w:bottom w:val="nil"/>
              <w:right w:val="nil"/>
            </w:tcBorders>
            <w:vAlign w:val="bottom"/>
          </w:tcPr>
          <w:p w14:paraId="3F5E07EC">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1.021</w:t>
            </w:r>
          </w:p>
        </w:tc>
        <w:tc>
          <w:tcPr>
            <w:tcW w:w="1626" w:type="dxa"/>
            <w:tcBorders>
              <w:top w:val="nil"/>
              <w:left w:val="nil"/>
              <w:bottom w:val="nil"/>
              <w:right w:val="nil"/>
            </w:tcBorders>
            <w:vAlign w:val="bottom"/>
          </w:tcPr>
          <w:p w14:paraId="687E0F90">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1.019</w:t>
            </w:r>
          </w:p>
        </w:tc>
        <w:tc>
          <w:tcPr>
            <w:tcW w:w="840" w:type="dxa"/>
            <w:tcBorders>
              <w:top w:val="nil"/>
              <w:left w:val="nil"/>
              <w:bottom w:val="nil"/>
              <w:right w:val="nil"/>
            </w:tcBorders>
            <w:vAlign w:val="center"/>
          </w:tcPr>
          <w:p w14:paraId="201EEE74">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2.597</w:t>
            </w:r>
          </w:p>
        </w:tc>
        <w:tc>
          <w:tcPr>
            <w:tcW w:w="685" w:type="dxa"/>
            <w:tcBorders>
              <w:top w:val="nil"/>
              <w:left w:val="nil"/>
              <w:bottom w:val="nil"/>
              <w:right w:val="nil"/>
            </w:tcBorders>
            <w:vAlign w:val="center"/>
          </w:tcPr>
          <w:p w14:paraId="5C296A1B">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0.273</w:t>
            </w:r>
          </w:p>
        </w:tc>
      </w:tr>
      <w:tr w14:paraId="5AAB5E22">
        <w:trPr>
          <w:jc w:val="center"/>
        </w:trPr>
        <w:tc>
          <w:tcPr>
            <w:tcW w:w="1022" w:type="dxa"/>
            <w:tcBorders>
              <w:top w:val="nil"/>
              <w:left w:val="nil"/>
              <w:bottom w:val="nil"/>
              <w:right w:val="nil"/>
            </w:tcBorders>
            <w:vAlign w:val="center"/>
          </w:tcPr>
          <w:p w14:paraId="3902E560">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p>
        </w:tc>
        <w:tc>
          <w:tcPr>
            <w:tcW w:w="1247" w:type="dxa"/>
            <w:tcBorders>
              <w:top w:val="nil"/>
              <w:left w:val="nil"/>
              <w:bottom w:val="nil"/>
              <w:right w:val="nil"/>
            </w:tcBorders>
            <w:vAlign w:val="center"/>
          </w:tcPr>
          <w:p w14:paraId="3A40D89E">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39</w:t>
            </w:r>
          </w:p>
        </w:tc>
        <w:tc>
          <w:tcPr>
            <w:tcW w:w="1845" w:type="dxa"/>
            <w:tcBorders>
              <w:top w:val="nil"/>
              <w:left w:val="nil"/>
              <w:bottom w:val="nil"/>
              <w:right w:val="nil"/>
            </w:tcBorders>
            <w:vAlign w:val="bottom"/>
          </w:tcPr>
          <w:p w14:paraId="773F5104">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1.010</w:t>
            </w:r>
          </w:p>
        </w:tc>
        <w:tc>
          <w:tcPr>
            <w:tcW w:w="1640" w:type="dxa"/>
            <w:tcBorders>
              <w:top w:val="nil"/>
              <w:left w:val="nil"/>
              <w:bottom w:val="nil"/>
              <w:right w:val="nil"/>
            </w:tcBorders>
            <w:vAlign w:val="bottom"/>
          </w:tcPr>
          <w:p w14:paraId="0D5A04D4">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1.010</w:t>
            </w:r>
          </w:p>
        </w:tc>
        <w:tc>
          <w:tcPr>
            <w:tcW w:w="1626" w:type="dxa"/>
            <w:tcBorders>
              <w:top w:val="nil"/>
              <w:left w:val="nil"/>
              <w:bottom w:val="nil"/>
              <w:right w:val="nil"/>
            </w:tcBorders>
            <w:vAlign w:val="bottom"/>
          </w:tcPr>
          <w:p w14:paraId="0E115136">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1.006</w:t>
            </w:r>
          </w:p>
        </w:tc>
        <w:tc>
          <w:tcPr>
            <w:tcW w:w="840" w:type="dxa"/>
            <w:tcBorders>
              <w:top w:val="nil"/>
              <w:left w:val="nil"/>
              <w:bottom w:val="nil"/>
              <w:right w:val="nil"/>
            </w:tcBorders>
            <w:vAlign w:val="center"/>
          </w:tcPr>
          <w:p w14:paraId="28C22B76">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8.791</w:t>
            </w:r>
          </w:p>
        </w:tc>
        <w:tc>
          <w:tcPr>
            <w:tcW w:w="685" w:type="dxa"/>
            <w:tcBorders>
              <w:top w:val="nil"/>
              <w:left w:val="nil"/>
              <w:bottom w:val="nil"/>
              <w:right w:val="nil"/>
            </w:tcBorders>
            <w:vAlign w:val="center"/>
          </w:tcPr>
          <w:p w14:paraId="52573617">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0.012</w:t>
            </w:r>
          </w:p>
        </w:tc>
      </w:tr>
      <w:tr w14:paraId="10D3C483">
        <w:trPr>
          <w:jc w:val="center"/>
        </w:trPr>
        <w:tc>
          <w:tcPr>
            <w:tcW w:w="1022" w:type="dxa"/>
            <w:tcBorders>
              <w:top w:val="nil"/>
              <w:left w:val="nil"/>
              <w:bottom w:val="nil"/>
              <w:right w:val="nil"/>
            </w:tcBorders>
            <w:vAlign w:val="center"/>
          </w:tcPr>
          <w:p w14:paraId="048BDEAF">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p>
        </w:tc>
        <w:tc>
          <w:tcPr>
            <w:tcW w:w="1247" w:type="dxa"/>
            <w:tcBorders>
              <w:top w:val="nil"/>
              <w:left w:val="nil"/>
              <w:bottom w:val="nil"/>
              <w:right w:val="nil"/>
            </w:tcBorders>
            <w:vAlign w:val="center"/>
          </w:tcPr>
          <w:p w14:paraId="196A2AB1">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w:t>
            </w:r>
            <w:r>
              <w:rPr>
                <w:rFonts w:hint="default" w:ascii="Times New Roman Regular" w:hAnsi="Times New Roman Regular" w:eastAsia="PingFang SC" w:cs="Times New Roman Regular"/>
                <w:sz w:val="18"/>
                <w:szCs w:val="18"/>
                <w:lang w:val="en-US" w:eastAsia="zh-CN"/>
              </w:rPr>
              <w:t>40</w:t>
            </w:r>
          </w:p>
        </w:tc>
        <w:tc>
          <w:tcPr>
            <w:tcW w:w="1845" w:type="dxa"/>
            <w:tcBorders>
              <w:top w:val="nil"/>
              <w:left w:val="nil"/>
              <w:bottom w:val="nil"/>
              <w:right w:val="nil"/>
            </w:tcBorders>
            <w:vAlign w:val="center"/>
          </w:tcPr>
          <w:p w14:paraId="4870F471">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1.002</w:t>
            </w:r>
          </w:p>
        </w:tc>
        <w:tc>
          <w:tcPr>
            <w:tcW w:w="1640" w:type="dxa"/>
            <w:tcBorders>
              <w:top w:val="nil"/>
              <w:left w:val="nil"/>
              <w:bottom w:val="nil"/>
              <w:right w:val="nil"/>
            </w:tcBorders>
            <w:vAlign w:val="center"/>
          </w:tcPr>
          <w:p w14:paraId="13E77F61">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0.999</w:t>
            </w:r>
          </w:p>
        </w:tc>
        <w:tc>
          <w:tcPr>
            <w:tcW w:w="1626" w:type="dxa"/>
            <w:tcBorders>
              <w:top w:val="nil"/>
              <w:left w:val="nil"/>
              <w:bottom w:val="nil"/>
              <w:right w:val="nil"/>
            </w:tcBorders>
            <w:vAlign w:val="center"/>
          </w:tcPr>
          <w:p w14:paraId="7A867398">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0.997</w:t>
            </w:r>
          </w:p>
        </w:tc>
        <w:tc>
          <w:tcPr>
            <w:tcW w:w="840" w:type="dxa"/>
            <w:tcBorders>
              <w:top w:val="nil"/>
              <w:left w:val="nil"/>
              <w:bottom w:val="nil"/>
              <w:right w:val="nil"/>
            </w:tcBorders>
            <w:vAlign w:val="center"/>
          </w:tcPr>
          <w:p w14:paraId="6ABD1B84">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5.803</w:t>
            </w:r>
          </w:p>
        </w:tc>
        <w:tc>
          <w:tcPr>
            <w:tcW w:w="685" w:type="dxa"/>
            <w:tcBorders>
              <w:top w:val="nil"/>
              <w:left w:val="nil"/>
              <w:bottom w:val="nil"/>
              <w:right w:val="nil"/>
            </w:tcBorders>
            <w:vAlign w:val="center"/>
          </w:tcPr>
          <w:p w14:paraId="40AF6AE9">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0.055</w:t>
            </w:r>
          </w:p>
        </w:tc>
      </w:tr>
      <w:tr w14:paraId="3856339F">
        <w:trPr>
          <w:jc w:val="center"/>
        </w:trPr>
        <w:tc>
          <w:tcPr>
            <w:tcW w:w="1022" w:type="dxa"/>
            <w:tcBorders>
              <w:top w:val="nil"/>
              <w:left w:val="nil"/>
              <w:bottom w:val="nil"/>
              <w:right w:val="nil"/>
            </w:tcBorders>
            <w:vAlign w:val="center"/>
          </w:tcPr>
          <w:p w14:paraId="36CF9F36">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FL</w:t>
            </w:r>
          </w:p>
        </w:tc>
        <w:tc>
          <w:tcPr>
            <w:tcW w:w="1247" w:type="dxa"/>
            <w:tcBorders>
              <w:top w:val="nil"/>
              <w:left w:val="nil"/>
              <w:bottom w:val="nil"/>
              <w:right w:val="nil"/>
            </w:tcBorders>
            <w:vAlign w:val="center"/>
          </w:tcPr>
          <w:p w14:paraId="7988351F">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&lt;37</w:t>
            </w:r>
          </w:p>
        </w:tc>
        <w:tc>
          <w:tcPr>
            <w:tcW w:w="1845" w:type="dxa"/>
            <w:tcBorders>
              <w:top w:val="nil"/>
              <w:left w:val="nil"/>
              <w:bottom w:val="nil"/>
              <w:right w:val="nil"/>
            </w:tcBorders>
            <w:vAlign w:val="bottom"/>
          </w:tcPr>
          <w:p w14:paraId="0731741C">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1.049</w:t>
            </w:r>
          </w:p>
        </w:tc>
        <w:tc>
          <w:tcPr>
            <w:tcW w:w="1640" w:type="dxa"/>
            <w:tcBorders>
              <w:top w:val="nil"/>
              <w:left w:val="nil"/>
              <w:bottom w:val="nil"/>
              <w:right w:val="nil"/>
            </w:tcBorders>
            <w:vAlign w:val="bottom"/>
          </w:tcPr>
          <w:p w14:paraId="44AA9D40">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1.031</w:t>
            </w:r>
          </w:p>
        </w:tc>
        <w:tc>
          <w:tcPr>
            <w:tcW w:w="1626" w:type="dxa"/>
            <w:tcBorders>
              <w:top w:val="nil"/>
              <w:left w:val="nil"/>
              <w:bottom w:val="nil"/>
              <w:right w:val="nil"/>
            </w:tcBorders>
            <w:vAlign w:val="bottom"/>
          </w:tcPr>
          <w:p w14:paraId="1037BEB7">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1.017</w:t>
            </w:r>
          </w:p>
        </w:tc>
        <w:tc>
          <w:tcPr>
            <w:tcW w:w="840" w:type="dxa"/>
            <w:tcBorders>
              <w:top w:val="nil"/>
              <w:left w:val="nil"/>
              <w:bottom w:val="nil"/>
              <w:right w:val="nil"/>
            </w:tcBorders>
            <w:vAlign w:val="center"/>
          </w:tcPr>
          <w:p w14:paraId="71189EF5">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82.798</w:t>
            </w:r>
          </w:p>
        </w:tc>
        <w:tc>
          <w:tcPr>
            <w:tcW w:w="685" w:type="dxa"/>
            <w:tcBorders>
              <w:top w:val="nil"/>
              <w:left w:val="nil"/>
              <w:bottom w:val="nil"/>
              <w:right w:val="nil"/>
            </w:tcBorders>
            <w:vAlign w:val="center"/>
          </w:tcPr>
          <w:p w14:paraId="523DDDD7">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&lt;.001</w:t>
            </w:r>
          </w:p>
        </w:tc>
      </w:tr>
      <w:tr w14:paraId="7C88D6B7">
        <w:trPr>
          <w:jc w:val="center"/>
        </w:trPr>
        <w:tc>
          <w:tcPr>
            <w:tcW w:w="1022" w:type="dxa"/>
            <w:tcBorders>
              <w:top w:val="nil"/>
              <w:left w:val="nil"/>
              <w:bottom w:val="nil"/>
              <w:right w:val="nil"/>
            </w:tcBorders>
            <w:vAlign w:val="center"/>
          </w:tcPr>
          <w:p w14:paraId="0432E938">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p>
        </w:tc>
        <w:tc>
          <w:tcPr>
            <w:tcW w:w="1247" w:type="dxa"/>
            <w:tcBorders>
              <w:top w:val="nil"/>
              <w:left w:val="nil"/>
              <w:bottom w:val="nil"/>
              <w:right w:val="nil"/>
            </w:tcBorders>
            <w:vAlign w:val="center"/>
          </w:tcPr>
          <w:p w14:paraId="044F60CC">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37</w:t>
            </w:r>
          </w:p>
        </w:tc>
        <w:tc>
          <w:tcPr>
            <w:tcW w:w="1845" w:type="dxa"/>
            <w:tcBorders>
              <w:top w:val="nil"/>
              <w:left w:val="nil"/>
              <w:bottom w:val="nil"/>
              <w:right w:val="nil"/>
            </w:tcBorders>
            <w:vAlign w:val="bottom"/>
          </w:tcPr>
          <w:p w14:paraId="5E4483FA">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1.054</w:t>
            </w:r>
          </w:p>
        </w:tc>
        <w:tc>
          <w:tcPr>
            <w:tcW w:w="1640" w:type="dxa"/>
            <w:tcBorders>
              <w:top w:val="nil"/>
              <w:left w:val="nil"/>
              <w:bottom w:val="nil"/>
              <w:right w:val="nil"/>
            </w:tcBorders>
            <w:vAlign w:val="bottom"/>
          </w:tcPr>
          <w:p w14:paraId="670D00BC">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1.029</w:t>
            </w:r>
          </w:p>
        </w:tc>
        <w:tc>
          <w:tcPr>
            <w:tcW w:w="1626" w:type="dxa"/>
            <w:tcBorders>
              <w:top w:val="nil"/>
              <w:left w:val="nil"/>
              <w:bottom w:val="nil"/>
              <w:right w:val="nil"/>
            </w:tcBorders>
            <w:vAlign w:val="bottom"/>
          </w:tcPr>
          <w:p w14:paraId="32F1CF26">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1.016</w:t>
            </w:r>
          </w:p>
        </w:tc>
        <w:tc>
          <w:tcPr>
            <w:tcW w:w="840" w:type="dxa"/>
            <w:tcBorders>
              <w:top w:val="nil"/>
              <w:left w:val="nil"/>
              <w:bottom w:val="nil"/>
              <w:right w:val="nil"/>
            </w:tcBorders>
            <w:vAlign w:val="center"/>
          </w:tcPr>
          <w:p w14:paraId="40236AB6">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107.727</w:t>
            </w:r>
          </w:p>
        </w:tc>
        <w:tc>
          <w:tcPr>
            <w:tcW w:w="685" w:type="dxa"/>
            <w:tcBorders>
              <w:top w:val="nil"/>
              <w:left w:val="nil"/>
              <w:bottom w:val="nil"/>
              <w:right w:val="nil"/>
            </w:tcBorders>
            <w:vAlign w:val="center"/>
          </w:tcPr>
          <w:p w14:paraId="4EE3BCC4">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&lt;.001</w:t>
            </w:r>
          </w:p>
        </w:tc>
      </w:tr>
      <w:tr w14:paraId="3F1D849E">
        <w:trPr>
          <w:jc w:val="center"/>
        </w:trPr>
        <w:tc>
          <w:tcPr>
            <w:tcW w:w="1022" w:type="dxa"/>
            <w:tcBorders>
              <w:top w:val="nil"/>
              <w:left w:val="nil"/>
              <w:bottom w:val="nil"/>
              <w:right w:val="nil"/>
            </w:tcBorders>
            <w:vAlign w:val="center"/>
          </w:tcPr>
          <w:p w14:paraId="70097EBA">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p>
        </w:tc>
        <w:tc>
          <w:tcPr>
            <w:tcW w:w="1247" w:type="dxa"/>
            <w:tcBorders>
              <w:top w:val="nil"/>
              <w:left w:val="nil"/>
              <w:bottom w:val="nil"/>
              <w:right w:val="nil"/>
            </w:tcBorders>
            <w:vAlign w:val="center"/>
          </w:tcPr>
          <w:p w14:paraId="6CCE2436">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38</w:t>
            </w:r>
          </w:p>
        </w:tc>
        <w:tc>
          <w:tcPr>
            <w:tcW w:w="1845" w:type="dxa"/>
            <w:tcBorders>
              <w:top w:val="nil"/>
              <w:left w:val="nil"/>
              <w:bottom w:val="nil"/>
              <w:right w:val="nil"/>
            </w:tcBorders>
            <w:vAlign w:val="bottom"/>
          </w:tcPr>
          <w:p w14:paraId="243845A9">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1.047</w:t>
            </w:r>
          </w:p>
        </w:tc>
        <w:tc>
          <w:tcPr>
            <w:tcW w:w="1640" w:type="dxa"/>
            <w:tcBorders>
              <w:top w:val="nil"/>
              <w:left w:val="nil"/>
              <w:bottom w:val="nil"/>
              <w:right w:val="nil"/>
            </w:tcBorders>
            <w:vAlign w:val="bottom"/>
          </w:tcPr>
          <w:p w14:paraId="6D79CE85">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1.033</w:t>
            </w:r>
          </w:p>
        </w:tc>
        <w:tc>
          <w:tcPr>
            <w:tcW w:w="1626" w:type="dxa"/>
            <w:tcBorders>
              <w:top w:val="nil"/>
              <w:left w:val="nil"/>
              <w:bottom w:val="nil"/>
              <w:right w:val="nil"/>
            </w:tcBorders>
            <w:vAlign w:val="bottom"/>
          </w:tcPr>
          <w:p w14:paraId="2F9049A3">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1.019</w:t>
            </w:r>
          </w:p>
        </w:tc>
        <w:tc>
          <w:tcPr>
            <w:tcW w:w="840" w:type="dxa"/>
            <w:tcBorders>
              <w:top w:val="nil"/>
              <w:left w:val="nil"/>
              <w:bottom w:val="nil"/>
              <w:right w:val="nil"/>
            </w:tcBorders>
            <w:vAlign w:val="center"/>
          </w:tcPr>
          <w:p w14:paraId="606D82EC">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278.22</w:t>
            </w:r>
          </w:p>
        </w:tc>
        <w:tc>
          <w:tcPr>
            <w:tcW w:w="685" w:type="dxa"/>
            <w:tcBorders>
              <w:top w:val="nil"/>
              <w:left w:val="nil"/>
              <w:bottom w:val="nil"/>
              <w:right w:val="nil"/>
            </w:tcBorders>
            <w:vAlign w:val="center"/>
          </w:tcPr>
          <w:p w14:paraId="013529BB">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&lt;.001</w:t>
            </w:r>
          </w:p>
        </w:tc>
      </w:tr>
      <w:tr w14:paraId="26CCE1A1">
        <w:trPr>
          <w:jc w:val="center"/>
        </w:trPr>
        <w:tc>
          <w:tcPr>
            <w:tcW w:w="1022" w:type="dxa"/>
            <w:tcBorders>
              <w:top w:val="nil"/>
              <w:left w:val="nil"/>
              <w:bottom w:val="nil"/>
              <w:right w:val="nil"/>
            </w:tcBorders>
            <w:vAlign w:val="center"/>
          </w:tcPr>
          <w:p w14:paraId="60CD295E">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p>
        </w:tc>
        <w:tc>
          <w:tcPr>
            <w:tcW w:w="1247" w:type="dxa"/>
            <w:tcBorders>
              <w:top w:val="nil"/>
              <w:left w:val="nil"/>
              <w:bottom w:val="nil"/>
              <w:right w:val="nil"/>
            </w:tcBorders>
            <w:vAlign w:val="center"/>
          </w:tcPr>
          <w:p w14:paraId="7E5B0CE1">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39</w:t>
            </w:r>
          </w:p>
        </w:tc>
        <w:tc>
          <w:tcPr>
            <w:tcW w:w="1845" w:type="dxa"/>
            <w:tcBorders>
              <w:top w:val="nil"/>
              <w:left w:val="nil"/>
              <w:bottom w:val="nil"/>
              <w:right w:val="nil"/>
            </w:tcBorders>
            <w:vAlign w:val="bottom"/>
          </w:tcPr>
          <w:p w14:paraId="19DC4D2A">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1.040</w:t>
            </w:r>
          </w:p>
        </w:tc>
        <w:tc>
          <w:tcPr>
            <w:tcW w:w="1640" w:type="dxa"/>
            <w:tcBorders>
              <w:top w:val="nil"/>
              <w:left w:val="nil"/>
              <w:bottom w:val="nil"/>
              <w:right w:val="nil"/>
            </w:tcBorders>
            <w:vAlign w:val="bottom"/>
          </w:tcPr>
          <w:p w14:paraId="202CE410">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1.020</w:t>
            </w:r>
          </w:p>
        </w:tc>
        <w:tc>
          <w:tcPr>
            <w:tcW w:w="1626" w:type="dxa"/>
            <w:tcBorders>
              <w:top w:val="nil"/>
              <w:left w:val="nil"/>
              <w:bottom w:val="nil"/>
              <w:right w:val="nil"/>
            </w:tcBorders>
            <w:vAlign w:val="bottom"/>
          </w:tcPr>
          <w:p w14:paraId="2B43DAD0">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1.006</w:t>
            </w:r>
          </w:p>
        </w:tc>
        <w:tc>
          <w:tcPr>
            <w:tcW w:w="840" w:type="dxa"/>
            <w:tcBorders>
              <w:top w:val="nil"/>
              <w:left w:val="nil"/>
              <w:bottom w:val="nil"/>
              <w:right w:val="nil"/>
            </w:tcBorders>
            <w:vAlign w:val="center"/>
          </w:tcPr>
          <w:p w14:paraId="7D7C5157">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491.354</w:t>
            </w:r>
          </w:p>
        </w:tc>
        <w:tc>
          <w:tcPr>
            <w:tcW w:w="685" w:type="dxa"/>
            <w:tcBorders>
              <w:top w:val="nil"/>
              <w:left w:val="nil"/>
              <w:bottom w:val="nil"/>
              <w:right w:val="nil"/>
            </w:tcBorders>
            <w:vAlign w:val="center"/>
          </w:tcPr>
          <w:p w14:paraId="4451698D">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&lt;.001</w:t>
            </w:r>
          </w:p>
        </w:tc>
      </w:tr>
      <w:tr w14:paraId="595CC1D5">
        <w:trPr>
          <w:trHeight w:val="460" w:hRule="atLeast"/>
          <w:jc w:val="center"/>
        </w:trPr>
        <w:tc>
          <w:tcPr>
            <w:tcW w:w="1022" w:type="dxa"/>
            <w:tcBorders>
              <w:top w:val="nil"/>
              <w:left w:val="nil"/>
              <w:bottom w:val="single" w:color="auto" w:sz="4" w:space="0"/>
              <w:right w:val="nil"/>
            </w:tcBorders>
            <w:vAlign w:val="center"/>
          </w:tcPr>
          <w:p w14:paraId="73D54B93">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p>
        </w:tc>
        <w:tc>
          <w:tcPr>
            <w:tcW w:w="1247" w:type="dxa"/>
            <w:tcBorders>
              <w:top w:val="nil"/>
              <w:left w:val="nil"/>
              <w:bottom w:val="single" w:color="auto" w:sz="4" w:space="0"/>
              <w:right w:val="nil"/>
            </w:tcBorders>
            <w:vAlign w:val="center"/>
          </w:tcPr>
          <w:p w14:paraId="34C178EE">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w:t>
            </w:r>
            <w:r>
              <w:rPr>
                <w:rFonts w:hint="default" w:ascii="Times New Roman Regular" w:hAnsi="Times New Roman Regular" w:eastAsia="PingFang SC" w:cs="Times New Roman Regular"/>
                <w:sz w:val="18"/>
                <w:szCs w:val="18"/>
                <w:lang w:val="en-US" w:eastAsia="zh-CN"/>
              </w:rPr>
              <w:t>40</w:t>
            </w:r>
          </w:p>
        </w:tc>
        <w:tc>
          <w:tcPr>
            <w:tcW w:w="1845" w:type="dxa"/>
            <w:tcBorders>
              <w:top w:val="nil"/>
              <w:left w:val="nil"/>
              <w:bottom w:val="single" w:color="auto" w:sz="4" w:space="0"/>
              <w:right w:val="nil"/>
            </w:tcBorders>
            <w:vAlign w:val="center"/>
          </w:tcPr>
          <w:p w14:paraId="202AD5ED">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1.036</w:t>
            </w:r>
          </w:p>
        </w:tc>
        <w:tc>
          <w:tcPr>
            <w:tcW w:w="1640" w:type="dxa"/>
            <w:tcBorders>
              <w:top w:val="nil"/>
              <w:left w:val="nil"/>
              <w:bottom w:val="single" w:color="auto" w:sz="4" w:space="0"/>
              <w:right w:val="nil"/>
            </w:tcBorders>
            <w:vAlign w:val="center"/>
          </w:tcPr>
          <w:p w14:paraId="10CD4582">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1.021</w:t>
            </w:r>
          </w:p>
        </w:tc>
        <w:tc>
          <w:tcPr>
            <w:tcW w:w="1626" w:type="dxa"/>
            <w:tcBorders>
              <w:top w:val="nil"/>
              <w:left w:val="nil"/>
              <w:bottom w:val="single" w:color="auto" w:sz="4" w:space="0"/>
              <w:right w:val="nil"/>
            </w:tcBorders>
            <w:vAlign w:val="center"/>
          </w:tcPr>
          <w:p w14:paraId="2495ED75">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1.003</w:t>
            </w:r>
          </w:p>
        </w:tc>
        <w:tc>
          <w:tcPr>
            <w:tcW w:w="840" w:type="dxa"/>
            <w:tcBorders>
              <w:top w:val="nil"/>
              <w:left w:val="nil"/>
              <w:bottom w:val="single" w:color="auto" w:sz="4" w:space="0"/>
              <w:right w:val="nil"/>
            </w:tcBorders>
            <w:vAlign w:val="center"/>
          </w:tcPr>
          <w:p w14:paraId="42E2D14B">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375.031</w:t>
            </w:r>
          </w:p>
        </w:tc>
        <w:tc>
          <w:tcPr>
            <w:tcW w:w="685" w:type="dxa"/>
            <w:tcBorders>
              <w:top w:val="nil"/>
              <w:left w:val="nil"/>
              <w:bottom w:val="single" w:color="auto" w:sz="4" w:space="0"/>
              <w:right w:val="nil"/>
            </w:tcBorders>
            <w:vAlign w:val="center"/>
          </w:tcPr>
          <w:p w14:paraId="7338FD81">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&lt;.001</w:t>
            </w:r>
          </w:p>
        </w:tc>
      </w:tr>
    </w:tbl>
    <w:p w14:paraId="68DB2B6E">
      <w:pPr>
        <w:numPr>
          <w:ilvl w:val="0"/>
          <w:numId w:val="0"/>
        </w:numPr>
        <w:ind w:left="0" w:leftChars="0" w:firstLine="0" w:firstLineChars="0"/>
        <w:jc w:val="both"/>
        <w:rPr>
          <w:rFonts w:hint="default" w:ascii="Times New Roman Regular" w:hAnsi="Times New Roman Regular" w:cs="Times New Roman Regular" w:eastAsiaTheme="minorEastAsia"/>
          <w:sz w:val="18"/>
          <w:szCs w:val="18"/>
          <w:lang w:val="en-US" w:eastAsia="zh-CN"/>
        </w:rPr>
      </w:pPr>
      <w:r>
        <w:rPr>
          <w:rFonts w:hint="eastAsia" w:ascii="Times New Roman Regular" w:hAnsi="Times New Roman Regular" w:cs="Times New Roman Regular"/>
          <w:sz w:val="18"/>
          <w:szCs w:val="18"/>
          <w:lang w:val="en-US"/>
        </w:rPr>
        <w:t>Examination count is presented as number (percentage); MoM values are presented as median.</w:t>
      </w:r>
      <w:r>
        <w:rPr>
          <w:rFonts w:hint="eastAsia" w:ascii="Times New Roman Regular" w:hAnsi="Times New Roman Regular" w:cs="Times New Roman Regular"/>
          <w:sz w:val="18"/>
          <w:szCs w:val="18"/>
          <w:lang w:val="en-US" w:eastAsia="zh-CN"/>
        </w:rPr>
        <w:t xml:space="preserve"> </w:t>
      </w:r>
      <w:r>
        <w:rPr>
          <w:rFonts w:hint="default" w:ascii="Times New Roman Regular" w:hAnsi="Times New Roman Regular" w:cs="Times New Roman Regular"/>
          <w:sz w:val="18"/>
          <w:szCs w:val="18"/>
          <w:lang w:val="en-US" w:eastAsia="zh-CN"/>
        </w:rPr>
        <w:t xml:space="preserve">BPD: </w:t>
      </w:r>
      <w:r>
        <w:rPr>
          <w:rFonts w:hint="default" w:ascii="Times New Roman Regular" w:hAnsi="Times New Roman Regular" w:cs="Times New Roman Regular"/>
          <w:sz w:val="18"/>
          <w:szCs w:val="18"/>
          <w:highlight w:val="none"/>
          <w:lang w:val="en-US" w:eastAsia="zh-CN"/>
        </w:rPr>
        <w:t>Biparietal diameter, HC: Head Circumference, AC: Abdominal Circumference, FL: Femur Length.</w:t>
      </w:r>
    </w:p>
    <w:p w14:paraId="539AAEDA">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14:paraId="03318240">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14:paraId="04864F65">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14:paraId="21E0ABE2">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14:paraId="0360DA30">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sectPr>
          <w:pgSz w:w="11906" w:h="16838"/>
          <w:pgMar w:top="1440" w:right="1800" w:bottom="1440" w:left="1800" w:header="851" w:footer="992" w:gutter="0"/>
          <w:cols w:space="425" w:num="1"/>
          <w:docGrid w:type="lines" w:linePitch="312" w:charSpace="0"/>
        </w:sectPr>
      </w:pPr>
    </w:p>
    <w:p w14:paraId="4025F065">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14:paraId="18126876">
      <w:pPr>
        <w:jc w:val="left"/>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Supplementary T</w:t>
      </w:r>
      <w:r>
        <w:rPr>
          <w:rFonts w:hint="eastAsia" w:ascii="Times New Roman Regular" w:hAnsi="Times New Roman Regular" w:cs="Times New Roman Regular"/>
          <w:sz w:val="24"/>
          <w:szCs w:val="24"/>
          <w:lang w:val="en-US" w:eastAsia="zh-CN"/>
        </w:rPr>
        <w:t>able</w:t>
      </w:r>
      <w:r>
        <w:rPr>
          <w:rFonts w:hint="default" w:ascii="Times New Roman Regular" w:hAnsi="Times New Roman Regular" w:cs="Times New Roman Regular"/>
          <w:sz w:val="24"/>
          <w:szCs w:val="24"/>
          <w:lang w:val="en-US" w:eastAsia="zh-CN"/>
        </w:rPr>
        <w:t xml:space="preserve"> 5. Association between exam date and false-negative rates of estimated fetal weight using the Hadlock 1991 Reference standard for identifying fetal growth restriction, small for gestational age, large for gestational age, extremely large for gestational age, low birth weight and macrosomia </w:t>
      </w:r>
    </w:p>
    <w:p w14:paraId="08C48EA5">
      <w:pPr>
        <w:jc w:val="left"/>
        <w:rPr>
          <w:rFonts w:hint="default" w:ascii="Times New Roman Regular" w:hAnsi="Times New Roman Regular" w:cs="Times New Roman Regular"/>
          <w:sz w:val="24"/>
          <w:szCs w:val="24"/>
          <w:lang w:val="en-US" w:eastAsia="zh-CN"/>
        </w:rPr>
      </w:pPr>
    </w:p>
    <w:p w14:paraId="013B10B6">
      <w:pPr>
        <w:jc w:val="left"/>
        <w:rPr>
          <w:rFonts w:hint="default" w:ascii="Times New Roman Italic" w:hAnsi="Times New Roman Italic" w:cs="Times New Roman Italic"/>
          <w:i/>
          <w:iCs/>
          <w:sz w:val="21"/>
          <w:szCs w:val="21"/>
          <w:lang w:val="en-US" w:eastAsia="zh-CN"/>
        </w:rPr>
      </w:pPr>
      <w:r>
        <w:rPr>
          <w:rFonts w:hint="default" w:ascii="Times New Roman Italic" w:hAnsi="Times New Roman Italic" w:cs="Times New Roman Italic"/>
          <w:i/>
          <w:iCs/>
          <w:sz w:val="21"/>
          <w:szCs w:val="21"/>
          <w:lang w:val="en-US" w:eastAsia="zh-CN"/>
        </w:rPr>
        <w:t>(Part 1 of 2 )</w:t>
      </w:r>
    </w:p>
    <w:tbl>
      <w:tblPr>
        <w:tblStyle w:val="5"/>
        <w:tblpPr w:leftFromText="180" w:rightFromText="180" w:vertAnchor="text" w:tblpXSpec="center" w:tblpY="1"/>
        <w:tblOverlap w:val="never"/>
        <w:tblW w:w="115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9"/>
        <w:gridCol w:w="1292"/>
        <w:gridCol w:w="1385"/>
        <w:gridCol w:w="785"/>
        <w:gridCol w:w="1307"/>
        <w:gridCol w:w="1349"/>
        <w:gridCol w:w="692"/>
        <w:gridCol w:w="1221"/>
        <w:gridCol w:w="1384"/>
        <w:gridCol w:w="707"/>
      </w:tblGrid>
      <w:tr w14:paraId="32C81BEE">
        <w:trPr>
          <w:trHeight w:val="288" w:hRule="atLeast"/>
          <w:jc w:val="center"/>
        </w:trPr>
        <w:tc>
          <w:tcPr>
            <w:tcW w:w="1459" w:type="dxa"/>
            <w:vMerge w:val="restart"/>
            <w:tcBorders>
              <w:top w:val="single" w:color="auto" w:sz="4" w:space="0"/>
              <w:left w:val="nil"/>
              <w:right w:val="nil"/>
            </w:tcBorders>
            <w:vAlign w:val="center"/>
          </w:tcPr>
          <w:p w14:paraId="30074504">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Variable names</w:t>
            </w:r>
          </w:p>
        </w:tc>
        <w:tc>
          <w:tcPr>
            <w:tcW w:w="3462" w:type="dxa"/>
            <w:gridSpan w:val="3"/>
            <w:tcBorders>
              <w:top w:val="single" w:color="auto" w:sz="4" w:space="0"/>
              <w:left w:val="nil"/>
              <w:bottom w:val="nil"/>
              <w:right w:val="nil"/>
            </w:tcBorders>
            <w:shd w:val="clear" w:color="auto" w:fill="auto"/>
            <w:vAlign w:val="top"/>
          </w:tcPr>
          <w:p w14:paraId="7CCC4978">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FNRs of FGR</w:t>
            </w:r>
          </w:p>
          <w:p w14:paraId="497ED49C">
            <w:pPr>
              <w:jc w:val="center"/>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(EFW ≧3rd, BW &lt;3rd)</w:t>
            </w:r>
          </w:p>
        </w:tc>
        <w:tc>
          <w:tcPr>
            <w:tcW w:w="3348" w:type="dxa"/>
            <w:gridSpan w:val="3"/>
            <w:tcBorders>
              <w:top w:val="single" w:color="auto" w:sz="4" w:space="0"/>
              <w:left w:val="nil"/>
              <w:bottom w:val="nil"/>
              <w:right w:val="nil"/>
            </w:tcBorders>
            <w:shd w:val="clear" w:color="auto" w:fill="auto"/>
            <w:vAlign w:val="top"/>
          </w:tcPr>
          <w:p w14:paraId="492A4C5D">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FNRs of SGA</w:t>
            </w:r>
          </w:p>
          <w:p w14:paraId="01E1083A">
            <w:pPr>
              <w:jc w:val="center"/>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(EFW ≧10th, BW &lt;10th)</w:t>
            </w:r>
          </w:p>
        </w:tc>
        <w:tc>
          <w:tcPr>
            <w:tcW w:w="3312" w:type="dxa"/>
            <w:gridSpan w:val="3"/>
            <w:tcBorders>
              <w:top w:val="single" w:color="auto" w:sz="4" w:space="0"/>
              <w:left w:val="nil"/>
              <w:bottom w:val="nil"/>
              <w:right w:val="nil"/>
            </w:tcBorders>
            <w:shd w:val="clear" w:color="auto" w:fill="auto"/>
            <w:vAlign w:val="top"/>
          </w:tcPr>
          <w:p w14:paraId="30774724">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FNRs of LGA</w:t>
            </w:r>
          </w:p>
          <w:p w14:paraId="7FB0706C">
            <w:pPr>
              <w:jc w:val="center"/>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(EFW &lt;90th , BW ≧90th)</w:t>
            </w:r>
          </w:p>
        </w:tc>
      </w:tr>
      <w:tr w14:paraId="76296A19">
        <w:trPr>
          <w:trHeight w:val="288" w:hRule="atLeast"/>
          <w:jc w:val="center"/>
        </w:trPr>
        <w:tc>
          <w:tcPr>
            <w:tcW w:w="1459" w:type="dxa"/>
            <w:vMerge w:val="continue"/>
            <w:tcBorders>
              <w:left w:val="nil"/>
              <w:bottom w:val="nil"/>
              <w:right w:val="nil"/>
            </w:tcBorders>
            <w:vAlign w:val="center"/>
          </w:tcPr>
          <w:p w14:paraId="5EC2B001">
            <w:pPr>
              <w:jc w:val="left"/>
              <w:rPr>
                <w:rFonts w:hint="default" w:ascii="Times New Roman Regular" w:hAnsi="Times New Roman Regular" w:cs="Times New Roman Regular"/>
                <w:b/>
                <w:bCs/>
                <w:sz w:val="18"/>
                <w:szCs w:val="18"/>
                <w:lang w:val="en-US" w:eastAsia="zh-CN"/>
              </w:rPr>
            </w:pPr>
          </w:p>
        </w:tc>
        <w:tc>
          <w:tcPr>
            <w:tcW w:w="1292" w:type="dxa"/>
            <w:tcBorders>
              <w:top w:val="single" w:color="auto" w:sz="4" w:space="0"/>
              <w:left w:val="nil"/>
              <w:bottom w:val="nil"/>
              <w:right w:val="nil"/>
            </w:tcBorders>
            <w:shd w:val="clear" w:color="auto" w:fill="auto"/>
            <w:vAlign w:val="top"/>
          </w:tcPr>
          <w:p w14:paraId="67368367">
            <w:pPr>
              <w:jc w:val="left"/>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Mean±SD /N(%)</w:t>
            </w:r>
          </w:p>
        </w:tc>
        <w:tc>
          <w:tcPr>
            <w:tcW w:w="1385" w:type="dxa"/>
            <w:tcBorders>
              <w:top w:val="single" w:color="auto" w:sz="4" w:space="0"/>
              <w:left w:val="nil"/>
              <w:bottom w:val="nil"/>
              <w:right w:val="nil"/>
            </w:tcBorders>
            <w:shd w:val="clear" w:color="auto" w:fill="auto"/>
            <w:vAlign w:val="top"/>
          </w:tcPr>
          <w:p w14:paraId="59930E91">
            <w:pPr>
              <w:jc w:val="left"/>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95% CI</w:t>
            </w:r>
          </w:p>
        </w:tc>
        <w:tc>
          <w:tcPr>
            <w:tcW w:w="785" w:type="dxa"/>
            <w:tcBorders>
              <w:top w:val="single" w:color="auto" w:sz="4" w:space="0"/>
              <w:left w:val="nil"/>
              <w:bottom w:val="nil"/>
              <w:right w:val="nil"/>
            </w:tcBorders>
            <w:shd w:val="clear" w:color="auto" w:fill="auto"/>
            <w:vAlign w:val="top"/>
          </w:tcPr>
          <w:p w14:paraId="641A619C">
            <w:pPr>
              <w:jc w:val="left"/>
              <w:rPr>
                <w:rFonts w:hint="default" w:ascii="Times New Roman Regular" w:hAnsi="Times New Roman Regular" w:cs="Times New Roman Regular" w:eastAsiaTheme="minorEastAsia"/>
                <w:kern w:val="2"/>
                <w:sz w:val="18"/>
                <w:szCs w:val="18"/>
                <w:lang w:val="en-US" w:eastAsia="zh-CN" w:bidi="ar-SA"/>
              </w:rPr>
            </w:pPr>
            <w:r>
              <w:rPr>
                <w:rFonts w:hint="default" w:ascii="Times New Roman Italic" w:hAnsi="Times New Roman Italic" w:eastAsia="PingFang SC" w:cs="Times New Roman Italic"/>
                <w:i/>
                <w:iCs/>
                <w:sz w:val="20"/>
                <w:szCs w:val="20"/>
                <w:lang w:val="en-US" w:eastAsia="zh-CN"/>
              </w:rPr>
              <w:t>P</w:t>
            </w:r>
            <w:r>
              <w:rPr>
                <w:rFonts w:hint="default" w:ascii="Times New Roman Regular" w:hAnsi="Times New Roman Regular" w:eastAsia="PingFang SC" w:cs="Times New Roman Regular"/>
                <w:sz w:val="20"/>
                <w:szCs w:val="20"/>
                <w:lang w:val="en-US" w:eastAsia="zh-CN"/>
              </w:rPr>
              <w:t>-value</w:t>
            </w:r>
          </w:p>
        </w:tc>
        <w:tc>
          <w:tcPr>
            <w:tcW w:w="1307" w:type="dxa"/>
            <w:tcBorders>
              <w:top w:val="single" w:color="auto" w:sz="4" w:space="0"/>
              <w:left w:val="nil"/>
              <w:bottom w:val="nil"/>
              <w:right w:val="nil"/>
            </w:tcBorders>
            <w:shd w:val="clear" w:color="auto" w:fill="auto"/>
            <w:vAlign w:val="top"/>
          </w:tcPr>
          <w:p w14:paraId="530B610F">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Mean±SD/</w:t>
            </w:r>
          </w:p>
          <w:p w14:paraId="52114B28">
            <w:pPr>
              <w:jc w:val="left"/>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N(%)</w:t>
            </w:r>
          </w:p>
        </w:tc>
        <w:tc>
          <w:tcPr>
            <w:tcW w:w="1349" w:type="dxa"/>
            <w:tcBorders>
              <w:top w:val="single" w:color="auto" w:sz="4" w:space="0"/>
              <w:left w:val="nil"/>
              <w:bottom w:val="nil"/>
              <w:right w:val="nil"/>
            </w:tcBorders>
            <w:shd w:val="clear" w:color="auto" w:fill="auto"/>
            <w:vAlign w:val="top"/>
          </w:tcPr>
          <w:p w14:paraId="627B7E2C">
            <w:pPr>
              <w:jc w:val="left"/>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95% CI</w:t>
            </w:r>
          </w:p>
        </w:tc>
        <w:tc>
          <w:tcPr>
            <w:tcW w:w="692" w:type="dxa"/>
            <w:tcBorders>
              <w:top w:val="single" w:color="auto" w:sz="4" w:space="0"/>
              <w:left w:val="nil"/>
              <w:bottom w:val="nil"/>
              <w:right w:val="nil"/>
            </w:tcBorders>
            <w:shd w:val="clear" w:color="auto" w:fill="auto"/>
            <w:vAlign w:val="top"/>
          </w:tcPr>
          <w:p w14:paraId="59721AE0">
            <w:pPr>
              <w:jc w:val="left"/>
              <w:rPr>
                <w:rFonts w:hint="default" w:ascii="Times New Roman Regular" w:hAnsi="Times New Roman Regular" w:cs="Times New Roman Regular" w:eastAsiaTheme="minorEastAsia"/>
                <w:kern w:val="2"/>
                <w:sz w:val="18"/>
                <w:szCs w:val="18"/>
                <w:lang w:val="en-US" w:eastAsia="zh-CN" w:bidi="ar-SA"/>
              </w:rPr>
            </w:pPr>
            <w:r>
              <w:rPr>
                <w:rFonts w:hint="default" w:ascii="Times New Roman Italic" w:hAnsi="Times New Roman Italic" w:eastAsia="PingFang SC" w:cs="Times New Roman Italic"/>
                <w:i/>
                <w:iCs/>
                <w:sz w:val="20"/>
                <w:szCs w:val="20"/>
                <w:lang w:val="en-US" w:eastAsia="zh-CN"/>
              </w:rPr>
              <w:t>P</w:t>
            </w:r>
            <w:r>
              <w:rPr>
                <w:rFonts w:hint="default" w:ascii="Times New Roman Regular" w:hAnsi="Times New Roman Regular" w:eastAsia="PingFang SC" w:cs="Times New Roman Regular"/>
                <w:sz w:val="20"/>
                <w:szCs w:val="20"/>
                <w:lang w:val="en-US" w:eastAsia="zh-CN"/>
              </w:rPr>
              <w:t>-value</w:t>
            </w:r>
          </w:p>
        </w:tc>
        <w:tc>
          <w:tcPr>
            <w:tcW w:w="1221" w:type="dxa"/>
            <w:tcBorders>
              <w:top w:val="single" w:color="auto" w:sz="4" w:space="0"/>
              <w:left w:val="nil"/>
              <w:bottom w:val="nil"/>
              <w:right w:val="nil"/>
            </w:tcBorders>
            <w:shd w:val="clear" w:color="auto" w:fill="auto"/>
            <w:vAlign w:val="top"/>
          </w:tcPr>
          <w:p w14:paraId="257237B2">
            <w:pPr>
              <w:jc w:val="left"/>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Mean±SD</w:t>
            </w:r>
            <w:r>
              <w:rPr>
                <w:rFonts w:hint="eastAsia" w:ascii="Times New Roman Regular" w:hAnsi="Times New Roman Regular" w:cs="Times New Roman Regular"/>
                <w:sz w:val="18"/>
                <w:szCs w:val="18"/>
                <w:lang w:val="en-US" w:eastAsia="zh-CN"/>
              </w:rPr>
              <w:t>/</w:t>
            </w:r>
          </w:p>
          <w:p w14:paraId="050EE468">
            <w:pPr>
              <w:jc w:val="left"/>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N(%)</w:t>
            </w:r>
          </w:p>
        </w:tc>
        <w:tc>
          <w:tcPr>
            <w:tcW w:w="1384" w:type="dxa"/>
            <w:tcBorders>
              <w:top w:val="single" w:color="auto" w:sz="4" w:space="0"/>
              <w:left w:val="nil"/>
              <w:bottom w:val="nil"/>
              <w:right w:val="nil"/>
            </w:tcBorders>
            <w:shd w:val="clear" w:color="auto" w:fill="auto"/>
            <w:vAlign w:val="top"/>
          </w:tcPr>
          <w:p w14:paraId="141DAC7D">
            <w:pPr>
              <w:jc w:val="left"/>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95% CI</w:t>
            </w:r>
          </w:p>
        </w:tc>
        <w:tc>
          <w:tcPr>
            <w:tcW w:w="707" w:type="dxa"/>
            <w:tcBorders>
              <w:top w:val="single" w:color="auto" w:sz="4" w:space="0"/>
              <w:left w:val="nil"/>
              <w:bottom w:val="nil"/>
              <w:right w:val="nil"/>
            </w:tcBorders>
            <w:shd w:val="clear" w:color="auto" w:fill="auto"/>
            <w:vAlign w:val="top"/>
          </w:tcPr>
          <w:p w14:paraId="5776C3A7">
            <w:pPr>
              <w:jc w:val="left"/>
              <w:rPr>
                <w:rFonts w:hint="default" w:ascii="Times New Roman Regular" w:hAnsi="Times New Roman Regular" w:cs="Times New Roman Regular" w:eastAsiaTheme="minorEastAsia"/>
                <w:kern w:val="2"/>
                <w:sz w:val="18"/>
                <w:szCs w:val="18"/>
                <w:lang w:val="en-US" w:eastAsia="zh-CN" w:bidi="ar-SA"/>
              </w:rPr>
            </w:pPr>
            <w:r>
              <w:rPr>
                <w:rFonts w:hint="default" w:ascii="Times New Roman Italic" w:hAnsi="Times New Roman Italic" w:eastAsia="PingFang SC" w:cs="Times New Roman Italic"/>
                <w:i/>
                <w:iCs/>
                <w:sz w:val="20"/>
                <w:szCs w:val="20"/>
                <w:lang w:val="en-US" w:eastAsia="zh-CN"/>
              </w:rPr>
              <w:t>P</w:t>
            </w:r>
            <w:r>
              <w:rPr>
                <w:rFonts w:hint="default" w:ascii="Times New Roman Regular" w:hAnsi="Times New Roman Regular" w:eastAsia="PingFang SC" w:cs="Times New Roman Regular"/>
                <w:sz w:val="20"/>
                <w:szCs w:val="20"/>
                <w:lang w:val="en-US" w:eastAsia="zh-CN"/>
              </w:rPr>
              <w:t>-value</w:t>
            </w:r>
          </w:p>
        </w:tc>
      </w:tr>
      <w:tr w14:paraId="6D374E90">
        <w:trPr>
          <w:trHeight w:val="288" w:hRule="atLeast"/>
          <w:jc w:val="center"/>
        </w:trPr>
        <w:tc>
          <w:tcPr>
            <w:tcW w:w="1459" w:type="dxa"/>
            <w:tcBorders>
              <w:top w:val="single" w:color="auto" w:sz="4" w:space="0"/>
              <w:left w:val="nil"/>
              <w:bottom w:val="nil"/>
              <w:right w:val="nil"/>
            </w:tcBorders>
            <w:vAlign w:val="center"/>
          </w:tcPr>
          <w:p w14:paraId="526EB2AA">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b/>
                <w:bCs/>
                <w:sz w:val="18"/>
                <w:szCs w:val="18"/>
                <w:lang w:val="en-US" w:eastAsia="zh-CN"/>
              </w:rPr>
              <w:t>Exam date (Quarterly)</w:t>
            </w:r>
          </w:p>
        </w:tc>
        <w:tc>
          <w:tcPr>
            <w:tcW w:w="1292" w:type="dxa"/>
            <w:tcBorders>
              <w:top w:val="single" w:color="auto" w:sz="4" w:space="0"/>
              <w:left w:val="nil"/>
              <w:bottom w:val="nil"/>
              <w:right w:val="nil"/>
            </w:tcBorders>
            <w:vAlign w:val="center"/>
          </w:tcPr>
          <w:p w14:paraId="0D22AB6E">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15.45±7.21</w:t>
            </w:r>
          </w:p>
        </w:tc>
        <w:tc>
          <w:tcPr>
            <w:tcW w:w="1385" w:type="dxa"/>
            <w:tcBorders>
              <w:top w:val="single" w:color="auto" w:sz="4" w:space="0"/>
              <w:left w:val="nil"/>
              <w:bottom w:val="nil"/>
              <w:right w:val="nil"/>
            </w:tcBorders>
            <w:vAlign w:val="center"/>
          </w:tcPr>
          <w:p w14:paraId="6B2211BD">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1.01(0.99,1.03)</w:t>
            </w:r>
          </w:p>
        </w:tc>
        <w:tc>
          <w:tcPr>
            <w:tcW w:w="785" w:type="dxa"/>
            <w:tcBorders>
              <w:top w:val="single" w:color="auto" w:sz="4" w:space="0"/>
              <w:left w:val="nil"/>
              <w:bottom w:val="nil"/>
              <w:right w:val="nil"/>
            </w:tcBorders>
            <w:vAlign w:val="center"/>
          </w:tcPr>
          <w:p w14:paraId="0C3A4857">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0.21</w:t>
            </w:r>
          </w:p>
        </w:tc>
        <w:tc>
          <w:tcPr>
            <w:tcW w:w="1307" w:type="dxa"/>
            <w:tcBorders>
              <w:top w:val="single" w:color="auto" w:sz="4" w:space="0"/>
              <w:left w:val="nil"/>
              <w:bottom w:val="nil"/>
              <w:right w:val="nil"/>
            </w:tcBorders>
            <w:vAlign w:val="center"/>
          </w:tcPr>
          <w:p w14:paraId="523DB00E">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13.00±7.12</w:t>
            </w:r>
          </w:p>
        </w:tc>
        <w:tc>
          <w:tcPr>
            <w:tcW w:w="1349" w:type="dxa"/>
            <w:tcBorders>
              <w:top w:val="single" w:color="auto" w:sz="4" w:space="0"/>
              <w:left w:val="nil"/>
              <w:bottom w:val="nil"/>
              <w:right w:val="nil"/>
            </w:tcBorders>
            <w:vAlign w:val="center"/>
          </w:tcPr>
          <w:p w14:paraId="104BF776">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1.00(0.99,1.01)</w:t>
            </w:r>
          </w:p>
        </w:tc>
        <w:tc>
          <w:tcPr>
            <w:tcW w:w="692" w:type="dxa"/>
            <w:tcBorders>
              <w:top w:val="single" w:color="auto" w:sz="4" w:space="0"/>
              <w:left w:val="nil"/>
              <w:bottom w:val="nil"/>
              <w:right w:val="nil"/>
            </w:tcBorders>
            <w:vAlign w:val="center"/>
          </w:tcPr>
          <w:p w14:paraId="7E829391">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0.41</w:t>
            </w:r>
          </w:p>
        </w:tc>
        <w:tc>
          <w:tcPr>
            <w:tcW w:w="1221" w:type="dxa"/>
            <w:tcBorders>
              <w:top w:val="single" w:color="auto" w:sz="4" w:space="0"/>
              <w:left w:val="nil"/>
              <w:bottom w:val="nil"/>
              <w:right w:val="nil"/>
            </w:tcBorders>
            <w:vAlign w:val="center"/>
          </w:tcPr>
          <w:p w14:paraId="28BD581D">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13.69±6.98</w:t>
            </w:r>
          </w:p>
        </w:tc>
        <w:tc>
          <w:tcPr>
            <w:tcW w:w="1384" w:type="dxa"/>
            <w:tcBorders>
              <w:top w:val="single" w:color="auto" w:sz="4" w:space="0"/>
              <w:left w:val="nil"/>
              <w:bottom w:val="nil"/>
              <w:right w:val="nil"/>
            </w:tcBorders>
            <w:vAlign w:val="center"/>
          </w:tcPr>
          <w:p w14:paraId="0353201A">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0.99(0.99,1.00)</w:t>
            </w:r>
          </w:p>
        </w:tc>
        <w:tc>
          <w:tcPr>
            <w:tcW w:w="707" w:type="dxa"/>
            <w:tcBorders>
              <w:top w:val="single" w:color="auto" w:sz="4" w:space="0"/>
              <w:left w:val="nil"/>
              <w:bottom w:val="nil"/>
              <w:right w:val="nil"/>
            </w:tcBorders>
            <w:vAlign w:val="center"/>
          </w:tcPr>
          <w:p w14:paraId="0A932015">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0.13</w:t>
            </w:r>
          </w:p>
        </w:tc>
      </w:tr>
      <w:tr w14:paraId="32E07A1F">
        <w:trPr>
          <w:trHeight w:val="297" w:hRule="atLeast"/>
          <w:jc w:val="center"/>
        </w:trPr>
        <w:tc>
          <w:tcPr>
            <w:tcW w:w="1459" w:type="dxa"/>
            <w:tcBorders>
              <w:top w:val="nil"/>
              <w:left w:val="nil"/>
              <w:bottom w:val="nil"/>
              <w:right w:val="nil"/>
            </w:tcBorders>
            <w:vAlign w:val="center"/>
          </w:tcPr>
          <w:p w14:paraId="319FCFF3">
            <w:pPr>
              <w:jc w:val="left"/>
              <w:rPr>
                <w:rFonts w:hint="default" w:ascii="Times New Roman Regular" w:hAnsi="Times New Roman Regular" w:cs="Times New Roman Regular"/>
                <w:sz w:val="18"/>
                <w:szCs w:val="18"/>
                <w:lang w:val="en-US" w:eastAsia="zh-CN"/>
              </w:rPr>
            </w:pPr>
            <w:r>
              <w:rPr>
                <w:rFonts w:ascii="Times New Roman Bold" w:hAnsi="Times New Roman Bold" w:eastAsia="微软雅黑" w:cs="Times New Roman Bold"/>
                <w:b/>
                <w:bCs/>
                <w:color w:val="333333"/>
                <w:kern w:val="0"/>
                <w:sz w:val="20"/>
                <w:szCs w:val="20"/>
              </w:rPr>
              <w:t>Maternal age</w:t>
            </w:r>
          </w:p>
        </w:tc>
        <w:tc>
          <w:tcPr>
            <w:tcW w:w="1292" w:type="dxa"/>
            <w:tcBorders>
              <w:top w:val="nil"/>
              <w:left w:val="nil"/>
              <w:bottom w:val="nil"/>
              <w:right w:val="nil"/>
            </w:tcBorders>
            <w:vAlign w:val="center"/>
          </w:tcPr>
          <w:p w14:paraId="0A704A35">
            <w:pPr>
              <w:keepNext w:val="0"/>
              <w:keepLines w:val="0"/>
              <w:widowControl/>
              <w:suppressLineNumbers w:val="0"/>
              <w:jc w:val="center"/>
              <w:textAlignment w:val="bottom"/>
              <w:rPr>
                <w:rFonts w:hint="default" w:ascii="Times New Roman Regular" w:hAnsi="Times New Roman Regular" w:eastAsia="等线" w:cs="Times New Roman Regular"/>
                <w:i w:val="0"/>
                <w:iCs w:val="0"/>
                <w:color w:val="000000"/>
                <w:kern w:val="0"/>
                <w:sz w:val="18"/>
                <w:szCs w:val="18"/>
                <w:u w:val="none"/>
                <w:lang w:val="en-US" w:eastAsia="zh-CN" w:bidi="ar"/>
              </w:rPr>
            </w:pPr>
          </w:p>
        </w:tc>
        <w:tc>
          <w:tcPr>
            <w:tcW w:w="1385" w:type="dxa"/>
            <w:tcBorders>
              <w:top w:val="nil"/>
              <w:left w:val="nil"/>
              <w:bottom w:val="nil"/>
              <w:right w:val="nil"/>
            </w:tcBorders>
            <w:vAlign w:val="center"/>
          </w:tcPr>
          <w:p w14:paraId="7620D379">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p>
        </w:tc>
        <w:tc>
          <w:tcPr>
            <w:tcW w:w="785" w:type="dxa"/>
            <w:tcBorders>
              <w:top w:val="nil"/>
              <w:left w:val="nil"/>
              <w:bottom w:val="nil"/>
              <w:right w:val="nil"/>
            </w:tcBorders>
            <w:vAlign w:val="center"/>
          </w:tcPr>
          <w:p w14:paraId="10900798">
            <w:pPr>
              <w:jc w:val="center"/>
              <w:rPr>
                <w:rFonts w:hint="default" w:ascii="Times New Roman Regular" w:hAnsi="Times New Roman Regular" w:cs="Times New Roman Regular"/>
                <w:sz w:val="18"/>
                <w:szCs w:val="18"/>
                <w:lang w:val="en-US" w:eastAsia="zh-CN"/>
              </w:rPr>
            </w:pPr>
          </w:p>
        </w:tc>
        <w:tc>
          <w:tcPr>
            <w:tcW w:w="1307" w:type="dxa"/>
            <w:tcBorders>
              <w:top w:val="nil"/>
              <w:left w:val="nil"/>
              <w:bottom w:val="nil"/>
              <w:right w:val="nil"/>
            </w:tcBorders>
            <w:vAlign w:val="center"/>
          </w:tcPr>
          <w:p w14:paraId="44BE1003">
            <w:pPr>
              <w:keepNext w:val="0"/>
              <w:keepLines w:val="0"/>
              <w:widowControl/>
              <w:suppressLineNumbers w:val="0"/>
              <w:jc w:val="center"/>
              <w:textAlignment w:val="bottom"/>
              <w:rPr>
                <w:rFonts w:hint="default" w:ascii="Times New Roman Regular" w:hAnsi="Times New Roman Regular" w:eastAsia="等线" w:cs="Times New Roman Regular"/>
                <w:i w:val="0"/>
                <w:iCs w:val="0"/>
                <w:color w:val="000000"/>
                <w:kern w:val="0"/>
                <w:sz w:val="18"/>
                <w:szCs w:val="18"/>
                <w:u w:val="none"/>
                <w:lang w:val="en-US" w:eastAsia="zh-CN" w:bidi="ar"/>
              </w:rPr>
            </w:pPr>
          </w:p>
        </w:tc>
        <w:tc>
          <w:tcPr>
            <w:tcW w:w="1349" w:type="dxa"/>
            <w:tcBorders>
              <w:top w:val="nil"/>
              <w:left w:val="nil"/>
              <w:bottom w:val="nil"/>
              <w:right w:val="nil"/>
            </w:tcBorders>
            <w:vAlign w:val="center"/>
          </w:tcPr>
          <w:p w14:paraId="5FCEB46F">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p>
        </w:tc>
        <w:tc>
          <w:tcPr>
            <w:tcW w:w="692" w:type="dxa"/>
            <w:tcBorders>
              <w:top w:val="nil"/>
              <w:left w:val="nil"/>
              <w:bottom w:val="nil"/>
              <w:right w:val="nil"/>
            </w:tcBorders>
            <w:vAlign w:val="center"/>
          </w:tcPr>
          <w:p w14:paraId="3B57C5EF">
            <w:pPr>
              <w:jc w:val="center"/>
              <w:rPr>
                <w:rFonts w:hint="default" w:ascii="Times New Roman Regular" w:hAnsi="Times New Roman Regular" w:cs="Times New Roman Regular"/>
                <w:sz w:val="18"/>
                <w:szCs w:val="18"/>
                <w:lang w:val="en-US" w:eastAsia="zh-CN"/>
              </w:rPr>
            </w:pPr>
          </w:p>
        </w:tc>
        <w:tc>
          <w:tcPr>
            <w:tcW w:w="1221" w:type="dxa"/>
            <w:tcBorders>
              <w:top w:val="nil"/>
              <w:left w:val="nil"/>
              <w:bottom w:val="nil"/>
              <w:right w:val="nil"/>
            </w:tcBorders>
            <w:vAlign w:val="center"/>
          </w:tcPr>
          <w:p w14:paraId="00DE5B94">
            <w:pPr>
              <w:keepNext w:val="0"/>
              <w:keepLines w:val="0"/>
              <w:widowControl/>
              <w:suppressLineNumbers w:val="0"/>
              <w:jc w:val="center"/>
              <w:textAlignment w:val="bottom"/>
              <w:rPr>
                <w:rFonts w:hint="default" w:ascii="Times New Roman Regular" w:hAnsi="Times New Roman Regular" w:eastAsia="等线" w:cs="Times New Roman Regular"/>
                <w:i w:val="0"/>
                <w:iCs w:val="0"/>
                <w:color w:val="000000"/>
                <w:kern w:val="0"/>
                <w:sz w:val="18"/>
                <w:szCs w:val="18"/>
                <w:u w:val="none"/>
                <w:lang w:val="en-US" w:eastAsia="zh-CN" w:bidi="ar"/>
              </w:rPr>
            </w:pPr>
          </w:p>
        </w:tc>
        <w:tc>
          <w:tcPr>
            <w:tcW w:w="1384" w:type="dxa"/>
            <w:tcBorders>
              <w:top w:val="nil"/>
              <w:left w:val="nil"/>
              <w:bottom w:val="nil"/>
              <w:right w:val="nil"/>
            </w:tcBorders>
            <w:vAlign w:val="center"/>
          </w:tcPr>
          <w:p w14:paraId="3379C803">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p>
        </w:tc>
        <w:tc>
          <w:tcPr>
            <w:tcW w:w="707" w:type="dxa"/>
            <w:tcBorders>
              <w:top w:val="nil"/>
              <w:left w:val="nil"/>
              <w:bottom w:val="nil"/>
              <w:right w:val="nil"/>
            </w:tcBorders>
            <w:vAlign w:val="center"/>
          </w:tcPr>
          <w:p w14:paraId="2847A118">
            <w:pPr>
              <w:jc w:val="center"/>
              <w:rPr>
                <w:rFonts w:hint="default" w:ascii="Times New Roman Regular" w:hAnsi="Times New Roman Regular" w:cs="Times New Roman Regular"/>
                <w:sz w:val="18"/>
                <w:szCs w:val="18"/>
                <w:lang w:val="en-US" w:eastAsia="zh-CN"/>
              </w:rPr>
            </w:pPr>
          </w:p>
        </w:tc>
      </w:tr>
      <w:tr w14:paraId="73C26ACF">
        <w:trPr>
          <w:trHeight w:val="297" w:hRule="atLeast"/>
          <w:jc w:val="center"/>
        </w:trPr>
        <w:tc>
          <w:tcPr>
            <w:tcW w:w="1459" w:type="dxa"/>
            <w:tcBorders>
              <w:top w:val="nil"/>
              <w:left w:val="nil"/>
              <w:bottom w:val="nil"/>
              <w:right w:val="nil"/>
            </w:tcBorders>
            <w:vAlign w:val="center"/>
          </w:tcPr>
          <w:p w14:paraId="66A6A3B4">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&lt;35</w:t>
            </w:r>
            <w:r>
              <w:rPr>
                <w:rFonts w:hint="default" w:ascii="Times New Roman Regular" w:hAnsi="Times New Roman Regular" w:cs="Times New Roman Regular"/>
                <w:sz w:val="18"/>
                <w:szCs w:val="18"/>
                <w:lang w:val="en-US" w:eastAsia="zh-Hans"/>
              </w:rPr>
              <w:t>years</w:t>
            </w:r>
          </w:p>
        </w:tc>
        <w:tc>
          <w:tcPr>
            <w:tcW w:w="1292" w:type="dxa"/>
            <w:tcBorders>
              <w:top w:val="nil"/>
              <w:left w:val="nil"/>
              <w:bottom w:val="nil"/>
              <w:right w:val="nil"/>
            </w:tcBorders>
            <w:vAlign w:val="center"/>
          </w:tcPr>
          <w:p w14:paraId="51BE6108">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257 (83.4%)</w:t>
            </w:r>
          </w:p>
        </w:tc>
        <w:tc>
          <w:tcPr>
            <w:tcW w:w="1385" w:type="dxa"/>
            <w:tcBorders>
              <w:top w:val="nil"/>
              <w:left w:val="nil"/>
              <w:bottom w:val="nil"/>
              <w:right w:val="nil"/>
            </w:tcBorders>
            <w:vAlign w:val="center"/>
          </w:tcPr>
          <w:p w14:paraId="4A0C22EC">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Ref</w:t>
            </w:r>
          </w:p>
        </w:tc>
        <w:tc>
          <w:tcPr>
            <w:tcW w:w="785" w:type="dxa"/>
            <w:tcBorders>
              <w:top w:val="nil"/>
              <w:left w:val="nil"/>
              <w:bottom w:val="nil"/>
              <w:right w:val="nil"/>
            </w:tcBorders>
            <w:vAlign w:val="center"/>
          </w:tcPr>
          <w:p w14:paraId="79498072">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07" w:type="dxa"/>
            <w:tcBorders>
              <w:top w:val="nil"/>
              <w:left w:val="nil"/>
              <w:bottom w:val="nil"/>
              <w:right w:val="nil"/>
            </w:tcBorders>
            <w:vAlign w:val="center"/>
          </w:tcPr>
          <w:p w14:paraId="7F8B12D4">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1030 (81.7%)</w:t>
            </w:r>
          </w:p>
        </w:tc>
        <w:tc>
          <w:tcPr>
            <w:tcW w:w="1349" w:type="dxa"/>
            <w:tcBorders>
              <w:top w:val="nil"/>
              <w:left w:val="nil"/>
              <w:bottom w:val="nil"/>
              <w:right w:val="nil"/>
            </w:tcBorders>
            <w:vAlign w:val="center"/>
          </w:tcPr>
          <w:p w14:paraId="0939CAAE">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Ref</w:t>
            </w:r>
          </w:p>
        </w:tc>
        <w:tc>
          <w:tcPr>
            <w:tcW w:w="692" w:type="dxa"/>
            <w:tcBorders>
              <w:top w:val="nil"/>
              <w:left w:val="nil"/>
              <w:bottom w:val="nil"/>
              <w:right w:val="nil"/>
            </w:tcBorders>
            <w:vAlign w:val="center"/>
          </w:tcPr>
          <w:p w14:paraId="64DC4AC8">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221" w:type="dxa"/>
            <w:tcBorders>
              <w:top w:val="nil"/>
              <w:left w:val="nil"/>
              <w:bottom w:val="nil"/>
              <w:right w:val="nil"/>
            </w:tcBorders>
            <w:vAlign w:val="center"/>
          </w:tcPr>
          <w:p w14:paraId="1891433E">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1040 (72.9%)</w:t>
            </w:r>
          </w:p>
        </w:tc>
        <w:tc>
          <w:tcPr>
            <w:tcW w:w="1384" w:type="dxa"/>
            <w:tcBorders>
              <w:top w:val="nil"/>
              <w:left w:val="nil"/>
              <w:bottom w:val="nil"/>
              <w:right w:val="nil"/>
            </w:tcBorders>
            <w:vAlign w:val="center"/>
          </w:tcPr>
          <w:p w14:paraId="151044F2">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Ref</w:t>
            </w:r>
          </w:p>
        </w:tc>
        <w:tc>
          <w:tcPr>
            <w:tcW w:w="707" w:type="dxa"/>
            <w:tcBorders>
              <w:top w:val="nil"/>
              <w:left w:val="nil"/>
              <w:bottom w:val="nil"/>
              <w:right w:val="nil"/>
            </w:tcBorders>
            <w:vAlign w:val="center"/>
          </w:tcPr>
          <w:p w14:paraId="66B2CD02">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r>
      <w:tr w14:paraId="7B6B2E98">
        <w:trPr>
          <w:trHeight w:val="297" w:hRule="atLeast"/>
          <w:jc w:val="center"/>
        </w:trPr>
        <w:tc>
          <w:tcPr>
            <w:tcW w:w="1459" w:type="dxa"/>
            <w:tcBorders>
              <w:top w:val="nil"/>
              <w:left w:val="nil"/>
              <w:bottom w:val="nil"/>
              <w:right w:val="nil"/>
            </w:tcBorders>
            <w:vAlign w:val="center"/>
          </w:tcPr>
          <w:p w14:paraId="7F9E9772">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Hans"/>
              </w:rPr>
              <w:t>≥35years</w:t>
            </w:r>
          </w:p>
        </w:tc>
        <w:tc>
          <w:tcPr>
            <w:tcW w:w="1292" w:type="dxa"/>
            <w:tcBorders>
              <w:top w:val="nil"/>
              <w:left w:val="nil"/>
              <w:bottom w:val="nil"/>
              <w:right w:val="nil"/>
            </w:tcBorders>
            <w:vAlign w:val="center"/>
          </w:tcPr>
          <w:p w14:paraId="323AE8DF">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51 (16.6%)</w:t>
            </w:r>
          </w:p>
        </w:tc>
        <w:tc>
          <w:tcPr>
            <w:tcW w:w="1385" w:type="dxa"/>
            <w:tcBorders>
              <w:top w:val="nil"/>
              <w:left w:val="nil"/>
              <w:bottom w:val="nil"/>
              <w:right w:val="nil"/>
            </w:tcBorders>
            <w:vAlign w:val="center"/>
          </w:tcPr>
          <w:p w14:paraId="4E022254">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0.85(0.61,1.18)</w:t>
            </w:r>
          </w:p>
        </w:tc>
        <w:tc>
          <w:tcPr>
            <w:tcW w:w="785" w:type="dxa"/>
            <w:tcBorders>
              <w:top w:val="nil"/>
              <w:left w:val="nil"/>
              <w:bottom w:val="nil"/>
              <w:right w:val="nil"/>
            </w:tcBorders>
            <w:vAlign w:val="center"/>
          </w:tcPr>
          <w:p w14:paraId="41B2D0E9">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0.33</w:t>
            </w:r>
          </w:p>
        </w:tc>
        <w:tc>
          <w:tcPr>
            <w:tcW w:w="1307" w:type="dxa"/>
            <w:tcBorders>
              <w:top w:val="nil"/>
              <w:left w:val="nil"/>
              <w:bottom w:val="nil"/>
              <w:right w:val="nil"/>
            </w:tcBorders>
            <w:vAlign w:val="center"/>
          </w:tcPr>
          <w:p w14:paraId="720B3BC1">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230 (18.3%)</w:t>
            </w:r>
          </w:p>
        </w:tc>
        <w:tc>
          <w:tcPr>
            <w:tcW w:w="1349" w:type="dxa"/>
            <w:tcBorders>
              <w:top w:val="nil"/>
              <w:left w:val="nil"/>
              <w:bottom w:val="nil"/>
              <w:right w:val="nil"/>
            </w:tcBorders>
            <w:vAlign w:val="center"/>
          </w:tcPr>
          <w:p w14:paraId="1FA774A2">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0.91(0.77,1.07)</w:t>
            </w:r>
          </w:p>
        </w:tc>
        <w:tc>
          <w:tcPr>
            <w:tcW w:w="692" w:type="dxa"/>
            <w:tcBorders>
              <w:top w:val="nil"/>
              <w:left w:val="nil"/>
              <w:bottom w:val="nil"/>
              <w:right w:val="nil"/>
            </w:tcBorders>
            <w:vAlign w:val="center"/>
          </w:tcPr>
          <w:p w14:paraId="6F7ED6E9">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0.24</w:t>
            </w:r>
          </w:p>
        </w:tc>
        <w:tc>
          <w:tcPr>
            <w:tcW w:w="1221" w:type="dxa"/>
            <w:tcBorders>
              <w:top w:val="nil"/>
              <w:left w:val="nil"/>
              <w:bottom w:val="nil"/>
              <w:right w:val="nil"/>
            </w:tcBorders>
            <w:vAlign w:val="center"/>
          </w:tcPr>
          <w:p w14:paraId="405D4748">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386 (27.1%)</w:t>
            </w:r>
          </w:p>
        </w:tc>
        <w:tc>
          <w:tcPr>
            <w:tcW w:w="1384" w:type="dxa"/>
            <w:tcBorders>
              <w:top w:val="nil"/>
              <w:left w:val="nil"/>
              <w:bottom w:val="nil"/>
              <w:right w:val="nil"/>
            </w:tcBorders>
            <w:vAlign w:val="center"/>
          </w:tcPr>
          <w:p w14:paraId="52DE7C6B">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0.96(0.84,1.09)</w:t>
            </w:r>
          </w:p>
        </w:tc>
        <w:tc>
          <w:tcPr>
            <w:tcW w:w="707" w:type="dxa"/>
            <w:tcBorders>
              <w:top w:val="nil"/>
              <w:left w:val="nil"/>
              <w:bottom w:val="nil"/>
              <w:right w:val="nil"/>
            </w:tcBorders>
            <w:vAlign w:val="center"/>
          </w:tcPr>
          <w:p w14:paraId="2BBFA262">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0.52</w:t>
            </w:r>
          </w:p>
        </w:tc>
      </w:tr>
      <w:tr w14:paraId="63202E1E">
        <w:trPr>
          <w:trHeight w:val="181" w:hRule="atLeast"/>
          <w:jc w:val="center"/>
        </w:trPr>
        <w:tc>
          <w:tcPr>
            <w:tcW w:w="1459" w:type="dxa"/>
            <w:tcBorders>
              <w:top w:val="nil"/>
              <w:left w:val="nil"/>
              <w:bottom w:val="nil"/>
              <w:right w:val="nil"/>
            </w:tcBorders>
            <w:vAlign w:val="center"/>
          </w:tcPr>
          <w:p w14:paraId="1D9A8E50">
            <w:pPr>
              <w:jc w:val="left"/>
              <w:rPr>
                <w:rFonts w:hint="default" w:ascii="Times New Roman Regular" w:hAnsi="Times New Roman Regular" w:cs="Times New Roman Regular"/>
                <w:sz w:val="18"/>
                <w:szCs w:val="18"/>
                <w:lang w:val="en-US" w:eastAsia="zh-CN"/>
              </w:rPr>
            </w:pPr>
            <w:r>
              <w:rPr>
                <w:rFonts w:ascii="Times New Roman Bold" w:hAnsi="Times New Roman Bold" w:eastAsia="微软雅黑" w:cs="Times New Roman Bold"/>
                <w:b/>
                <w:bCs/>
                <w:color w:val="333333"/>
                <w:kern w:val="0"/>
                <w:sz w:val="20"/>
                <w:szCs w:val="20"/>
              </w:rPr>
              <w:t>Parity</w:t>
            </w:r>
          </w:p>
        </w:tc>
        <w:tc>
          <w:tcPr>
            <w:tcW w:w="1292" w:type="dxa"/>
            <w:tcBorders>
              <w:top w:val="nil"/>
              <w:left w:val="nil"/>
              <w:bottom w:val="nil"/>
              <w:right w:val="nil"/>
            </w:tcBorders>
            <w:vAlign w:val="center"/>
          </w:tcPr>
          <w:p w14:paraId="617AF9E9">
            <w:pPr>
              <w:keepNext w:val="0"/>
              <w:keepLines w:val="0"/>
              <w:widowControl/>
              <w:suppressLineNumbers w:val="0"/>
              <w:jc w:val="center"/>
              <w:textAlignment w:val="bottom"/>
              <w:rPr>
                <w:rFonts w:hint="default" w:ascii="Times New Roman Regular" w:hAnsi="Times New Roman Regular" w:eastAsia="等线" w:cs="Times New Roman Regular"/>
                <w:i w:val="0"/>
                <w:iCs w:val="0"/>
                <w:color w:val="000000"/>
                <w:kern w:val="0"/>
                <w:sz w:val="18"/>
                <w:szCs w:val="18"/>
                <w:u w:val="none"/>
                <w:lang w:val="en-US" w:eastAsia="zh-CN" w:bidi="ar"/>
              </w:rPr>
            </w:pPr>
          </w:p>
        </w:tc>
        <w:tc>
          <w:tcPr>
            <w:tcW w:w="1385" w:type="dxa"/>
            <w:tcBorders>
              <w:top w:val="nil"/>
              <w:left w:val="nil"/>
              <w:bottom w:val="nil"/>
              <w:right w:val="nil"/>
            </w:tcBorders>
            <w:vAlign w:val="center"/>
          </w:tcPr>
          <w:p w14:paraId="3694FA7C">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p>
        </w:tc>
        <w:tc>
          <w:tcPr>
            <w:tcW w:w="785" w:type="dxa"/>
            <w:tcBorders>
              <w:top w:val="nil"/>
              <w:left w:val="nil"/>
              <w:bottom w:val="nil"/>
              <w:right w:val="nil"/>
            </w:tcBorders>
            <w:vAlign w:val="center"/>
          </w:tcPr>
          <w:p w14:paraId="45AABD35">
            <w:pPr>
              <w:jc w:val="center"/>
              <w:rPr>
                <w:rFonts w:hint="default" w:ascii="Times New Roman Regular" w:hAnsi="Times New Roman Regular" w:cs="Times New Roman Regular"/>
                <w:sz w:val="18"/>
                <w:szCs w:val="18"/>
                <w:lang w:val="en-US" w:eastAsia="zh-CN"/>
              </w:rPr>
            </w:pPr>
          </w:p>
        </w:tc>
        <w:tc>
          <w:tcPr>
            <w:tcW w:w="1307" w:type="dxa"/>
            <w:tcBorders>
              <w:top w:val="nil"/>
              <w:left w:val="nil"/>
              <w:bottom w:val="nil"/>
              <w:right w:val="nil"/>
            </w:tcBorders>
            <w:vAlign w:val="center"/>
          </w:tcPr>
          <w:p w14:paraId="7BD10E48">
            <w:pPr>
              <w:keepNext w:val="0"/>
              <w:keepLines w:val="0"/>
              <w:widowControl/>
              <w:suppressLineNumbers w:val="0"/>
              <w:jc w:val="center"/>
              <w:textAlignment w:val="bottom"/>
              <w:rPr>
                <w:rFonts w:hint="default" w:ascii="Times New Roman Regular" w:hAnsi="Times New Roman Regular" w:eastAsia="等线" w:cs="Times New Roman Regular"/>
                <w:i w:val="0"/>
                <w:iCs w:val="0"/>
                <w:color w:val="000000"/>
                <w:kern w:val="0"/>
                <w:sz w:val="18"/>
                <w:szCs w:val="18"/>
                <w:u w:val="none"/>
                <w:lang w:val="en-US" w:eastAsia="zh-CN" w:bidi="ar"/>
              </w:rPr>
            </w:pPr>
          </w:p>
        </w:tc>
        <w:tc>
          <w:tcPr>
            <w:tcW w:w="1349" w:type="dxa"/>
            <w:tcBorders>
              <w:top w:val="nil"/>
              <w:left w:val="nil"/>
              <w:bottom w:val="nil"/>
              <w:right w:val="nil"/>
            </w:tcBorders>
            <w:vAlign w:val="center"/>
          </w:tcPr>
          <w:p w14:paraId="14336A3A">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p>
        </w:tc>
        <w:tc>
          <w:tcPr>
            <w:tcW w:w="692" w:type="dxa"/>
            <w:tcBorders>
              <w:top w:val="nil"/>
              <w:left w:val="nil"/>
              <w:bottom w:val="nil"/>
              <w:right w:val="nil"/>
            </w:tcBorders>
            <w:vAlign w:val="center"/>
          </w:tcPr>
          <w:p w14:paraId="79909285">
            <w:pPr>
              <w:jc w:val="center"/>
              <w:rPr>
                <w:rFonts w:hint="default" w:ascii="Times New Roman Regular" w:hAnsi="Times New Roman Regular" w:cs="Times New Roman Regular"/>
                <w:sz w:val="18"/>
                <w:szCs w:val="18"/>
                <w:lang w:val="en-US" w:eastAsia="zh-CN"/>
              </w:rPr>
            </w:pPr>
          </w:p>
        </w:tc>
        <w:tc>
          <w:tcPr>
            <w:tcW w:w="1221" w:type="dxa"/>
            <w:tcBorders>
              <w:top w:val="nil"/>
              <w:left w:val="nil"/>
              <w:bottom w:val="nil"/>
              <w:right w:val="nil"/>
            </w:tcBorders>
            <w:vAlign w:val="center"/>
          </w:tcPr>
          <w:p w14:paraId="0B70351C">
            <w:pPr>
              <w:keepNext w:val="0"/>
              <w:keepLines w:val="0"/>
              <w:widowControl/>
              <w:suppressLineNumbers w:val="0"/>
              <w:jc w:val="center"/>
              <w:textAlignment w:val="bottom"/>
              <w:rPr>
                <w:rFonts w:hint="default" w:ascii="Times New Roman Regular" w:hAnsi="Times New Roman Regular" w:eastAsia="等线" w:cs="Times New Roman Regular"/>
                <w:i w:val="0"/>
                <w:iCs w:val="0"/>
                <w:color w:val="000000"/>
                <w:kern w:val="0"/>
                <w:sz w:val="18"/>
                <w:szCs w:val="18"/>
                <w:u w:val="none"/>
                <w:lang w:val="en-US" w:eastAsia="zh-CN" w:bidi="ar"/>
              </w:rPr>
            </w:pPr>
          </w:p>
        </w:tc>
        <w:tc>
          <w:tcPr>
            <w:tcW w:w="1384" w:type="dxa"/>
            <w:tcBorders>
              <w:top w:val="nil"/>
              <w:left w:val="nil"/>
              <w:bottom w:val="nil"/>
              <w:right w:val="nil"/>
            </w:tcBorders>
            <w:vAlign w:val="center"/>
          </w:tcPr>
          <w:p w14:paraId="64BC842B">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p>
        </w:tc>
        <w:tc>
          <w:tcPr>
            <w:tcW w:w="707" w:type="dxa"/>
            <w:tcBorders>
              <w:top w:val="nil"/>
              <w:left w:val="nil"/>
              <w:bottom w:val="nil"/>
              <w:right w:val="nil"/>
            </w:tcBorders>
            <w:vAlign w:val="center"/>
          </w:tcPr>
          <w:p w14:paraId="087A0138">
            <w:pPr>
              <w:jc w:val="center"/>
              <w:rPr>
                <w:rFonts w:hint="default" w:ascii="Times New Roman Regular" w:hAnsi="Times New Roman Regular" w:cs="Times New Roman Regular"/>
                <w:sz w:val="18"/>
                <w:szCs w:val="18"/>
                <w:lang w:val="en-US" w:eastAsia="zh-CN"/>
              </w:rPr>
            </w:pPr>
          </w:p>
        </w:tc>
      </w:tr>
      <w:tr w14:paraId="71442059">
        <w:trPr>
          <w:trHeight w:val="181" w:hRule="atLeast"/>
          <w:jc w:val="center"/>
        </w:trPr>
        <w:tc>
          <w:tcPr>
            <w:tcW w:w="1459" w:type="dxa"/>
            <w:tcBorders>
              <w:top w:val="nil"/>
              <w:left w:val="nil"/>
              <w:bottom w:val="nil"/>
              <w:right w:val="nil"/>
            </w:tcBorders>
            <w:vAlign w:val="center"/>
          </w:tcPr>
          <w:p w14:paraId="054FA117">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Nulliparous</w:t>
            </w:r>
          </w:p>
        </w:tc>
        <w:tc>
          <w:tcPr>
            <w:tcW w:w="1292" w:type="dxa"/>
            <w:tcBorders>
              <w:top w:val="nil"/>
              <w:left w:val="nil"/>
              <w:bottom w:val="nil"/>
              <w:right w:val="nil"/>
            </w:tcBorders>
            <w:vAlign w:val="center"/>
          </w:tcPr>
          <w:p w14:paraId="5FB2D5F5">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241 (78.2%)</w:t>
            </w:r>
          </w:p>
        </w:tc>
        <w:tc>
          <w:tcPr>
            <w:tcW w:w="1385" w:type="dxa"/>
            <w:tcBorders>
              <w:top w:val="nil"/>
              <w:left w:val="nil"/>
              <w:bottom w:val="nil"/>
              <w:right w:val="nil"/>
            </w:tcBorders>
            <w:vAlign w:val="center"/>
          </w:tcPr>
          <w:p w14:paraId="1E173C4B">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Ref</w:t>
            </w:r>
          </w:p>
        </w:tc>
        <w:tc>
          <w:tcPr>
            <w:tcW w:w="785" w:type="dxa"/>
            <w:tcBorders>
              <w:top w:val="nil"/>
              <w:left w:val="nil"/>
              <w:bottom w:val="nil"/>
              <w:right w:val="nil"/>
            </w:tcBorders>
            <w:vAlign w:val="center"/>
          </w:tcPr>
          <w:p w14:paraId="282688CA">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07" w:type="dxa"/>
            <w:tcBorders>
              <w:top w:val="nil"/>
              <w:left w:val="nil"/>
              <w:bottom w:val="nil"/>
              <w:right w:val="nil"/>
            </w:tcBorders>
            <w:vAlign w:val="center"/>
          </w:tcPr>
          <w:p w14:paraId="4BAC21D6">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903 (71.7%)</w:t>
            </w:r>
          </w:p>
        </w:tc>
        <w:tc>
          <w:tcPr>
            <w:tcW w:w="1349" w:type="dxa"/>
            <w:tcBorders>
              <w:top w:val="nil"/>
              <w:left w:val="nil"/>
              <w:bottom w:val="nil"/>
              <w:right w:val="nil"/>
            </w:tcBorders>
            <w:vAlign w:val="center"/>
          </w:tcPr>
          <w:p w14:paraId="5B3041DF">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Ref</w:t>
            </w:r>
          </w:p>
        </w:tc>
        <w:tc>
          <w:tcPr>
            <w:tcW w:w="692" w:type="dxa"/>
            <w:tcBorders>
              <w:top w:val="nil"/>
              <w:left w:val="nil"/>
              <w:bottom w:val="nil"/>
              <w:right w:val="nil"/>
            </w:tcBorders>
            <w:vAlign w:val="center"/>
          </w:tcPr>
          <w:p w14:paraId="68AE8C2B">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221" w:type="dxa"/>
            <w:tcBorders>
              <w:top w:val="nil"/>
              <w:left w:val="nil"/>
              <w:bottom w:val="nil"/>
              <w:right w:val="nil"/>
            </w:tcBorders>
            <w:vAlign w:val="center"/>
          </w:tcPr>
          <w:p w14:paraId="6E5F63A2">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685 (48.0%)</w:t>
            </w:r>
          </w:p>
        </w:tc>
        <w:tc>
          <w:tcPr>
            <w:tcW w:w="1384" w:type="dxa"/>
            <w:tcBorders>
              <w:top w:val="nil"/>
              <w:left w:val="nil"/>
              <w:bottom w:val="nil"/>
              <w:right w:val="nil"/>
            </w:tcBorders>
            <w:vAlign w:val="center"/>
          </w:tcPr>
          <w:p w14:paraId="79247D60">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Ref</w:t>
            </w:r>
          </w:p>
        </w:tc>
        <w:tc>
          <w:tcPr>
            <w:tcW w:w="707" w:type="dxa"/>
            <w:tcBorders>
              <w:top w:val="nil"/>
              <w:left w:val="nil"/>
              <w:bottom w:val="nil"/>
              <w:right w:val="nil"/>
            </w:tcBorders>
            <w:vAlign w:val="center"/>
          </w:tcPr>
          <w:p w14:paraId="107F60B5">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r>
      <w:tr w14:paraId="21F7BDAC">
        <w:trPr>
          <w:trHeight w:val="181" w:hRule="atLeast"/>
          <w:jc w:val="center"/>
        </w:trPr>
        <w:tc>
          <w:tcPr>
            <w:tcW w:w="1459" w:type="dxa"/>
            <w:tcBorders>
              <w:top w:val="nil"/>
              <w:left w:val="nil"/>
              <w:bottom w:val="nil"/>
              <w:right w:val="nil"/>
            </w:tcBorders>
            <w:vAlign w:val="center"/>
          </w:tcPr>
          <w:p w14:paraId="666841A0">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Multiparous</w:t>
            </w:r>
          </w:p>
        </w:tc>
        <w:tc>
          <w:tcPr>
            <w:tcW w:w="1292" w:type="dxa"/>
            <w:tcBorders>
              <w:top w:val="nil"/>
              <w:left w:val="nil"/>
              <w:bottom w:val="nil"/>
              <w:right w:val="nil"/>
            </w:tcBorders>
            <w:vAlign w:val="center"/>
          </w:tcPr>
          <w:p w14:paraId="19944642">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67 (21.8%)</w:t>
            </w:r>
          </w:p>
        </w:tc>
        <w:tc>
          <w:tcPr>
            <w:tcW w:w="1385" w:type="dxa"/>
            <w:tcBorders>
              <w:top w:val="nil"/>
              <w:left w:val="nil"/>
              <w:bottom w:val="nil"/>
              <w:right w:val="nil"/>
            </w:tcBorders>
            <w:vAlign w:val="center"/>
          </w:tcPr>
          <w:p w14:paraId="45FB5E74">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2.02(1.41,2.89)</w:t>
            </w:r>
          </w:p>
        </w:tc>
        <w:tc>
          <w:tcPr>
            <w:tcW w:w="785" w:type="dxa"/>
            <w:tcBorders>
              <w:top w:val="nil"/>
              <w:left w:val="nil"/>
              <w:bottom w:val="nil"/>
              <w:right w:val="nil"/>
            </w:tcBorders>
            <w:vAlign w:val="center"/>
          </w:tcPr>
          <w:p w14:paraId="1445F26E">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&lt;.001</w:t>
            </w:r>
          </w:p>
        </w:tc>
        <w:tc>
          <w:tcPr>
            <w:tcW w:w="1307" w:type="dxa"/>
            <w:tcBorders>
              <w:top w:val="nil"/>
              <w:left w:val="nil"/>
              <w:bottom w:val="nil"/>
              <w:right w:val="nil"/>
            </w:tcBorders>
            <w:vAlign w:val="center"/>
          </w:tcPr>
          <w:p w14:paraId="0E2BBE66">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357 (28.3%)</w:t>
            </w:r>
          </w:p>
        </w:tc>
        <w:tc>
          <w:tcPr>
            <w:tcW w:w="1349" w:type="dxa"/>
            <w:tcBorders>
              <w:top w:val="nil"/>
              <w:left w:val="nil"/>
              <w:bottom w:val="nil"/>
              <w:right w:val="nil"/>
            </w:tcBorders>
            <w:vAlign w:val="center"/>
          </w:tcPr>
          <w:p w14:paraId="2CEFE2BC">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1.54(1.30,1.83)</w:t>
            </w:r>
          </w:p>
        </w:tc>
        <w:tc>
          <w:tcPr>
            <w:tcW w:w="692" w:type="dxa"/>
            <w:tcBorders>
              <w:top w:val="nil"/>
              <w:left w:val="nil"/>
              <w:bottom w:val="nil"/>
              <w:right w:val="nil"/>
            </w:tcBorders>
            <w:vAlign w:val="center"/>
          </w:tcPr>
          <w:p w14:paraId="3211E3E6">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&lt;.001</w:t>
            </w:r>
          </w:p>
        </w:tc>
        <w:tc>
          <w:tcPr>
            <w:tcW w:w="1221" w:type="dxa"/>
            <w:tcBorders>
              <w:top w:val="nil"/>
              <w:left w:val="nil"/>
              <w:bottom w:val="nil"/>
              <w:right w:val="nil"/>
            </w:tcBorders>
            <w:vAlign w:val="center"/>
          </w:tcPr>
          <w:p w14:paraId="3777A811">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741 (52.0%)</w:t>
            </w:r>
          </w:p>
        </w:tc>
        <w:tc>
          <w:tcPr>
            <w:tcW w:w="1384" w:type="dxa"/>
            <w:tcBorders>
              <w:top w:val="nil"/>
              <w:left w:val="nil"/>
              <w:bottom w:val="nil"/>
              <w:right w:val="nil"/>
            </w:tcBorders>
            <w:vAlign w:val="center"/>
          </w:tcPr>
          <w:p w14:paraId="4E086D42">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0.83(0.71,0.96)</w:t>
            </w:r>
          </w:p>
        </w:tc>
        <w:tc>
          <w:tcPr>
            <w:tcW w:w="707" w:type="dxa"/>
            <w:tcBorders>
              <w:top w:val="nil"/>
              <w:left w:val="nil"/>
              <w:bottom w:val="nil"/>
              <w:right w:val="nil"/>
            </w:tcBorders>
            <w:vAlign w:val="center"/>
          </w:tcPr>
          <w:p w14:paraId="62546934">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0.01</w:t>
            </w:r>
          </w:p>
        </w:tc>
      </w:tr>
      <w:tr w14:paraId="5B470B4F">
        <w:trPr>
          <w:trHeight w:val="23" w:hRule="atLeast"/>
          <w:jc w:val="center"/>
        </w:trPr>
        <w:tc>
          <w:tcPr>
            <w:tcW w:w="1459" w:type="dxa"/>
            <w:tcBorders>
              <w:top w:val="nil"/>
              <w:left w:val="nil"/>
              <w:bottom w:val="nil"/>
              <w:right w:val="nil"/>
            </w:tcBorders>
            <w:vAlign w:val="center"/>
          </w:tcPr>
          <w:p w14:paraId="515DA030">
            <w:pPr>
              <w:jc w:val="left"/>
              <w:rPr>
                <w:rFonts w:hint="default" w:ascii="Times New Roman Regular" w:hAnsi="Times New Roman Regular" w:cs="Times New Roman Regular"/>
                <w:sz w:val="18"/>
                <w:szCs w:val="18"/>
                <w:lang w:val="en-US" w:eastAsia="zh-CN"/>
              </w:rPr>
            </w:pPr>
            <w:r>
              <w:rPr>
                <w:rFonts w:ascii="Times New Roman Bold" w:hAnsi="Times New Roman Bold" w:eastAsia="微软雅黑" w:cs="Times New Roman Bold"/>
                <w:b/>
                <w:bCs/>
                <w:color w:val="333333"/>
                <w:kern w:val="0"/>
                <w:sz w:val="20"/>
                <w:szCs w:val="20"/>
              </w:rPr>
              <w:t>Gravidity</w:t>
            </w:r>
          </w:p>
        </w:tc>
        <w:tc>
          <w:tcPr>
            <w:tcW w:w="1292" w:type="dxa"/>
            <w:tcBorders>
              <w:top w:val="nil"/>
              <w:left w:val="nil"/>
              <w:bottom w:val="nil"/>
              <w:right w:val="nil"/>
            </w:tcBorders>
            <w:vAlign w:val="center"/>
          </w:tcPr>
          <w:p w14:paraId="4E31A1DF">
            <w:pPr>
              <w:keepNext w:val="0"/>
              <w:keepLines w:val="0"/>
              <w:widowControl/>
              <w:suppressLineNumbers w:val="0"/>
              <w:jc w:val="center"/>
              <w:textAlignment w:val="bottom"/>
              <w:rPr>
                <w:rFonts w:hint="default" w:ascii="Times New Roman Regular" w:hAnsi="Times New Roman Regular" w:eastAsia="等线" w:cs="Times New Roman Regular"/>
                <w:i w:val="0"/>
                <w:iCs w:val="0"/>
                <w:color w:val="000000"/>
                <w:kern w:val="0"/>
                <w:sz w:val="18"/>
                <w:szCs w:val="18"/>
                <w:u w:val="none"/>
                <w:lang w:val="en-US" w:eastAsia="zh-CN" w:bidi="ar"/>
              </w:rPr>
            </w:pPr>
          </w:p>
        </w:tc>
        <w:tc>
          <w:tcPr>
            <w:tcW w:w="1385" w:type="dxa"/>
            <w:tcBorders>
              <w:top w:val="nil"/>
              <w:left w:val="nil"/>
              <w:bottom w:val="nil"/>
              <w:right w:val="nil"/>
            </w:tcBorders>
            <w:vAlign w:val="center"/>
          </w:tcPr>
          <w:p w14:paraId="553DE8F5">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p>
        </w:tc>
        <w:tc>
          <w:tcPr>
            <w:tcW w:w="785" w:type="dxa"/>
            <w:tcBorders>
              <w:top w:val="nil"/>
              <w:left w:val="nil"/>
              <w:bottom w:val="nil"/>
              <w:right w:val="nil"/>
            </w:tcBorders>
            <w:vAlign w:val="center"/>
          </w:tcPr>
          <w:p w14:paraId="30498A90">
            <w:pPr>
              <w:jc w:val="center"/>
              <w:rPr>
                <w:rFonts w:hint="default" w:ascii="Times New Roman Regular" w:hAnsi="Times New Roman Regular" w:cs="Times New Roman Regular"/>
                <w:sz w:val="18"/>
                <w:szCs w:val="18"/>
                <w:lang w:val="en-US" w:eastAsia="zh-CN"/>
              </w:rPr>
            </w:pPr>
          </w:p>
        </w:tc>
        <w:tc>
          <w:tcPr>
            <w:tcW w:w="1307" w:type="dxa"/>
            <w:tcBorders>
              <w:top w:val="nil"/>
              <w:left w:val="nil"/>
              <w:bottom w:val="nil"/>
              <w:right w:val="nil"/>
            </w:tcBorders>
            <w:vAlign w:val="center"/>
          </w:tcPr>
          <w:p w14:paraId="713EBAE5">
            <w:pPr>
              <w:keepNext w:val="0"/>
              <w:keepLines w:val="0"/>
              <w:widowControl/>
              <w:suppressLineNumbers w:val="0"/>
              <w:jc w:val="center"/>
              <w:textAlignment w:val="bottom"/>
              <w:rPr>
                <w:rFonts w:hint="default" w:ascii="Times New Roman Regular" w:hAnsi="Times New Roman Regular" w:eastAsia="等线" w:cs="Times New Roman Regular"/>
                <w:i w:val="0"/>
                <w:iCs w:val="0"/>
                <w:color w:val="000000"/>
                <w:kern w:val="0"/>
                <w:sz w:val="18"/>
                <w:szCs w:val="18"/>
                <w:u w:val="none"/>
                <w:lang w:val="en-US" w:eastAsia="zh-CN" w:bidi="ar"/>
              </w:rPr>
            </w:pPr>
          </w:p>
        </w:tc>
        <w:tc>
          <w:tcPr>
            <w:tcW w:w="1349" w:type="dxa"/>
            <w:tcBorders>
              <w:top w:val="nil"/>
              <w:left w:val="nil"/>
              <w:bottom w:val="nil"/>
              <w:right w:val="nil"/>
            </w:tcBorders>
            <w:vAlign w:val="center"/>
          </w:tcPr>
          <w:p w14:paraId="3C2AA62F">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p>
        </w:tc>
        <w:tc>
          <w:tcPr>
            <w:tcW w:w="692" w:type="dxa"/>
            <w:tcBorders>
              <w:top w:val="nil"/>
              <w:left w:val="nil"/>
              <w:bottom w:val="nil"/>
              <w:right w:val="nil"/>
            </w:tcBorders>
            <w:vAlign w:val="center"/>
          </w:tcPr>
          <w:p w14:paraId="64419388">
            <w:pPr>
              <w:jc w:val="center"/>
              <w:rPr>
                <w:rFonts w:hint="default" w:ascii="Times New Roman Regular" w:hAnsi="Times New Roman Regular" w:cs="Times New Roman Regular"/>
                <w:sz w:val="18"/>
                <w:szCs w:val="18"/>
                <w:lang w:val="en-US" w:eastAsia="zh-CN"/>
              </w:rPr>
            </w:pPr>
          </w:p>
        </w:tc>
        <w:tc>
          <w:tcPr>
            <w:tcW w:w="1221" w:type="dxa"/>
            <w:tcBorders>
              <w:top w:val="nil"/>
              <w:left w:val="nil"/>
              <w:bottom w:val="nil"/>
              <w:right w:val="nil"/>
            </w:tcBorders>
            <w:vAlign w:val="center"/>
          </w:tcPr>
          <w:p w14:paraId="6E757F20">
            <w:pPr>
              <w:keepNext w:val="0"/>
              <w:keepLines w:val="0"/>
              <w:widowControl/>
              <w:suppressLineNumbers w:val="0"/>
              <w:jc w:val="center"/>
              <w:textAlignment w:val="bottom"/>
              <w:rPr>
                <w:rFonts w:hint="default" w:ascii="Times New Roman Regular" w:hAnsi="Times New Roman Regular" w:eastAsia="等线" w:cs="Times New Roman Regular"/>
                <w:i w:val="0"/>
                <w:iCs w:val="0"/>
                <w:color w:val="000000"/>
                <w:kern w:val="0"/>
                <w:sz w:val="18"/>
                <w:szCs w:val="18"/>
                <w:u w:val="none"/>
                <w:lang w:val="en-US" w:eastAsia="zh-CN" w:bidi="ar"/>
              </w:rPr>
            </w:pPr>
          </w:p>
        </w:tc>
        <w:tc>
          <w:tcPr>
            <w:tcW w:w="1384" w:type="dxa"/>
            <w:tcBorders>
              <w:top w:val="nil"/>
              <w:left w:val="nil"/>
              <w:bottom w:val="nil"/>
              <w:right w:val="nil"/>
            </w:tcBorders>
            <w:vAlign w:val="center"/>
          </w:tcPr>
          <w:p w14:paraId="77D46DE6">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p>
        </w:tc>
        <w:tc>
          <w:tcPr>
            <w:tcW w:w="707" w:type="dxa"/>
            <w:tcBorders>
              <w:top w:val="nil"/>
              <w:left w:val="nil"/>
              <w:bottom w:val="nil"/>
              <w:right w:val="nil"/>
            </w:tcBorders>
            <w:vAlign w:val="center"/>
          </w:tcPr>
          <w:p w14:paraId="6D11A3C4">
            <w:pPr>
              <w:jc w:val="center"/>
              <w:rPr>
                <w:rFonts w:hint="default" w:ascii="Times New Roman Regular" w:hAnsi="Times New Roman Regular" w:cs="Times New Roman Regular"/>
                <w:sz w:val="18"/>
                <w:szCs w:val="18"/>
                <w:lang w:val="en-US" w:eastAsia="zh-CN"/>
              </w:rPr>
            </w:pPr>
          </w:p>
        </w:tc>
      </w:tr>
      <w:tr w14:paraId="3142AAAE">
        <w:trPr>
          <w:trHeight w:val="23" w:hRule="atLeast"/>
          <w:jc w:val="center"/>
        </w:trPr>
        <w:tc>
          <w:tcPr>
            <w:tcW w:w="1459" w:type="dxa"/>
            <w:tcBorders>
              <w:top w:val="nil"/>
              <w:left w:val="nil"/>
              <w:bottom w:val="nil"/>
              <w:right w:val="nil"/>
            </w:tcBorders>
            <w:vAlign w:val="center"/>
          </w:tcPr>
          <w:p w14:paraId="5E76B513">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1</w:t>
            </w:r>
          </w:p>
        </w:tc>
        <w:tc>
          <w:tcPr>
            <w:tcW w:w="1292" w:type="dxa"/>
            <w:tcBorders>
              <w:top w:val="nil"/>
              <w:left w:val="nil"/>
              <w:bottom w:val="nil"/>
              <w:right w:val="nil"/>
            </w:tcBorders>
            <w:vAlign w:val="center"/>
          </w:tcPr>
          <w:p w14:paraId="7CD3BEE3">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171 (55.5%)</w:t>
            </w:r>
          </w:p>
        </w:tc>
        <w:tc>
          <w:tcPr>
            <w:tcW w:w="1385" w:type="dxa"/>
            <w:tcBorders>
              <w:top w:val="nil"/>
              <w:left w:val="nil"/>
              <w:bottom w:val="nil"/>
              <w:right w:val="nil"/>
            </w:tcBorders>
            <w:vAlign w:val="center"/>
          </w:tcPr>
          <w:p w14:paraId="4EF74618">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Ref</w:t>
            </w:r>
          </w:p>
        </w:tc>
        <w:tc>
          <w:tcPr>
            <w:tcW w:w="785" w:type="dxa"/>
            <w:tcBorders>
              <w:top w:val="nil"/>
              <w:left w:val="nil"/>
              <w:bottom w:val="nil"/>
              <w:right w:val="nil"/>
            </w:tcBorders>
            <w:vAlign w:val="center"/>
          </w:tcPr>
          <w:p w14:paraId="2921A1F4">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07" w:type="dxa"/>
            <w:tcBorders>
              <w:top w:val="nil"/>
              <w:left w:val="nil"/>
              <w:bottom w:val="nil"/>
              <w:right w:val="nil"/>
            </w:tcBorders>
            <w:vAlign w:val="center"/>
          </w:tcPr>
          <w:p w14:paraId="70019811">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630 (50.0%)</w:t>
            </w:r>
          </w:p>
        </w:tc>
        <w:tc>
          <w:tcPr>
            <w:tcW w:w="1349" w:type="dxa"/>
            <w:tcBorders>
              <w:top w:val="nil"/>
              <w:left w:val="nil"/>
              <w:bottom w:val="nil"/>
              <w:right w:val="nil"/>
            </w:tcBorders>
            <w:vAlign w:val="center"/>
          </w:tcPr>
          <w:p w14:paraId="50EDA50E">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Ref</w:t>
            </w:r>
          </w:p>
        </w:tc>
        <w:tc>
          <w:tcPr>
            <w:tcW w:w="692" w:type="dxa"/>
            <w:tcBorders>
              <w:top w:val="nil"/>
              <w:left w:val="nil"/>
              <w:bottom w:val="nil"/>
              <w:right w:val="nil"/>
            </w:tcBorders>
            <w:vAlign w:val="center"/>
          </w:tcPr>
          <w:p w14:paraId="2284EA01">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221" w:type="dxa"/>
            <w:tcBorders>
              <w:top w:val="nil"/>
              <w:left w:val="nil"/>
              <w:bottom w:val="nil"/>
              <w:right w:val="nil"/>
            </w:tcBorders>
            <w:vAlign w:val="center"/>
          </w:tcPr>
          <w:p w14:paraId="19C58037">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383 (26.9%)</w:t>
            </w:r>
          </w:p>
        </w:tc>
        <w:tc>
          <w:tcPr>
            <w:tcW w:w="1384" w:type="dxa"/>
            <w:tcBorders>
              <w:top w:val="nil"/>
              <w:left w:val="nil"/>
              <w:bottom w:val="nil"/>
              <w:right w:val="nil"/>
            </w:tcBorders>
            <w:vAlign w:val="center"/>
          </w:tcPr>
          <w:p w14:paraId="4E43B415">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Ref</w:t>
            </w:r>
          </w:p>
        </w:tc>
        <w:tc>
          <w:tcPr>
            <w:tcW w:w="707" w:type="dxa"/>
            <w:tcBorders>
              <w:top w:val="nil"/>
              <w:left w:val="nil"/>
              <w:bottom w:val="nil"/>
              <w:right w:val="nil"/>
            </w:tcBorders>
            <w:vAlign w:val="center"/>
          </w:tcPr>
          <w:p w14:paraId="1E27AF26">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r>
      <w:tr w14:paraId="6C98D9A0">
        <w:trPr>
          <w:trHeight w:val="297" w:hRule="atLeast"/>
          <w:jc w:val="center"/>
        </w:trPr>
        <w:tc>
          <w:tcPr>
            <w:tcW w:w="1459" w:type="dxa"/>
            <w:tcBorders>
              <w:top w:val="nil"/>
              <w:left w:val="nil"/>
              <w:bottom w:val="nil"/>
              <w:right w:val="nil"/>
            </w:tcBorders>
            <w:vAlign w:val="center"/>
          </w:tcPr>
          <w:p w14:paraId="4FE33655">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2</w:t>
            </w:r>
          </w:p>
        </w:tc>
        <w:tc>
          <w:tcPr>
            <w:tcW w:w="1292" w:type="dxa"/>
            <w:tcBorders>
              <w:top w:val="nil"/>
              <w:left w:val="nil"/>
              <w:bottom w:val="nil"/>
              <w:right w:val="nil"/>
            </w:tcBorders>
            <w:vAlign w:val="center"/>
          </w:tcPr>
          <w:p w14:paraId="1B247AA0">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88 (28.6%)</w:t>
            </w:r>
          </w:p>
        </w:tc>
        <w:tc>
          <w:tcPr>
            <w:tcW w:w="1385" w:type="dxa"/>
            <w:tcBorders>
              <w:top w:val="nil"/>
              <w:left w:val="nil"/>
              <w:bottom w:val="nil"/>
              <w:right w:val="nil"/>
            </w:tcBorders>
            <w:vAlign w:val="center"/>
          </w:tcPr>
          <w:p w14:paraId="1314E1C5">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0.80(0.60,1.07)</w:t>
            </w:r>
          </w:p>
        </w:tc>
        <w:tc>
          <w:tcPr>
            <w:tcW w:w="785" w:type="dxa"/>
            <w:tcBorders>
              <w:top w:val="nil"/>
              <w:left w:val="nil"/>
              <w:bottom w:val="nil"/>
              <w:right w:val="nil"/>
            </w:tcBorders>
            <w:vAlign w:val="center"/>
          </w:tcPr>
          <w:p w14:paraId="5DAF5AD1">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0.14</w:t>
            </w:r>
          </w:p>
        </w:tc>
        <w:tc>
          <w:tcPr>
            <w:tcW w:w="1307" w:type="dxa"/>
            <w:tcBorders>
              <w:top w:val="nil"/>
              <w:left w:val="nil"/>
              <w:bottom w:val="nil"/>
              <w:right w:val="nil"/>
            </w:tcBorders>
            <w:vAlign w:val="center"/>
          </w:tcPr>
          <w:p w14:paraId="0F9DF8CB">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351 (27.9%)</w:t>
            </w:r>
          </w:p>
        </w:tc>
        <w:tc>
          <w:tcPr>
            <w:tcW w:w="1349" w:type="dxa"/>
            <w:tcBorders>
              <w:top w:val="nil"/>
              <w:left w:val="nil"/>
              <w:bottom w:val="nil"/>
              <w:right w:val="nil"/>
            </w:tcBorders>
            <w:vAlign w:val="center"/>
          </w:tcPr>
          <w:p w14:paraId="41561F7F">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0.77(0.66,0.90)</w:t>
            </w:r>
          </w:p>
        </w:tc>
        <w:tc>
          <w:tcPr>
            <w:tcW w:w="692" w:type="dxa"/>
            <w:tcBorders>
              <w:top w:val="nil"/>
              <w:left w:val="nil"/>
              <w:bottom w:val="nil"/>
              <w:right w:val="nil"/>
            </w:tcBorders>
            <w:vAlign w:val="center"/>
          </w:tcPr>
          <w:p w14:paraId="62FF797A">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&lt;.001</w:t>
            </w:r>
          </w:p>
        </w:tc>
        <w:tc>
          <w:tcPr>
            <w:tcW w:w="1221" w:type="dxa"/>
            <w:tcBorders>
              <w:top w:val="nil"/>
              <w:left w:val="nil"/>
              <w:bottom w:val="nil"/>
              <w:right w:val="nil"/>
            </w:tcBorders>
            <w:vAlign w:val="center"/>
          </w:tcPr>
          <w:p w14:paraId="47598379">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478 (33.5%)</w:t>
            </w:r>
          </w:p>
        </w:tc>
        <w:tc>
          <w:tcPr>
            <w:tcW w:w="1384" w:type="dxa"/>
            <w:tcBorders>
              <w:top w:val="nil"/>
              <w:left w:val="nil"/>
              <w:bottom w:val="nil"/>
              <w:right w:val="nil"/>
            </w:tcBorders>
            <w:vAlign w:val="center"/>
          </w:tcPr>
          <w:p w14:paraId="6264B2AA">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1.22(1.04,1.44)</w:t>
            </w:r>
          </w:p>
        </w:tc>
        <w:tc>
          <w:tcPr>
            <w:tcW w:w="707" w:type="dxa"/>
            <w:tcBorders>
              <w:top w:val="nil"/>
              <w:left w:val="nil"/>
              <w:bottom w:val="nil"/>
              <w:right w:val="nil"/>
            </w:tcBorders>
            <w:vAlign w:val="center"/>
          </w:tcPr>
          <w:p w14:paraId="5D219731">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0.01</w:t>
            </w:r>
          </w:p>
        </w:tc>
      </w:tr>
      <w:tr w14:paraId="66A8213D">
        <w:trPr>
          <w:trHeight w:val="23" w:hRule="atLeast"/>
          <w:jc w:val="center"/>
        </w:trPr>
        <w:tc>
          <w:tcPr>
            <w:tcW w:w="1459" w:type="dxa"/>
            <w:tcBorders>
              <w:top w:val="nil"/>
              <w:left w:val="nil"/>
              <w:bottom w:val="nil"/>
              <w:right w:val="nil"/>
            </w:tcBorders>
            <w:vAlign w:val="center"/>
          </w:tcPr>
          <w:p w14:paraId="13473333">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≧3</w:t>
            </w:r>
          </w:p>
        </w:tc>
        <w:tc>
          <w:tcPr>
            <w:tcW w:w="1292" w:type="dxa"/>
            <w:tcBorders>
              <w:top w:val="nil"/>
              <w:left w:val="nil"/>
              <w:bottom w:val="nil"/>
              <w:right w:val="nil"/>
            </w:tcBorders>
            <w:vAlign w:val="center"/>
          </w:tcPr>
          <w:p w14:paraId="31D02FED">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49 (15.9%)</w:t>
            </w:r>
          </w:p>
        </w:tc>
        <w:tc>
          <w:tcPr>
            <w:tcW w:w="1385" w:type="dxa"/>
            <w:tcBorders>
              <w:top w:val="nil"/>
              <w:left w:val="nil"/>
              <w:bottom w:val="nil"/>
              <w:right w:val="nil"/>
            </w:tcBorders>
            <w:vAlign w:val="center"/>
          </w:tcPr>
          <w:p w14:paraId="585A3FA4">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0.53(0.36,0.79)</w:t>
            </w:r>
          </w:p>
        </w:tc>
        <w:tc>
          <w:tcPr>
            <w:tcW w:w="785" w:type="dxa"/>
            <w:tcBorders>
              <w:top w:val="nil"/>
              <w:left w:val="nil"/>
              <w:bottom w:val="nil"/>
              <w:right w:val="nil"/>
            </w:tcBorders>
            <w:vAlign w:val="center"/>
          </w:tcPr>
          <w:p w14:paraId="23B9113C">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0.002</w:t>
            </w:r>
          </w:p>
        </w:tc>
        <w:tc>
          <w:tcPr>
            <w:tcW w:w="1307" w:type="dxa"/>
            <w:tcBorders>
              <w:top w:val="nil"/>
              <w:left w:val="nil"/>
              <w:bottom w:val="nil"/>
              <w:right w:val="nil"/>
            </w:tcBorders>
            <w:vAlign w:val="center"/>
          </w:tcPr>
          <w:p w14:paraId="401B699E">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279 (22.1%)</w:t>
            </w:r>
          </w:p>
        </w:tc>
        <w:tc>
          <w:tcPr>
            <w:tcW w:w="1349" w:type="dxa"/>
            <w:tcBorders>
              <w:top w:val="nil"/>
              <w:left w:val="nil"/>
              <w:bottom w:val="nil"/>
              <w:right w:val="nil"/>
            </w:tcBorders>
            <w:vAlign w:val="center"/>
          </w:tcPr>
          <w:p w14:paraId="48C32748">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0.70(0.58,0.84)</w:t>
            </w:r>
          </w:p>
        </w:tc>
        <w:tc>
          <w:tcPr>
            <w:tcW w:w="692" w:type="dxa"/>
            <w:tcBorders>
              <w:top w:val="nil"/>
              <w:left w:val="nil"/>
              <w:bottom w:val="nil"/>
              <w:right w:val="nil"/>
            </w:tcBorders>
            <w:vAlign w:val="center"/>
          </w:tcPr>
          <w:p w14:paraId="1B648E1E">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&lt;.001</w:t>
            </w:r>
          </w:p>
        </w:tc>
        <w:tc>
          <w:tcPr>
            <w:tcW w:w="1221" w:type="dxa"/>
            <w:tcBorders>
              <w:top w:val="nil"/>
              <w:left w:val="nil"/>
              <w:bottom w:val="nil"/>
              <w:right w:val="nil"/>
            </w:tcBorders>
            <w:vAlign w:val="center"/>
          </w:tcPr>
          <w:p w14:paraId="6341D0E4">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565 (39.6%)</w:t>
            </w:r>
          </w:p>
        </w:tc>
        <w:tc>
          <w:tcPr>
            <w:tcW w:w="1384" w:type="dxa"/>
            <w:tcBorders>
              <w:top w:val="nil"/>
              <w:left w:val="nil"/>
              <w:bottom w:val="nil"/>
              <w:right w:val="nil"/>
            </w:tcBorders>
            <w:vAlign w:val="center"/>
          </w:tcPr>
          <w:p w14:paraId="47B3F625">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1.45(1.22,1.73)</w:t>
            </w:r>
          </w:p>
        </w:tc>
        <w:tc>
          <w:tcPr>
            <w:tcW w:w="707" w:type="dxa"/>
            <w:tcBorders>
              <w:top w:val="nil"/>
              <w:left w:val="nil"/>
              <w:bottom w:val="nil"/>
              <w:right w:val="nil"/>
            </w:tcBorders>
            <w:vAlign w:val="center"/>
          </w:tcPr>
          <w:p w14:paraId="2827F9E7">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&lt;.001</w:t>
            </w:r>
          </w:p>
        </w:tc>
      </w:tr>
      <w:tr w14:paraId="2C847F4B">
        <w:trPr>
          <w:trHeight w:val="23" w:hRule="atLeast"/>
          <w:jc w:val="center"/>
        </w:trPr>
        <w:tc>
          <w:tcPr>
            <w:tcW w:w="4136" w:type="dxa"/>
            <w:gridSpan w:val="3"/>
            <w:tcBorders>
              <w:top w:val="nil"/>
              <w:left w:val="nil"/>
              <w:bottom w:val="nil"/>
              <w:right w:val="nil"/>
            </w:tcBorders>
            <w:vAlign w:val="center"/>
          </w:tcPr>
          <w:p w14:paraId="1BB5B2FD">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ascii="Times New Roman Bold" w:hAnsi="Times New Roman Bold" w:cs="Times New Roman Bold"/>
                <w:b/>
                <w:bCs/>
                <w:sz w:val="20"/>
                <w:szCs w:val="20"/>
              </w:rPr>
              <w:t>Prepregnancy BMI</w:t>
            </w:r>
            <w:r>
              <w:rPr>
                <w:rFonts w:hint="default" w:ascii="Times New Roman Bold" w:hAnsi="Times New Roman Bold" w:cs="Times New Roman Bold"/>
                <w:b/>
                <w:bCs/>
                <w:sz w:val="20"/>
                <w:szCs w:val="20"/>
                <w:lang w:val="en-US"/>
              </w:rPr>
              <w:t>(</w:t>
            </w:r>
            <w:r>
              <w:rPr>
                <w:rFonts w:ascii="Times New Roman Bold" w:hAnsi="Times New Roman Bold" w:cs="Times New Roman Bold"/>
                <w:b/>
                <w:bCs/>
                <w:sz w:val="20"/>
                <w:szCs w:val="20"/>
              </w:rPr>
              <w:t xml:space="preserve"> kg/m2</w:t>
            </w:r>
            <w:r>
              <w:rPr>
                <w:rFonts w:hint="default" w:ascii="Times New Roman Bold" w:hAnsi="Times New Roman Bold" w:cs="Times New Roman Bold"/>
                <w:b/>
                <w:bCs/>
                <w:sz w:val="20"/>
                <w:szCs w:val="20"/>
                <w:lang w:val="en-US"/>
              </w:rPr>
              <w:t>)</w:t>
            </w:r>
          </w:p>
        </w:tc>
        <w:tc>
          <w:tcPr>
            <w:tcW w:w="785" w:type="dxa"/>
            <w:tcBorders>
              <w:top w:val="nil"/>
              <w:left w:val="nil"/>
              <w:bottom w:val="nil"/>
              <w:right w:val="nil"/>
            </w:tcBorders>
            <w:vAlign w:val="center"/>
          </w:tcPr>
          <w:p w14:paraId="05EE34C0">
            <w:pPr>
              <w:jc w:val="center"/>
              <w:rPr>
                <w:rFonts w:hint="default" w:ascii="Times New Roman Regular" w:hAnsi="Times New Roman Regular" w:cs="Times New Roman Regular"/>
                <w:sz w:val="18"/>
                <w:szCs w:val="18"/>
                <w:lang w:val="en-US" w:eastAsia="zh-CN"/>
              </w:rPr>
            </w:pPr>
          </w:p>
        </w:tc>
        <w:tc>
          <w:tcPr>
            <w:tcW w:w="1307" w:type="dxa"/>
            <w:tcBorders>
              <w:top w:val="nil"/>
              <w:left w:val="nil"/>
              <w:bottom w:val="nil"/>
              <w:right w:val="nil"/>
            </w:tcBorders>
            <w:vAlign w:val="center"/>
          </w:tcPr>
          <w:p w14:paraId="3732CD2E">
            <w:pPr>
              <w:keepNext w:val="0"/>
              <w:keepLines w:val="0"/>
              <w:widowControl/>
              <w:suppressLineNumbers w:val="0"/>
              <w:jc w:val="center"/>
              <w:textAlignment w:val="bottom"/>
              <w:rPr>
                <w:rFonts w:hint="default" w:ascii="Times New Roman Regular" w:hAnsi="Times New Roman Regular" w:eastAsia="等线" w:cs="Times New Roman Regular"/>
                <w:i w:val="0"/>
                <w:iCs w:val="0"/>
                <w:color w:val="000000"/>
                <w:kern w:val="0"/>
                <w:sz w:val="18"/>
                <w:szCs w:val="18"/>
                <w:u w:val="none"/>
                <w:lang w:val="en-US" w:eastAsia="zh-CN" w:bidi="ar"/>
              </w:rPr>
            </w:pPr>
          </w:p>
        </w:tc>
        <w:tc>
          <w:tcPr>
            <w:tcW w:w="1349" w:type="dxa"/>
            <w:tcBorders>
              <w:top w:val="nil"/>
              <w:left w:val="nil"/>
              <w:bottom w:val="nil"/>
              <w:right w:val="nil"/>
            </w:tcBorders>
            <w:vAlign w:val="center"/>
          </w:tcPr>
          <w:p w14:paraId="21152AAB">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p>
        </w:tc>
        <w:tc>
          <w:tcPr>
            <w:tcW w:w="692" w:type="dxa"/>
            <w:tcBorders>
              <w:top w:val="nil"/>
              <w:left w:val="nil"/>
              <w:bottom w:val="nil"/>
              <w:right w:val="nil"/>
            </w:tcBorders>
            <w:vAlign w:val="center"/>
          </w:tcPr>
          <w:p w14:paraId="401505FF">
            <w:pPr>
              <w:jc w:val="center"/>
              <w:rPr>
                <w:rFonts w:hint="default" w:ascii="Times New Roman Regular" w:hAnsi="Times New Roman Regular" w:cs="Times New Roman Regular"/>
                <w:sz w:val="18"/>
                <w:szCs w:val="18"/>
                <w:lang w:val="en-US" w:eastAsia="zh-CN"/>
              </w:rPr>
            </w:pPr>
          </w:p>
        </w:tc>
        <w:tc>
          <w:tcPr>
            <w:tcW w:w="1221" w:type="dxa"/>
            <w:tcBorders>
              <w:top w:val="nil"/>
              <w:left w:val="nil"/>
              <w:bottom w:val="nil"/>
              <w:right w:val="nil"/>
            </w:tcBorders>
            <w:vAlign w:val="center"/>
          </w:tcPr>
          <w:p w14:paraId="390D7CF3">
            <w:pPr>
              <w:keepNext w:val="0"/>
              <w:keepLines w:val="0"/>
              <w:widowControl/>
              <w:suppressLineNumbers w:val="0"/>
              <w:jc w:val="center"/>
              <w:textAlignment w:val="bottom"/>
              <w:rPr>
                <w:rFonts w:hint="default" w:ascii="Times New Roman Regular" w:hAnsi="Times New Roman Regular" w:eastAsia="等线" w:cs="Times New Roman Regular"/>
                <w:i w:val="0"/>
                <w:iCs w:val="0"/>
                <w:color w:val="000000"/>
                <w:kern w:val="0"/>
                <w:sz w:val="18"/>
                <w:szCs w:val="18"/>
                <w:u w:val="none"/>
                <w:lang w:val="en-US" w:eastAsia="zh-CN" w:bidi="ar"/>
              </w:rPr>
            </w:pPr>
          </w:p>
        </w:tc>
        <w:tc>
          <w:tcPr>
            <w:tcW w:w="1384" w:type="dxa"/>
            <w:tcBorders>
              <w:top w:val="nil"/>
              <w:left w:val="nil"/>
              <w:bottom w:val="nil"/>
              <w:right w:val="nil"/>
            </w:tcBorders>
            <w:vAlign w:val="center"/>
          </w:tcPr>
          <w:p w14:paraId="693979DC">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p>
        </w:tc>
        <w:tc>
          <w:tcPr>
            <w:tcW w:w="707" w:type="dxa"/>
            <w:tcBorders>
              <w:top w:val="nil"/>
              <w:left w:val="nil"/>
              <w:bottom w:val="nil"/>
              <w:right w:val="nil"/>
            </w:tcBorders>
            <w:vAlign w:val="center"/>
          </w:tcPr>
          <w:p w14:paraId="1FEDD9CE">
            <w:pPr>
              <w:jc w:val="center"/>
              <w:rPr>
                <w:rFonts w:hint="default" w:ascii="Times New Roman Regular" w:hAnsi="Times New Roman Regular" w:cs="Times New Roman Regular"/>
                <w:sz w:val="18"/>
                <w:szCs w:val="18"/>
                <w:lang w:val="en-US" w:eastAsia="zh-CN"/>
              </w:rPr>
            </w:pPr>
          </w:p>
        </w:tc>
      </w:tr>
      <w:tr w14:paraId="35DE862B">
        <w:trPr>
          <w:trHeight w:val="23" w:hRule="atLeast"/>
          <w:jc w:val="center"/>
        </w:trPr>
        <w:tc>
          <w:tcPr>
            <w:tcW w:w="1459" w:type="dxa"/>
            <w:tcBorders>
              <w:top w:val="nil"/>
              <w:left w:val="nil"/>
              <w:bottom w:val="nil"/>
              <w:right w:val="nil"/>
            </w:tcBorders>
            <w:vAlign w:val="center"/>
          </w:tcPr>
          <w:p w14:paraId="448BF130">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Normal weight (18.5–23.9)</w:t>
            </w:r>
          </w:p>
        </w:tc>
        <w:tc>
          <w:tcPr>
            <w:tcW w:w="1292" w:type="dxa"/>
            <w:tcBorders>
              <w:top w:val="nil"/>
              <w:left w:val="nil"/>
              <w:bottom w:val="nil"/>
              <w:right w:val="nil"/>
            </w:tcBorders>
            <w:vAlign w:val="center"/>
          </w:tcPr>
          <w:p w14:paraId="2E5CE140">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201 (65.3%)</w:t>
            </w:r>
          </w:p>
        </w:tc>
        <w:tc>
          <w:tcPr>
            <w:tcW w:w="1385" w:type="dxa"/>
            <w:tcBorders>
              <w:top w:val="nil"/>
              <w:left w:val="nil"/>
              <w:bottom w:val="nil"/>
              <w:right w:val="nil"/>
            </w:tcBorders>
            <w:vAlign w:val="center"/>
          </w:tcPr>
          <w:p w14:paraId="4E3BD16C">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Ref</w:t>
            </w:r>
          </w:p>
        </w:tc>
        <w:tc>
          <w:tcPr>
            <w:tcW w:w="785" w:type="dxa"/>
            <w:tcBorders>
              <w:top w:val="nil"/>
              <w:left w:val="nil"/>
              <w:bottom w:val="nil"/>
              <w:right w:val="nil"/>
            </w:tcBorders>
            <w:vAlign w:val="center"/>
          </w:tcPr>
          <w:p w14:paraId="7B4E9EBD">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07" w:type="dxa"/>
            <w:tcBorders>
              <w:top w:val="nil"/>
              <w:left w:val="nil"/>
              <w:bottom w:val="nil"/>
              <w:right w:val="nil"/>
            </w:tcBorders>
            <w:vAlign w:val="center"/>
          </w:tcPr>
          <w:p w14:paraId="623EAF6A">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812 (64.4%)</w:t>
            </w:r>
          </w:p>
        </w:tc>
        <w:tc>
          <w:tcPr>
            <w:tcW w:w="1349" w:type="dxa"/>
            <w:tcBorders>
              <w:top w:val="nil"/>
              <w:left w:val="nil"/>
              <w:bottom w:val="nil"/>
              <w:right w:val="nil"/>
            </w:tcBorders>
            <w:vAlign w:val="center"/>
          </w:tcPr>
          <w:p w14:paraId="6ED99555">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Ref</w:t>
            </w:r>
          </w:p>
        </w:tc>
        <w:tc>
          <w:tcPr>
            <w:tcW w:w="692" w:type="dxa"/>
            <w:tcBorders>
              <w:top w:val="nil"/>
              <w:left w:val="nil"/>
              <w:bottom w:val="nil"/>
              <w:right w:val="nil"/>
            </w:tcBorders>
            <w:vAlign w:val="center"/>
          </w:tcPr>
          <w:p w14:paraId="3DBD2E08">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221" w:type="dxa"/>
            <w:tcBorders>
              <w:top w:val="nil"/>
              <w:left w:val="nil"/>
              <w:bottom w:val="nil"/>
              <w:right w:val="nil"/>
            </w:tcBorders>
            <w:vAlign w:val="center"/>
          </w:tcPr>
          <w:p w14:paraId="544978AD">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1010 (70.8%)</w:t>
            </w:r>
          </w:p>
        </w:tc>
        <w:tc>
          <w:tcPr>
            <w:tcW w:w="1384" w:type="dxa"/>
            <w:tcBorders>
              <w:top w:val="nil"/>
              <w:left w:val="nil"/>
              <w:bottom w:val="nil"/>
              <w:right w:val="nil"/>
            </w:tcBorders>
            <w:vAlign w:val="center"/>
          </w:tcPr>
          <w:p w14:paraId="48C08AAB">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Ref</w:t>
            </w:r>
          </w:p>
        </w:tc>
        <w:tc>
          <w:tcPr>
            <w:tcW w:w="707" w:type="dxa"/>
            <w:tcBorders>
              <w:top w:val="nil"/>
              <w:left w:val="nil"/>
              <w:bottom w:val="nil"/>
              <w:right w:val="nil"/>
            </w:tcBorders>
            <w:vAlign w:val="center"/>
          </w:tcPr>
          <w:p w14:paraId="10A011A2">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r>
      <w:tr w14:paraId="22932720">
        <w:trPr>
          <w:trHeight w:val="399" w:hRule="atLeast"/>
          <w:jc w:val="center"/>
        </w:trPr>
        <w:tc>
          <w:tcPr>
            <w:tcW w:w="1459" w:type="dxa"/>
            <w:tcBorders>
              <w:top w:val="nil"/>
              <w:left w:val="nil"/>
              <w:bottom w:val="nil"/>
              <w:right w:val="nil"/>
            </w:tcBorders>
            <w:vAlign w:val="center"/>
          </w:tcPr>
          <w:p w14:paraId="1833B5A6">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Underweight (&lt;18.5)</w:t>
            </w:r>
          </w:p>
        </w:tc>
        <w:tc>
          <w:tcPr>
            <w:tcW w:w="1292" w:type="dxa"/>
            <w:tcBorders>
              <w:top w:val="nil"/>
              <w:left w:val="nil"/>
              <w:bottom w:val="nil"/>
              <w:right w:val="nil"/>
            </w:tcBorders>
            <w:vAlign w:val="center"/>
          </w:tcPr>
          <w:p w14:paraId="17AAA4EE">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88 (28.6%)</w:t>
            </w:r>
          </w:p>
        </w:tc>
        <w:tc>
          <w:tcPr>
            <w:tcW w:w="1385" w:type="dxa"/>
            <w:tcBorders>
              <w:top w:val="nil"/>
              <w:left w:val="nil"/>
              <w:bottom w:val="nil"/>
              <w:right w:val="nil"/>
            </w:tcBorders>
            <w:vAlign w:val="center"/>
          </w:tcPr>
          <w:p w14:paraId="4708F173">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1.55(1.20,2.01)</w:t>
            </w:r>
          </w:p>
        </w:tc>
        <w:tc>
          <w:tcPr>
            <w:tcW w:w="785" w:type="dxa"/>
            <w:tcBorders>
              <w:top w:val="nil"/>
              <w:left w:val="nil"/>
              <w:bottom w:val="nil"/>
              <w:right w:val="nil"/>
            </w:tcBorders>
            <w:vAlign w:val="center"/>
          </w:tcPr>
          <w:p w14:paraId="35D5880B">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&lt;.001</w:t>
            </w:r>
          </w:p>
        </w:tc>
        <w:tc>
          <w:tcPr>
            <w:tcW w:w="1307" w:type="dxa"/>
            <w:tcBorders>
              <w:top w:val="nil"/>
              <w:left w:val="nil"/>
              <w:bottom w:val="nil"/>
              <w:right w:val="nil"/>
            </w:tcBorders>
            <w:vAlign w:val="center"/>
          </w:tcPr>
          <w:p w14:paraId="33371572">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358 (28.4%)</w:t>
            </w:r>
          </w:p>
        </w:tc>
        <w:tc>
          <w:tcPr>
            <w:tcW w:w="1349" w:type="dxa"/>
            <w:tcBorders>
              <w:top w:val="nil"/>
              <w:left w:val="nil"/>
              <w:bottom w:val="nil"/>
              <w:right w:val="nil"/>
            </w:tcBorders>
            <w:vAlign w:val="center"/>
          </w:tcPr>
          <w:p w14:paraId="06AF8C44">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1.66(1.46,1.89)</w:t>
            </w:r>
          </w:p>
        </w:tc>
        <w:tc>
          <w:tcPr>
            <w:tcW w:w="692" w:type="dxa"/>
            <w:tcBorders>
              <w:top w:val="nil"/>
              <w:left w:val="nil"/>
              <w:bottom w:val="nil"/>
              <w:right w:val="nil"/>
            </w:tcBorders>
            <w:vAlign w:val="center"/>
          </w:tcPr>
          <w:p w14:paraId="77EAFA66">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&lt;.001</w:t>
            </w:r>
          </w:p>
        </w:tc>
        <w:tc>
          <w:tcPr>
            <w:tcW w:w="1221" w:type="dxa"/>
            <w:tcBorders>
              <w:top w:val="nil"/>
              <w:left w:val="nil"/>
              <w:bottom w:val="nil"/>
              <w:right w:val="nil"/>
            </w:tcBorders>
            <w:vAlign w:val="center"/>
          </w:tcPr>
          <w:p w14:paraId="286936CD">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126 (8.8%)</w:t>
            </w:r>
          </w:p>
        </w:tc>
        <w:tc>
          <w:tcPr>
            <w:tcW w:w="1384" w:type="dxa"/>
            <w:tcBorders>
              <w:top w:val="nil"/>
              <w:left w:val="nil"/>
              <w:bottom w:val="nil"/>
              <w:right w:val="nil"/>
            </w:tcBorders>
            <w:vAlign w:val="center"/>
          </w:tcPr>
          <w:p w14:paraId="6CDA0E14">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0.50(0.42,0.61)</w:t>
            </w:r>
          </w:p>
        </w:tc>
        <w:tc>
          <w:tcPr>
            <w:tcW w:w="707" w:type="dxa"/>
            <w:tcBorders>
              <w:top w:val="nil"/>
              <w:left w:val="nil"/>
              <w:bottom w:val="nil"/>
              <w:right w:val="nil"/>
            </w:tcBorders>
            <w:vAlign w:val="center"/>
          </w:tcPr>
          <w:p w14:paraId="5A8D0C31">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&lt;.001</w:t>
            </w:r>
          </w:p>
        </w:tc>
      </w:tr>
      <w:tr w14:paraId="13B4C2DA">
        <w:trPr>
          <w:trHeight w:val="23" w:hRule="atLeast"/>
          <w:jc w:val="center"/>
        </w:trPr>
        <w:tc>
          <w:tcPr>
            <w:tcW w:w="1459" w:type="dxa"/>
            <w:tcBorders>
              <w:top w:val="nil"/>
              <w:left w:val="nil"/>
              <w:bottom w:val="nil"/>
              <w:right w:val="nil"/>
            </w:tcBorders>
            <w:vAlign w:val="center"/>
          </w:tcPr>
          <w:p w14:paraId="06A720E0">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Overweight and Obese (&gt;24)</w:t>
            </w:r>
          </w:p>
        </w:tc>
        <w:tc>
          <w:tcPr>
            <w:tcW w:w="1292" w:type="dxa"/>
            <w:tcBorders>
              <w:top w:val="nil"/>
              <w:left w:val="nil"/>
              <w:bottom w:val="nil"/>
              <w:right w:val="nil"/>
            </w:tcBorders>
            <w:vAlign w:val="center"/>
          </w:tcPr>
          <w:p w14:paraId="4C138B01">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19 (6.</w:t>
            </w:r>
            <w:r>
              <w:rPr>
                <w:rFonts w:hint="eastAsia" w:ascii="Times New Roman Regular" w:hAnsi="Times New Roman Regular" w:eastAsia="等线" w:cs="Times New Roman Regular"/>
                <w:i w:val="0"/>
                <w:iCs w:val="0"/>
                <w:color w:val="000000"/>
                <w:kern w:val="0"/>
                <w:sz w:val="18"/>
                <w:szCs w:val="18"/>
                <w:u w:val="none"/>
                <w:lang w:val="en-US" w:eastAsia="zh-CN" w:bidi="ar"/>
              </w:rPr>
              <w:t>1</w:t>
            </w:r>
            <w:r>
              <w:rPr>
                <w:rFonts w:hint="default" w:ascii="Times New Roman Regular" w:hAnsi="Times New Roman Regular" w:eastAsia="等线" w:cs="Times New Roman Regular"/>
                <w:i w:val="0"/>
                <w:iCs w:val="0"/>
                <w:color w:val="000000"/>
                <w:kern w:val="0"/>
                <w:sz w:val="18"/>
                <w:szCs w:val="18"/>
                <w:u w:val="none"/>
                <w:lang w:val="en-US" w:eastAsia="zh-CN" w:bidi="ar"/>
              </w:rPr>
              <w:t>%)</w:t>
            </w:r>
          </w:p>
        </w:tc>
        <w:tc>
          <w:tcPr>
            <w:tcW w:w="1385" w:type="dxa"/>
            <w:tcBorders>
              <w:top w:val="nil"/>
              <w:left w:val="nil"/>
              <w:bottom w:val="nil"/>
              <w:right w:val="nil"/>
            </w:tcBorders>
            <w:vAlign w:val="center"/>
          </w:tcPr>
          <w:p w14:paraId="2217DF6D">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0.61(0.38,0.99)</w:t>
            </w:r>
          </w:p>
        </w:tc>
        <w:tc>
          <w:tcPr>
            <w:tcW w:w="785" w:type="dxa"/>
            <w:tcBorders>
              <w:top w:val="nil"/>
              <w:left w:val="nil"/>
              <w:bottom w:val="nil"/>
              <w:right w:val="nil"/>
            </w:tcBorders>
            <w:vAlign w:val="center"/>
          </w:tcPr>
          <w:p w14:paraId="0698CB66">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0.04</w:t>
            </w:r>
          </w:p>
        </w:tc>
        <w:tc>
          <w:tcPr>
            <w:tcW w:w="1307" w:type="dxa"/>
            <w:tcBorders>
              <w:top w:val="nil"/>
              <w:left w:val="nil"/>
              <w:bottom w:val="nil"/>
              <w:right w:val="nil"/>
            </w:tcBorders>
            <w:vAlign w:val="center"/>
          </w:tcPr>
          <w:p w14:paraId="504B3521">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90 (7.</w:t>
            </w:r>
            <w:r>
              <w:rPr>
                <w:rFonts w:hint="eastAsia" w:ascii="Times New Roman Regular" w:hAnsi="Times New Roman Regular" w:eastAsia="等线" w:cs="Times New Roman Regular"/>
                <w:i w:val="0"/>
                <w:iCs w:val="0"/>
                <w:color w:val="000000"/>
                <w:kern w:val="0"/>
                <w:sz w:val="18"/>
                <w:szCs w:val="18"/>
                <w:u w:val="none"/>
                <w:lang w:val="en-US" w:eastAsia="zh-CN" w:bidi="ar"/>
              </w:rPr>
              <w:t>2</w:t>
            </w:r>
            <w:r>
              <w:rPr>
                <w:rFonts w:hint="default" w:ascii="Times New Roman Regular" w:hAnsi="Times New Roman Regular" w:eastAsia="等线" w:cs="Times New Roman Regular"/>
                <w:i w:val="0"/>
                <w:iCs w:val="0"/>
                <w:color w:val="000000"/>
                <w:kern w:val="0"/>
                <w:sz w:val="18"/>
                <w:szCs w:val="18"/>
                <w:u w:val="none"/>
                <w:lang w:val="en-US" w:eastAsia="zh-CN" w:bidi="ar"/>
              </w:rPr>
              <w:t>%)</w:t>
            </w:r>
          </w:p>
        </w:tc>
        <w:tc>
          <w:tcPr>
            <w:tcW w:w="1349" w:type="dxa"/>
            <w:tcBorders>
              <w:top w:val="nil"/>
              <w:left w:val="nil"/>
              <w:bottom w:val="nil"/>
              <w:right w:val="nil"/>
            </w:tcBorders>
            <w:vAlign w:val="center"/>
          </w:tcPr>
          <w:p w14:paraId="6509E593">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0.69(0.56,0.87)</w:t>
            </w:r>
          </w:p>
        </w:tc>
        <w:tc>
          <w:tcPr>
            <w:tcW w:w="692" w:type="dxa"/>
            <w:tcBorders>
              <w:top w:val="nil"/>
              <w:left w:val="nil"/>
              <w:bottom w:val="nil"/>
              <w:right w:val="nil"/>
            </w:tcBorders>
            <w:vAlign w:val="center"/>
          </w:tcPr>
          <w:p w14:paraId="5830F8C9">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0.001</w:t>
            </w:r>
          </w:p>
        </w:tc>
        <w:tc>
          <w:tcPr>
            <w:tcW w:w="1221" w:type="dxa"/>
            <w:tcBorders>
              <w:top w:val="nil"/>
              <w:left w:val="nil"/>
              <w:bottom w:val="nil"/>
              <w:right w:val="nil"/>
            </w:tcBorders>
            <w:vAlign w:val="center"/>
          </w:tcPr>
          <w:p w14:paraId="5D1351F4">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290 (20.</w:t>
            </w:r>
            <w:r>
              <w:rPr>
                <w:rFonts w:hint="eastAsia" w:ascii="Times New Roman Regular" w:hAnsi="Times New Roman Regular" w:eastAsia="等线" w:cs="Times New Roman Regular"/>
                <w:i w:val="0"/>
                <w:iCs w:val="0"/>
                <w:color w:val="000000"/>
                <w:kern w:val="0"/>
                <w:sz w:val="18"/>
                <w:szCs w:val="18"/>
                <w:u w:val="none"/>
                <w:lang w:val="en-US" w:eastAsia="zh-CN" w:bidi="ar"/>
              </w:rPr>
              <w:t>4</w:t>
            </w:r>
            <w:r>
              <w:rPr>
                <w:rFonts w:hint="default" w:ascii="Times New Roman Regular" w:hAnsi="Times New Roman Regular" w:eastAsia="等线" w:cs="Times New Roman Regular"/>
                <w:i w:val="0"/>
                <w:iCs w:val="0"/>
                <w:color w:val="000000"/>
                <w:kern w:val="0"/>
                <w:sz w:val="18"/>
                <w:szCs w:val="18"/>
                <w:u w:val="none"/>
                <w:lang w:val="en-US" w:eastAsia="zh-CN" w:bidi="ar"/>
              </w:rPr>
              <w:t>%)</w:t>
            </w:r>
          </w:p>
        </w:tc>
        <w:tc>
          <w:tcPr>
            <w:tcW w:w="1384" w:type="dxa"/>
            <w:tcBorders>
              <w:top w:val="nil"/>
              <w:left w:val="nil"/>
              <w:bottom w:val="nil"/>
              <w:right w:val="nil"/>
            </w:tcBorders>
            <w:vAlign w:val="center"/>
          </w:tcPr>
          <w:p w14:paraId="5E5EF489">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1.65(1.43,1.89)</w:t>
            </w:r>
          </w:p>
        </w:tc>
        <w:tc>
          <w:tcPr>
            <w:tcW w:w="707" w:type="dxa"/>
            <w:tcBorders>
              <w:top w:val="nil"/>
              <w:left w:val="nil"/>
              <w:bottom w:val="nil"/>
              <w:right w:val="nil"/>
            </w:tcBorders>
            <w:vAlign w:val="center"/>
          </w:tcPr>
          <w:p w14:paraId="7D45CE78">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&lt;.001</w:t>
            </w:r>
          </w:p>
        </w:tc>
      </w:tr>
      <w:tr w14:paraId="480A570A">
        <w:trPr>
          <w:trHeight w:val="23" w:hRule="atLeast"/>
          <w:jc w:val="center"/>
        </w:trPr>
        <w:tc>
          <w:tcPr>
            <w:tcW w:w="2751" w:type="dxa"/>
            <w:gridSpan w:val="2"/>
            <w:tcBorders>
              <w:top w:val="nil"/>
              <w:left w:val="nil"/>
              <w:bottom w:val="nil"/>
              <w:right w:val="nil"/>
            </w:tcBorders>
            <w:vAlign w:val="center"/>
          </w:tcPr>
          <w:p w14:paraId="295261E2">
            <w:pPr>
              <w:keepNext w:val="0"/>
              <w:keepLines w:val="0"/>
              <w:widowControl/>
              <w:suppressLineNumbers w:val="0"/>
              <w:jc w:val="center"/>
              <w:textAlignment w:val="bottom"/>
              <w:rPr>
                <w:rFonts w:hint="default" w:ascii="Times New Roman Regular" w:hAnsi="Times New Roman Regular" w:eastAsia="等线" w:cs="Times New Roman Regular"/>
                <w:i w:val="0"/>
                <w:iCs w:val="0"/>
                <w:color w:val="000000"/>
                <w:kern w:val="0"/>
                <w:sz w:val="18"/>
                <w:szCs w:val="18"/>
                <w:u w:val="none"/>
                <w:lang w:val="en-US" w:eastAsia="zh-CN" w:bidi="ar"/>
              </w:rPr>
            </w:pPr>
            <w:r>
              <w:rPr>
                <w:rFonts w:ascii="Times New Roman Bold" w:hAnsi="Times New Roman Bold" w:cs="Times New Roman Bold"/>
                <w:b/>
                <w:bCs/>
                <w:sz w:val="20"/>
                <w:szCs w:val="20"/>
              </w:rPr>
              <w:t>Exam gestational ag</w:t>
            </w:r>
            <w:r>
              <w:rPr>
                <w:rFonts w:hint="eastAsia" w:ascii="Times New Roman Bold" w:hAnsi="Times New Roman Bold" w:cs="Times New Roman Bold"/>
                <w:b/>
                <w:bCs/>
                <w:sz w:val="20"/>
                <w:szCs w:val="20"/>
              </w:rPr>
              <w:t>e</w:t>
            </w:r>
            <w:r>
              <w:rPr>
                <w:rFonts w:ascii="Times New Roman Bold" w:hAnsi="Times New Roman Bold" w:cs="Times New Roman Bold"/>
                <w:b/>
                <w:bCs/>
                <w:sz w:val="20"/>
                <w:szCs w:val="20"/>
              </w:rPr>
              <w:t xml:space="preserve"> (weeks)</w:t>
            </w:r>
          </w:p>
        </w:tc>
        <w:tc>
          <w:tcPr>
            <w:tcW w:w="1385" w:type="dxa"/>
            <w:tcBorders>
              <w:top w:val="nil"/>
              <w:left w:val="nil"/>
              <w:bottom w:val="nil"/>
              <w:right w:val="nil"/>
            </w:tcBorders>
            <w:vAlign w:val="center"/>
          </w:tcPr>
          <w:p w14:paraId="41A60DF8">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p>
        </w:tc>
        <w:tc>
          <w:tcPr>
            <w:tcW w:w="785" w:type="dxa"/>
            <w:tcBorders>
              <w:top w:val="nil"/>
              <w:left w:val="nil"/>
              <w:bottom w:val="nil"/>
              <w:right w:val="nil"/>
            </w:tcBorders>
            <w:vAlign w:val="center"/>
          </w:tcPr>
          <w:p w14:paraId="3D608727">
            <w:pPr>
              <w:jc w:val="center"/>
              <w:rPr>
                <w:rFonts w:hint="default" w:ascii="Times New Roman Regular" w:hAnsi="Times New Roman Regular" w:cs="Times New Roman Regular"/>
                <w:sz w:val="18"/>
                <w:szCs w:val="18"/>
                <w:lang w:val="en-US" w:eastAsia="zh-CN"/>
              </w:rPr>
            </w:pPr>
          </w:p>
        </w:tc>
        <w:tc>
          <w:tcPr>
            <w:tcW w:w="1307" w:type="dxa"/>
            <w:tcBorders>
              <w:top w:val="nil"/>
              <w:left w:val="nil"/>
              <w:bottom w:val="nil"/>
              <w:right w:val="nil"/>
            </w:tcBorders>
            <w:vAlign w:val="center"/>
          </w:tcPr>
          <w:p w14:paraId="409B560E">
            <w:pPr>
              <w:keepNext w:val="0"/>
              <w:keepLines w:val="0"/>
              <w:widowControl/>
              <w:suppressLineNumbers w:val="0"/>
              <w:jc w:val="center"/>
              <w:textAlignment w:val="bottom"/>
              <w:rPr>
                <w:rFonts w:hint="default" w:ascii="Times New Roman Regular" w:hAnsi="Times New Roman Regular" w:eastAsia="等线" w:cs="Times New Roman Regular"/>
                <w:i w:val="0"/>
                <w:iCs w:val="0"/>
                <w:color w:val="000000"/>
                <w:kern w:val="0"/>
                <w:sz w:val="18"/>
                <w:szCs w:val="18"/>
                <w:u w:val="none"/>
                <w:lang w:val="en-US" w:eastAsia="zh-CN" w:bidi="ar"/>
              </w:rPr>
            </w:pPr>
          </w:p>
        </w:tc>
        <w:tc>
          <w:tcPr>
            <w:tcW w:w="1349" w:type="dxa"/>
            <w:tcBorders>
              <w:top w:val="nil"/>
              <w:left w:val="nil"/>
              <w:bottom w:val="nil"/>
              <w:right w:val="nil"/>
            </w:tcBorders>
            <w:vAlign w:val="center"/>
          </w:tcPr>
          <w:p w14:paraId="4E6F062F">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p>
        </w:tc>
        <w:tc>
          <w:tcPr>
            <w:tcW w:w="692" w:type="dxa"/>
            <w:tcBorders>
              <w:top w:val="nil"/>
              <w:left w:val="nil"/>
              <w:bottom w:val="nil"/>
              <w:right w:val="nil"/>
            </w:tcBorders>
            <w:vAlign w:val="center"/>
          </w:tcPr>
          <w:p w14:paraId="709E2476">
            <w:pPr>
              <w:jc w:val="center"/>
              <w:rPr>
                <w:rFonts w:hint="default" w:ascii="Times New Roman Regular" w:hAnsi="Times New Roman Regular" w:cs="Times New Roman Regular"/>
                <w:sz w:val="18"/>
                <w:szCs w:val="18"/>
                <w:lang w:val="en-US" w:eastAsia="zh-CN"/>
              </w:rPr>
            </w:pPr>
          </w:p>
        </w:tc>
        <w:tc>
          <w:tcPr>
            <w:tcW w:w="1221" w:type="dxa"/>
            <w:tcBorders>
              <w:top w:val="nil"/>
              <w:left w:val="nil"/>
              <w:bottom w:val="nil"/>
              <w:right w:val="nil"/>
            </w:tcBorders>
            <w:vAlign w:val="center"/>
          </w:tcPr>
          <w:p w14:paraId="7D94A2FB">
            <w:pPr>
              <w:keepNext w:val="0"/>
              <w:keepLines w:val="0"/>
              <w:widowControl/>
              <w:suppressLineNumbers w:val="0"/>
              <w:jc w:val="center"/>
              <w:textAlignment w:val="bottom"/>
              <w:rPr>
                <w:rFonts w:hint="default" w:ascii="Times New Roman Regular" w:hAnsi="Times New Roman Regular" w:eastAsia="等线" w:cs="Times New Roman Regular"/>
                <w:i w:val="0"/>
                <w:iCs w:val="0"/>
                <w:color w:val="000000"/>
                <w:kern w:val="0"/>
                <w:sz w:val="18"/>
                <w:szCs w:val="18"/>
                <w:u w:val="none"/>
                <w:lang w:val="en-US" w:eastAsia="zh-CN" w:bidi="ar"/>
              </w:rPr>
            </w:pPr>
          </w:p>
        </w:tc>
        <w:tc>
          <w:tcPr>
            <w:tcW w:w="1384" w:type="dxa"/>
            <w:tcBorders>
              <w:top w:val="nil"/>
              <w:left w:val="nil"/>
              <w:bottom w:val="nil"/>
              <w:right w:val="nil"/>
            </w:tcBorders>
            <w:vAlign w:val="center"/>
          </w:tcPr>
          <w:p w14:paraId="12C136D8">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p>
        </w:tc>
        <w:tc>
          <w:tcPr>
            <w:tcW w:w="707" w:type="dxa"/>
            <w:tcBorders>
              <w:top w:val="nil"/>
              <w:left w:val="nil"/>
              <w:bottom w:val="nil"/>
              <w:right w:val="nil"/>
            </w:tcBorders>
            <w:vAlign w:val="center"/>
          </w:tcPr>
          <w:p w14:paraId="61B5C2E7">
            <w:pPr>
              <w:jc w:val="center"/>
              <w:rPr>
                <w:rFonts w:hint="default" w:ascii="Times New Roman Regular" w:hAnsi="Times New Roman Regular" w:cs="Times New Roman Regular"/>
                <w:sz w:val="18"/>
                <w:szCs w:val="18"/>
                <w:lang w:val="en-US" w:eastAsia="zh-CN"/>
              </w:rPr>
            </w:pPr>
          </w:p>
        </w:tc>
      </w:tr>
      <w:tr w14:paraId="78C90553">
        <w:trPr>
          <w:trHeight w:val="23" w:hRule="atLeast"/>
          <w:jc w:val="center"/>
        </w:trPr>
        <w:tc>
          <w:tcPr>
            <w:tcW w:w="1459" w:type="dxa"/>
            <w:tcBorders>
              <w:top w:val="nil"/>
              <w:left w:val="nil"/>
              <w:bottom w:val="nil"/>
              <w:right w:val="nil"/>
            </w:tcBorders>
            <w:vAlign w:val="center"/>
          </w:tcPr>
          <w:p w14:paraId="41A22A93">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37-38</w:t>
            </w:r>
          </w:p>
        </w:tc>
        <w:tc>
          <w:tcPr>
            <w:tcW w:w="1292" w:type="dxa"/>
            <w:tcBorders>
              <w:top w:val="nil"/>
              <w:left w:val="nil"/>
              <w:bottom w:val="nil"/>
              <w:right w:val="nil"/>
            </w:tcBorders>
            <w:vAlign w:val="center"/>
          </w:tcPr>
          <w:p w14:paraId="25E98A5F">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101(32.8%)</w:t>
            </w:r>
          </w:p>
        </w:tc>
        <w:tc>
          <w:tcPr>
            <w:tcW w:w="1385" w:type="dxa"/>
            <w:tcBorders>
              <w:top w:val="nil"/>
              <w:left w:val="nil"/>
              <w:bottom w:val="nil"/>
              <w:right w:val="nil"/>
            </w:tcBorders>
            <w:vAlign w:val="center"/>
          </w:tcPr>
          <w:p w14:paraId="4CE50520">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Ref</w:t>
            </w:r>
          </w:p>
        </w:tc>
        <w:tc>
          <w:tcPr>
            <w:tcW w:w="785" w:type="dxa"/>
            <w:tcBorders>
              <w:top w:val="nil"/>
              <w:left w:val="nil"/>
              <w:bottom w:val="nil"/>
              <w:right w:val="nil"/>
            </w:tcBorders>
            <w:vAlign w:val="center"/>
          </w:tcPr>
          <w:p w14:paraId="6E6E228F">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Ref</w:t>
            </w:r>
          </w:p>
        </w:tc>
        <w:tc>
          <w:tcPr>
            <w:tcW w:w="1307" w:type="dxa"/>
            <w:tcBorders>
              <w:top w:val="nil"/>
              <w:left w:val="nil"/>
              <w:bottom w:val="nil"/>
              <w:right w:val="nil"/>
            </w:tcBorders>
            <w:vAlign w:val="center"/>
          </w:tcPr>
          <w:p w14:paraId="5CFE6944">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478(37.9%)</w:t>
            </w:r>
          </w:p>
        </w:tc>
        <w:tc>
          <w:tcPr>
            <w:tcW w:w="1349" w:type="dxa"/>
            <w:tcBorders>
              <w:top w:val="nil"/>
              <w:left w:val="nil"/>
              <w:bottom w:val="nil"/>
              <w:right w:val="nil"/>
            </w:tcBorders>
            <w:vAlign w:val="center"/>
          </w:tcPr>
          <w:p w14:paraId="3ED3BAC5">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Ref</w:t>
            </w:r>
          </w:p>
        </w:tc>
        <w:tc>
          <w:tcPr>
            <w:tcW w:w="692" w:type="dxa"/>
            <w:tcBorders>
              <w:top w:val="nil"/>
              <w:left w:val="nil"/>
              <w:bottom w:val="nil"/>
              <w:right w:val="nil"/>
            </w:tcBorders>
            <w:vAlign w:val="center"/>
          </w:tcPr>
          <w:p w14:paraId="20D2FDB7">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Ref</w:t>
            </w:r>
          </w:p>
        </w:tc>
        <w:tc>
          <w:tcPr>
            <w:tcW w:w="1221" w:type="dxa"/>
            <w:tcBorders>
              <w:top w:val="nil"/>
              <w:left w:val="nil"/>
              <w:bottom w:val="nil"/>
              <w:right w:val="nil"/>
            </w:tcBorders>
            <w:vAlign w:val="center"/>
          </w:tcPr>
          <w:p w14:paraId="06F86332">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303(21.2%)</w:t>
            </w:r>
          </w:p>
        </w:tc>
        <w:tc>
          <w:tcPr>
            <w:tcW w:w="1384" w:type="dxa"/>
            <w:tcBorders>
              <w:top w:val="nil"/>
              <w:left w:val="nil"/>
              <w:bottom w:val="nil"/>
              <w:right w:val="nil"/>
            </w:tcBorders>
            <w:vAlign w:val="center"/>
          </w:tcPr>
          <w:p w14:paraId="2AAD4DE0">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Ref</w:t>
            </w:r>
          </w:p>
        </w:tc>
        <w:tc>
          <w:tcPr>
            <w:tcW w:w="707" w:type="dxa"/>
            <w:tcBorders>
              <w:top w:val="nil"/>
              <w:left w:val="nil"/>
              <w:bottom w:val="nil"/>
              <w:right w:val="nil"/>
            </w:tcBorders>
            <w:vAlign w:val="center"/>
          </w:tcPr>
          <w:p w14:paraId="4B812A84">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Ref</w:t>
            </w:r>
          </w:p>
        </w:tc>
      </w:tr>
      <w:tr w14:paraId="21037EE5">
        <w:trPr>
          <w:trHeight w:val="23" w:hRule="atLeast"/>
          <w:jc w:val="center"/>
        </w:trPr>
        <w:tc>
          <w:tcPr>
            <w:tcW w:w="1459" w:type="dxa"/>
            <w:tcBorders>
              <w:top w:val="nil"/>
              <w:left w:val="nil"/>
              <w:bottom w:val="nil"/>
              <w:right w:val="nil"/>
            </w:tcBorders>
            <w:vAlign w:val="center"/>
          </w:tcPr>
          <w:p w14:paraId="25B4C536">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&lt;37</w:t>
            </w:r>
          </w:p>
        </w:tc>
        <w:tc>
          <w:tcPr>
            <w:tcW w:w="1292" w:type="dxa"/>
            <w:tcBorders>
              <w:top w:val="nil"/>
              <w:left w:val="nil"/>
              <w:bottom w:val="nil"/>
              <w:right w:val="nil"/>
            </w:tcBorders>
            <w:vAlign w:val="center"/>
          </w:tcPr>
          <w:p w14:paraId="5A4E622D">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18(5.8%)</w:t>
            </w:r>
          </w:p>
        </w:tc>
        <w:tc>
          <w:tcPr>
            <w:tcW w:w="1385" w:type="dxa"/>
            <w:tcBorders>
              <w:top w:val="nil"/>
              <w:left w:val="nil"/>
              <w:bottom w:val="nil"/>
              <w:right w:val="nil"/>
            </w:tcBorders>
            <w:vAlign w:val="center"/>
          </w:tcPr>
          <w:p w14:paraId="4DC16F11">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0.86(0.52,1.43)</w:t>
            </w:r>
          </w:p>
        </w:tc>
        <w:tc>
          <w:tcPr>
            <w:tcW w:w="785" w:type="dxa"/>
            <w:tcBorders>
              <w:top w:val="nil"/>
              <w:left w:val="nil"/>
              <w:bottom w:val="nil"/>
              <w:right w:val="nil"/>
            </w:tcBorders>
            <w:vAlign w:val="center"/>
          </w:tcPr>
          <w:p w14:paraId="1932C3BA">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0.566</w:t>
            </w:r>
          </w:p>
        </w:tc>
        <w:tc>
          <w:tcPr>
            <w:tcW w:w="1307" w:type="dxa"/>
            <w:tcBorders>
              <w:top w:val="nil"/>
              <w:left w:val="nil"/>
              <w:bottom w:val="nil"/>
              <w:right w:val="nil"/>
            </w:tcBorders>
            <w:vAlign w:val="center"/>
          </w:tcPr>
          <w:p w14:paraId="763341DD">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50(4.0%)</w:t>
            </w:r>
          </w:p>
        </w:tc>
        <w:tc>
          <w:tcPr>
            <w:tcW w:w="1349" w:type="dxa"/>
            <w:tcBorders>
              <w:top w:val="nil"/>
              <w:left w:val="nil"/>
              <w:bottom w:val="nil"/>
              <w:right w:val="nil"/>
            </w:tcBorders>
            <w:vAlign w:val="center"/>
          </w:tcPr>
          <w:p w14:paraId="62170035">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0.49(0.37,0.66)</w:t>
            </w:r>
          </w:p>
        </w:tc>
        <w:tc>
          <w:tcPr>
            <w:tcW w:w="692" w:type="dxa"/>
            <w:tcBorders>
              <w:top w:val="nil"/>
              <w:left w:val="nil"/>
              <w:bottom w:val="nil"/>
              <w:right w:val="nil"/>
            </w:tcBorders>
            <w:vAlign w:val="center"/>
          </w:tcPr>
          <w:p w14:paraId="0FCA2492">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&lt;.001</w:t>
            </w:r>
          </w:p>
        </w:tc>
        <w:tc>
          <w:tcPr>
            <w:tcW w:w="1221" w:type="dxa"/>
            <w:tcBorders>
              <w:top w:val="nil"/>
              <w:left w:val="nil"/>
              <w:bottom w:val="nil"/>
              <w:right w:val="nil"/>
            </w:tcBorders>
            <w:vAlign w:val="center"/>
          </w:tcPr>
          <w:p w14:paraId="4EE6B744">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25(1.8%)</w:t>
            </w:r>
          </w:p>
        </w:tc>
        <w:tc>
          <w:tcPr>
            <w:tcW w:w="1384" w:type="dxa"/>
            <w:tcBorders>
              <w:top w:val="nil"/>
              <w:left w:val="nil"/>
              <w:bottom w:val="nil"/>
              <w:right w:val="nil"/>
            </w:tcBorders>
            <w:vAlign w:val="center"/>
          </w:tcPr>
          <w:p w14:paraId="09500ADC">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0.41(0.27,0.61)</w:t>
            </w:r>
          </w:p>
        </w:tc>
        <w:tc>
          <w:tcPr>
            <w:tcW w:w="707" w:type="dxa"/>
            <w:tcBorders>
              <w:top w:val="nil"/>
              <w:left w:val="nil"/>
              <w:bottom w:val="nil"/>
              <w:right w:val="nil"/>
            </w:tcBorders>
            <w:vAlign w:val="center"/>
          </w:tcPr>
          <w:p w14:paraId="69C3AC45">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&lt;.001</w:t>
            </w:r>
          </w:p>
        </w:tc>
      </w:tr>
      <w:tr w14:paraId="1F57DF6A">
        <w:trPr>
          <w:trHeight w:val="23" w:hRule="atLeast"/>
          <w:jc w:val="center"/>
        </w:trPr>
        <w:tc>
          <w:tcPr>
            <w:tcW w:w="1459" w:type="dxa"/>
            <w:tcBorders>
              <w:top w:val="nil"/>
              <w:left w:val="nil"/>
              <w:bottom w:val="nil"/>
              <w:right w:val="nil"/>
            </w:tcBorders>
            <w:vAlign w:val="center"/>
          </w:tcPr>
          <w:p w14:paraId="50261D81">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39-40</w:t>
            </w:r>
          </w:p>
        </w:tc>
        <w:tc>
          <w:tcPr>
            <w:tcW w:w="1292" w:type="dxa"/>
            <w:tcBorders>
              <w:top w:val="nil"/>
              <w:left w:val="nil"/>
              <w:bottom w:val="nil"/>
              <w:right w:val="nil"/>
            </w:tcBorders>
            <w:vAlign w:val="center"/>
          </w:tcPr>
          <w:p w14:paraId="2727D948">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189(61.4%)</w:t>
            </w:r>
          </w:p>
        </w:tc>
        <w:tc>
          <w:tcPr>
            <w:tcW w:w="1385" w:type="dxa"/>
            <w:tcBorders>
              <w:top w:val="nil"/>
              <w:left w:val="nil"/>
              <w:bottom w:val="nil"/>
              <w:right w:val="nil"/>
            </w:tcBorders>
            <w:vAlign w:val="center"/>
          </w:tcPr>
          <w:p w14:paraId="31B561CA">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0.87(0.68,1.11)</w:t>
            </w:r>
          </w:p>
        </w:tc>
        <w:tc>
          <w:tcPr>
            <w:tcW w:w="785" w:type="dxa"/>
            <w:tcBorders>
              <w:top w:val="nil"/>
              <w:left w:val="nil"/>
              <w:bottom w:val="nil"/>
              <w:right w:val="nil"/>
            </w:tcBorders>
            <w:vAlign w:val="center"/>
          </w:tcPr>
          <w:p w14:paraId="556E0D90">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0.25</w:t>
            </w:r>
          </w:p>
        </w:tc>
        <w:tc>
          <w:tcPr>
            <w:tcW w:w="1307" w:type="dxa"/>
            <w:tcBorders>
              <w:top w:val="nil"/>
              <w:left w:val="nil"/>
              <w:bottom w:val="nil"/>
              <w:right w:val="nil"/>
            </w:tcBorders>
            <w:vAlign w:val="center"/>
          </w:tcPr>
          <w:p w14:paraId="50B5D00E">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732(58.1%)</w:t>
            </w:r>
          </w:p>
        </w:tc>
        <w:tc>
          <w:tcPr>
            <w:tcW w:w="1349" w:type="dxa"/>
            <w:tcBorders>
              <w:top w:val="nil"/>
              <w:left w:val="nil"/>
              <w:bottom w:val="nil"/>
              <w:right w:val="nil"/>
            </w:tcBorders>
            <w:vAlign w:val="center"/>
          </w:tcPr>
          <w:p w14:paraId="584DBF5D">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0.73(0.65,0.82)</w:t>
            </w:r>
          </w:p>
        </w:tc>
        <w:tc>
          <w:tcPr>
            <w:tcW w:w="692" w:type="dxa"/>
            <w:tcBorders>
              <w:top w:val="nil"/>
              <w:left w:val="nil"/>
              <w:bottom w:val="nil"/>
              <w:right w:val="nil"/>
            </w:tcBorders>
            <w:vAlign w:val="center"/>
          </w:tcPr>
          <w:p w14:paraId="5FBAE6EC">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&lt;.001</w:t>
            </w:r>
          </w:p>
        </w:tc>
        <w:tc>
          <w:tcPr>
            <w:tcW w:w="1221" w:type="dxa"/>
            <w:tcBorders>
              <w:top w:val="nil"/>
              <w:left w:val="nil"/>
              <w:bottom w:val="nil"/>
              <w:right w:val="nil"/>
            </w:tcBorders>
            <w:vAlign w:val="center"/>
          </w:tcPr>
          <w:p w14:paraId="6D65900F">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1098(77.0%)</w:t>
            </w:r>
          </w:p>
        </w:tc>
        <w:tc>
          <w:tcPr>
            <w:tcW w:w="1384" w:type="dxa"/>
            <w:tcBorders>
              <w:top w:val="nil"/>
              <w:left w:val="nil"/>
              <w:bottom w:val="nil"/>
              <w:right w:val="nil"/>
            </w:tcBorders>
            <w:vAlign w:val="center"/>
          </w:tcPr>
          <w:p w14:paraId="725C5A28">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2.15(1.89,2.46)</w:t>
            </w:r>
          </w:p>
        </w:tc>
        <w:tc>
          <w:tcPr>
            <w:tcW w:w="707" w:type="dxa"/>
            <w:tcBorders>
              <w:top w:val="nil"/>
              <w:left w:val="nil"/>
              <w:bottom w:val="nil"/>
              <w:right w:val="nil"/>
            </w:tcBorders>
            <w:vAlign w:val="center"/>
          </w:tcPr>
          <w:p w14:paraId="786C36FC">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&lt;.001</w:t>
            </w:r>
          </w:p>
        </w:tc>
      </w:tr>
      <w:tr w14:paraId="0027F885">
        <w:trPr>
          <w:trHeight w:val="23" w:hRule="atLeast"/>
          <w:jc w:val="center"/>
        </w:trPr>
        <w:tc>
          <w:tcPr>
            <w:tcW w:w="2751" w:type="dxa"/>
            <w:gridSpan w:val="2"/>
            <w:tcBorders>
              <w:top w:val="nil"/>
              <w:left w:val="nil"/>
              <w:bottom w:val="nil"/>
              <w:right w:val="nil"/>
            </w:tcBorders>
            <w:vAlign w:val="center"/>
          </w:tcPr>
          <w:p w14:paraId="39A9B40C">
            <w:pPr>
              <w:keepNext w:val="0"/>
              <w:keepLines w:val="0"/>
              <w:widowControl/>
              <w:suppressLineNumbers w:val="0"/>
              <w:jc w:val="left"/>
              <w:textAlignment w:val="bottom"/>
              <w:rPr>
                <w:rFonts w:hint="default" w:ascii="Times New Roman Regular" w:hAnsi="Times New Roman Regular" w:eastAsia="等线" w:cs="Times New Roman Regular"/>
                <w:i w:val="0"/>
                <w:iCs w:val="0"/>
                <w:color w:val="000000"/>
                <w:kern w:val="0"/>
                <w:sz w:val="18"/>
                <w:szCs w:val="18"/>
                <w:u w:val="none"/>
                <w:lang w:val="en-US" w:eastAsia="zh-CN" w:bidi="ar"/>
              </w:rPr>
            </w:pPr>
            <w:r>
              <w:rPr>
                <w:rFonts w:ascii="Times New Roman Bold" w:hAnsi="Times New Roman Bold" w:cs="Times New Roman Bold"/>
                <w:b/>
                <w:bCs/>
                <w:sz w:val="20"/>
                <w:szCs w:val="20"/>
              </w:rPr>
              <w:t>Exam frequency</w:t>
            </w:r>
          </w:p>
        </w:tc>
        <w:tc>
          <w:tcPr>
            <w:tcW w:w="1385" w:type="dxa"/>
            <w:tcBorders>
              <w:top w:val="nil"/>
              <w:left w:val="nil"/>
              <w:bottom w:val="nil"/>
              <w:right w:val="nil"/>
            </w:tcBorders>
            <w:vAlign w:val="center"/>
          </w:tcPr>
          <w:p w14:paraId="7C848A87">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p>
        </w:tc>
        <w:tc>
          <w:tcPr>
            <w:tcW w:w="785" w:type="dxa"/>
            <w:tcBorders>
              <w:top w:val="nil"/>
              <w:left w:val="nil"/>
              <w:bottom w:val="nil"/>
              <w:right w:val="nil"/>
            </w:tcBorders>
            <w:vAlign w:val="center"/>
          </w:tcPr>
          <w:p w14:paraId="46801B0C">
            <w:pPr>
              <w:jc w:val="center"/>
              <w:rPr>
                <w:rFonts w:hint="default" w:ascii="Times New Roman Regular" w:hAnsi="Times New Roman Regular" w:cs="Times New Roman Regular"/>
                <w:sz w:val="18"/>
                <w:szCs w:val="18"/>
                <w:lang w:val="en-US" w:eastAsia="zh-CN"/>
              </w:rPr>
            </w:pPr>
          </w:p>
        </w:tc>
        <w:tc>
          <w:tcPr>
            <w:tcW w:w="1307" w:type="dxa"/>
            <w:tcBorders>
              <w:top w:val="nil"/>
              <w:left w:val="nil"/>
              <w:bottom w:val="nil"/>
              <w:right w:val="nil"/>
            </w:tcBorders>
            <w:vAlign w:val="center"/>
          </w:tcPr>
          <w:p w14:paraId="0D62BE90">
            <w:pPr>
              <w:keepNext w:val="0"/>
              <w:keepLines w:val="0"/>
              <w:widowControl/>
              <w:suppressLineNumbers w:val="0"/>
              <w:jc w:val="center"/>
              <w:textAlignment w:val="bottom"/>
              <w:rPr>
                <w:rFonts w:hint="default" w:ascii="Times New Roman Regular" w:hAnsi="Times New Roman Regular" w:eastAsia="等线" w:cs="Times New Roman Regular"/>
                <w:i w:val="0"/>
                <w:iCs w:val="0"/>
                <w:color w:val="000000"/>
                <w:kern w:val="0"/>
                <w:sz w:val="18"/>
                <w:szCs w:val="18"/>
                <w:u w:val="none"/>
                <w:lang w:val="en-US" w:eastAsia="zh-CN" w:bidi="ar"/>
              </w:rPr>
            </w:pPr>
          </w:p>
        </w:tc>
        <w:tc>
          <w:tcPr>
            <w:tcW w:w="1349" w:type="dxa"/>
            <w:tcBorders>
              <w:top w:val="nil"/>
              <w:left w:val="nil"/>
              <w:bottom w:val="nil"/>
              <w:right w:val="nil"/>
            </w:tcBorders>
            <w:vAlign w:val="center"/>
          </w:tcPr>
          <w:p w14:paraId="3AFD9708">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p>
        </w:tc>
        <w:tc>
          <w:tcPr>
            <w:tcW w:w="692" w:type="dxa"/>
            <w:tcBorders>
              <w:top w:val="nil"/>
              <w:left w:val="nil"/>
              <w:bottom w:val="nil"/>
              <w:right w:val="nil"/>
            </w:tcBorders>
            <w:vAlign w:val="center"/>
          </w:tcPr>
          <w:p w14:paraId="1A1E356A">
            <w:pPr>
              <w:jc w:val="center"/>
              <w:rPr>
                <w:rFonts w:hint="default" w:ascii="Times New Roman Regular" w:hAnsi="Times New Roman Regular" w:cs="Times New Roman Regular"/>
                <w:sz w:val="18"/>
                <w:szCs w:val="18"/>
                <w:lang w:val="en-US" w:eastAsia="zh-CN"/>
              </w:rPr>
            </w:pPr>
          </w:p>
        </w:tc>
        <w:tc>
          <w:tcPr>
            <w:tcW w:w="1221" w:type="dxa"/>
            <w:tcBorders>
              <w:top w:val="nil"/>
              <w:left w:val="nil"/>
              <w:bottom w:val="nil"/>
              <w:right w:val="nil"/>
            </w:tcBorders>
            <w:vAlign w:val="center"/>
          </w:tcPr>
          <w:p w14:paraId="7FD9A2DC">
            <w:pPr>
              <w:keepNext w:val="0"/>
              <w:keepLines w:val="0"/>
              <w:widowControl/>
              <w:suppressLineNumbers w:val="0"/>
              <w:jc w:val="center"/>
              <w:textAlignment w:val="bottom"/>
              <w:rPr>
                <w:rFonts w:hint="default" w:ascii="Times New Roman Regular" w:hAnsi="Times New Roman Regular" w:eastAsia="等线" w:cs="Times New Roman Regular"/>
                <w:i w:val="0"/>
                <w:iCs w:val="0"/>
                <w:color w:val="000000"/>
                <w:kern w:val="0"/>
                <w:sz w:val="18"/>
                <w:szCs w:val="18"/>
                <w:u w:val="none"/>
                <w:lang w:val="en-US" w:eastAsia="zh-CN" w:bidi="ar"/>
              </w:rPr>
            </w:pPr>
          </w:p>
        </w:tc>
        <w:tc>
          <w:tcPr>
            <w:tcW w:w="1384" w:type="dxa"/>
            <w:tcBorders>
              <w:top w:val="nil"/>
              <w:left w:val="nil"/>
              <w:bottom w:val="nil"/>
              <w:right w:val="nil"/>
            </w:tcBorders>
            <w:vAlign w:val="center"/>
          </w:tcPr>
          <w:p w14:paraId="0EBCFCAA">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p>
        </w:tc>
        <w:tc>
          <w:tcPr>
            <w:tcW w:w="707" w:type="dxa"/>
            <w:tcBorders>
              <w:top w:val="nil"/>
              <w:left w:val="nil"/>
              <w:bottom w:val="nil"/>
              <w:right w:val="nil"/>
            </w:tcBorders>
            <w:vAlign w:val="center"/>
          </w:tcPr>
          <w:p w14:paraId="077E9327">
            <w:pPr>
              <w:jc w:val="center"/>
              <w:rPr>
                <w:rFonts w:hint="default" w:ascii="Times New Roman Regular" w:hAnsi="Times New Roman Regular" w:cs="Times New Roman Regular"/>
                <w:sz w:val="18"/>
                <w:szCs w:val="18"/>
                <w:lang w:val="en-US" w:eastAsia="zh-CN"/>
              </w:rPr>
            </w:pPr>
          </w:p>
        </w:tc>
      </w:tr>
      <w:tr w14:paraId="177E6C5F">
        <w:trPr>
          <w:trHeight w:val="23" w:hRule="atLeast"/>
          <w:jc w:val="center"/>
        </w:trPr>
        <w:tc>
          <w:tcPr>
            <w:tcW w:w="1459" w:type="dxa"/>
            <w:tcBorders>
              <w:top w:val="nil"/>
              <w:left w:val="nil"/>
              <w:bottom w:val="nil"/>
              <w:right w:val="nil"/>
            </w:tcBorders>
            <w:vAlign w:val="center"/>
          </w:tcPr>
          <w:p w14:paraId="123FA257">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Low</w:t>
            </w:r>
          </w:p>
        </w:tc>
        <w:tc>
          <w:tcPr>
            <w:tcW w:w="1292" w:type="dxa"/>
            <w:tcBorders>
              <w:top w:val="nil"/>
              <w:left w:val="nil"/>
              <w:bottom w:val="nil"/>
              <w:right w:val="nil"/>
            </w:tcBorders>
            <w:vAlign w:val="center"/>
          </w:tcPr>
          <w:p w14:paraId="4E22F130">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84(27.3%)</w:t>
            </w:r>
          </w:p>
        </w:tc>
        <w:tc>
          <w:tcPr>
            <w:tcW w:w="1385" w:type="dxa"/>
            <w:tcBorders>
              <w:top w:val="nil"/>
              <w:left w:val="nil"/>
              <w:bottom w:val="nil"/>
              <w:right w:val="nil"/>
            </w:tcBorders>
            <w:vAlign w:val="center"/>
          </w:tcPr>
          <w:p w14:paraId="6B0BB44B">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Ref</w:t>
            </w:r>
          </w:p>
        </w:tc>
        <w:tc>
          <w:tcPr>
            <w:tcW w:w="785" w:type="dxa"/>
            <w:tcBorders>
              <w:top w:val="nil"/>
              <w:left w:val="nil"/>
              <w:bottom w:val="nil"/>
              <w:right w:val="nil"/>
            </w:tcBorders>
            <w:vAlign w:val="center"/>
          </w:tcPr>
          <w:p w14:paraId="4B2DE10A">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Ref</w:t>
            </w:r>
          </w:p>
        </w:tc>
        <w:tc>
          <w:tcPr>
            <w:tcW w:w="1307" w:type="dxa"/>
            <w:tcBorders>
              <w:top w:val="nil"/>
              <w:left w:val="nil"/>
              <w:bottom w:val="nil"/>
              <w:right w:val="nil"/>
            </w:tcBorders>
            <w:vAlign w:val="center"/>
          </w:tcPr>
          <w:p w14:paraId="76019D6A">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380(19.8%)</w:t>
            </w:r>
          </w:p>
        </w:tc>
        <w:tc>
          <w:tcPr>
            <w:tcW w:w="1349" w:type="dxa"/>
            <w:tcBorders>
              <w:top w:val="nil"/>
              <w:left w:val="nil"/>
              <w:bottom w:val="nil"/>
              <w:right w:val="nil"/>
            </w:tcBorders>
            <w:vAlign w:val="center"/>
          </w:tcPr>
          <w:p w14:paraId="4EBE5327">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Ref</w:t>
            </w:r>
          </w:p>
        </w:tc>
        <w:tc>
          <w:tcPr>
            <w:tcW w:w="692" w:type="dxa"/>
            <w:tcBorders>
              <w:top w:val="nil"/>
              <w:left w:val="nil"/>
              <w:bottom w:val="nil"/>
              <w:right w:val="nil"/>
            </w:tcBorders>
            <w:vAlign w:val="center"/>
          </w:tcPr>
          <w:p w14:paraId="7272A9B7">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Ref</w:t>
            </w:r>
          </w:p>
        </w:tc>
        <w:tc>
          <w:tcPr>
            <w:tcW w:w="1221" w:type="dxa"/>
            <w:tcBorders>
              <w:top w:val="nil"/>
              <w:left w:val="nil"/>
              <w:bottom w:val="nil"/>
              <w:right w:val="nil"/>
            </w:tcBorders>
            <w:vAlign w:val="center"/>
          </w:tcPr>
          <w:p w14:paraId="710C1266">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344(24.1%)</w:t>
            </w:r>
          </w:p>
        </w:tc>
        <w:tc>
          <w:tcPr>
            <w:tcW w:w="1384" w:type="dxa"/>
            <w:tcBorders>
              <w:top w:val="nil"/>
              <w:left w:val="nil"/>
              <w:bottom w:val="nil"/>
              <w:right w:val="nil"/>
            </w:tcBorders>
            <w:vAlign w:val="center"/>
          </w:tcPr>
          <w:p w14:paraId="31336230">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Ref</w:t>
            </w:r>
          </w:p>
        </w:tc>
        <w:tc>
          <w:tcPr>
            <w:tcW w:w="707" w:type="dxa"/>
            <w:tcBorders>
              <w:top w:val="nil"/>
              <w:left w:val="nil"/>
              <w:bottom w:val="nil"/>
              <w:right w:val="nil"/>
            </w:tcBorders>
            <w:vAlign w:val="center"/>
          </w:tcPr>
          <w:p w14:paraId="5239953F">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Ref</w:t>
            </w:r>
          </w:p>
        </w:tc>
      </w:tr>
      <w:tr w14:paraId="61B06C93">
        <w:trPr>
          <w:trHeight w:val="23" w:hRule="atLeast"/>
          <w:jc w:val="center"/>
        </w:trPr>
        <w:tc>
          <w:tcPr>
            <w:tcW w:w="1459" w:type="dxa"/>
            <w:tcBorders>
              <w:top w:val="nil"/>
              <w:left w:val="nil"/>
              <w:bottom w:val="nil"/>
              <w:right w:val="nil"/>
            </w:tcBorders>
            <w:vAlign w:val="center"/>
          </w:tcPr>
          <w:p w14:paraId="72D94B68">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Moderate</w:t>
            </w:r>
          </w:p>
        </w:tc>
        <w:tc>
          <w:tcPr>
            <w:tcW w:w="1292" w:type="dxa"/>
            <w:tcBorders>
              <w:top w:val="nil"/>
              <w:left w:val="nil"/>
              <w:bottom w:val="nil"/>
              <w:right w:val="nil"/>
            </w:tcBorders>
            <w:vAlign w:val="center"/>
          </w:tcPr>
          <w:p w14:paraId="5ADE36EF">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65(21.1%)</w:t>
            </w:r>
          </w:p>
        </w:tc>
        <w:tc>
          <w:tcPr>
            <w:tcW w:w="1385" w:type="dxa"/>
            <w:tcBorders>
              <w:top w:val="nil"/>
              <w:left w:val="nil"/>
              <w:bottom w:val="nil"/>
              <w:right w:val="nil"/>
            </w:tcBorders>
            <w:vAlign w:val="center"/>
          </w:tcPr>
          <w:p w14:paraId="4153C358">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0.90(0.65,1.24)</w:t>
            </w:r>
          </w:p>
        </w:tc>
        <w:tc>
          <w:tcPr>
            <w:tcW w:w="785" w:type="dxa"/>
            <w:tcBorders>
              <w:top w:val="nil"/>
              <w:left w:val="nil"/>
              <w:bottom w:val="nil"/>
              <w:right w:val="nil"/>
            </w:tcBorders>
            <w:vAlign w:val="center"/>
          </w:tcPr>
          <w:p w14:paraId="3A24D660">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0.51</w:t>
            </w:r>
          </w:p>
        </w:tc>
        <w:tc>
          <w:tcPr>
            <w:tcW w:w="1307" w:type="dxa"/>
            <w:tcBorders>
              <w:top w:val="nil"/>
              <w:left w:val="nil"/>
              <w:bottom w:val="nil"/>
              <w:right w:val="nil"/>
            </w:tcBorders>
            <w:vAlign w:val="center"/>
          </w:tcPr>
          <w:p w14:paraId="6136A2C1">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279(14.5%)</w:t>
            </w:r>
          </w:p>
        </w:tc>
        <w:tc>
          <w:tcPr>
            <w:tcW w:w="1349" w:type="dxa"/>
            <w:tcBorders>
              <w:top w:val="nil"/>
              <w:left w:val="nil"/>
              <w:bottom w:val="nil"/>
              <w:right w:val="nil"/>
            </w:tcBorders>
            <w:vAlign w:val="center"/>
          </w:tcPr>
          <w:p w14:paraId="6407A0D9">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0.83(0.71,0.97)</w:t>
            </w:r>
          </w:p>
        </w:tc>
        <w:tc>
          <w:tcPr>
            <w:tcW w:w="692" w:type="dxa"/>
            <w:tcBorders>
              <w:top w:val="nil"/>
              <w:left w:val="nil"/>
              <w:bottom w:val="nil"/>
              <w:right w:val="nil"/>
            </w:tcBorders>
            <w:vAlign w:val="center"/>
          </w:tcPr>
          <w:p w14:paraId="5FDE9AB6">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0.02</w:t>
            </w:r>
          </w:p>
        </w:tc>
        <w:tc>
          <w:tcPr>
            <w:tcW w:w="1221" w:type="dxa"/>
            <w:tcBorders>
              <w:top w:val="nil"/>
              <w:left w:val="nil"/>
              <w:bottom w:val="nil"/>
              <w:right w:val="nil"/>
            </w:tcBorders>
            <w:vAlign w:val="center"/>
          </w:tcPr>
          <w:p w14:paraId="205804EF">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314(22.0%)</w:t>
            </w:r>
          </w:p>
        </w:tc>
        <w:tc>
          <w:tcPr>
            <w:tcW w:w="1384" w:type="dxa"/>
            <w:tcBorders>
              <w:top w:val="nil"/>
              <w:left w:val="nil"/>
              <w:bottom w:val="nil"/>
              <w:right w:val="nil"/>
            </w:tcBorders>
            <w:vAlign w:val="center"/>
          </w:tcPr>
          <w:p w14:paraId="6580C980">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1.02(0.87,1.20)</w:t>
            </w:r>
          </w:p>
        </w:tc>
        <w:tc>
          <w:tcPr>
            <w:tcW w:w="707" w:type="dxa"/>
            <w:tcBorders>
              <w:top w:val="nil"/>
              <w:left w:val="nil"/>
              <w:bottom w:val="nil"/>
              <w:right w:val="nil"/>
            </w:tcBorders>
            <w:vAlign w:val="center"/>
          </w:tcPr>
          <w:p w14:paraId="2FD244CB">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0.80</w:t>
            </w:r>
          </w:p>
        </w:tc>
      </w:tr>
      <w:tr w14:paraId="0A35CB95">
        <w:trPr>
          <w:trHeight w:val="23" w:hRule="atLeast"/>
          <w:jc w:val="center"/>
        </w:trPr>
        <w:tc>
          <w:tcPr>
            <w:tcW w:w="1459" w:type="dxa"/>
            <w:tcBorders>
              <w:top w:val="nil"/>
              <w:left w:val="nil"/>
              <w:bottom w:val="nil"/>
              <w:right w:val="nil"/>
            </w:tcBorders>
            <w:vAlign w:val="center"/>
          </w:tcPr>
          <w:p w14:paraId="3CD46FB7">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High</w:t>
            </w:r>
          </w:p>
        </w:tc>
        <w:tc>
          <w:tcPr>
            <w:tcW w:w="1292" w:type="dxa"/>
            <w:tcBorders>
              <w:top w:val="nil"/>
              <w:left w:val="nil"/>
              <w:bottom w:val="nil"/>
              <w:right w:val="nil"/>
            </w:tcBorders>
            <w:vAlign w:val="center"/>
          </w:tcPr>
          <w:p w14:paraId="1B8085AD">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105(34.1%)</w:t>
            </w:r>
          </w:p>
        </w:tc>
        <w:tc>
          <w:tcPr>
            <w:tcW w:w="1385" w:type="dxa"/>
            <w:tcBorders>
              <w:top w:val="nil"/>
              <w:left w:val="nil"/>
              <w:bottom w:val="nil"/>
              <w:right w:val="nil"/>
            </w:tcBorders>
            <w:vAlign w:val="center"/>
          </w:tcPr>
          <w:p w14:paraId="59368063">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1.01(0.75,1.35)</w:t>
            </w:r>
          </w:p>
        </w:tc>
        <w:tc>
          <w:tcPr>
            <w:tcW w:w="785" w:type="dxa"/>
            <w:tcBorders>
              <w:top w:val="nil"/>
              <w:left w:val="nil"/>
              <w:bottom w:val="nil"/>
              <w:right w:val="nil"/>
            </w:tcBorders>
            <w:vAlign w:val="center"/>
          </w:tcPr>
          <w:p w14:paraId="42EF1A1D">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0.96</w:t>
            </w:r>
          </w:p>
        </w:tc>
        <w:tc>
          <w:tcPr>
            <w:tcW w:w="1307" w:type="dxa"/>
            <w:tcBorders>
              <w:top w:val="nil"/>
              <w:left w:val="nil"/>
              <w:bottom w:val="nil"/>
              <w:right w:val="nil"/>
            </w:tcBorders>
            <w:vAlign w:val="center"/>
          </w:tcPr>
          <w:p w14:paraId="04721386">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1030(53.7%)</w:t>
            </w:r>
          </w:p>
        </w:tc>
        <w:tc>
          <w:tcPr>
            <w:tcW w:w="1349" w:type="dxa"/>
            <w:tcBorders>
              <w:top w:val="nil"/>
              <w:left w:val="nil"/>
              <w:bottom w:val="nil"/>
              <w:right w:val="nil"/>
            </w:tcBorders>
            <w:vAlign w:val="center"/>
          </w:tcPr>
          <w:p w14:paraId="7383781B">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0.81(0.70,0.93)</w:t>
            </w:r>
          </w:p>
        </w:tc>
        <w:tc>
          <w:tcPr>
            <w:tcW w:w="692" w:type="dxa"/>
            <w:tcBorders>
              <w:top w:val="nil"/>
              <w:left w:val="nil"/>
              <w:bottom w:val="nil"/>
              <w:right w:val="nil"/>
            </w:tcBorders>
            <w:vAlign w:val="center"/>
          </w:tcPr>
          <w:p w14:paraId="38FB9F7B">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0.004</w:t>
            </w:r>
          </w:p>
        </w:tc>
        <w:tc>
          <w:tcPr>
            <w:tcW w:w="1221" w:type="dxa"/>
            <w:tcBorders>
              <w:top w:val="nil"/>
              <w:left w:val="nil"/>
              <w:bottom w:val="nil"/>
              <w:right w:val="nil"/>
            </w:tcBorders>
            <w:vAlign w:val="center"/>
          </w:tcPr>
          <w:p w14:paraId="3A67E713">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483(33.9%)</w:t>
            </w:r>
          </w:p>
        </w:tc>
        <w:tc>
          <w:tcPr>
            <w:tcW w:w="1384" w:type="dxa"/>
            <w:tcBorders>
              <w:top w:val="nil"/>
              <w:left w:val="nil"/>
              <w:bottom w:val="nil"/>
              <w:right w:val="nil"/>
            </w:tcBorders>
            <w:vAlign w:val="center"/>
          </w:tcPr>
          <w:p w14:paraId="5A6B6639">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1.06(0.92,1.22)</w:t>
            </w:r>
          </w:p>
        </w:tc>
        <w:tc>
          <w:tcPr>
            <w:tcW w:w="707" w:type="dxa"/>
            <w:tcBorders>
              <w:top w:val="nil"/>
              <w:left w:val="nil"/>
              <w:bottom w:val="nil"/>
              <w:right w:val="nil"/>
            </w:tcBorders>
            <w:vAlign w:val="center"/>
          </w:tcPr>
          <w:p w14:paraId="70848525">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0.44</w:t>
            </w:r>
          </w:p>
        </w:tc>
      </w:tr>
      <w:tr w14:paraId="5064F287">
        <w:trPr>
          <w:trHeight w:val="23" w:hRule="atLeast"/>
          <w:jc w:val="center"/>
        </w:trPr>
        <w:tc>
          <w:tcPr>
            <w:tcW w:w="1459" w:type="dxa"/>
            <w:tcBorders>
              <w:top w:val="nil"/>
              <w:left w:val="nil"/>
              <w:bottom w:val="single" w:color="auto" w:sz="4" w:space="0"/>
              <w:right w:val="nil"/>
            </w:tcBorders>
            <w:vAlign w:val="center"/>
          </w:tcPr>
          <w:p w14:paraId="605F7D71">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Extremely High</w:t>
            </w:r>
          </w:p>
        </w:tc>
        <w:tc>
          <w:tcPr>
            <w:tcW w:w="1292" w:type="dxa"/>
            <w:tcBorders>
              <w:top w:val="nil"/>
              <w:left w:val="nil"/>
              <w:bottom w:val="single" w:color="auto" w:sz="4" w:space="0"/>
              <w:right w:val="nil"/>
            </w:tcBorders>
            <w:vAlign w:val="center"/>
          </w:tcPr>
          <w:p w14:paraId="79A88EB0">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54(17.5%)</w:t>
            </w:r>
          </w:p>
        </w:tc>
        <w:tc>
          <w:tcPr>
            <w:tcW w:w="1385" w:type="dxa"/>
            <w:tcBorders>
              <w:top w:val="nil"/>
              <w:left w:val="nil"/>
              <w:bottom w:val="single" w:color="auto" w:sz="4" w:space="0"/>
              <w:right w:val="nil"/>
            </w:tcBorders>
            <w:vAlign w:val="center"/>
          </w:tcPr>
          <w:p w14:paraId="5C75F1EE">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0.81(0.58,1.15)</w:t>
            </w:r>
          </w:p>
        </w:tc>
        <w:tc>
          <w:tcPr>
            <w:tcW w:w="785" w:type="dxa"/>
            <w:tcBorders>
              <w:top w:val="nil"/>
              <w:left w:val="nil"/>
              <w:bottom w:val="single" w:color="auto" w:sz="4" w:space="0"/>
              <w:right w:val="nil"/>
            </w:tcBorders>
            <w:vAlign w:val="center"/>
          </w:tcPr>
          <w:p w14:paraId="66AF58C6">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0.242=</w:t>
            </w:r>
          </w:p>
        </w:tc>
        <w:tc>
          <w:tcPr>
            <w:tcW w:w="1307" w:type="dxa"/>
            <w:tcBorders>
              <w:top w:val="nil"/>
              <w:left w:val="nil"/>
              <w:bottom w:val="single" w:color="auto" w:sz="4" w:space="0"/>
              <w:right w:val="nil"/>
            </w:tcBorders>
            <w:vAlign w:val="center"/>
          </w:tcPr>
          <w:p w14:paraId="084543A7">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230(12.0%)</w:t>
            </w:r>
          </w:p>
        </w:tc>
        <w:tc>
          <w:tcPr>
            <w:tcW w:w="1349" w:type="dxa"/>
            <w:tcBorders>
              <w:top w:val="nil"/>
              <w:left w:val="nil"/>
              <w:bottom w:val="single" w:color="auto" w:sz="4" w:space="0"/>
              <w:right w:val="nil"/>
            </w:tcBorders>
            <w:vAlign w:val="center"/>
          </w:tcPr>
          <w:p w14:paraId="41A54F42">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0.66(0.55,0.78)</w:t>
            </w:r>
          </w:p>
        </w:tc>
        <w:tc>
          <w:tcPr>
            <w:tcW w:w="692" w:type="dxa"/>
            <w:tcBorders>
              <w:top w:val="nil"/>
              <w:left w:val="nil"/>
              <w:bottom w:val="single" w:color="auto" w:sz="4" w:space="0"/>
              <w:right w:val="nil"/>
            </w:tcBorders>
            <w:vAlign w:val="center"/>
          </w:tcPr>
          <w:p w14:paraId="78AF5929">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&lt;.001</w:t>
            </w:r>
          </w:p>
        </w:tc>
        <w:tc>
          <w:tcPr>
            <w:tcW w:w="1221" w:type="dxa"/>
            <w:tcBorders>
              <w:top w:val="nil"/>
              <w:left w:val="nil"/>
              <w:bottom w:val="single" w:color="auto" w:sz="4" w:space="0"/>
              <w:right w:val="nil"/>
            </w:tcBorders>
            <w:vAlign w:val="center"/>
          </w:tcPr>
          <w:p w14:paraId="2158F52C">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285(20.0%)</w:t>
            </w:r>
          </w:p>
        </w:tc>
        <w:tc>
          <w:tcPr>
            <w:tcW w:w="1384" w:type="dxa"/>
            <w:tcBorders>
              <w:top w:val="nil"/>
              <w:left w:val="nil"/>
              <w:bottom w:val="single" w:color="auto" w:sz="4" w:space="0"/>
              <w:right w:val="nil"/>
            </w:tcBorders>
            <w:vAlign w:val="center"/>
          </w:tcPr>
          <w:p w14:paraId="4A9C2364">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0.97(0.83,1.14)</w:t>
            </w:r>
          </w:p>
        </w:tc>
        <w:tc>
          <w:tcPr>
            <w:tcW w:w="707" w:type="dxa"/>
            <w:tcBorders>
              <w:top w:val="nil"/>
              <w:left w:val="nil"/>
              <w:bottom w:val="single" w:color="auto" w:sz="4" w:space="0"/>
              <w:right w:val="nil"/>
            </w:tcBorders>
            <w:vAlign w:val="center"/>
          </w:tcPr>
          <w:p w14:paraId="177374D2">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0.74</w:t>
            </w:r>
          </w:p>
        </w:tc>
      </w:tr>
    </w:tbl>
    <w:p w14:paraId="5511391D">
      <w:pPr>
        <w:numPr>
          <w:ilvl w:val="0"/>
          <w:numId w:val="0"/>
        </w:numPr>
        <w:ind w:left="0" w:leftChars="0" w:firstLine="0" w:firstLineChars="0"/>
        <w:jc w:val="both"/>
        <w:rPr>
          <w:rFonts w:hint="default" w:ascii="Times New Roman Regular" w:hAnsi="Times New Roman Regular" w:eastAsia="PingFang SC" w:cs="Times New Roman Regular"/>
          <w:sz w:val="18"/>
          <w:szCs w:val="18"/>
          <w:lang w:val="en-US" w:eastAsia="zh-CN"/>
        </w:rPr>
      </w:pPr>
    </w:p>
    <w:p w14:paraId="29832569">
      <w:pPr>
        <w:numPr>
          <w:ilvl w:val="0"/>
          <w:numId w:val="0"/>
        </w:numPr>
        <w:ind w:left="0" w:leftChars="0" w:firstLine="0" w:firstLineChars="0"/>
        <w:jc w:val="both"/>
        <w:rPr>
          <w:rFonts w:hint="default" w:ascii="Times New Roman Regular" w:hAnsi="Times New Roman Regular" w:eastAsia="PingFang SC" w:cs="Times New Roman Regular"/>
          <w:sz w:val="18"/>
          <w:szCs w:val="18"/>
          <w:lang w:val="en-US" w:eastAsia="zh-CN"/>
        </w:rPr>
      </w:pPr>
    </w:p>
    <w:p w14:paraId="13078529">
      <w:pPr>
        <w:numPr>
          <w:ilvl w:val="0"/>
          <w:numId w:val="0"/>
        </w:numPr>
        <w:ind w:left="0" w:leftChars="0" w:firstLine="0" w:firstLineChars="0"/>
        <w:jc w:val="both"/>
        <w:rPr>
          <w:rFonts w:hint="default" w:ascii="Times New Roman Regular" w:hAnsi="Times New Roman Regular" w:eastAsia="PingFang SC" w:cs="Times New Roman Regular"/>
          <w:sz w:val="18"/>
          <w:szCs w:val="18"/>
          <w:lang w:val="en-US" w:eastAsia="zh-CN"/>
        </w:rPr>
      </w:pPr>
    </w:p>
    <w:p w14:paraId="1DEE4922">
      <w:pPr>
        <w:numPr>
          <w:ilvl w:val="0"/>
          <w:numId w:val="0"/>
        </w:numPr>
        <w:ind w:left="0" w:leftChars="0" w:firstLine="0" w:firstLineChars="0"/>
        <w:jc w:val="both"/>
        <w:rPr>
          <w:rFonts w:hint="default" w:ascii="Times New Roman Regular" w:hAnsi="Times New Roman Regular" w:eastAsia="PingFang SC" w:cs="Times New Roman Regular"/>
          <w:sz w:val="18"/>
          <w:szCs w:val="18"/>
          <w:lang w:val="en-US" w:eastAsia="zh-CN"/>
        </w:rPr>
      </w:pPr>
    </w:p>
    <w:p w14:paraId="4DF72A68">
      <w:pPr>
        <w:numPr>
          <w:ilvl w:val="0"/>
          <w:numId w:val="0"/>
        </w:numPr>
        <w:ind w:left="0" w:leftChars="0" w:firstLine="0" w:firstLineChars="0"/>
        <w:jc w:val="both"/>
        <w:rPr>
          <w:rFonts w:hint="default" w:ascii="Times New Roman Regular" w:hAnsi="Times New Roman Regular" w:eastAsia="PingFang SC" w:cs="Times New Roman Regular"/>
          <w:sz w:val="18"/>
          <w:szCs w:val="18"/>
          <w:lang w:val="en-US" w:eastAsia="zh-CN"/>
        </w:rPr>
      </w:pPr>
    </w:p>
    <w:p w14:paraId="0A0F850D">
      <w:pPr>
        <w:numPr>
          <w:ilvl w:val="0"/>
          <w:numId w:val="0"/>
        </w:numPr>
        <w:ind w:left="0" w:leftChars="0" w:firstLine="0" w:firstLineChars="0"/>
        <w:jc w:val="both"/>
        <w:rPr>
          <w:rFonts w:hint="default" w:ascii="Times New Roman Regular" w:hAnsi="Times New Roman Regular" w:eastAsia="PingFang SC" w:cs="Times New Roman Regular"/>
          <w:sz w:val="18"/>
          <w:szCs w:val="18"/>
          <w:lang w:val="en-US" w:eastAsia="zh-CN"/>
        </w:rPr>
      </w:pPr>
    </w:p>
    <w:p w14:paraId="7F944249">
      <w:pPr>
        <w:numPr>
          <w:ilvl w:val="0"/>
          <w:numId w:val="0"/>
        </w:numPr>
        <w:ind w:left="0" w:leftChars="0" w:firstLine="0" w:firstLineChars="0"/>
        <w:jc w:val="both"/>
        <w:rPr>
          <w:rFonts w:hint="default" w:ascii="Times New Roman Regular" w:hAnsi="Times New Roman Regular" w:eastAsia="PingFang SC" w:cs="Times New Roman Regular"/>
          <w:sz w:val="18"/>
          <w:szCs w:val="18"/>
          <w:lang w:val="en-US" w:eastAsia="zh-CN"/>
        </w:rPr>
      </w:pPr>
    </w:p>
    <w:p w14:paraId="1972F8E0">
      <w:pPr>
        <w:numPr>
          <w:ilvl w:val="0"/>
          <w:numId w:val="0"/>
        </w:numPr>
        <w:ind w:left="0" w:leftChars="0" w:firstLine="0" w:firstLineChars="0"/>
        <w:jc w:val="both"/>
        <w:rPr>
          <w:rFonts w:hint="default" w:ascii="Times New Roman Regular" w:hAnsi="Times New Roman Regular" w:eastAsia="PingFang SC" w:cs="Times New Roman Regular"/>
          <w:sz w:val="18"/>
          <w:szCs w:val="18"/>
          <w:lang w:val="en-US" w:eastAsia="zh-CN"/>
        </w:rPr>
      </w:pPr>
    </w:p>
    <w:p w14:paraId="50AE64C8">
      <w:pPr>
        <w:numPr>
          <w:ilvl w:val="0"/>
          <w:numId w:val="0"/>
        </w:numPr>
        <w:ind w:left="0" w:leftChars="0" w:firstLine="0" w:firstLineChars="0"/>
        <w:jc w:val="both"/>
        <w:rPr>
          <w:rFonts w:hint="default" w:ascii="Times New Roman Regular" w:hAnsi="Times New Roman Regular" w:eastAsia="PingFang SC" w:cs="Times New Roman Regular"/>
          <w:sz w:val="18"/>
          <w:szCs w:val="18"/>
          <w:lang w:val="en-US" w:eastAsia="zh-CN"/>
        </w:rPr>
      </w:pPr>
    </w:p>
    <w:p w14:paraId="05641E6D">
      <w:pPr>
        <w:numPr>
          <w:ilvl w:val="0"/>
          <w:numId w:val="0"/>
        </w:numPr>
        <w:ind w:left="0" w:leftChars="0" w:firstLine="0" w:firstLineChars="0"/>
        <w:jc w:val="both"/>
        <w:rPr>
          <w:rFonts w:hint="default" w:ascii="Times New Roman Regular" w:hAnsi="Times New Roman Regular" w:eastAsia="PingFang SC" w:cs="Times New Roman Regular"/>
          <w:sz w:val="18"/>
          <w:szCs w:val="18"/>
          <w:lang w:val="en-US" w:eastAsia="zh-CN"/>
        </w:rPr>
      </w:pPr>
    </w:p>
    <w:p w14:paraId="7DE9B645">
      <w:pPr>
        <w:numPr>
          <w:ilvl w:val="0"/>
          <w:numId w:val="0"/>
        </w:numPr>
        <w:ind w:left="0" w:leftChars="0" w:firstLine="0" w:firstLineChars="0"/>
        <w:jc w:val="both"/>
        <w:rPr>
          <w:rFonts w:hint="default" w:ascii="Times New Roman Regular" w:hAnsi="Times New Roman Regular" w:eastAsia="PingFang SC" w:cs="Times New Roman Regular"/>
          <w:sz w:val="18"/>
          <w:szCs w:val="18"/>
          <w:lang w:val="en-US" w:eastAsia="zh-CN"/>
        </w:rPr>
      </w:pPr>
    </w:p>
    <w:p w14:paraId="20F9C290">
      <w:pPr>
        <w:numPr>
          <w:ilvl w:val="0"/>
          <w:numId w:val="0"/>
        </w:numPr>
        <w:ind w:left="0" w:leftChars="0" w:firstLine="0" w:firstLineChars="0"/>
        <w:jc w:val="both"/>
        <w:rPr>
          <w:rFonts w:hint="default" w:ascii="Times New Roman Regular" w:hAnsi="Times New Roman Regular" w:eastAsia="PingFang SC" w:cs="Times New Roman Regular"/>
          <w:sz w:val="18"/>
          <w:szCs w:val="18"/>
          <w:lang w:val="en-US" w:eastAsia="zh-CN"/>
        </w:rPr>
      </w:pPr>
    </w:p>
    <w:p w14:paraId="494941B3">
      <w:pPr>
        <w:numPr>
          <w:ilvl w:val="0"/>
          <w:numId w:val="0"/>
        </w:numPr>
        <w:ind w:left="0" w:leftChars="0" w:firstLine="0" w:firstLineChars="0"/>
        <w:jc w:val="both"/>
        <w:rPr>
          <w:rFonts w:hint="default" w:ascii="Times New Roman Regular" w:hAnsi="Times New Roman Regular" w:eastAsia="PingFang SC" w:cs="Times New Roman Regular"/>
          <w:sz w:val="18"/>
          <w:szCs w:val="18"/>
          <w:lang w:val="en-US" w:eastAsia="zh-CN"/>
        </w:rPr>
      </w:pPr>
    </w:p>
    <w:p w14:paraId="4008000C">
      <w:pPr>
        <w:numPr>
          <w:ilvl w:val="0"/>
          <w:numId w:val="0"/>
        </w:numPr>
        <w:ind w:left="0" w:leftChars="0" w:firstLine="0" w:firstLineChars="0"/>
        <w:jc w:val="both"/>
        <w:rPr>
          <w:rFonts w:hint="default" w:ascii="Times New Roman Regular" w:hAnsi="Times New Roman Regular" w:eastAsia="PingFang SC" w:cs="Times New Roman Regular"/>
          <w:sz w:val="18"/>
          <w:szCs w:val="18"/>
          <w:lang w:val="en-US" w:eastAsia="zh-CN"/>
        </w:rPr>
      </w:pPr>
    </w:p>
    <w:p w14:paraId="318AA7A2">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14:paraId="521516D6">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14:paraId="7D850CFB">
      <w:pPr>
        <w:numPr>
          <w:ilvl w:val="0"/>
          <w:numId w:val="0"/>
        </w:numPr>
        <w:ind w:left="0" w:leftChars="0" w:firstLine="0" w:firstLineChars="0"/>
        <w:jc w:val="both"/>
        <w:rPr>
          <w:rFonts w:hint="default" w:ascii="Times New Roman Italic" w:hAnsi="Times New Roman Italic" w:eastAsia="PingFang SC" w:cs="Times New Roman Italic"/>
          <w:i/>
          <w:iCs/>
          <w:sz w:val="21"/>
          <w:szCs w:val="21"/>
          <w:lang w:val="en-US" w:eastAsia="zh-CN"/>
        </w:rPr>
      </w:pPr>
      <w:r>
        <w:rPr>
          <w:rFonts w:hint="default" w:ascii="Times New Roman Italic" w:hAnsi="Times New Roman Italic" w:eastAsia="PingFang SC" w:cs="Times New Roman Italic"/>
          <w:i/>
          <w:iCs/>
          <w:sz w:val="21"/>
          <w:szCs w:val="21"/>
          <w:lang w:val="en-US" w:eastAsia="zh-CN"/>
        </w:rPr>
        <w:t>Supplementary Table 5 (Continued).(Part 2 of 2)</w:t>
      </w:r>
    </w:p>
    <w:tbl>
      <w:tblPr>
        <w:tblStyle w:val="5"/>
        <w:tblpPr w:leftFromText="180" w:rightFromText="180" w:vertAnchor="text" w:tblpXSpec="center" w:tblpY="1"/>
        <w:tblOverlap w:val="never"/>
        <w:tblW w:w="114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0"/>
        <w:gridCol w:w="1246"/>
        <w:gridCol w:w="1431"/>
        <w:gridCol w:w="854"/>
        <w:gridCol w:w="1276"/>
        <w:gridCol w:w="1346"/>
        <w:gridCol w:w="760"/>
        <w:gridCol w:w="1116"/>
        <w:gridCol w:w="1426"/>
        <w:gridCol w:w="730"/>
      </w:tblGrid>
      <w:tr w14:paraId="22A8C319">
        <w:trPr>
          <w:trHeight w:val="607" w:hRule="atLeast"/>
          <w:jc w:val="center"/>
        </w:trPr>
        <w:tc>
          <w:tcPr>
            <w:tcW w:w="1290" w:type="dxa"/>
            <w:vMerge w:val="restart"/>
            <w:tcBorders>
              <w:top w:val="single" w:color="auto" w:sz="4" w:space="0"/>
              <w:left w:val="nil"/>
              <w:right w:val="nil"/>
            </w:tcBorders>
            <w:vAlign w:val="center"/>
          </w:tcPr>
          <w:p w14:paraId="71B0A9A1">
            <w:pPr>
              <w:jc w:val="left"/>
              <w:rPr>
                <w:rFonts w:hint="default" w:ascii="Times New Roman Regular" w:hAnsi="Times New Roman Regular" w:cs="Times New Roman Regular"/>
                <w:b/>
                <w:bCs/>
                <w:sz w:val="18"/>
                <w:szCs w:val="18"/>
                <w:lang w:val="en-US" w:eastAsia="zh-CN"/>
              </w:rPr>
            </w:pPr>
            <w:r>
              <w:rPr>
                <w:rFonts w:hint="default" w:ascii="Times New Roman Regular" w:hAnsi="Times New Roman Regular" w:cs="Times New Roman Regular"/>
                <w:sz w:val="18"/>
                <w:szCs w:val="18"/>
                <w:lang w:val="en-US" w:eastAsia="zh-CN"/>
              </w:rPr>
              <w:t>Variable names</w:t>
            </w:r>
          </w:p>
        </w:tc>
        <w:tc>
          <w:tcPr>
            <w:tcW w:w="3531" w:type="dxa"/>
            <w:gridSpan w:val="3"/>
            <w:tcBorders>
              <w:top w:val="single" w:color="auto" w:sz="4" w:space="0"/>
              <w:left w:val="nil"/>
              <w:bottom w:val="nil"/>
              <w:right w:val="nil"/>
            </w:tcBorders>
            <w:shd w:val="clear" w:color="auto" w:fill="auto"/>
            <w:vAlign w:val="center"/>
          </w:tcPr>
          <w:p w14:paraId="13282552">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FNRs extremely LGA</w:t>
            </w:r>
          </w:p>
          <w:p w14:paraId="45CE28DB">
            <w:pPr>
              <w:jc w:val="center"/>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 xml:space="preserve"> (EFW &lt;97th, BW ≧97th)</w:t>
            </w:r>
          </w:p>
        </w:tc>
        <w:tc>
          <w:tcPr>
            <w:tcW w:w="3382" w:type="dxa"/>
            <w:gridSpan w:val="3"/>
            <w:tcBorders>
              <w:top w:val="single" w:color="auto" w:sz="4" w:space="0"/>
              <w:left w:val="nil"/>
              <w:bottom w:val="nil"/>
              <w:right w:val="nil"/>
            </w:tcBorders>
            <w:shd w:val="clear" w:color="auto" w:fill="auto"/>
            <w:vAlign w:val="center"/>
          </w:tcPr>
          <w:p w14:paraId="1391BA1E">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FNRs of LBW</w:t>
            </w:r>
          </w:p>
          <w:p w14:paraId="4477F2F2">
            <w:pPr>
              <w:jc w:val="center"/>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 xml:space="preserve"> (EFW ≧2500g, BW &lt;2500g)</w:t>
            </w:r>
          </w:p>
        </w:tc>
        <w:tc>
          <w:tcPr>
            <w:tcW w:w="3272" w:type="dxa"/>
            <w:gridSpan w:val="3"/>
            <w:tcBorders>
              <w:top w:val="single" w:color="auto" w:sz="4" w:space="0"/>
              <w:left w:val="nil"/>
              <w:bottom w:val="nil"/>
              <w:right w:val="nil"/>
            </w:tcBorders>
            <w:shd w:val="clear" w:color="auto" w:fill="auto"/>
            <w:vAlign w:val="center"/>
          </w:tcPr>
          <w:p w14:paraId="790329C2">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FNRs macrosomia</w:t>
            </w:r>
          </w:p>
          <w:p w14:paraId="511C1AE0">
            <w:pPr>
              <w:jc w:val="center"/>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 xml:space="preserve"> (EFW &lt;4000g,BW ≧4000g)</w:t>
            </w:r>
          </w:p>
        </w:tc>
      </w:tr>
      <w:tr w14:paraId="3D394469">
        <w:trPr>
          <w:trHeight w:val="607" w:hRule="atLeast"/>
          <w:jc w:val="center"/>
        </w:trPr>
        <w:tc>
          <w:tcPr>
            <w:tcW w:w="1290" w:type="dxa"/>
            <w:vMerge w:val="continue"/>
            <w:tcBorders>
              <w:left w:val="nil"/>
              <w:bottom w:val="nil"/>
              <w:right w:val="nil"/>
            </w:tcBorders>
            <w:vAlign w:val="center"/>
          </w:tcPr>
          <w:p w14:paraId="30B0B17A">
            <w:pPr>
              <w:jc w:val="left"/>
              <w:rPr>
                <w:rFonts w:hint="default" w:ascii="Times New Roman Regular" w:hAnsi="Times New Roman Regular" w:cs="Times New Roman Regular"/>
                <w:b/>
                <w:bCs/>
                <w:sz w:val="18"/>
                <w:szCs w:val="18"/>
                <w:lang w:val="en-US" w:eastAsia="zh-CN"/>
              </w:rPr>
            </w:pPr>
          </w:p>
        </w:tc>
        <w:tc>
          <w:tcPr>
            <w:tcW w:w="1246" w:type="dxa"/>
            <w:tcBorders>
              <w:top w:val="single" w:color="auto" w:sz="4" w:space="0"/>
              <w:left w:val="nil"/>
              <w:bottom w:val="nil"/>
              <w:right w:val="nil"/>
            </w:tcBorders>
            <w:shd w:val="clear" w:color="auto" w:fill="auto"/>
            <w:vAlign w:val="center"/>
          </w:tcPr>
          <w:p w14:paraId="7C80EBE1">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Mean±SD</w:t>
            </w:r>
            <w:r>
              <w:rPr>
                <w:rFonts w:hint="eastAsia" w:ascii="Times New Roman Regular" w:hAnsi="Times New Roman Regular" w:cs="Times New Roman Regular"/>
                <w:sz w:val="18"/>
                <w:szCs w:val="18"/>
                <w:lang w:val="en-US" w:eastAsia="zh-CN"/>
              </w:rPr>
              <w:t>/</w:t>
            </w:r>
          </w:p>
          <w:p w14:paraId="263B42EA">
            <w:pPr>
              <w:jc w:val="center"/>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N(%)</w:t>
            </w:r>
          </w:p>
        </w:tc>
        <w:tc>
          <w:tcPr>
            <w:tcW w:w="1431" w:type="dxa"/>
            <w:tcBorders>
              <w:top w:val="single" w:color="auto" w:sz="4" w:space="0"/>
              <w:left w:val="nil"/>
              <w:bottom w:val="nil"/>
              <w:right w:val="nil"/>
            </w:tcBorders>
            <w:shd w:val="clear" w:color="auto" w:fill="auto"/>
            <w:vAlign w:val="center"/>
          </w:tcPr>
          <w:p w14:paraId="2C257446">
            <w:pPr>
              <w:jc w:val="center"/>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95% CI</w:t>
            </w:r>
          </w:p>
        </w:tc>
        <w:tc>
          <w:tcPr>
            <w:tcW w:w="854" w:type="dxa"/>
            <w:tcBorders>
              <w:top w:val="single" w:color="auto" w:sz="4" w:space="0"/>
              <w:left w:val="nil"/>
              <w:bottom w:val="nil"/>
              <w:right w:val="nil"/>
            </w:tcBorders>
            <w:shd w:val="clear" w:color="auto" w:fill="auto"/>
            <w:vAlign w:val="center"/>
          </w:tcPr>
          <w:p w14:paraId="06478F0F">
            <w:pPr>
              <w:jc w:val="center"/>
              <w:rPr>
                <w:rFonts w:hint="default" w:ascii="Times New Roman Regular" w:hAnsi="Times New Roman Regular" w:cs="Times New Roman Regular" w:eastAsiaTheme="minorEastAsia"/>
                <w:kern w:val="2"/>
                <w:sz w:val="18"/>
                <w:szCs w:val="18"/>
                <w:lang w:val="en-US" w:eastAsia="zh-CN" w:bidi="ar-SA"/>
              </w:rPr>
            </w:pPr>
            <w:r>
              <w:rPr>
                <w:rFonts w:hint="default" w:ascii="Times New Roman Italic" w:hAnsi="Times New Roman Italic" w:eastAsia="PingFang SC" w:cs="Times New Roman Italic"/>
                <w:i/>
                <w:iCs/>
                <w:sz w:val="20"/>
                <w:szCs w:val="20"/>
                <w:lang w:val="en-US" w:eastAsia="zh-CN"/>
              </w:rPr>
              <w:t>P</w:t>
            </w:r>
            <w:r>
              <w:rPr>
                <w:rFonts w:hint="default" w:ascii="Times New Roman Regular" w:hAnsi="Times New Roman Regular" w:eastAsia="PingFang SC" w:cs="Times New Roman Regular"/>
                <w:sz w:val="20"/>
                <w:szCs w:val="20"/>
                <w:lang w:val="en-US" w:eastAsia="zh-CN"/>
              </w:rPr>
              <w:t>-value</w:t>
            </w:r>
          </w:p>
        </w:tc>
        <w:tc>
          <w:tcPr>
            <w:tcW w:w="1276" w:type="dxa"/>
            <w:tcBorders>
              <w:top w:val="single" w:color="auto" w:sz="4" w:space="0"/>
              <w:left w:val="nil"/>
              <w:bottom w:val="nil"/>
              <w:right w:val="nil"/>
            </w:tcBorders>
            <w:shd w:val="clear" w:color="auto" w:fill="auto"/>
            <w:vAlign w:val="center"/>
          </w:tcPr>
          <w:p w14:paraId="1565DD6B">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Mean±SD</w:t>
            </w:r>
            <w:r>
              <w:rPr>
                <w:rFonts w:hint="eastAsia" w:ascii="Times New Roman Regular" w:hAnsi="Times New Roman Regular" w:cs="Times New Roman Regular"/>
                <w:sz w:val="18"/>
                <w:szCs w:val="18"/>
                <w:lang w:val="en-US" w:eastAsia="zh-CN"/>
              </w:rPr>
              <w:t>/</w:t>
            </w:r>
          </w:p>
          <w:p w14:paraId="17D8FA83">
            <w:pPr>
              <w:jc w:val="center"/>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N(%)</w:t>
            </w:r>
          </w:p>
        </w:tc>
        <w:tc>
          <w:tcPr>
            <w:tcW w:w="1346" w:type="dxa"/>
            <w:tcBorders>
              <w:top w:val="single" w:color="auto" w:sz="4" w:space="0"/>
              <w:left w:val="nil"/>
              <w:bottom w:val="nil"/>
              <w:right w:val="nil"/>
            </w:tcBorders>
            <w:shd w:val="clear" w:color="auto" w:fill="auto"/>
            <w:vAlign w:val="center"/>
          </w:tcPr>
          <w:p w14:paraId="4093303A">
            <w:pPr>
              <w:jc w:val="center"/>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95% CI</w:t>
            </w:r>
          </w:p>
        </w:tc>
        <w:tc>
          <w:tcPr>
            <w:tcW w:w="760" w:type="dxa"/>
            <w:tcBorders>
              <w:top w:val="single" w:color="auto" w:sz="4" w:space="0"/>
              <w:left w:val="nil"/>
              <w:bottom w:val="nil"/>
              <w:right w:val="nil"/>
            </w:tcBorders>
            <w:shd w:val="clear" w:color="auto" w:fill="auto"/>
            <w:vAlign w:val="center"/>
          </w:tcPr>
          <w:p w14:paraId="42F0E247">
            <w:pPr>
              <w:jc w:val="center"/>
              <w:rPr>
                <w:rFonts w:hint="default" w:ascii="Times New Roman Regular" w:hAnsi="Times New Roman Regular" w:cs="Times New Roman Regular" w:eastAsiaTheme="minorEastAsia"/>
                <w:kern w:val="2"/>
                <w:sz w:val="18"/>
                <w:szCs w:val="18"/>
                <w:lang w:val="en-US" w:eastAsia="zh-CN" w:bidi="ar-SA"/>
              </w:rPr>
            </w:pPr>
            <w:r>
              <w:rPr>
                <w:rFonts w:hint="default" w:ascii="Times New Roman Italic" w:hAnsi="Times New Roman Italic" w:eastAsia="PingFang SC" w:cs="Times New Roman Italic"/>
                <w:i/>
                <w:iCs/>
                <w:sz w:val="20"/>
                <w:szCs w:val="20"/>
                <w:lang w:val="en-US" w:eastAsia="zh-CN"/>
              </w:rPr>
              <w:t>P</w:t>
            </w:r>
            <w:r>
              <w:rPr>
                <w:rFonts w:hint="default" w:ascii="Times New Roman Regular" w:hAnsi="Times New Roman Regular" w:eastAsia="PingFang SC" w:cs="Times New Roman Regular"/>
                <w:sz w:val="20"/>
                <w:szCs w:val="20"/>
                <w:lang w:val="en-US" w:eastAsia="zh-CN"/>
              </w:rPr>
              <w:t>-value</w:t>
            </w:r>
          </w:p>
        </w:tc>
        <w:tc>
          <w:tcPr>
            <w:tcW w:w="1116" w:type="dxa"/>
            <w:tcBorders>
              <w:top w:val="single" w:color="auto" w:sz="4" w:space="0"/>
              <w:left w:val="nil"/>
              <w:bottom w:val="nil"/>
              <w:right w:val="nil"/>
            </w:tcBorders>
            <w:shd w:val="clear" w:color="auto" w:fill="auto"/>
            <w:vAlign w:val="center"/>
          </w:tcPr>
          <w:p w14:paraId="78F05270">
            <w:pPr>
              <w:jc w:val="center"/>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Mean±SD</w:t>
            </w:r>
            <w:r>
              <w:rPr>
                <w:rFonts w:hint="eastAsia" w:ascii="Times New Roman Regular" w:hAnsi="Times New Roman Regular" w:cs="Times New Roman Regular"/>
                <w:sz w:val="18"/>
                <w:szCs w:val="18"/>
                <w:lang w:val="en-US" w:eastAsia="zh-CN"/>
              </w:rPr>
              <w:t>/</w:t>
            </w:r>
            <w:r>
              <w:rPr>
                <w:rFonts w:hint="default" w:ascii="Times New Roman Regular" w:hAnsi="Times New Roman Regular" w:cs="Times New Roman Regular"/>
                <w:sz w:val="18"/>
                <w:szCs w:val="18"/>
                <w:lang w:val="en-US" w:eastAsia="zh-CN"/>
              </w:rPr>
              <w:t>N(%)</w:t>
            </w:r>
          </w:p>
        </w:tc>
        <w:tc>
          <w:tcPr>
            <w:tcW w:w="1426" w:type="dxa"/>
            <w:tcBorders>
              <w:top w:val="single" w:color="auto" w:sz="4" w:space="0"/>
              <w:left w:val="nil"/>
              <w:bottom w:val="nil"/>
              <w:right w:val="nil"/>
            </w:tcBorders>
            <w:shd w:val="clear" w:color="auto" w:fill="auto"/>
            <w:vAlign w:val="center"/>
          </w:tcPr>
          <w:p w14:paraId="7564B802">
            <w:pPr>
              <w:jc w:val="center"/>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95% CI</w:t>
            </w:r>
          </w:p>
        </w:tc>
        <w:tc>
          <w:tcPr>
            <w:tcW w:w="730" w:type="dxa"/>
            <w:tcBorders>
              <w:top w:val="single" w:color="auto" w:sz="4" w:space="0"/>
              <w:left w:val="nil"/>
              <w:bottom w:val="nil"/>
              <w:right w:val="nil"/>
            </w:tcBorders>
            <w:shd w:val="clear" w:color="auto" w:fill="auto"/>
            <w:vAlign w:val="center"/>
          </w:tcPr>
          <w:p w14:paraId="7BAADA28">
            <w:pPr>
              <w:jc w:val="center"/>
              <w:rPr>
                <w:rFonts w:hint="default" w:ascii="Times New Roman Regular" w:hAnsi="Times New Roman Regular" w:cs="Times New Roman Regular" w:eastAsiaTheme="minorEastAsia"/>
                <w:kern w:val="2"/>
                <w:sz w:val="18"/>
                <w:szCs w:val="18"/>
                <w:lang w:val="en-US" w:eastAsia="zh-CN" w:bidi="ar-SA"/>
              </w:rPr>
            </w:pPr>
            <w:r>
              <w:rPr>
                <w:rFonts w:hint="default" w:ascii="Times New Roman Italic" w:hAnsi="Times New Roman Italic" w:eastAsia="PingFang SC" w:cs="Times New Roman Italic"/>
                <w:i/>
                <w:iCs/>
                <w:sz w:val="20"/>
                <w:szCs w:val="20"/>
                <w:lang w:val="en-US" w:eastAsia="zh-CN"/>
              </w:rPr>
              <w:t>P</w:t>
            </w:r>
            <w:r>
              <w:rPr>
                <w:rFonts w:hint="default" w:ascii="Times New Roman Regular" w:hAnsi="Times New Roman Regular" w:eastAsia="PingFang SC" w:cs="Times New Roman Regular"/>
                <w:sz w:val="20"/>
                <w:szCs w:val="20"/>
                <w:lang w:val="en-US" w:eastAsia="zh-CN"/>
              </w:rPr>
              <w:t>-value</w:t>
            </w:r>
          </w:p>
        </w:tc>
      </w:tr>
      <w:tr w14:paraId="1DFA3CDF">
        <w:trPr>
          <w:trHeight w:val="607" w:hRule="atLeast"/>
          <w:jc w:val="center"/>
        </w:trPr>
        <w:tc>
          <w:tcPr>
            <w:tcW w:w="1290" w:type="dxa"/>
            <w:tcBorders>
              <w:top w:val="single" w:color="auto" w:sz="4" w:space="0"/>
              <w:left w:val="nil"/>
              <w:bottom w:val="nil"/>
              <w:right w:val="nil"/>
            </w:tcBorders>
            <w:vAlign w:val="center"/>
          </w:tcPr>
          <w:p w14:paraId="5C716DC3">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b/>
                <w:bCs/>
                <w:sz w:val="18"/>
                <w:szCs w:val="18"/>
                <w:lang w:val="en-US" w:eastAsia="zh-CN"/>
              </w:rPr>
              <w:t>Exam date (Quarterly)</w:t>
            </w:r>
          </w:p>
        </w:tc>
        <w:tc>
          <w:tcPr>
            <w:tcW w:w="1246" w:type="dxa"/>
            <w:tcBorders>
              <w:top w:val="single" w:color="auto" w:sz="4" w:space="0"/>
              <w:left w:val="nil"/>
              <w:bottom w:val="nil"/>
              <w:right w:val="nil"/>
            </w:tcBorders>
            <w:vAlign w:val="center"/>
          </w:tcPr>
          <w:p w14:paraId="32A69796">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13.47±7.06</w:t>
            </w:r>
          </w:p>
        </w:tc>
        <w:tc>
          <w:tcPr>
            <w:tcW w:w="1431" w:type="dxa"/>
            <w:tcBorders>
              <w:top w:val="single" w:color="auto" w:sz="4" w:space="0"/>
              <w:left w:val="nil"/>
              <w:bottom w:val="nil"/>
              <w:right w:val="nil"/>
            </w:tcBorders>
            <w:vAlign w:val="center"/>
          </w:tcPr>
          <w:p w14:paraId="33DCBDEF">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0.99(0.98,1.00)</w:t>
            </w:r>
          </w:p>
        </w:tc>
        <w:tc>
          <w:tcPr>
            <w:tcW w:w="854" w:type="dxa"/>
            <w:tcBorders>
              <w:top w:val="single" w:color="auto" w:sz="4" w:space="0"/>
              <w:left w:val="nil"/>
              <w:bottom w:val="nil"/>
              <w:right w:val="nil"/>
            </w:tcBorders>
            <w:vAlign w:val="center"/>
          </w:tcPr>
          <w:p w14:paraId="20A69854">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0.14</w:t>
            </w:r>
          </w:p>
        </w:tc>
        <w:tc>
          <w:tcPr>
            <w:tcW w:w="1276" w:type="dxa"/>
            <w:tcBorders>
              <w:top w:val="single" w:color="auto" w:sz="4" w:space="0"/>
              <w:left w:val="nil"/>
              <w:bottom w:val="nil"/>
              <w:right w:val="nil"/>
            </w:tcBorders>
            <w:vAlign w:val="center"/>
          </w:tcPr>
          <w:p w14:paraId="1CA34B57">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12.83±7.10</w:t>
            </w:r>
          </w:p>
        </w:tc>
        <w:tc>
          <w:tcPr>
            <w:tcW w:w="1346" w:type="dxa"/>
            <w:tcBorders>
              <w:top w:val="single" w:color="auto" w:sz="4" w:space="0"/>
              <w:left w:val="nil"/>
              <w:bottom w:val="nil"/>
              <w:right w:val="nil"/>
            </w:tcBorders>
            <w:vAlign w:val="center"/>
          </w:tcPr>
          <w:p w14:paraId="1A3216D2">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1.00(0.98,1.02)</w:t>
            </w:r>
          </w:p>
        </w:tc>
        <w:tc>
          <w:tcPr>
            <w:tcW w:w="760" w:type="dxa"/>
            <w:tcBorders>
              <w:top w:val="single" w:color="auto" w:sz="4" w:space="0"/>
              <w:left w:val="nil"/>
              <w:bottom w:val="nil"/>
              <w:right w:val="nil"/>
            </w:tcBorders>
            <w:vAlign w:val="center"/>
          </w:tcPr>
          <w:p w14:paraId="3BE64F93">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0.68</w:t>
            </w:r>
          </w:p>
        </w:tc>
        <w:tc>
          <w:tcPr>
            <w:tcW w:w="1116" w:type="dxa"/>
            <w:tcBorders>
              <w:top w:val="single" w:color="auto" w:sz="4" w:space="0"/>
              <w:left w:val="nil"/>
              <w:bottom w:val="nil"/>
              <w:right w:val="nil"/>
            </w:tcBorders>
            <w:vAlign w:val="center"/>
          </w:tcPr>
          <w:p w14:paraId="0C75D444">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13.59±7.05</w:t>
            </w:r>
          </w:p>
        </w:tc>
        <w:tc>
          <w:tcPr>
            <w:tcW w:w="1426" w:type="dxa"/>
            <w:tcBorders>
              <w:top w:val="single" w:color="auto" w:sz="4" w:space="0"/>
              <w:left w:val="nil"/>
              <w:bottom w:val="nil"/>
              <w:right w:val="nil"/>
            </w:tcBorders>
            <w:vAlign w:val="center"/>
          </w:tcPr>
          <w:p w14:paraId="29CD4E94">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0.99(0.98,1.00)</w:t>
            </w:r>
          </w:p>
        </w:tc>
        <w:tc>
          <w:tcPr>
            <w:tcW w:w="730" w:type="dxa"/>
            <w:tcBorders>
              <w:top w:val="single" w:color="auto" w:sz="4" w:space="0"/>
              <w:left w:val="nil"/>
              <w:bottom w:val="nil"/>
              <w:right w:val="nil"/>
            </w:tcBorders>
            <w:vAlign w:val="center"/>
          </w:tcPr>
          <w:p w14:paraId="5A296B74">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0.14</w:t>
            </w:r>
          </w:p>
        </w:tc>
      </w:tr>
      <w:tr w14:paraId="7F392A21">
        <w:trPr>
          <w:trHeight w:val="181" w:hRule="atLeast"/>
          <w:jc w:val="center"/>
        </w:trPr>
        <w:tc>
          <w:tcPr>
            <w:tcW w:w="2536" w:type="dxa"/>
            <w:gridSpan w:val="2"/>
            <w:tcBorders>
              <w:top w:val="nil"/>
              <w:left w:val="nil"/>
              <w:bottom w:val="nil"/>
              <w:right w:val="nil"/>
            </w:tcBorders>
            <w:vAlign w:val="center"/>
          </w:tcPr>
          <w:p w14:paraId="2A395985">
            <w:pPr>
              <w:keepNext w:val="0"/>
              <w:keepLines w:val="0"/>
              <w:widowControl/>
              <w:suppressLineNumbers w:val="0"/>
              <w:jc w:val="left"/>
              <w:textAlignment w:val="bottom"/>
              <w:rPr>
                <w:rFonts w:hint="default" w:ascii="Times New Roman Regular" w:hAnsi="Times New Roman Regular" w:eastAsia="等线" w:cs="Times New Roman Regular"/>
                <w:i w:val="0"/>
                <w:iCs w:val="0"/>
                <w:color w:val="000000"/>
                <w:kern w:val="0"/>
                <w:sz w:val="18"/>
                <w:szCs w:val="18"/>
                <w:u w:val="none"/>
                <w:lang w:val="en-US" w:eastAsia="zh-CN" w:bidi="ar"/>
              </w:rPr>
            </w:pPr>
            <w:r>
              <w:rPr>
                <w:rFonts w:ascii="Times New Roman Bold" w:hAnsi="Times New Roman Bold" w:cs="Times New Roman Bold"/>
                <w:b/>
                <w:bCs/>
                <w:sz w:val="20"/>
                <w:szCs w:val="20"/>
              </w:rPr>
              <w:t>Maternal age</w:t>
            </w:r>
          </w:p>
        </w:tc>
        <w:tc>
          <w:tcPr>
            <w:tcW w:w="1431" w:type="dxa"/>
            <w:tcBorders>
              <w:top w:val="nil"/>
              <w:left w:val="nil"/>
              <w:bottom w:val="nil"/>
              <w:right w:val="nil"/>
            </w:tcBorders>
            <w:vAlign w:val="center"/>
          </w:tcPr>
          <w:p w14:paraId="3C7B3493">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p>
        </w:tc>
        <w:tc>
          <w:tcPr>
            <w:tcW w:w="854" w:type="dxa"/>
            <w:tcBorders>
              <w:top w:val="nil"/>
              <w:left w:val="nil"/>
              <w:bottom w:val="nil"/>
              <w:right w:val="nil"/>
            </w:tcBorders>
            <w:vAlign w:val="center"/>
          </w:tcPr>
          <w:p w14:paraId="5A1AF5A4">
            <w:pPr>
              <w:jc w:val="center"/>
              <w:rPr>
                <w:rFonts w:hint="default" w:ascii="Times New Roman Regular" w:hAnsi="Times New Roman Regular" w:cs="Times New Roman Regular"/>
                <w:sz w:val="18"/>
                <w:szCs w:val="18"/>
                <w:lang w:val="en-US" w:eastAsia="zh-CN"/>
              </w:rPr>
            </w:pPr>
          </w:p>
        </w:tc>
        <w:tc>
          <w:tcPr>
            <w:tcW w:w="1276" w:type="dxa"/>
            <w:tcBorders>
              <w:top w:val="nil"/>
              <w:left w:val="nil"/>
              <w:bottom w:val="nil"/>
              <w:right w:val="nil"/>
            </w:tcBorders>
            <w:vAlign w:val="center"/>
          </w:tcPr>
          <w:p w14:paraId="10EFD0AD">
            <w:pPr>
              <w:keepNext w:val="0"/>
              <w:keepLines w:val="0"/>
              <w:widowControl/>
              <w:suppressLineNumbers w:val="0"/>
              <w:jc w:val="center"/>
              <w:textAlignment w:val="bottom"/>
              <w:rPr>
                <w:rFonts w:hint="default" w:ascii="Times New Roman Regular" w:hAnsi="Times New Roman Regular" w:eastAsia="等线" w:cs="Times New Roman Regular"/>
                <w:i w:val="0"/>
                <w:iCs w:val="0"/>
                <w:color w:val="000000"/>
                <w:kern w:val="0"/>
                <w:sz w:val="18"/>
                <w:szCs w:val="18"/>
                <w:u w:val="none"/>
                <w:lang w:val="en-US" w:eastAsia="zh-CN" w:bidi="ar"/>
              </w:rPr>
            </w:pPr>
          </w:p>
        </w:tc>
        <w:tc>
          <w:tcPr>
            <w:tcW w:w="1346" w:type="dxa"/>
            <w:tcBorders>
              <w:top w:val="nil"/>
              <w:left w:val="nil"/>
              <w:bottom w:val="nil"/>
              <w:right w:val="nil"/>
            </w:tcBorders>
            <w:vAlign w:val="center"/>
          </w:tcPr>
          <w:p w14:paraId="4BBBFD4B">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p>
        </w:tc>
        <w:tc>
          <w:tcPr>
            <w:tcW w:w="760" w:type="dxa"/>
            <w:tcBorders>
              <w:top w:val="nil"/>
              <w:left w:val="nil"/>
              <w:bottom w:val="nil"/>
              <w:right w:val="nil"/>
            </w:tcBorders>
            <w:vAlign w:val="center"/>
          </w:tcPr>
          <w:p w14:paraId="78094DE2">
            <w:pPr>
              <w:jc w:val="center"/>
              <w:rPr>
                <w:rFonts w:hint="default" w:ascii="Times New Roman Regular" w:hAnsi="Times New Roman Regular" w:cs="Times New Roman Regular"/>
                <w:sz w:val="18"/>
                <w:szCs w:val="18"/>
                <w:lang w:val="en-US" w:eastAsia="zh-CN"/>
              </w:rPr>
            </w:pPr>
          </w:p>
        </w:tc>
        <w:tc>
          <w:tcPr>
            <w:tcW w:w="1116" w:type="dxa"/>
            <w:tcBorders>
              <w:top w:val="nil"/>
              <w:left w:val="nil"/>
              <w:bottom w:val="nil"/>
              <w:right w:val="nil"/>
            </w:tcBorders>
            <w:vAlign w:val="center"/>
          </w:tcPr>
          <w:p w14:paraId="14B68809">
            <w:pPr>
              <w:keepNext w:val="0"/>
              <w:keepLines w:val="0"/>
              <w:widowControl/>
              <w:suppressLineNumbers w:val="0"/>
              <w:jc w:val="center"/>
              <w:textAlignment w:val="bottom"/>
              <w:rPr>
                <w:rFonts w:hint="default" w:ascii="Times New Roman Regular" w:hAnsi="Times New Roman Regular" w:eastAsia="等线" w:cs="Times New Roman Regular"/>
                <w:i w:val="0"/>
                <w:iCs w:val="0"/>
                <w:color w:val="000000"/>
                <w:kern w:val="0"/>
                <w:sz w:val="18"/>
                <w:szCs w:val="18"/>
                <w:u w:val="none"/>
                <w:lang w:val="en-US" w:eastAsia="zh-CN" w:bidi="ar"/>
              </w:rPr>
            </w:pPr>
          </w:p>
        </w:tc>
        <w:tc>
          <w:tcPr>
            <w:tcW w:w="1426" w:type="dxa"/>
            <w:tcBorders>
              <w:top w:val="nil"/>
              <w:left w:val="nil"/>
              <w:bottom w:val="nil"/>
              <w:right w:val="nil"/>
            </w:tcBorders>
            <w:vAlign w:val="center"/>
          </w:tcPr>
          <w:p w14:paraId="341B5C2A">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p>
        </w:tc>
        <w:tc>
          <w:tcPr>
            <w:tcW w:w="730" w:type="dxa"/>
            <w:tcBorders>
              <w:top w:val="nil"/>
              <w:left w:val="nil"/>
              <w:bottom w:val="nil"/>
              <w:right w:val="nil"/>
            </w:tcBorders>
            <w:vAlign w:val="center"/>
          </w:tcPr>
          <w:p w14:paraId="1264AAE3">
            <w:pPr>
              <w:jc w:val="center"/>
              <w:rPr>
                <w:rFonts w:hint="default" w:ascii="Times New Roman Regular" w:hAnsi="Times New Roman Regular" w:cs="Times New Roman Regular"/>
                <w:sz w:val="18"/>
                <w:szCs w:val="18"/>
                <w:lang w:val="en-US" w:eastAsia="zh-CN"/>
              </w:rPr>
            </w:pPr>
          </w:p>
        </w:tc>
      </w:tr>
      <w:tr w14:paraId="10ECDE3F">
        <w:trPr>
          <w:trHeight w:val="181" w:hRule="atLeast"/>
          <w:jc w:val="center"/>
        </w:trPr>
        <w:tc>
          <w:tcPr>
            <w:tcW w:w="1290" w:type="dxa"/>
            <w:tcBorders>
              <w:top w:val="nil"/>
              <w:left w:val="nil"/>
              <w:bottom w:val="nil"/>
              <w:right w:val="nil"/>
            </w:tcBorders>
            <w:vAlign w:val="center"/>
          </w:tcPr>
          <w:p w14:paraId="06CCDE90">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&lt;35</w:t>
            </w:r>
            <w:r>
              <w:rPr>
                <w:rFonts w:hint="default" w:ascii="Times New Roman Regular" w:hAnsi="Times New Roman Regular" w:cs="Times New Roman Regular"/>
                <w:sz w:val="18"/>
                <w:szCs w:val="18"/>
                <w:lang w:val="en-US" w:eastAsia="zh-Hans"/>
              </w:rPr>
              <w:t>years</w:t>
            </w:r>
          </w:p>
        </w:tc>
        <w:tc>
          <w:tcPr>
            <w:tcW w:w="1246" w:type="dxa"/>
            <w:tcBorders>
              <w:top w:val="nil"/>
              <w:left w:val="nil"/>
              <w:bottom w:val="nil"/>
              <w:right w:val="nil"/>
            </w:tcBorders>
            <w:vAlign w:val="center"/>
          </w:tcPr>
          <w:p w14:paraId="10D8A16B">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284 (73.0%)</w:t>
            </w:r>
          </w:p>
        </w:tc>
        <w:tc>
          <w:tcPr>
            <w:tcW w:w="1431" w:type="dxa"/>
            <w:tcBorders>
              <w:top w:val="nil"/>
              <w:left w:val="nil"/>
              <w:bottom w:val="nil"/>
              <w:right w:val="nil"/>
            </w:tcBorders>
            <w:vAlign w:val="center"/>
          </w:tcPr>
          <w:p w14:paraId="4EEBAF04">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Ref</w:t>
            </w:r>
          </w:p>
        </w:tc>
        <w:tc>
          <w:tcPr>
            <w:tcW w:w="854" w:type="dxa"/>
            <w:tcBorders>
              <w:top w:val="nil"/>
              <w:left w:val="nil"/>
              <w:bottom w:val="nil"/>
              <w:right w:val="nil"/>
            </w:tcBorders>
            <w:vAlign w:val="center"/>
          </w:tcPr>
          <w:p w14:paraId="62FAA647">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276" w:type="dxa"/>
            <w:tcBorders>
              <w:top w:val="nil"/>
              <w:left w:val="nil"/>
              <w:bottom w:val="nil"/>
              <w:right w:val="nil"/>
            </w:tcBorders>
            <w:vAlign w:val="center"/>
          </w:tcPr>
          <w:p w14:paraId="620546BC">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163 (79.1%)</w:t>
            </w:r>
          </w:p>
        </w:tc>
        <w:tc>
          <w:tcPr>
            <w:tcW w:w="1346" w:type="dxa"/>
            <w:tcBorders>
              <w:top w:val="nil"/>
              <w:left w:val="nil"/>
              <w:bottom w:val="nil"/>
              <w:right w:val="nil"/>
            </w:tcBorders>
            <w:vAlign w:val="center"/>
          </w:tcPr>
          <w:p w14:paraId="159251CD">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Ref</w:t>
            </w:r>
          </w:p>
        </w:tc>
        <w:tc>
          <w:tcPr>
            <w:tcW w:w="760" w:type="dxa"/>
            <w:tcBorders>
              <w:top w:val="nil"/>
              <w:left w:val="nil"/>
              <w:bottom w:val="nil"/>
              <w:right w:val="nil"/>
            </w:tcBorders>
            <w:vAlign w:val="center"/>
          </w:tcPr>
          <w:p w14:paraId="4B617908">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116" w:type="dxa"/>
            <w:tcBorders>
              <w:top w:val="nil"/>
              <w:left w:val="nil"/>
              <w:bottom w:val="nil"/>
              <w:right w:val="nil"/>
            </w:tcBorders>
            <w:vAlign w:val="center"/>
          </w:tcPr>
          <w:p w14:paraId="7171FC18">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538 (72.1%)</w:t>
            </w:r>
          </w:p>
        </w:tc>
        <w:tc>
          <w:tcPr>
            <w:tcW w:w="1426" w:type="dxa"/>
            <w:tcBorders>
              <w:top w:val="nil"/>
              <w:left w:val="nil"/>
              <w:bottom w:val="nil"/>
              <w:right w:val="nil"/>
            </w:tcBorders>
            <w:vAlign w:val="center"/>
          </w:tcPr>
          <w:p w14:paraId="4ACBAB52">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Ref</w:t>
            </w:r>
          </w:p>
        </w:tc>
        <w:tc>
          <w:tcPr>
            <w:tcW w:w="730" w:type="dxa"/>
            <w:tcBorders>
              <w:top w:val="nil"/>
              <w:left w:val="nil"/>
              <w:bottom w:val="nil"/>
              <w:right w:val="nil"/>
            </w:tcBorders>
            <w:vAlign w:val="center"/>
          </w:tcPr>
          <w:p w14:paraId="7E2A7600">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r>
      <w:tr w14:paraId="482958B8">
        <w:trPr>
          <w:trHeight w:val="297" w:hRule="atLeast"/>
          <w:jc w:val="center"/>
        </w:trPr>
        <w:tc>
          <w:tcPr>
            <w:tcW w:w="1290" w:type="dxa"/>
            <w:tcBorders>
              <w:top w:val="nil"/>
              <w:left w:val="nil"/>
              <w:bottom w:val="nil"/>
              <w:right w:val="nil"/>
            </w:tcBorders>
            <w:vAlign w:val="center"/>
          </w:tcPr>
          <w:p w14:paraId="621FEAD0">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Hans"/>
              </w:rPr>
              <w:t>≥35years</w:t>
            </w:r>
          </w:p>
        </w:tc>
        <w:tc>
          <w:tcPr>
            <w:tcW w:w="1246" w:type="dxa"/>
            <w:tcBorders>
              <w:top w:val="nil"/>
              <w:left w:val="nil"/>
              <w:bottom w:val="nil"/>
              <w:right w:val="nil"/>
            </w:tcBorders>
            <w:vAlign w:val="center"/>
          </w:tcPr>
          <w:p w14:paraId="246497CA">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105 (27.0%)</w:t>
            </w:r>
          </w:p>
        </w:tc>
        <w:tc>
          <w:tcPr>
            <w:tcW w:w="1431" w:type="dxa"/>
            <w:tcBorders>
              <w:top w:val="nil"/>
              <w:left w:val="nil"/>
              <w:bottom w:val="nil"/>
              <w:right w:val="nil"/>
            </w:tcBorders>
            <w:vAlign w:val="center"/>
          </w:tcPr>
          <w:p w14:paraId="34DDAB4D">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1.03(0.80,1.31)</w:t>
            </w:r>
          </w:p>
        </w:tc>
        <w:tc>
          <w:tcPr>
            <w:tcW w:w="854" w:type="dxa"/>
            <w:tcBorders>
              <w:top w:val="nil"/>
              <w:left w:val="nil"/>
              <w:bottom w:val="nil"/>
              <w:right w:val="nil"/>
            </w:tcBorders>
            <w:vAlign w:val="center"/>
          </w:tcPr>
          <w:p w14:paraId="19853C84">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0.84</w:t>
            </w:r>
          </w:p>
        </w:tc>
        <w:tc>
          <w:tcPr>
            <w:tcW w:w="1276" w:type="dxa"/>
            <w:tcBorders>
              <w:top w:val="nil"/>
              <w:left w:val="nil"/>
              <w:bottom w:val="nil"/>
              <w:right w:val="nil"/>
            </w:tcBorders>
            <w:vAlign w:val="center"/>
          </w:tcPr>
          <w:p w14:paraId="79D1DB94">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43 (20.9%)</w:t>
            </w:r>
          </w:p>
        </w:tc>
        <w:tc>
          <w:tcPr>
            <w:tcW w:w="1346" w:type="dxa"/>
            <w:tcBorders>
              <w:top w:val="nil"/>
              <w:left w:val="nil"/>
              <w:bottom w:val="nil"/>
              <w:right w:val="nil"/>
            </w:tcBorders>
            <w:vAlign w:val="center"/>
          </w:tcPr>
          <w:p w14:paraId="29300DED">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0.82(0.57,1.20)</w:t>
            </w:r>
          </w:p>
        </w:tc>
        <w:tc>
          <w:tcPr>
            <w:tcW w:w="760" w:type="dxa"/>
            <w:tcBorders>
              <w:top w:val="nil"/>
              <w:left w:val="nil"/>
              <w:bottom w:val="nil"/>
              <w:right w:val="nil"/>
            </w:tcBorders>
            <w:vAlign w:val="center"/>
          </w:tcPr>
          <w:p w14:paraId="3B90FA2B">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0.31</w:t>
            </w:r>
          </w:p>
        </w:tc>
        <w:tc>
          <w:tcPr>
            <w:tcW w:w="1116" w:type="dxa"/>
            <w:tcBorders>
              <w:top w:val="nil"/>
              <w:left w:val="nil"/>
              <w:bottom w:val="nil"/>
              <w:right w:val="nil"/>
            </w:tcBorders>
            <w:vAlign w:val="center"/>
          </w:tcPr>
          <w:p w14:paraId="3239C896">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208 (27.9%)</w:t>
            </w:r>
          </w:p>
        </w:tc>
        <w:tc>
          <w:tcPr>
            <w:tcW w:w="1426" w:type="dxa"/>
            <w:tcBorders>
              <w:top w:val="nil"/>
              <w:left w:val="nil"/>
              <w:bottom w:val="nil"/>
              <w:right w:val="nil"/>
            </w:tcBorders>
            <w:vAlign w:val="center"/>
          </w:tcPr>
          <w:p w14:paraId="7AE683AA">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0.84(0.70,1.01)</w:t>
            </w:r>
          </w:p>
        </w:tc>
        <w:tc>
          <w:tcPr>
            <w:tcW w:w="730" w:type="dxa"/>
            <w:tcBorders>
              <w:top w:val="nil"/>
              <w:left w:val="nil"/>
              <w:bottom w:val="nil"/>
              <w:right w:val="nil"/>
            </w:tcBorders>
            <w:vAlign w:val="center"/>
          </w:tcPr>
          <w:p w14:paraId="6018995B">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0.06</w:t>
            </w:r>
          </w:p>
        </w:tc>
      </w:tr>
      <w:tr w14:paraId="5C0A8807">
        <w:trPr>
          <w:trHeight w:val="181" w:hRule="atLeast"/>
          <w:jc w:val="center"/>
        </w:trPr>
        <w:tc>
          <w:tcPr>
            <w:tcW w:w="1290" w:type="dxa"/>
            <w:tcBorders>
              <w:top w:val="nil"/>
              <w:left w:val="nil"/>
              <w:bottom w:val="nil"/>
              <w:right w:val="nil"/>
            </w:tcBorders>
            <w:vAlign w:val="center"/>
          </w:tcPr>
          <w:p w14:paraId="54D0F84E">
            <w:pPr>
              <w:jc w:val="left"/>
              <w:rPr>
                <w:rFonts w:hint="default" w:ascii="Times New Roman Regular" w:hAnsi="Times New Roman Regular" w:cs="Times New Roman Regular"/>
                <w:sz w:val="18"/>
                <w:szCs w:val="18"/>
                <w:lang w:val="en-US" w:eastAsia="zh-CN"/>
              </w:rPr>
            </w:pPr>
            <w:r>
              <w:rPr>
                <w:rFonts w:ascii="Times New Roman Bold" w:hAnsi="Times New Roman Bold" w:cs="Times New Roman Bold"/>
                <w:b/>
                <w:bCs/>
                <w:sz w:val="20"/>
                <w:szCs w:val="20"/>
              </w:rPr>
              <w:t>Parity</w:t>
            </w:r>
          </w:p>
        </w:tc>
        <w:tc>
          <w:tcPr>
            <w:tcW w:w="1246" w:type="dxa"/>
            <w:tcBorders>
              <w:top w:val="nil"/>
              <w:left w:val="nil"/>
              <w:bottom w:val="nil"/>
              <w:right w:val="nil"/>
            </w:tcBorders>
            <w:vAlign w:val="center"/>
          </w:tcPr>
          <w:p w14:paraId="272393D3">
            <w:pPr>
              <w:keepNext w:val="0"/>
              <w:keepLines w:val="0"/>
              <w:widowControl/>
              <w:suppressLineNumbers w:val="0"/>
              <w:jc w:val="center"/>
              <w:textAlignment w:val="bottom"/>
              <w:rPr>
                <w:rFonts w:hint="default" w:ascii="Times New Roman Regular" w:hAnsi="Times New Roman Regular" w:eastAsia="等线" w:cs="Times New Roman Regular"/>
                <w:i w:val="0"/>
                <w:iCs w:val="0"/>
                <w:color w:val="000000"/>
                <w:kern w:val="0"/>
                <w:sz w:val="18"/>
                <w:szCs w:val="18"/>
                <w:u w:val="none"/>
                <w:lang w:val="en-US" w:eastAsia="zh-CN" w:bidi="ar"/>
              </w:rPr>
            </w:pPr>
          </w:p>
        </w:tc>
        <w:tc>
          <w:tcPr>
            <w:tcW w:w="1431" w:type="dxa"/>
            <w:tcBorders>
              <w:top w:val="nil"/>
              <w:left w:val="nil"/>
              <w:bottom w:val="nil"/>
              <w:right w:val="nil"/>
            </w:tcBorders>
            <w:vAlign w:val="center"/>
          </w:tcPr>
          <w:p w14:paraId="43D42D0E">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p>
        </w:tc>
        <w:tc>
          <w:tcPr>
            <w:tcW w:w="854" w:type="dxa"/>
            <w:tcBorders>
              <w:top w:val="nil"/>
              <w:left w:val="nil"/>
              <w:bottom w:val="nil"/>
              <w:right w:val="nil"/>
            </w:tcBorders>
            <w:vAlign w:val="center"/>
          </w:tcPr>
          <w:p w14:paraId="264813ED">
            <w:pPr>
              <w:jc w:val="center"/>
              <w:rPr>
                <w:rFonts w:hint="default" w:ascii="Times New Roman Regular" w:hAnsi="Times New Roman Regular" w:cs="Times New Roman Regular"/>
                <w:sz w:val="18"/>
                <w:szCs w:val="18"/>
                <w:lang w:val="en-US" w:eastAsia="zh-CN"/>
              </w:rPr>
            </w:pPr>
          </w:p>
        </w:tc>
        <w:tc>
          <w:tcPr>
            <w:tcW w:w="1276" w:type="dxa"/>
            <w:tcBorders>
              <w:top w:val="nil"/>
              <w:left w:val="nil"/>
              <w:bottom w:val="nil"/>
              <w:right w:val="nil"/>
            </w:tcBorders>
            <w:vAlign w:val="center"/>
          </w:tcPr>
          <w:p w14:paraId="1E542840">
            <w:pPr>
              <w:keepNext w:val="0"/>
              <w:keepLines w:val="0"/>
              <w:widowControl/>
              <w:suppressLineNumbers w:val="0"/>
              <w:jc w:val="center"/>
              <w:textAlignment w:val="bottom"/>
              <w:rPr>
                <w:rFonts w:hint="default" w:ascii="Times New Roman Regular" w:hAnsi="Times New Roman Regular" w:eastAsia="等线" w:cs="Times New Roman Regular"/>
                <w:i w:val="0"/>
                <w:iCs w:val="0"/>
                <w:color w:val="000000"/>
                <w:kern w:val="0"/>
                <w:sz w:val="18"/>
                <w:szCs w:val="18"/>
                <w:u w:val="none"/>
                <w:lang w:val="en-US" w:eastAsia="zh-CN" w:bidi="ar"/>
              </w:rPr>
            </w:pPr>
          </w:p>
        </w:tc>
        <w:tc>
          <w:tcPr>
            <w:tcW w:w="1346" w:type="dxa"/>
            <w:tcBorders>
              <w:top w:val="nil"/>
              <w:left w:val="nil"/>
              <w:bottom w:val="nil"/>
              <w:right w:val="nil"/>
            </w:tcBorders>
            <w:vAlign w:val="center"/>
          </w:tcPr>
          <w:p w14:paraId="0B1C554D">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p>
        </w:tc>
        <w:tc>
          <w:tcPr>
            <w:tcW w:w="760" w:type="dxa"/>
            <w:tcBorders>
              <w:top w:val="nil"/>
              <w:left w:val="nil"/>
              <w:bottom w:val="nil"/>
              <w:right w:val="nil"/>
            </w:tcBorders>
            <w:vAlign w:val="center"/>
          </w:tcPr>
          <w:p w14:paraId="763BA547">
            <w:pPr>
              <w:jc w:val="center"/>
              <w:rPr>
                <w:rFonts w:hint="default" w:ascii="Times New Roman Regular" w:hAnsi="Times New Roman Regular" w:cs="Times New Roman Regular"/>
                <w:sz w:val="18"/>
                <w:szCs w:val="18"/>
                <w:lang w:val="en-US" w:eastAsia="zh-CN"/>
              </w:rPr>
            </w:pPr>
          </w:p>
        </w:tc>
        <w:tc>
          <w:tcPr>
            <w:tcW w:w="1116" w:type="dxa"/>
            <w:tcBorders>
              <w:top w:val="nil"/>
              <w:left w:val="nil"/>
              <w:bottom w:val="nil"/>
              <w:right w:val="nil"/>
            </w:tcBorders>
            <w:vAlign w:val="center"/>
          </w:tcPr>
          <w:p w14:paraId="7C494123">
            <w:pPr>
              <w:keepNext w:val="0"/>
              <w:keepLines w:val="0"/>
              <w:widowControl/>
              <w:suppressLineNumbers w:val="0"/>
              <w:jc w:val="center"/>
              <w:textAlignment w:val="bottom"/>
              <w:rPr>
                <w:rFonts w:hint="default" w:ascii="Times New Roman Regular" w:hAnsi="Times New Roman Regular" w:eastAsia="等线" w:cs="Times New Roman Regular"/>
                <w:i w:val="0"/>
                <w:iCs w:val="0"/>
                <w:color w:val="000000"/>
                <w:kern w:val="0"/>
                <w:sz w:val="18"/>
                <w:szCs w:val="18"/>
                <w:u w:val="none"/>
                <w:lang w:val="en-US" w:eastAsia="zh-CN" w:bidi="ar"/>
              </w:rPr>
            </w:pPr>
          </w:p>
        </w:tc>
        <w:tc>
          <w:tcPr>
            <w:tcW w:w="1426" w:type="dxa"/>
            <w:tcBorders>
              <w:top w:val="nil"/>
              <w:left w:val="nil"/>
              <w:bottom w:val="nil"/>
              <w:right w:val="nil"/>
            </w:tcBorders>
            <w:vAlign w:val="center"/>
          </w:tcPr>
          <w:p w14:paraId="4D3FBCF6">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p>
        </w:tc>
        <w:tc>
          <w:tcPr>
            <w:tcW w:w="730" w:type="dxa"/>
            <w:tcBorders>
              <w:top w:val="nil"/>
              <w:left w:val="nil"/>
              <w:bottom w:val="nil"/>
              <w:right w:val="nil"/>
            </w:tcBorders>
            <w:vAlign w:val="center"/>
          </w:tcPr>
          <w:p w14:paraId="28F3C34E">
            <w:pPr>
              <w:jc w:val="center"/>
              <w:rPr>
                <w:rFonts w:hint="default" w:ascii="Times New Roman Regular" w:hAnsi="Times New Roman Regular" w:cs="Times New Roman Regular"/>
                <w:sz w:val="18"/>
                <w:szCs w:val="18"/>
                <w:lang w:val="en-US" w:eastAsia="zh-CN"/>
              </w:rPr>
            </w:pPr>
          </w:p>
        </w:tc>
      </w:tr>
      <w:tr w14:paraId="26A91692">
        <w:trPr>
          <w:trHeight w:val="181" w:hRule="atLeast"/>
          <w:jc w:val="center"/>
        </w:trPr>
        <w:tc>
          <w:tcPr>
            <w:tcW w:w="1290" w:type="dxa"/>
            <w:tcBorders>
              <w:top w:val="nil"/>
              <w:left w:val="nil"/>
              <w:bottom w:val="nil"/>
              <w:right w:val="nil"/>
            </w:tcBorders>
            <w:vAlign w:val="center"/>
          </w:tcPr>
          <w:p w14:paraId="3A3103A1">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Nulliparous</w:t>
            </w:r>
          </w:p>
        </w:tc>
        <w:tc>
          <w:tcPr>
            <w:tcW w:w="1246" w:type="dxa"/>
            <w:tcBorders>
              <w:top w:val="nil"/>
              <w:left w:val="nil"/>
              <w:bottom w:val="nil"/>
              <w:right w:val="nil"/>
            </w:tcBorders>
            <w:vAlign w:val="center"/>
          </w:tcPr>
          <w:p w14:paraId="309A5F16">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184 (47.3%)</w:t>
            </w:r>
          </w:p>
        </w:tc>
        <w:tc>
          <w:tcPr>
            <w:tcW w:w="1431" w:type="dxa"/>
            <w:tcBorders>
              <w:top w:val="nil"/>
              <w:left w:val="nil"/>
              <w:bottom w:val="nil"/>
              <w:right w:val="nil"/>
            </w:tcBorders>
            <w:vAlign w:val="center"/>
          </w:tcPr>
          <w:p w14:paraId="668A7621">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Ref</w:t>
            </w:r>
          </w:p>
        </w:tc>
        <w:tc>
          <w:tcPr>
            <w:tcW w:w="854" w:type="dxa"/>
            <w:tcBorders>
              <w:top w:val="nil"/>
              <w:left w:val="nil"/>
              <w:bottom w:val="nil"/>
              <w:right w:val="nil"/>
            </w:tcBorders>
            <w:vAlign w:val="center"/>
          </w:tcPr>
          <w:p w14:paraId="0CAF4D23">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276" w:type="dxa"/>
            <w:tcBorders>
              <w:top w:val="nil"/>
              <w:left w:val="nil"/>
              <w:bottom w:val="nil"/>
              <w:right w:val="nil"/>
            </w:tcBorders>
            <w:vAlign w:val="center"/>
          </w:tcPr>
          <w:p w14:paraId="1AD48EE6">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151 (73.3%)</w:t>
            </w:r>
          </w:p>
        </w:tc>
        <w:tc>
          <w:tcPr>
            <w:tcW w:w="1346" w:type="dxa"/>
            <w:tcBorders>
              <w:top w:val="nil"/>
              <w:left w:val="nil"/>
              <w:bottom w:val="nil"/>
              <w:right w:val="nil"/>
            </w:tcBorders>
            <w:vAlign w:val="center"/>
          </w:tcPr>
          <w:p w14:paraId="084A808F">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Ref</w:t>
            </w:r>
          </w:p>
        </w:tc>
        <w:tc>
          <w:tcPr>
            <w:tcW w:w="760" w:type="dxa"/>
            <w:tcBorders>
              <w:top w:val="nil"/>
              <w:left w:val="nil"/>
              <w:bottom w:val="nil"/>
              <w:right w:val="nil"/>
            </w:tcBorders>
            <w:vAlign w:val="center"/>
          </w:tcPr>
          <w:p w14:paraId="6927B430">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116" w:type="dxa"/>
            <w:tcBorders>
              <w:top w:val="nil"/>
              <w:left w:val="nil"/>
              <w:bottom w:val="nil"/>
              <w:right w:val="nil"/>
            </w:tcBorders>
            <w:vAlign w:val="center"/>
          </w:tcPr>
          <w:p w14:paraId="1D14479A">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362 (48.5%)</w:t>
            </w:r>
          </w:p>
        </w:tc>
        <w:tc>
          <w:tcPr>
            <w:tcW w:w="1426" w:type="dxa"/>
            <w:tcBorders>
              <w:top w:val="nil"/>
              <w:left w:val="nil"/>
              <w:bottom w:val="nil"/>
              <w:right w:val="nil"/>
            </w:tcBorders>
            <w:vAlign w:val="center"/>
          </w:tcPr>
          <w:p w14:paraId="59AFD85A">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Ref</w:t>
            </w:r>
          </w:p>
        </w:tc>
        <w:tc>
          <w:tcPr>
            <w:tcW w:w="730" w:type="dxa"/>
            <w:tcBorders>
              <w:top w:val="nil"/>
              <w:left w:val="nil"/>
              <w:bottom w:val="nil"/>
              <w:right w:val="nil"/>
            </w:tcBorders>
            <w:vAlign w:val="center"/>
          </w:tcPr>
          <w:p w14:paraId="650DD45B">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r>
      <w:tr w14:paraId="6E8D2152">
        <w:trPr>
          <w:trHeight w:val="181" w:hRule="atLeast"/>
          <w:jc w:val="center"/>
        </w:trPr>
        <w:tc>
          <w:tcPr>
            <w:tcW w:w="1290" w:type="dxa"/>
            <w:tcBorders>
              <w:top w:val="nil"/>
              <w:left w:val="nil"/>
              <w:bottom w:val="nil"/>
              <w:right w:val="nil"/>
            </w:tcBorders>
            <w:vAlign w:val="center"/>
          </w:tcPr>
          <w:p w14:paraId="600DFF54">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Multiparous</w:t>
            </w:r>
          </w:p>
        </w:tc>
        <w:tc>
          <w:tcPr>
            <w:tcW w:w="1246" w:type="dxa"/>
            <w:tcBorders>
              <w:top w:val="nil"/>
              <w:left w:val="nil"/>
              <w:bottom w:val="nil"/>
              <w:right w:val="nil"/>
            </w:tcBorders>
            <w:vAlign w:val="center"/>
          </w:tcPr>
          <w:p w14:paraId="4D0A7C23">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205 (52.7%)</w:t>
            </w:r>
          </w:p>
        </w:tc>
        <w:tc>
          <w:tcPr>
            <w:tcW w:w="1431" w:type="dxa"/>
            <w:tcBorders>
              <w:top w:val="nil"/>
              <w:left w:val="nil"/>
              <w:bottom w:val="nil"/>
              <w:right w:val="nil"/>
            </w:tcBorders>
            <w:vAlign w:val="center"/>
          </w:tcPr>
          <w:p w14:paraId="0A09C9B5">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0.94(0.72,1.23)</w:t>
            </w:r>
          </w:p>
        </w:tc>
        <w:tc>
          <w:tcPr>
            <w:tcW w:w="854" w:type="dxa"/>
            <w:tcBorders>
              <w:top w:val="nil"/>
              <w:left w:val="nil"/>
              <w:bottom w:val="nil"/>
              <w:right w:val="nil"/>
            </w:tcBorders>
            <w:vAlign w:val="center"/>
          </w:tcPr>
          <w:p w14:paraId="66AC95D6">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0.66</w:t>
            </w:r>
          </w:p>
        </w:tc>
        <w:tc>
          <w:tcPr>
            <w:tcW w:w="1276" w:type="dxa"/>
            <w:tcBorders>
              <w:top w:val="nil"/>
              <w:left w:val="nil"/>
              <w:bottom w:val="nil"/>
              <w:right w:val="nil"/>
            </w:tcBorders>
            <w:vAlign w:val="center"/>
          </w:tcPr>
          <w:p w14:paraId="01602B59">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55 (26.7%)</w:t>
            </w:r>
          </w:p>
        </w:tc>
        <w:tc>
          <w:tcPr>
            <w:tcW w:w="1346" w:type="dxa"/>
            <w:tcBorders>
              <w:top w:val="nil"/>
              <w:left w:val="nil"/>
              <w:bottom w:val="nil"/>
              <w:right w:val="nil"/>
            </w:tcBorders>
            <w:vAlign w:val="center"/>
          </w:tcPr>
          <w:p w14:paraId="1FC2FCD8">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2.15(1.43,3.25)</w:t>
            </w:r>
          </w:p>
        </w:tc>
        <w:tc>
          <w:tcPr>
            <w:tcW w:w="760" w:type="dxa"/>
            <w:tcBorders>
              <w:top w:val="nil"/>
              <w:left w:val="nil"/>
              <w:bottom w:val="nil"/>
              <w:right w:val="nil"/>
            </w:tcBorders>
            <w:vAlign w:val="center"/>
          </w:tcPr>
          <w:p w14:paraId="26F15460">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&lt;.001</w:t>
            </w:r>
          </w:p>
        </w:tc>
        <w:tc>
          <w:tcPr>
            <w:tcW w:w="1116" w:type="dxa"/>
            <w:tcBorders>
              <w:top w:val="nil"/>
              <w:left w:val="nil"/>
              <w:bottom w:val="nil"/>
              <w:right w:val="nil"/>
            </w:tcBorders>
            <w:vAlign w:val="center"/>
          </w:tcPr>
          <w:p w14:paraId="4FA12FAD">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384 (51.5%)</w:t>
            </w:r>
          </w:p>
        </w:tc>
        <w:tc>
          <w:tcPr>
            <w:tcW w:w="1426" w:type="dxa"/>
            <w:tcBorders>
              <w:top w:val="nil"/>
              <w:left w:val="nil"/>
              <w:bottom w:val="nil"/>
              <w:right w:val="nil"/>
            </w:tcBorders>
            <w:vAlign w:val="center"/>
          </w:tcPr>
          <w:p w14:paraId="411EA7FD">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0.75(0.61,0.92)</w:t>
            </w:r>
          </w:p>
        </w:tc>
        <w:tc>
          <w:tcPr>
            <w:tcW w:w="730" w:type="dxa"/>
            <w:tcBorders>
              <w:top w:val="nil"/>
              <w:left w:val="nil"/>
              <w:bottom w:val="nil"/>
              <w:right w:val="nil"/>
            </w:tcBorders>
            <w:vAlign w:val="center"/>
          </w:tcPr>
          <w:p w14:paraId="20681F62">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0.005</w:t>
            </w:r>
          </w:p>
        </w:tc>
      </w:tr>
      <w:tr w14:paraId="7F8137D2">
        <w:trPr>
          <w:trHeight w:val="23" w:hRule="atLeast"/>
          <w:jc w:val="center"/>
        </w:trPr>
        <w:tc>
          <w:tcPr>
            <w:tcW w:w="1290" w:type="dxa"/>
            <w:tcBorders>
              <w:top w:val="nil"/>
              <w:left w:val="nil"/>
              <w:bottom w:val="nil"/>
              <w:right w:val="nil"/>
            </w:tcBorders>
            <w:vAlign w:val="center"/>
          </w:tcPr>
          <w:p w14:paraId="07D206D5">
            <w:pPr>
              <w:jc w:val="left"/>
              <w:rPr>
                <w:rFonts w:hint="default" w:ascii="Times New Roman Regular" w:hAnsi="Times New Roman Regular" w:cs="Times New Roman Regular"/>
                <w:sz w:val="18"/>
                <w:szCs w:val="18"/>
                <w:lang w:val="en-US" w:eastAsia="zh-CN"/>
              </w:rPr>
            </w:pPr>
            <w:r>
              <w:rPr>
                <w:rFonts w:ascii="Times New Roman Bold" w:hAnsi="Times New Roman Bold" w:cs="Times New Roman Bold"/>
                <w:b/>
                <w:bCs/>
                <w:sz w:val="20"/>
                <w:szCs w:val="20"/>
              </w:rPr>
              <w:t xml:space="preserve">Gravidity </w:t>
            </w:r>
          </w:p>
        </w:tc>
        <w:tc>
          <w:tcPr>
            <w:tcW w:w="1246" w:type="dxa"/>
            <w:tcBorders>
              <w:top w:val="nil"/>
              <w:left w:val="nil"/>
              <w:bottom w:val="nil"/>
              <w:right w:val="nil"/>
            </w:tcBorders>
            <w:vAlign w:val="center"/>
          </w:tcPr>
          <w:p w14:paraId="1666D31C">
            <w:pPr>
              <w:keepNext w:val="0"/>
              <w:keepLines w:val="0"/>
              <w:widowControl/>
              <w:suppressLineNumbers w:val="0"/>
              <w:jc w:val="center"/>
              <w:textAlignment w:val="bottom"/>
              <w:rPr>
                <w:rFonts w:hint="default" w:ascii="Times New Roman Regular" w:hAnsi="Times New Roman Regular" w:eastAsia="等线" w:cs="Times New Roman Regular"/>
                <w:i w:val="0"/>
                <w:iCs w:val="0"/>
                <w:color w:val="000000"/>
                <w:kern w:val="0"/>
                <w:sz w:val="18"/>
                <w:szCs w:val="18"/>
                <w:u w:val="none"/>
                <w:lang w:val="en-US" w:eastAsia="zh-CN" w:bidi="ar"/>
              </w:rPr>
            </w:pPr>
          </w:p>
        </w:tc>
        <w:tc>
          <w:tcPr>
            <w:tcW w:w="1431" w:type="dxa"/>
            <w:tcBorders>
              <w:top w:val="nil"/>
              <w:left w:val="nil"/>
              <w:bottom w:val="nil"/>
              <w:right w:val="nil"/>
            </w:tcBorders>
            <w:vAlign w:val="center"/>
          </w:tcPr>
          <w:p w14:paraId="325564BE">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p>
        </w:tc>
        <w:tc>
          <w:tcPr>
            <w:tcW w:w="854" w:type="dxa"/>
            <w:tcBorders>
              <w:top w:val="nil"/>
              <w:left w:val="nil"/>
              <w:bottom w:val="nil"/>
              <w:right w:val="nil"/>
            </w:tcBorders>
            <w:vAlign w:val="center"/>
          </w:tcPr>
          <w:p w14:paraId="55384CDA">
            <w:pPr>
              <w:jc w:val="center"/>
              <w:rPr>
                <w:rFonts w:hint="default" w:ascii="Times New Roman Regular" w:hAnsi="Times New Roman Regular" w:cs="Times New Roman Regular"/>
                <w:sz w:val="18"/>
                <w:szCs w:val="18"/>
                <w:lang w:val="en-US" w:eastAsia="zh-CN"/>
              </w:rPr>
            </w:pPr>
          </w:p>
        </w:tc>
        <w:tc>
          <w:tcPr>
            <w:tcW w:w="1276" w:type="dxa"/>
            <w:tcBorders>
              <w:top w:val="nil"/>
              <w:left w:val="nil"/>
              <w:bottom w:val="nil"/>
              <w:right w:val="nil"/>
            </w:tcBorders>
            <w:vAlign w:val="center"/>
          </w:tcPr>
          <w:p w14:paraId="28541FA9">
            <w:pPr>
              <w:keepNext w:val="0"/>
              <w:keepLines w:val="0"/>
              <w:widowControl/>
              <w:suppressLineNumbers w:val="0"/>
              <w:jc w:val="center"/>
              <w:textAlignment w:val="bottom"/>
              <w:rPr>
                <w:rFonts w:hint="default" w:ascii="Times New Roman Regular" w:hAnsi="Times New Roman Regular" w:eastAsia="等线" w:cs="Times New Roman Regular"/>
                <w:i w:val="0"/>
                <w:iCs w:val="0"/>
                <w:color w:val="000000"/>
                <w:kern w:val="0"/>
                <w:sz w:val="18"/>
                <w:szCs w:val="18"/>
                <w:u w:val="none"/>
                <w:lang w:val="en-US" w:eastAsia="zh-CN" w:bidi="ar"/>
              </w:rPr>
            </w:pPr>
          </w:p>
        </w:tc>
        <w:tc>
          <w:tcPr>
            <w:tcW w:w="1346" w:type="dxa"/>
            <w:tcBorders>
              <w:top w:val="nil"/>
              <w:left w:val="nil"/>
              <w:bottom w:val="nil"/>
              <w:right w:val="nil"/>
            </w:tcBorders>
            <w:vAlign w:val="center"/>
          </w:tcPr>
          <w:p w14:paraId="4DDCC9B9">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p>
        </w:tc>
        <w:tc>
          <w:tcPr>
            <w:tcW w:w="760" w:type="dxa"/>
            <w:tcBorders>
              <w:top w:val="nil"/>
              <w:left w:val="nil"/>
              <w:bottom w:val="nil"/>
              <w:right w:val="nil"/>
            </w:tcBorders>
            <w:vAlign w:val="center"/>
          </w:tcPr>
          <w:p w14:paraId="133FA6CF">
            <w:pPr>
              <w:jc w:val="center"/>
              <w:rPr>
                <w:rFonts w:hint="default" w:ascii="Times New Roman Regular" w:hAnsi="Times New Roman Regular" w:cs="Times New Roman Regular"/>
                <w:sz w:val="18"/>
                <w:szCs w:val="18"/>
                <w:lang w:val="en-US" w:eastAsia="zh-CN"/>
              </w:rPr>
            </w:pPr>
          </w:p>
        </w:tc>
        <w:tc>
          <w:tcPr>
            <w:tcW w:w="1116" w:type="dxa"/>
            <w:tcBorders>
              <w:top w:val="nil"/>
              <w:left w:val="nil"/>
              <w:bottom w:val="nil"/>
              <w:right w:val="nil"/>
            </w:tcBorders>
            <w:vAlign w:val="center"/>
          </w:tcPr>
          <w:p w14:paraId="6DB5F30A">
            <w:pPr>
              <w:keepNext w:val="0"/>
              <w:keepLines w:val="0"/>
              <w:widowControl/>
              <w:suppressLineNumbers w:val="0"/>
              <w:jc w:val="center"/>
              <w:textAlignment w:val="bottom"/>
              <w:rPr>
                <w:rFonts w:hint="default" w:ascii="Times New Roman Regular" w:hAnsi="Times New Roman Regular" w:eastAsia="等线" w:cs="Times New Roman Regular"/>
                <w:i w:val="0"/>
                <w:iCs w:val="0"/>
                <w:color w:val="000000"/>
                <w:kern w:val="0"/>
                <w:sz w:val="18"/>
                <w:szCs w:val="18"/>
                <w:u w:val="none"/>
                <w:lang w:val="en-US" w:eastAsia="zh-CN" w:bidi="ar"/>
              </w:rPr>
            </w:pPr>
          </w:p>
        </w:tc>
        <w:tc>
          <w:tcPr>
            <w:tcW w:w="1426" w:type="dxa"/>
            <w:tcBorders>
              <w:top w:val="nil"/>
              <w:left w:val="nil"/>
              <w:bottom w:val="nil"/>
              <w:right w:val="nil"/>
            </w:tcBorders>
            <w:vAlign w:val="center"/>
          </w:tcPr>
          <w:p w14:paraId="47A4D756">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p>
        </w:tc>
        <w:tc>
          <w:tcPr>
            <w:tcW w:w="730" w:type="dxa"/>
            <w:tcBorders>
              <w:top w:val="nil"/>
              <w:left w:val="nil"/>
              <w:bottom w:val="nil"/>
              <w:right w:val="nil"/>
            </w:tcBorders>
            <w:vAlign w:val="center"/>
          </w:tcPr>
          <w:p w14:paraId="5427FF8D">
            <w:pPr>
              <w:jc w:val="center"/>
              <w:rPr>
                <w:rFonts w:hint="default" w:ascii="Times New Roman Regular" w:hAnsi="Times New Roman Regular" w:cs="Times New Roman Regular"/>
                <w:sz w:val="18"/>
                <w:szCs w:val="18"/>
                <w:lang w:val="en-US" w:eastAsia="zh-CN"/>
              </w:rPr>
            </w:pPr>
          </w:p>
        </w:tc>
      </w:tr>
      <w:tr w14:paraId="03377D9D">
        <w:trPr>
          <w:trHeight w:val="23" w:hRule="atLeast"/>
          <w:jc w:val="center"/>
        </w:trPr>
        <w:tc>
          <w:tcPr>
            <w:tcW w:w="1290" w:type="dxa"/>
            <w:tcBorders>
              <w:top w:val="nil"/>
              <w:left w:val="nil"/>
              <w:bottom w:val="nil"/>
              <w:right w:val="nil"/>
            </w:tcBorders>
            <w:vAlign w:val="center"/>
          </w:tcPr>
          <w:p w14:paraId="6B6DA421">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1</w:t>
            </w:r>
          </w:p>
        </w:tc>
        <w:tc>
          <w:tcPr>
            <w:tcW w:w="1246" w:type="dxa"/>
            <w:tcBorders>
              <w:top w:val="nil"/>
              <w:left w:val="nil"/>
              <w:bottom w:val="nil"/>
              <w:right w:val="nil"/>
            </w:tcBorders>
            <w:vAlign w:val="center"/>
          </w:tcPr>
          <w:p w14:paraId="4CE3A730">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88 (22.6%)</w:t>
            </w:r>
          </w:p>
        </w:tc>
        <w:tc>
          <w:tcPr>
            <w:tcW w:w="1431" w:type="dxa"/>
            <w:tcBorders>
              <w:top w:val="nil"/>
              <w:left w:val="nil"/>
              <w:bottom w:val="nil"/>
              <w:right w:val="nil"/>
            </w:tcBorders>
            <w:vAlign w:val="center"/>
          </w:tcPr>
          <w:p w14:paraId="6D0825E1">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Ref</w:t>
            </w:r>
          </w:p>
        </w:tc>
        <w:tc>
          <w:tcPr>
            <w:tcW w:w="854" w:type="dxa"/>
            <w:tcBorders>
              <w:top w:val="nil"/>
              <w:left w:val="nil"/>
              <w:bottom w:val="nil"/>
              <w:right w:val="nil"/>
            </w:tcBorders>
            <w:vAlign w:val="center"/>
          </w:tcPr>
          <w:p w14:paraId="5EDC46DD">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276" w:type="dxa"/>
            <w:tcBorders>
              <w:top w:val="nil"/>
              <w:left w:val="nil"/>
              <w:bottom w:val="nil"/>
              <w:right w:val="nil"/>
            </w:tcBorders>
            <w:vAlign w:val="center"/>
          </w:tcPr>
          <w:p w14:paraId="35660BD6">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102 (49.5%)</w:t>
            </w:r>
          </w:p>
        </w:tc>
        <w:tc>
          <w:tcPr>
            <w:tcW w:w="1346" w:type="dxa"/>
            <w:tcBorders>
              <w:top w:val="nil"/>
              <w:left w:val="nil"/>
              <w:bottom w:val="nil"/>
              <w:right w:val="nil"/>
            </w:tcBorders>
            <w:vAlign w:val="center"/>
          </w:tcPr>
          <w:p w14:paraId="6E0DF2BC">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Ref</w:t>
            </w:r>
          </w:p>
        </w:tc>
        <w:tc>
          <w:tcPr>
            <w:tcW w:w="760" w:type="dxa"/>
            <w:tcBorders>
              <w:top w:val="nil"/>
              <w:left w:val="nil"/>
              <w:bottom w:val="nil"/>
              <w:right w:val="nil"/>
            </w:tcBorders>
            <w:vAlign w:val="center"/>
          </w:tcPr>
          <w:p w14:paraId="3F183550">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116" w:type="dxa"/>
            <w:tcBorders>
              <w:top w:val="nil"/>
              <w:left w:val="nil"/>
              <w:bottom w:val="nil"/>
              <w:right w:val="nil"/>
            </w:tcBorders>
            <w:vAlign w:val="center"/>
          </w:tcPr>
          <w:p w14:paraId="4039B73E">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213 (28.6%)</w:t>
            </w:r>
          </w:p>
        </w:tc>
        <w:tc>
          <w:tcPr>
            <w:tcW w:w="1426" w:type="dxa"/>
            <w:tcBorders>
              <w:top w:val="nil"/>
              <w:left w:val="nil"/>
              <w:bottom w:val="nil"/>
              <w:right w:val="nil"/>
            </w:tcBorders>
            <w:vAlign w:val="center"/>
          </w:tcPr>
          <w:p w14:paraId="7405BFD0">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Ref</w:t>
            </w:r>
          </w:p>
        </w:tc>
        <w:tc>
          <w:tcPr>
            <w:tcW w:w="730" w:type="dxa"/>
            <w:tcBorders>
              <w:top w:val="nil"/>
              <w:left w:val="nil"/>
              <w:bottom w:val="nil"/>
              <w:right w:val="nil"/>
            </w:tcBorders>
            <w:vAlign w:val="center"/>
          </w:tcPr>
          <w:p w14:paraId="1FD993F1">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r>
      <w:tr w14:paraId="7965F360">
        <w:trPr>
          <w:trHeight w:val="253" w:hRule="atLeast"/>
          <w:jc w:val="center"/>
        </w:trPr>
        <w:tc>
          <w:tcPr>
            <w:tcW w:w="1290" w:type="dxa"/>
            <w:tcBorders>
              <w:top w:val="nil"/>
              <w:left w:val="nil"/>
              <w:bottom w:val="nil"/>
              <w:right w:val="nil"/>
            </w:tcBorders>
            <w:vAlign w:val="center"/>
          </w:tcPr>
          <w:p w14:paraId="47D3C245">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2</w:t>
            </w:r>
          </w:p>
        </w:tc>
        <w:tc>
          <w:tcPr>
            <w:tcW w:w="1246" w:type="dxa"/>
            <w:tcBorders>
              <w:top w:val="nil"/>
              <w:left w:val="nil"/>
              <w:bottom w:val="nil"/>
              <w:right w:val="nil"/>
            </w:tcBorders>
            <w:vAlign w:val="center"/>
          </w:tcPr>
          <w:p w14:paraId="7BCB9FD2">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147 (37.8%)</w:t>
            </w:r>
          </w:p>
        </w:tc>
        <w:tc>
          <w:tcPr>
            <w:tcW w:w="1431" w:type="dxa"/>
            <w:tcBorders>
              <w:top w:val="nil"/>
              <w:left w:val="nil"/>
              <w:bottom w:val="nil"/>
              <w:right w:val="nil"/>
            </w:tcBorders>
            <w:vAlign w:val="center"/>
          </w:tcPr>
          <w:p w14:paraId="7012D423">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1.71(1.26,2.31)</w:t>
            </w:r>
          </w:p>
        </w:tc>
        <w:tc>
          <w:tcPr>
            <w:tcW w:w="854" w:type="dxa"/>
            <w:tcBorders>
              <w:top w:val="nil"/>
              <w:left w:val="nil"/>
              <w:bottom w:val="nil"/>
              <w:right w:val="nil"/>
            </w:tcBorders>
            <w:vAlign w:val="center"/>
          </w:tcPr>
          <w:p w14:paraId="12BF2D9C">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&lt;.001</w:t>
            </w:r>
          </w:p>
        </w:tc>
        <w:tc>
          <w:tcPr>
            <w:tcW w:w="1276" w:type="dxa"/>
            <w:tcBorders>
              <w:top w:val="nil"/>
              <w:left w:val="nil"/>
              <w:bottom w:val="nil"/>
              <w:right w:val="nil"/>
            </w:tcBorders>
            <w:vAlign w:val="center"/>
          </w:tcPr>
          <w:p w14:paraId="399A1DBB">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61 (29.6%)</w:t>
            </w:r>
          </w:p>
        </w:tc>
        <w:tc>
          <w:tcPr>
            <w:tcW w:w="1346" w:type="dxa"/>
            <w:tcBorders>
              <w:top w:val="nil"/>
              <w:left w:val="nil"/>
              <w:bottom w:val="nil"/>
              <w:right w:val="nil"/>
            </w:tcBorders>
            <w:vAlign w:val="center"/>
          </w:tcPr>
          <w:p w14:paraId="15E7FF50">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0.87(0.60,1.25)</w:t>
            </w:r>
          </w:p>
        </w:tc>
        <w:tc>
          <w:tcPr>
            <w:tcW w:w="760" w:type="dxa"/>
            <w:tcBorders>
              <w:top w:val="nil"/>
              <w:left w:val="nil"/>
              <w:bottom w:val="nil"/>
              <w:right w:val="nil"/>
            </w:tcBorders>
            <w:vAlign w:val="center"/>
          </w:tcPr>
          <w:p w14:paraId="2979B41A">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0.45</w:t>
            </w:r>
          </w:p>
        </w:tc>
        <w:tc>
          <w:tcPr>
            <w:tcW w:w="1116" w:type="dxa"/>
            <w:tcBorders>
              <w:top w:val="nil"/>
              <w:left w:val="nil"/>
              <w:bottom w:val="nil"/>
              <w:right w:val="nil"/>
            </w:tcBorders>
            <w:vAlign w:val="center"/>
          </w:tcPr>
          <w:p w14:paraId="10906A46">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243 (32.6%)</w:t>
            </w:r>
          </w:p>
        </w:tc>
        <w:tc>
          <w:tcPr>
            <w:tcW w:w="1426" w:type="dxa"/>
            <w:tcBorders>
              <w:top w:val="nil"/>
              <w:left w:val="nil"/>
              <w:bottom w:val="nil"/>
              <w:right w:val="nil"/>
            </w:tcBorders>
            <w:vAlign w:val="center"/>
          </w:tcPr>
          <w:p w14:paraId="7301EF81">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1.08(0.87,1.35)</w:t>
            </w:r>
          </w:p>
        </w:tc>
        <w:tc>
          <w:tcPr>
            <w:tcW w:w="730" w:type="dxa"/>
            <w:tcBorders>
              <w:top w:val="nil"/>
              <w:left w:val="nil"/>
              <w:bottom w:val="nil"/>
              <w:right w:val="nil"/>
            </w:tcBorders>
            <w:vAlign w:val="center"/>
          </w:tcPr>
          <w:p w14:paraId="48C2494A">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0.48</w:t>
            </w:r>
          </w:p>
        </w:tc>
      </w:tr>
      <w:tr w14:paraId="408C5CE3">
        <w:trPr>
          <w:trHeight w:val="23" w:hRule="atLeast"/>
          <w:jc w:val="center"/>
        </w:trPr>
        <w:tc>
          <w:tcPr>
            <w:tcW w:w="1290" w:type="dxa"/>
            <w:tcBorders>
              <w:top w:val="nil"/>
              <w:left w:val="nil"/>
              <w:bottom w:val="nil"/>
              <w:right w:val="nil"/>
            </w:tcBorders>
            <w:vAlign w:val="center"/>
          </w:tcPr>
          <w:p w14:paraId="21A8FC73">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≧3</w:t>
            </w:r>
          </w:p>
        </w:tc>
        <w:tc>
          <w:tcPr>
            <w:tcW w:w="1246" w:type="dxa"/>
            <w:tcBorders>
              <w:top w:val="nil"/>
              <w:left w:val="nil"/>
              <w:bottom w:val="nil"/>
              <w:right w:val="nil"/>
            </w:tcBorders>
            <w:vAlign w:val="center"/>
          </w:tcPr>
          <w:p w14:paraId="19880CBF">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154 (39.6%)</w:t>
            </w:r>
          </w:p>
        </w:tc>
        <w:tc>
          <w:tcPr>
            <w:tcW w:w="1431" w:type="dxa"/>
            <w:tcBorders>
              <w:top w:val="nil"/>
              <w:left w:val="nil"/>
              <w:bottom w:val="nil"/>
              <w:right w:val="nil"/>
            </w:tcBorders>
            <w:vAlign w:val="center"/>
          </w:tcPr>
          <w:p w14:paraId="66F34413">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1.80(1.29,2.50)</w:t>
            </w:r>
          </w:p>
        </w:tc>
        <w:tc>
          <w:tcPr>
            <w:tcW w:w="854" w:type="dxa"/>
            <w:tcBorders>
              <w:top w:val="nil"/>
              <w:left w:val="nil"/>
              <w:bottom w:val="nil"/>
              <w:right w:val="nil"/>
            </w:tcBorders>
            <w:vAlign w:val="center"/>
          </w:tcPr>
          <w:p w14:paraId="76FDAF23">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&lt;.001</w:t>
            </w:r>
          </w:p>
        </w:tc>
        <w:tc>
          <w:tcPr>
            <w:tcW w:w="1276" w:type="dxa"/>
            <w:tcBorders>
              <w:top w:val="nil"/>
              <w:left w:val="nil"/>
              <w:bottom w:val="nil"/>
              <w:right w:val="nil"/>
            </w:tcBorders>
            <w:vAlign w:val="center"/>
          </w:tcPr>
          <w:p w14:paraId="6C9B4D60">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43 (20.9%)</w:t>
            </w:r>
          </w:p>
        </w:tc>
        <w:tc>
          <w:tcPr>
            <w:tcW w:w="1346" w:type="dxa"/>
            <w:tcBorders>
              <w:top w:val="nil"/>
              <w:left w:val="nil"/>
              <w:bottom w:val="nil"/>
              <w:right w:val="nil"/>
            </w:tcBorders>
            <w:vAlign w:val="center"/>
          </w:tcPr>
          <w:p w14:paraId="77555DB0">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0.67(0.43,1.04)</w:t>
            </w:r>
          </w:p>
        </w:tc>
        <w:tc>
          <w:tcPr>
            <w:tcW w:w="760" w:type="dxa"/>
            <w:tcBorders>
              <w:top w:val="nil"/>
              <w:left w:val="nil"/>
              <w:bottom w:val="nil"/>
              <w:right w:val="nil"/>
            </w:tcBorders>
            <w:vAlign w:val="center"/>
          </w:tcPr>
          <w:p w14:paraId="28ACE16D">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0.08</w:t>
            </w:r>
          </w:p>
        </w:tc>
        <w:tc>
          <w:tcPr>
            <w:tcW w:w="1116" w:type="dxa"/>
            <w:tcBorders>
              <w:top w:val="nil"/>
              <w:left w:val="nil"/>
              <w:bottom w:val="nil"/>
              <w:right w:val="nil"/>
            </w:tcBorders>
            <w:vAlign w:val="center"/>
          </w:tcPr>
          <w:p w14:paraId="201ED79F">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等线" w:cs="Times New Roman Regular"/>
                <w:i w:val="0"/>
                <w:iCs w:val="0"/>
                <w:color w:val="000000"/>
                <w:kern w:val="0"/>
                <w:sz w:val="18"/>
                <w:szCs w:val="18"/>
                <w:u w:val="none"/>
                <w:lang w:val="en-US" w:eastAsia="zh-CN" w:bidi="ar"/>
              </w:rPr>
              <w:t>290 (38.</w:t>
            </w:r>
            <w:r>
              <w:rPr>
                <w:rFonts w:hint="eastAsia" w:ascii="Times New Roman Regular" w:hAnsi="Times New Roman Regular" w:eastAsia="等线" w:cs="Times New Roman Regular"/>
                <w:i w:val="0"/>
                <w:iCs w:val="0"/>
                <w:color w:val="000000"/>
                <w:kern w:val="0"/>
                <w:sz w:val="18"/>
                <w:szCs w:val="18"/>
                <w:u w:val="none"/>
                <w:lang w:val="en-US" w:eastAsia="zh-CN" w:bidi="ar"/>
              </w:rPr>
              <w:t>8</w:t>
            </w:r>
            <w:r>
              <w:rPr>
                <w:rFonts w:hint="default" w:ascii="Times New Roman Regular" w:hAnsi="Times New Roman Regular" w:eastAsia="等线" w:cs="Times New Roman Regular"/>
                <w:i w:val="0"/>
                <w:iCs w:val="0"/>
                <w:color w:val="000000"/>
                <w:kern w:val="0"/>
                <w:sz w:val="18"/>
                <w:szCs w:val="18"/>
                <w:u w:val="none"/>
                <w:lang w:val="en-US" w:eastAsia="zh-CN" w:bidi="ar"/>
              </w:rPr>
              <w:t>%)</w:t>
            </w:r>
          </w:p>
        </w:tc>
        <w:tc>
          <w:tcPr>
            <w:tcW w:w="1426" w:type="dxa"/>
            <w:tcBorders>
              <w:top w:val="nil"/>
              <w:left w:val="nil"/>
              <w:bottom w:val="nil"/>
              <w:right w:val="nil"/>
            </w:tcBorders>
            <w:vAlign w:val="center"/>
          </w:tcPr>
          <w:p w14:paraId="4E1C7E6B">
            <w:pPr>
              <w:keepNext w:val="0"/>
              <w:keepLines w:val="0"/>
              <w:widowControl/>
              <w:suppressLineNumbers w:val="0"/>
              <w:jc w:val="center"/>
              <w:textAlignment w:val="bottom"/>
              <w:rPr>
                <w:rFonts w:hint="default" w:ascii="Times New Roman Regular" w:hAnsi="Times New Roman Regular" w:cs="Times New Roman Regular"/>
                <w:sz w:val="18"/>
                <w:szCs w:val="18"/>
                <w:lang w:val="en-US" w:eastAsia="zh-CN"/>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rPr>
              <w:t>1.29(1.01,1.64)</w:t>
            </w:r>
          </w:p>
        </w:tc>
        <w:tc>
          <w:tcPr>
            <w:tcW w:w="730" w:type="dxa"/>
            <w:tcBorders>
              <w:top w:val="nil"/>
              <w:left w:val="nil"/>
              <w:bottom w:val="nil"/>
              <w:right w:val="nil"/>
            </w:tcBorders>
            <w:vAlign w:val="center"/>
          </w:tcPr>
          <w:p w14:paraId="186F9BCB">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0.04</w:t>
            </w:r>
          </w:p>
        </w:tc>
      </w:tr>
      <w:tr w14:paraId="0C124184">
        <w:trPr>
          <w:trHeight w:val="23" w:hRule="atLeast"/>
          <w:jc w:val="center"/>
        </w:trPr>
        <w:tc>
          <w:tcPr>
            <w:tcW w:w="11475" w:type="dxa"/>
            <w:gridSpan w:val="10"/>
            <w:tcBorders>
              <w:top w:val="nil"/>
              <w:left w:val="nil"/>
              <w:bottom w:val="nil"/>
              <w:right w:val="nil"/>
            </w:tcBorders>
            <w:vAlign w:val="center"/>
          </w:tcPr>
          <w:p w14:paraId="3AC69EDB">
            <w:pPr>
              <w:jc w:val="left"/>
              <w:rPr>
                <w:rFonts w:hint="default" w:ascii="Times New Roman Regular" w:hAnsi="Times New Roman Regular" w:cs="Times New Roman Regular"/>
                <w:sz w:val="18"/>
                <w:szCs w:val="18"/>
                <w:lang w:val="en-US" w:eastAsia="zh-CN"/>
              </w:rPr>
            </w:pPr>
            <w:r>
              <w:rPr>
                <w:rFonts w:ascii="Times New Roman Bold" w:hAnsi="Times New Roman Bold" w:cs="Times New Roman Bold"/>
                <w:b/>
                <w:bCs/>
                <w:sz w:val="20"/>
                <w:szCs w:val="20"/>
              </w:rPr>
              <w:t>Prepregnancy BMI</w:t>
            </w:r>
            <w:r>
              <w:rPr>
                <w:rFonts w:hint="default" w:ascii="Times New Roman Bold" w:hAnsi="Times New Roman Bold" w:cs="Times New Roman Bold"/>
                <w:b/>
                <w:bCs/>
                <w:sz w:val="20"/>
                <w:szCs w:val="20"/>
                <w:lang w:val="en-US"/>
              </w:rPr>
              <w:t>(</w:t>
            </w:r>
            <w:r>
              <w:rPr>
                <w:rFonts w:ascii="Times New Roman Bold" w:hAnsi="Times New Roman Bold" w:cs="Times New Roman Bold"/>
                <w:b/>
                <w:bCs/>
                <w:sz w:val="20"/>
                <w:szCs w:val="20"/>
              </w:rPr>
              <w:t>kg/m2</w:t>
            </w:r>
            <w:r>
              <w:rPr>
                <w:rFonts w:hint="default" w:ascii="Times New Roman Bold" w:hAnsi="Times New Roman Bold" w:cs="Times New Roman Bold"/>
                <w:b/>
                <w:bCs/>
                <w:sz w:val="20"/>
                <w:szCs w:val="20"/>
                <w:lang w:val="en-US"/>
              </w:rPr>
              <w:t>)</w:t>
            </w:r>
          </w:p>
        </w:tc>
      </w:tr>
      <w:tr w14:paraId="701614A2">
        <w:trPr>
          <w:trHeight w:val="23" w:hRule="atLeast"/>
          <w:jc w:val="center"/>
        </w:trPr>
        <w:tc>
          <w:tcPr>
            <w:tcW w:w="1290" w:type="dxa"/>
            <w:tcBorders>
              <w:top w:val="nil"/>
              <w:left w:val="nil"/>
              <w:bottom w:val="nil"/>
              <w:right w:val="nil"/>
            </w:tcBorders>
            <w:vAlign w:val="center"/>
          </w:tcPr>
          <w:p w14:paraId="5CE6E4B2">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Normal weight (18.5–23.9)</w:t>
            </w:r>
          </w:p>
        </w:tc>
        <w:tc>
          <w:tcPr>
            <w:tcW w:w="1246" w:type="dxa"/>
            <w:tcBorders>
              <w:top w:val="nil"/>
              <w:left w:val="nil"/>
              <w:bottom w:val="nil"/>
              <w:right w:val="nil"/>
            </w:tcBorders>
            <w:vAlign w:val="center"/>
          </w:tcPr>
          <w:p w14:paraId="61700973">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249 (64.0%)</w:t>
            </w:r>
          </w:p>
        </w:tc>
        <w:tc>
          <w:tcPr>
            <w:tcW w:w="1431" w:type="dxa"/>
            <w:tcBorders>
              <w:top w:val="nil"/>
              <w:left w:val="nil"/>
              <w:bottom w:val="nil"/>
              <w:right w:val="nil"/>
            </w:tcBorders>
            <w:vAlign w:val="center"/>
          </w:tcPr>
          <w:p w14:paraId="6BF89F33">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854" w:type="dxa"/>
            <w:tcBorders>
              <w:top w:val="nil"/>
              <w:left w:val="nil"/>
              <w:bottom w:val="nil"/>
              <w:right w:val="nil"/>
            </w:tcBorders>
            <w:vAlign w:val="center"/>
          </w:tcPr>
          <w:p w14:paraId="2C98424D">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276" w:type="dxa"/>
            <w:tcBorders>
              <w:top w:val="nil"/>
              <w:left w:val="nil"/>
              <w:bottom w:val="nil"/>
              <w:right w:val="nil"/>
            </w:tcBorders>
            <w:vAlign w:val="center"/>
          </w:tcPr>
          <w:p w14:paraId="1ABDCA6D">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132 (64.1%)</w:t>
            </w:r>
          </w:p>
        </w:tc>
        <w:tc>
          <w:tcPr>
            <w:tcW w:w="1346" w:type="dxa"/>
            <w:tcBorders>
              <w:top w:val="nil"/>
              <w:left w:val="nil"/>
              <w:bottom w:val="nil"/>
              <w:right w:val="nil"/>
            </w:tcBorders>
            <w:vAlign w:val="center"/>
          </w:tcPr>
          <w:p w14:paraId="61B167F3">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760" w:type="dxa"/>
            <w:tcBorders>
              <w:top w:val="nil"/>
              <w:left w:val="nil"/>
              <w:bottom w:val="nil"/>
              <w:right w:val="nil"/>
            </w:tcBorders>
            <w:vAlign w:val="center"/>
          </w:tcPr>
          <w:p w14:paraId="544663FF">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116" w:type="dxa"/>
            <w:tcBorders>
              <w:top w:val="nil"/>
              <w:left w:val="nil"/>
              <w:bottom w:val="nil"/>
              <w:right w:val="nil"/>
            </w:tcBorders>
            <w:vAlign w:val="center"/>
          </w:tcPr>
          <w:p w14:paraId="25CE5164">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513 (68.8%)</w:t>
            </w:r>
          </w:p>
        </w:tc>
        <w:tc>
          <w:tcPr>
            <w:tcW w:w="1426" w:type="dxa"/>
            <w:tcBorders>
              <w:top w:val="nil"/>
              <w:left w:val="nil"/>
              <w:bottom w:val="nil"/>
              <w:right w:val="nil"/>
            </w:tcBorders>
            <w:vAlign w:val="center"/>
          </w:tcPr>
          <w:p w14:paraId="7ABA8617">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730" w:type="dxa"/>
            <w:tcBorders>
              <w:top w:val="nil"/>
              <w:left w:val="nil"/>
              <w:bottom w:val="nil"/>
              <w:right w:val="nil"/>
            </w:tcBorders>
            <w:vAlign w:val="center"/>
          </w:tcPr>
          <w:p w14:paraId="6173F2A7">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r>
      <w:tr w14:paraId="190FE952">
        <w:trPr>
          <w:trHeight w:val="399" w:hRule="atLeast"/>
          <w:jc w:val="center"/>
        </w:trPr>
        <w:tc>
          <w:tcPr>
            <w:tcW w:w="1290" w:type="dxa"/>
            <w:tcBorders>
              <w:top w:val="nil"/>
              <w:left w:val="nil"/>
              <w:bottom w:val="nil"/>
              <w:right w:val="nil"/>
            </w:tcBorders>
            <w:vAlign w:val="center"/>
          </w:tcPr>
          <w:p w14:paraId="34570AF6">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Underweight (&lt;18.5)</w:t>
            </w:r>
          </w:p>
        </w:tc>
        <w:tc>
          <w:tcPr>
            <w:tcW w:w="1246" w:type="dxa"/>
            <w:tcBorders>
              <w:top w:val="nil"/>
              <w:left w:val="nil"/>
              <w:bottom w:val="nil"/>
              <w:right w:val="nil"/>
            </w:tcBorders>
            <w:vAlign w:val="center"/>
          </w:tcPr>
          <w:p w14:paraId="6C611FCE">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27 (6.9%)</w:t>
            </w:r>
          </w:p>
        </w:tc>
        <w:tc>
          <w:tcPr>
            <w:tcW w:w="1431" w:type="dxa"/>
            <w:tcBorders>
              <w:top w:val="nil"/>
              <w:left w:val="nil"/>
              <w:bottom w:val="nil"/>
              <w:right w:val="nil"/>
            </w:tcBorders>
            <w:vAlign w:val="center"/>
          </w:tcPr>
          <w:p w14:paraId="5D64C9E2">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0.45(0.30,0.67)</w:t>
            </w:r>
          </w:p>
        </w:tc>
        <w:tc>
          <w:tcPr>
            <w:tcW w:w="854" w:type="dxa"/>
            <w:tcBorders>
              <w:top w:val="nil"/>
              <w:left w:val="nil"/>
              <w:bottom w:val="nil"/>
              <w:right w:val="nil"/>
            </w:tcBorders>
            <w:vAlign w:val="center"/>
          </w:tcPr>
          <w:p w14:paraId="510DB1A3">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&lt;.001</w:t>
            </w:r>
          </w:p>
        </w:tc>
        <w:tc>
          <w:tcPr>
            <w:tcW w:w="1276" w:type="dxa"/>
            <w:tcBorders>
              <w:top w:val="nil"/>
              <w:left w:val="nil"/>
              <w:bottom w:val="nil"/>
              <w:right w:val="nil"/>
            </w:tcBorders>
            <w:vAlign w:val="center"/>
          </w:tcPr>
          <w:p w14:paraId="60E6CF63">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56 (27.2%)</w:t>
            </w:r>
          </w:p>
        </w:tc>
        <w:tc>
          <w:tcPr>
            <w:tcW w:w="1346" w:type="dxa"/>
            <w:tcBorders>
              <w:top w:val="nil"/>
              <w:left w:val="nil"/>
              <w:bottom w:val="nil"/>
              <w:right w:val="nil"/>
            </w:tcBorders>
            <w:vAlign w:val="center"/>
          </w:tcPr>
          <w:p w14:paraId="6B3F394A">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1.53(1.11,2.10)</w:t>
            </w:r>
          </w:p>
        </w:tc>
        <w:tc>
          <w:tcPr>
            <w:tcW w:w="760" w:type="dxa"/>
            <w:tcBorders>
              <w:top w:val="nil"/>
              <w:left w:val="nil"/>
              <w:bottom w:val="nil"/>
              <w:right w:val="nil"/>
            </w:tcBorders>
            <w:vAlign w:val="center"/>
          </w:tcPr>
          <w:p w14:paraId="7BADE11C">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0.01</w:t>
            </w:r>
          </w:p>
        </w:tc>
        <w:tc>
          <w:tcPr>
            <w:tcW w:w="1116" w:type="dxa"/>
            <w:tcBorders>
              <w:top w:val="nil"/>
              <w:left w:val="nil"/>
              <w:bottom w:val="nil"/>
              <w:right w:val="nil"/>
            </w:tcBorders>
            <w:vAlign w:val="center"/>
          </w:tcPr>
          <w:p w14:paraId="3482C536">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74 (9.9%)</w:t>
            </w:r>
          </w:p>
        </w:tc>
        <w:tc>
          <w:tcPr>
            <w:tcW w:w="1426" w:type="dxa"/>
            <w:tcBorders>
              <w:top w:val="nil"/>
              <w:left w:val="nil"/>
              <w:bottom w:val="nil"/>
              <w:right w:val="nil"/>
            </w:tcBorders>
            <w:vAlign w:val="center"/>
          </w:tcPr>
          <w:p w14:paraId="11BA6357">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0.61(0.47,0.78)</w:t>
            </w:r>
          </w:p>
        </w:tc>
        <w:tc>
          <w:tcPr>
            <w:tcW w:w="730" w:type="dxa"/>
            <w:tcBorders>
              <w:top w:val="nil"/>
              <w:left w:val="nil"/>
              <w:bottom w:val="nil"/>
              <w:right w:val="nil"/>
            </w:tcBorders>
            <w:vAlign w:val="center"/>
          </w:tcPr>
          <w:p w14:paraId="178B01A6">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&lt;.001</w:t>
            </w:r>
          </w:p>
        </w:tc>
      </w:tr>
      <w:tr w14:paraId="75C87F7E">
        <w:trPr>
          <w:trHeight w:val="23" w:hRule="atLeast"/>
          <w:jc w:val="center"/>
        </w:trPr>
        <w:tc>
          <w:tcPr>
            <w:tcW w:w="1290" w:type="dxa"/>
            <w:tcBorders>
              <w:top w:val="nil"/>
              <w:left w:val="nil"/>
              <w:bottom w:val="nil"/>
              <w:right w:val="nil"/>
            </w:tcBorders>
            <w:vAlign w:val="center"/>
          </w:tcPr>
          <w:p w14:paraId="5B0AB9E6">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Overweight and Obese (&gt;24)</w:t>
            </w:r>
          </w:p>
        </w:tc>
        <w:tc>
          <w:tcPr>
            <w:tcW w:w="1246" w:type="dxa"/>
            <w:tcBorders>
              <w:top w:val="nil"/>
              <w:left w:val="nil"/>
              <w:bottom w:val="nil"/>
              <w:right w:val="nil"/>
            </w:tcBorders>
            <w:vAlign w:val="center"/>
          </w:tcPr>
          <w:p w14:paraId="6F0431A5">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113 (29.</w:t>
            </w:r>
            <w:r>
              <w:rPr>
                <w:rFonts w:hint="eastAsia" w:ascii="Times New Roman Regular" w:hAnsi="Times New Roman Regular" w:cs="Times New Roman Regular"/>
                <w:sz w:val="18"/>
                <w:szCs w:val="18"/>
                <w:lang w:val="en-US" w:eastAsia="zh-CN"/>
              </w:rPr>
              <w:t>1</w:t>
            </w:r>
            <w:r>
              <w:rPr>
                <w:rFonts w:hint="default" w:ascii="Times New Roman Regular" w:hAnsi="Times New Roman Regular" w:cs="Times New Roman Regular"/>
                <w:sz w:val="18"/>
                <w:szCs w:val="18"/>
                <w:lang w:val="en-US" w:eastAsia="zh-CN"/>
              </w:rPr>
              <w:t>%)</w:t>
            </w:r>
          </w:p>
        </w:tc>
        <w:tc>
          <w:tcPr>
            <w:tcW w:w="1431" w:type="dxa"/>
            <w:tcBorders>
              <w:top w:val="nil"/>
              <w:left w:val="nil"/>
              <w:bottom w:val="nil"/>
              <w:right w:val="nil"/>
            </w:tcBorders>
            <w:vAlign w:val="center"/>
          </w:tcPr>
          <w:p w14:paraId="6A9A3C39">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2.57(2.04,3.23)</w:t>
            </w:r>
          </w:p>
        </w:tc>
        <w:tc>
          <w:tcPr>
            <w:tcW w:w="854" w:type="dxa"/>
            <w:tcBorders>
              <w:top w:val="nil"/>
              <w:left w:val="nil"/>
              <w:bottom w:val="nil"/>
              <w:right w:val="nil"/>
            </w:tcBorders>
            <w:vAlign w:val="center"/>
          </w:tcPr>
          <w:p w14:paraId="52B698CF">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&lt;.001</w:t>
            </w:r>
          </w:p>
        </w:tc>
        <w:tc>
          <w:tcPr>
            <w:tcW w:w="1276" w:type="dxa"/>
            <w:tcBorders>
              <w:top w:val="nil"/>
              <w:left w:val="nil"/>
              <w:bottom w:val="nil"/>
              <w:right w:val="nil"/>
            </w:tcBorders>
            <w:vAlign w:val="center"/>
          </w:tcPr>
          <w:p w14:paraId="0B55C025">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18 (8.7%)</w:t>
            </w:r>
          </w:p>
        </w:tc>
        <w:tc>
          <w:tcPr>
            <w:tcW w:w="1346" w:type="dxa"/>
            <w:tcBorders>
              <w:top w:val="nil"/>
              <w:left w:val="nil"/>
              <w:bottom w:val="nil"/>
              <w:right w:val="nil"/>
            </w:tcBorders>
            <w:vAlign w:val="center"/>
          </w:tcPr>
          <w:p w14:paraId="284E987B">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0.89(0.54,1.46)</w:t>
            </w:r>
          </w:p>
        </w:tc>
        <w:tc>
          <w:tcPr>
            <w:tcW w:w="760" w:type="dxa"/>
            <w:tcBorders>
              <w:top w:val="nil"/>
              <w:left w:val="nil"/>
              <w:bottom w:val="nil"/>
              <w:right w:val="nil"/>
            </w:tcBorders>
            <w:vAlign w:val="center"/>
          </w:tcPr>
          <w:p w14:paraId="47138F7E">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0.64</w:t>
            </w:r>
          </w:p>
        </w:tc>
        <w:tc>
          <w:tcPr>
            <w:tcW w:w="1116" w:type="dxa"/>
            <w:tcBorders>
              <w:top w:val="nil"/>
              <w:left w:val="nil"/>
              <w:bottom w:val="nil"/>
              <w:right w:val="nil"/>
            </w:tcBorders>
            <w:vAlign w:val="center"/>
          </w:tcPr>
          <w:p w14:paraId="46A6369D">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159 (21.3%)</w:t>
            </w:r>
          </w:p>
        </w:tc>
        <w:tc>
          <w:tcPr>
            <w:tcW w:w="1426" w:type="dxa"/>
            <w:tcBorders>
              <w:top w:val="nil"/>
              <w:left w:val="nil"/>
              <w:bottom w:val="nil"/>
              <w:right w:val="nil"/>
            </w:tcBorders>
            <w:vAlign w:val="center"/>
          </w:tcPr>
          <w:p w14:paraId="5FDE7DB8">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1.76(1.46,2.12)</w:t>
            </w:r>
          </w:p>
        </w:tc>
        <w:tc>
          <w:tcPr>
            <w:tcW w:w="730" w:type="dxa"/>
            <w:tcBorders>
              <w:top w:val="nil"/>
              <w:left w:val="nil"/>
              <w:bottom w:val="nil"/>
              <w:right w:val="nil"/>
            </w:tcBorders>
            <w:vAlign w:val="center"/>
          </w:tcPr>
          <w:p w14:paraId="09B1C580">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&lt;.001</w:t>
            </w:r>
          </w:p>
        </w:tc>
      </w:tr>
      <w:tr w14:paraId="732E6BD2">
        <w:trPr>
          <w:trHeight w:val="23" w:hRule="atLeast"/>
          <w:jc w:val="center"/>
        </w:trPr>
        <w:tc>
          <w:tcPr>
            <w:tcW w:w="3967" w:type="dxa"/>
            <w:gridSpan w:val="3"/>
            <w:tcBorders>
              <w:top w:val="nil"/>
              <w:left w:val="nil"/>
              <w:bottom w:val="nil"/>
              <w:right w:val="nil"/>
            </w:tcBorders>
            <w:vAlign w:val="center"/>
          </w:tcPr>
          <w:p w14:paraId="3D5E8F17">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r>
              <w:rPr>
                <w:rFonts w:ascii="Times New Roman Bold" w:hAnsi="Times New Roman Bold" w:cs="Times New Roman Bold"/>
                <w:b/>
                <w:bCs/>
                <w:sz w:val="20"/>
                <w:szCs w:val="20"/>
              </w:rPr>
              <w:t>Exam gestational ag</w:t>
            </w:r>
            <w:r>
              <w:rPr>
                <w:rFonts w:hint="eastAsia" w:ascii="Times New Roman Bold" w:hAnsi="Times New Roman Bold" w:cs="Times New Roman Bold"/>
                <w:b/>
                <w:bCs/>
                <w:sz w:val="20"/>
                <w:szCs w:val="20"/>
              </w:rPr>
              <w:t>e</w:t>
            </w:r>
            <w:r>
              <w:rPr>
                <w:rFonts w:ascii="Times New Roman Bold" w:hAnsi="Times New Roman Bold" w:cs="Times New Roman Bold"/>
                <w:b/>
                <w:bCs/>
                <w:sz w:val="20"/>
                <w:szCs w:val="20"/>
              </w:rPr>
              <w:t xml:space="preserve"> (weeks)</w:t>
            </w:r>
          </w:p>
        </w:tc>
        <w:tc>
          <w:tcPr>
            <w:tcW w:w="854" w:type="dxa"/>
            <w:tcBorders>
              <w:top w:val="nil"/>
              <w:left w:val="nil"/>
              <w:bottom w:val="nil"/>
              <w:right w:val="nil"/>
            </w:tcBorders>
            <w:vAlign w:val="center"/>
          </w:tcPr>
          <w:p w14:paraId="2B5370A5">
            <w:pPr>
              <w:jc w:val="center"/>
              <w:rPr>
                <w:rFonts w:hint="default" w:ascii="Times New Roman Regular" w:hAnsi="Times New Roman Regular" w:cs="Times New Roman Regular"/>
                <w:sz w:val="18"/>
                <w:szCs w:val="18"/>
                <w:lang w:val="en-US" w:eastAsia="zh-CN"/>
              </w:rPr>
            </w:pPr>
          </w:p>
        </w:tc>
        <w:tc>
          <w:tcPr>
            <w:tcW w:w="1276" w:type="dxa"/>
            <w:tcBorders>
              <w:top w:val="nil"/>
              <w:left w:val="nil"/>
              <w:bottom w:val="nil"/>
              <w:right w:val="nil"/>
            </w:tcBorders>
            <w:vAlign w:val="center"/>
          </w:tcPr>
          <w:p w14:paraId="47C832FB">
            <w:pPr>
              <w:keepNext w:val="0"/>
              <w:keepLines w:val="0"/>
              <w:widowControl/>
              <w:suppressLineNumbers w:val="0"/>
              <w:jc w:val="center"/>
              <w:textAlignment w:val="bottom"/>
              <w:rPr>
                <w:rFonts w:hint="default" w:ascii="Times New Roman Regular" w:hAnsi="Times New Roman Regular" w:eastAsia="等线" w:cs="Times New Roman Regular"/>
                <w:i w:val="0"/>
                <w:iCs w:val="0"/>
                <w:color w:val="000000"/>
                <w:kern w:val="0"/>
                <w:sz w:val="18"/>
                <w:szCs w:val="18"/>
                <w:u w:val="none"/>
                <w:lang w:val="en-US" w:eastAsia="zh-CN" w:bidi="ar"/>
              </w:rPr>
            </w:pPr>
          </w:p>
        </w:tc>
        <w:tc>
          <w:tcPr>
            <w:tcW w:w="1346" w:type="dxa"/>
            <w:tcBorders>
              <w:top w:val="nil"/>
              <w:left w:val="nil"/>
              <w:bottom w:val="nil"/>
              <w:right w:val="nil"/>
            </w:tcBorders>
            <w:vAlign w:val="center"/>
          </w:tcPr>
          <w:p w14:paraId="3D36AF54">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p>
        </w:tc>
        <w:tc>
          <w:tcPr>
            <w:tcW w:w="760" w:type="dxa"/>
            <w:tcBorders>
              <w:top w:val="nil"/>
              <w:left w:val="nil"/>
              <w:bottom w:val="nil"/>
              <w:right w:val="nil"/>
            </w:tcBorders>
            <w:vAlign w:val="center"/>
          </w:tcPr>
          <w:p w14:paraId="25B88FBD">
            <w:pPr>
              <w:jc w:val="center"/>
              <w:rPr>
                <w:rFonts w:hint="default" w:ascii="Times New Roman Regular" w:hAnsi="Times New Roman Regular" w:cs="Times New Roman Regular"/>
                <w:sz w:val="18"/>
                <w:szCs w:val="18"/>
                <w:lang w:val="en-US" w:eastAsia="zh-CN"/>
              </w:rPr>
            </w:pPr>
          </w:p>
        </w:tc>
        <w:tc>
          <w:tcPr>
            <w:tcW w:w="1116" w:type="dxa"/>
            <w:tcBorders>
              <w:top w:val="nil"/>
              <w:left w:val="nil"/>
              <w:bottom w:val="nil"/>
              <w:right w:val="nil"/>
            </w:tcBorders>
            <w:vAlign w:val="center"/>
          </w:tcPr>
          <w:p w14:paraId="2CFF8B2A">
            <w:pPr>
              <w:keepNext w:val="0"/>
              <w:keepLines w:val="0"/>
              <w:widowControl/>
              <w:suppressLineNumbers w:val="0"/>
              <w:jc w:val="center"/>
              <w:textAlignment w:val="bottom"/>
              <w:rPr>
                <w:rFonts w:hint="default" w:ascii="Times New Roman Regular" w:hAnsi="Times New Roman Regular" w:eastAsia="等线" w:cs="Times New Roman Regular"/>
                <w:i w:val="0"/>
                <w:iCs w:val="0"/>
                <w:color w:val="000000"/>
                <w:kern w:val="0"/>
                <w:sz w:val="18"/>
                <w:szCs w:val="18"/>
                <w:u w:val="none"/>
                <w:lang w:val="en-US" w:eastAsia="zh-CN" w:bidi="ar"/>
              </w:rPr>
            </w:pPr>
          </w:p>
        </w:tc>
        <w:tc>
          <w:tcPr>
            <w:tcW w:w="1426" w:type="dxa"/>
            <w:tcBorders>
              <w:top w:val="nil"/>
              <w:left w:val="nil"/>
              <w:bottom w:val="nil"/>
              <w:right w:val="nil"/>
            </w:tcBorders>
            <w:vAlign w:val="center"/>
          </w:tcPr>
          <w:p w14:paraId="7FB71862">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p>
        </w:tc>
        <w:tc>
          <w:tcPr>
            <w:tcW w:w="730" w:type="dxa"/>
            <w:tcBorders>
              <w:top w:val="nil"/>
              <w:left w:val="nil"/>
              <w:bottom w:val="nil"/>
              <w:right w:val="nil"/>
            </w:tcBorders>
            <w:vAlign w:val="center"/>
          </w:tcPr>
          <w:p w14:paraId="13A377B1">
            <w:pPr>
              <w:jc w:val="center"/>
              <w:rPr>
                <w:rFonts w:hint="default" w:ascii="Times New Roman Regular" w:hAnsi="Times New Roman Regular" w:cs="Times New Roman Regular"/>
                <w:sz w:val="18"/>
                <w:szCs w:val="18"/>
                <w:lang w:val="en-US" w:eastAsia="zh-CN"/>
              </w:rPr>
            </w:pPr>
          </w:p>
        </w:tc>
      </w:tr>
      <w:tr w14:paraId="1B27D53D">
        <w:trPr>
          <w:trHeight w:val="23" w:hRule="atLeast"/>
          <w:jc w:val="center"/>
        </w:trPr>
        <w:tc>
          <w:tcPr>
            <w:tcW w:w="1290" w:type="dxa"/>
            <w:tcBorders>
              <w:top w:val="nil"/>
              <w:left w:val="nil"/>
              <w:bottom w:val="nil"/>
              <w:right w:val="nil"/>
            </w:tcBorders>
            <w:vAlign w:val="center"/>
          </w:tcPr>
          <w:p w14:paraId="3054836D">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37-38</w:t>
            </w:r>
          </w:p>
        </w:tc>
        <w:tc>
          <w:tcPr>
            <w:tcW w:w="1246" w:type="dxa"/>
            <w:tcBorders>
              <w:top w:val="nil"/>
              <w:left w:val="nil"/>
              <w:bottom w:val="nil"/>
              <w:right w:val="nil"/>
            </w:tcBorders>
            <w:vAlign w:val="center"/>
          </w:tcPr>
          <w:p w14:paraId="2D1190A7">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87 (22.4%)</w:t>
            </w:r>
          </w:p>
        </w:tc>
        <w:tc>
          <w:tcPr>
            <w:tcW w:w="1431" w:type="dxa"/>
            <w:tcBorders>
              <w:top w:val="nil"/>
              <w:left w:val="nil"/>
              <w:bottom w:val="nil"/>
              <w:right w:val="nil"/>
            </w:tcBorders>
            <w:vAlign w:val="center"/>
          </w:tcPr>
          <w:p w14:paraId="6C552ED8">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854" w:type="dxa"/>
            <w:tcBorders>
              <w:top w:val="nil"/>
              <w:left w:val="nil"/>
              <w:bottom w:val="nil"/>
              <w:right w:val="nil"/>
            </w:tcBorders>
            <w:vAlign w:val="center"/>
          </w:tcPr>
          <w:p w14:paraId="25AB16B2">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276" w:type="dxa"/>
            <w:tcBorders>
              <w:top w:val="nil"/>
              <w:left w:val="nil"/>
              <w:bottom w:val="nil"/>
              <w:right w:val="nil"/>
            </w:tcBorders>
            <w:vAlign w:val="center"/>
          </w:tcPr>
          <w:p w14:paraId="78A8F2C9">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142 (68.9%)</w:t>
            </w:r>
          </w:p>
        </w:tc>
        <w:tc>
          <w:tcPr>
            <w:tcW w:w="1346" w:type="dxa"/>
            <w:tcBorders>
              <w:top w:val="nil"/>
              <w:left w:val="nil"/>
              <w:bottom w:val="nil"/>
              <w:right w:val="nil"/>
            </w:tcBorders>
            <w:vAlign w:val="center"/>
          </w:tcPr>
          <w:p w14:paraId="2D5ABF26">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760" w:type="dxa"/>
            <w:tcBorders>
              <w:top w:val="nil"/>
              <w:left w:val="nil"/>
              <w:bottom w:val="nil"/>
              <w:right w:val="nil"/>
            </w:tcBorders>
            <w:vAlign w:val="center"/>
          </w:tcPr>
          <w:p w14:paraId="1234514B">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116" w:type="dxa"/>
            <w:tcBorders>
              <w:top w:val="nil"/>
              <w:left w:val="nil"/>
              <w:bottom w:val="nil"/>
              <w:right w:val="nil"/>
            </w:tcBorders>
            <w:vAlign w:val="center"/>
          </w:tcPr>
          <w:p w14:paraId="13C744E3">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65 (8.7%)</w:t>
            </w:r>
          </w:p>
        </w:tc>
        <w:tc>
          <w:tcPr>
            <w:tcW w:w="1426" w:type="dxa"/>
            <w:tcBorders>
              <w:top w:val="nil"/>
              <w:left w:val="nil"/>
              <w:bottom w:val="nil"/>
              <w:right w:val="nil"/>
            </w:tcBorders>
            <w:vAlign w:val="center"/>
          </w:tcPr>
          <w:p w14:paraId="313D9619">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730" w:type="dxa"/>
            <w:tcBorders>
              <w:top w:val="nil"/>
              <w:left w:val="nil"/>
              <w:bottom w:val="nil"/>
              <w:right w:val="nil"/>
            </w:tcBorders>
            <w:vAlign w:val="center"/>
          </w:tcPr>
          <w:p w14:paraId="022F2E7E">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r>
      <w:tr w14:paraId="5BA1715B">
        <w:trPr>
          <w:trHeight w:val="23" w:hRule="atLeast"/>
          <w:jc w:val="center"/>
        </w:trPr>
        <w:tc>
          <w:tcPr>
            <w:tcW w:w="1290" w:type="dxa"/>
            <w:tcBorders>
              <w:top w:val="nil"/>
              <w:left w:val="nil"/>
              <w:bottom w:val="nil"/>
              <w:right w:val="nil"/>
            </w:tcBorders>
            <w:vAlign w:val="center"/>
          </w:tcPr>
          <w:p w14:paraId="152DE7A5">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&lt;37</w:t>
            </w:r>
          </w:p>
        </w:tc>
        <w:tc>
          <w:tcPr>
            <w:tcW w:w="1246" w:type="dxa"/>
            <w:tcBorders>
              <w:top w:val="nil"/>
              <w:left w:val="nil"/>
              <w:bottom w:val="nil"/>
              <w:right w:val="nil"/>
            </w:tcBorders>
            <w:vAlign w:val="center"/>
          </w:tcPr>
          <w:p w14:paraId="149631EC">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5 (1.3%)</w:t>
            </w:r>
          </w:p>
        </w:tc>
        <w:tc>
          <w:tcPr>
            <w:tcW w:w="1431" w:type="dxa"/>
            <w:tcBorders>
              <w:top w:val="nil"/>
              <w:left w:val="nil"/>
              <w:bottom w:val="nil"/>
              <w:right w:val="nil"/>
            </w:tcBorders>
            <w:vAlign w:val="center"/>
          </w:tcPr>
          <w:p w14:paraId="00B56B04">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0.28(0.12,0.70)</w:t>
            </w:r>
          </w:p>
        </w:tc>
        <w:tc>
          <w:tcPr>
            <w:tcW w:w="854" w:type="dxa"/>
            <w:tcBorders>
              <w:top w:val="nil"/>
              <w:left w:val="nil"/>
              <w:bottom w:val="nil"/>
              <w:right w:val="nil"/>
            </w:tcBorders>
            <w:vAlign w:val="center"/>
          </w:tcPr>
          <w:p w14:paraId="0B97213C">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0.006</w:t>
            </w:r>
          </w:p>
        </w:tc>
        <w:tc>
          <w:tcPr>
            <w:tcW w:w="1276" w:type="dxa"/>
            <w:tcBorders>
              <w:top w:val="nil"/>
              <w:left w:val="nil"/>
              <w:bottom w:val="nil"/>
              <w:right w:val="nil"/>
            </w:tcBorders>
            <w:vAlign w:val="center"/>
          </w:tcPr>
          <w:p w14:paraId="35FEFD23">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w:t>
            </w:r>
          </w:p>
        </w:tc>
        <w:tc>
          <w:tcPr>
            <w:tcW w:w="1346" w:type="dxa"/>
            <w:tcBorders>
              <w:top w:val="nil"/>
              <w:left w:val="nil"/>
              <w:bottom w:val="nil"/>
              <w:right w:val="nil"/>
            </w:tcBorders>
            <w:vAlign w:val="center"/>
          </w:tcPr>
          <w:p w14:paraId="7BE69261">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w:t>
            </w:r>
          </w:p>
        </w:tc>
        <w:tc>
          <w:tcPr>
            <w:tcW w:w="760" w:type="dxa"/>
            <w:tcBorders>
              <w:top w:val="nil"/>
              <w:left w:val="nil"/>
              <w:bottom w:val="nil"/>
              <w:right w:val="nil"/>
            </w:tcBorders>
            <w:vAlign w:val="center"/>
          </w:tcPr>
          <w:p w14:paraId="3B7C2163">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w:t>
            </w:r>
          </w:p>
        </w:tc>
        <w:tc>
          <w:tcPr>
            <w:tcW w:w="1116" w:type="dxa"/>
            <w:tcBorders>
              <w:top w:val="nil"/>
              <w:left w:val="nil"/>
              <w:bottom w:val="nil"/>
              <w:right w:val="nil"/>
            </w:tcBorders>
            <w:vAlign w:val="center"/>
          </w:tcPr>
          <w:p w14:paraId="2A6EF25D">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w:t>
            </w:r>
          </w:p>
        </w:tc>
        <w:tc>
          <w:tcPr>
            <w:tcW w:w="1426" w:type="dxa"/>
            <w:tcBorders>
              <w:top w:val="nil"/>
              <w:left w:val="nil"/>
              <w:bottom w:val="nil"/>
              <w:right w:val="nil"/>
            </w:tcBorders>
            <w:vAlign w:val="center"/>
          </w:tcPr>
          <w:p w14:paraId="47C97059">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w:t>
            </w:r>
          </w:p>
        </w:tc>
        <w:tc>
          <w:tcPr>
            <w:tcW w:w="730" w:type="dxa"/>
            <w:tcBorders>
              <w:top w:val="nil"/>
              <w:left w:val="nil"/>
              <w:bottom w:val="nil"/>
              <w:right w:val="nil"/>
            </w:tcBorders>
            <w:vAlign w:val="center"/>
          </w:tcPr>
          <w:p w14:paraId="3CB0081D">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w:t>
            </w:r>
          </w:p>
        </w:tc>
      </w:tr>
      <w:tr w14:paraId="7C46EEBF">
        <w:trPr>
          <w:trHeight w:val="23" w:hRule="atLeast"/>
          <w:jc w:val="center"/>
        </w:trPr>
        <w:tc>
          <w:tcPr>
            <w:tcW w:w="1290" w:type="dxa"/>
            <w:tcBorders>
              <w:top w:val="nil"/>
              <w:left w:val="nil"/>
              <w:bottom w:val="nil"/>
              <w:right w:val="nil"/>
            </w:tcBorders>
            <w:vAlign w:val="center"/>
          </w:tcPr>
          <w:p w14:paraId="0AB83A20">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39-40</w:t>
            </w:r>
          </w:p>
        </w:tc>
        <w:tc>
          <w:tcPr>
            <w:tcW w:w="1246" w:type="dxa"/>
            <w:tcBorders>
              <w:top w:val="nil"/>
              <w:left w:val="nil"/>
              <w:bottom w:val="nil"/>
              <w:right w:val="nil"/>
            </w:tcBorders>
            <w:vAlign w:val="center"/>
          </w:tcPr>
          <w:p w14:paraId="2EDBEAA7">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297 (76.3%)</w:t>
            </w:r>
          </w:p>
        </w:tc>
        <w:tc>
          <w:tcPr>
            <w:tcW w:w="1431" w:type="dxa"/>
            <w:tcBorders>
              <w:top w:val="nil"/>
              <w:left w:val="nil"/>
              <w:bottom w:val="nil"/>
              <w:right w:val="nil"/>
            </w:tcBorders>
            <w:vAlign w:val="center"/>
          </w:tcPr>
          <w:p w14:paraId="12F7767A">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1.98(1.55,2.52)</w:t>
            </w:r>
          </w:p>
        </w:tc>
        <w:tc>
          <w:tcPr>
            <w:tcW w:w="854" w:type="dxa"/>
            <w:tcBorders>
              <w:top w:val="nil"/>
              <w:left w:val="nil"/>
              <w:bottom w:val="nil"/>
              <w:right w:val="nil"/>
            </w:tcBorders>
            <w:vAlign w:val="center"/>
          </w:tcPr>
          <w:p w14:paraId="702634C5">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&lt;.001</w:t>
            </w:r>
          </w:p>
        </w:tc>
        <w:tc>
          <w:tcPr>
            <w:tcW w:w="1276" w:type="dxa"/>
            <w:tcBorders>
              <w:top w:val="nil"/>
              <w:left w:val="nil"/>
              <w:bottom w:val="nil"/>
              <w:right w:val="nil"/>
            </w:tcBorders>
            <w:vAlign w:val="center"/>
          </w:tcPr>
          <w:p w14:paraId="4CDE351B">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63 (30.6%)</w:t>
            </w:r>
          </w:p>
        </w:tc>
        <w:tc>
          <w:tcPr>
            <w:tcW w:w="1346" w:type="dxa"/>
            <w:tcBorders>
              <w:top w:val="nil"/>
              <w:left w:val="nil"/>
              <w:bottom w:val="nil"/>
              <w:right w:val="nil"/>
            </w:tcBorders>
            <w:vAlign w:val="center"/>
          </w:tcPr>
          <w:p w14:paraId="1ED8CEFE">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6.52(4.82,8.80)</w:t>
            </w:r>
          </w:p>
        </w:tc>
        <w:tc>
          <w:tcPr>
            <w:tcW w:w="760" w:type="dxa"/>
            <w:tcBorders>
              <w:top w:val="nil"/>
              <w:left w:val="nil"/>
              <w:bottom w:val="nil"/>
              <w:right w:val="nil"/>
            </w:tcBorders>
            <w:vAlign w:val="center"/>
          </w:tcPr>
          <w:p w14:paraId="2A42F5F6">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&lt;.001</w:t>
            </w:r>
          </w:p>
        </w:tc>
        <w:tc>
          <w:tcPr>
            <w:tcW w:w="1116" w:type="dxa"/>
            <w:tcBorders>
              <w:top w:val="nil"/>
              <w:left w:val="nil"/>
              <w:bottom w:val="nil"/>
              <w:right w:val="nil"/>
            </w:tcBorders>
            <w:vAlign w:val="center"/>
          </w:tcPr>
          <w:p w14:paraId="086DA2E3">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556 (74.5%)</w:t>
            </w:r>
          </w:p>
        </w:tc>
        <w:tc>
          <w:tcPr>
            <w:tcW w:w="1426" w:type="dxa"/>
            <w:tcBorders>
              <w:top w:val="nil"/>
              <w:left w:val="nil"/>
              <w:bottom w:val="nil"/>
              <w:right w:val="nil"/>
            </w:tcBorders>
            <w:vAlign w:val="center"/>
          </w:tcPr>
          <w:p w14:paraId="68C8D8FE">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0.28(0.21,0.36)</w:t>
            </w:r>
          </w:p>
        </w:tc>
        <w:tc>
          <w:tcPr>
            <w:tcW w:w="730" w:type="dxa"/>
            <w:tcBorders>
              <w:top w:val="nil"/>
              <w:left w:val="nil"/>
              <w:bottom w:val="nil"/>
              <w:right w:val="nil"/>
            </w:tcBorders>
            <w:vAlign w:val="center"/>
          </w:tcPr>
          <w:p w14:paraId="3B7937F3">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&lt;.001</w:t>
            </w:r>
          </w:p>
        </w:tc>
      </w:tr>
      <w:tr w14:paraId="3AEB23BC">
        <w:trPr>
          <w:trHeight w:val="23" w:hRule="atLeast"/>
          <w:jc w:val="center"/>
        </w:trPr>
        <w:tc>
          <w:tcPr>
            <w:tcW w:w="1290" w:type="dxa"/>
            <w:tcBorders>
              <w:top w:val="nil"/>
              <w:left w:val="nil"/>
              <w:bottom w:val="nil"/>
              <w:right w:val="nil"/>
            </w:tcBorders>
            <w:vAlign w:val="center"/>
          </w:tcPr>
          <w:p w14:paraId="1090BF23">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&gt;40</w:t>
            </w:r>
          </w:p>
        </w:tc>
        <w:tc>
          <w:tcPr>
            <w:tcW w:w="1246" w:type="dxa"/>
            <w:tcBorders>
              <w:top w:val="nil"/>
              <w:left w:val="nil"/>
              <w:bottom w:val="nil"/>
              <w:right w:val="nil"/>
            </w:tcBorders>
            <w:vAlign w:val="center"/>
          </w:tcPr>
          <w:p w14:paraId="47848F3B">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w:t>
            </w:r>
          </w:p>
        </w:tc>
        <w:tc>
          <w:tcPr>
            <w:tcW w:w="1431" w:type="dxa"/>
            <w:tcBorders>
              <w:top w:val="nil"/>
              <w:left w:val="nil"/>
              <w:bottom w:val="nil"/>
              <w:right w:val="nil"/>
            </w:tcBorders>
            <w:vAlign w:val="center"/>
          </w:tcPr>
          <w:p w14:paraId="6BCAC3C0">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w:t>
            </w:r>
          </w:p>
        </w:tc>
        <w:tc>
          <w:tcPr>
            <w:tcW w:w="854" w:type="dxa"/>
            <w:tcBorders>
              <w:top w:val="nil"/>
              <w:left w:val="nil"/>
              <w:bottom w:val="nil"/>
              <w:right w:val="nil"/>
            </w:tcBorders>
            <w:vAlign w:val="center"/>
          </w:tcPr>
          <w:p w14:paraId="6DECC233">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w:t>
            </w:r>
          </w:p>
        </w:tc>
        <w:tc>
          <w:tcPr>
            <w:tcW w:w="1276" w:type="dxa"/>
            <w:tcBorders>
              <w:top w:val="nil"/>
              <w:left w:val="nil"/>
              <w:bottom w:val="nil"/>
              <w:right w:val="nil"/>
            </w:tcBorders>
            <w:vAlign w:val="center"/>
          </w:tcPr>
          <w:p w14:paraId="329963B7">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1 (0.5%)</w:t>
            </w:r>
          </w:p>
        </w:tc>
        <w:tc>
          <w:tcPr>
            <w:tcW w:w="1346" w:type="dxa"/>
            <w:tcBorders>
              <w:top w:val="nil"/>
              <w:left w:val="nil"/>
              <w:bottom w:val="nil"/>
              <w:right w:val="nil"/>
            </w:tcBorders>
            <w:vAlign w:val="center"/>
          </w:tcPr>
          <w:p w14:paraId="484B1E11">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0.10(0.01,0.72)</w:t>
            </w:r>
          </w:p>
        </w:tc>
        <w:tc>
          <w:tcPr>
            <w:tcW w:w="760" w:type="dxa"/>
            <w:tcBorders>
              <w:top w:val="nil"/>
              <w:left w:val="nil"/>
              <w:bottom w:val="nil"/>
              <w:right w:val="nil"/>
            </w:tcBorders>
            <w:vAlign w:val="center"/>
          </w:tcPr>
          <w:p w14:paraId="1173AEC2">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0.02</w:t>
            </w:r>
          </w:p>
        </w:tc>
        <w:tc>
          <w:tcPr>
            <w:tcW w:w="1116" w:type="dxa"/>
            <w:tcBorders>
              <w:top w:val="nil"/>
              <w:left w:val="nil"/>
              <w:bottom w:val="nil"/>
              <w:right w:val="nil"/>
            </w:tcBorders>
            <w:vAlign w:val="center"/>
          </w:tcPr>
          <w:p w14:paraId="2751866D">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125 (16.8%)</w:t>
            </w:r>
          </w:p>
        </w:tc>
        <w:tc>
          <w:tcPr>
            <w:tcW w:w="1426" w:type="dxa"/>
            <w:tcBorders>
              <w:top w:val="nil"/>
              <w:left w:val="nil"/>
              <w:bottom w:val="nil"/>
              <w:right w:val="nil"/>
            </w:tcBorders>
            <w:vAlign w:val="center"/>
          </w:tcPr>
          <w:p w14:paraId="146D937A">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1.87(1.52,2.29)</w:t>
            </w:r>
          </w:p>
        </w:tc>
        <w:tc>
          <w:tcPr>
            <w:tcW w:w="730" w:type="dxa"/>
            <w:tcBorders>
              <w:top w:val="nil"/>
              <w:left w:val="nil"/>
              <w:bottom w:val="nil"/>
              <w:right w:val="nil"/>
            </w:tcBorders>
            <w:vAlign w:val="center"/>
          </w:tcPr>
          <w:p w14:paraId="574AF739">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&lt;.001</w:t>
            </w:r>
          </w:p>
        </w:tc>
      </w:tr>
      <w:tr w14:paraId="5407B317">
        <w:trPr>
          <w:trHeight w:val="23" w:hRule="atLeast"/>
          <w:jc w:val="center"/>
        </w:trPr>
        <w:tc>
          <w:tcPr>
            <w:tcW w:w="2536" w:type="dxa"/>
            <w:gridSpan w:val="2"/>
            <w:tcBorders>
              <w:top w:val="nil"/>
              <w:left w:val="nil"/>
              <w:bottom w:val="nil"/>
              <w:right w:val="nil"/>
            </w:tcBorders>
            <w:vAlign w:val="center"/>
          </w:tcPr>
          <w:p w14:paraId="046D296C">
            <w:pPr>
              <w:keepNext w:val="0"/>
              <w:keepLines w:val="0"/>
              <w:widowControl/>
              <w:suppressLineNumbers w:val="0"/>
              <w:jc w:val="left"/>
              <w:textAlignment w:val="bottom"/>
              <w:rPr>
                <w:rFonts w:hint="default" w:ascii="Times New Roman Regular" w:hAnsi="Times New Roman Regular" w:eastAsia="等线" w:cs="Times New Roman Regular"/>
                <w:i w:val="0"/>
                <w:iCs w:val="0"/>
                <w:color w:val="000000"/>
                <w:kern w:val="0"/>
                <w:sz w:val="18"/>
                <w:szCs w:val="18"/>
                <w:u w:val="none"/>
                <w:lang w:val="en-US" w:eastAsia="zh-CN" w:bidi="ar"/>
              </w:rPr>
            </w:pPr>
            <w:r>
              <w:rPr>
                <w:rFonts w:ascii="Times New Roman Bold" w:hAnsi="Times New Roman Bold" w:cs="Times New Roman Bold"/>
                <w:b/>
                <w:bCs/>
                <w:sz w:val="20"/>
                <w:szCs w:val="20"/>
              </w:rPr>
              <w:t>Exam frequency</w:t>
            </w:r>
          </w:p>
        </w:tc>
        <w:tc>
          <w:tcPr>
            <w:tcW w:w="1431" w:type="dxa"/>
            <w:tcBorders>
              <w:top w:val="nil"/>
              <w:left w:val="nil"/>
              <w:bottom w:val="nil"/>
              <w:right w:val="nil"/>
            </w:tcBorders>
            <w:vAlign w:val="center"/>
          </w:tcPr>
          <w:p w14:paraId="49E7AED0">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p>
        </w:tc>
        <w:tc>
          <w:tcPr>
            <w:tcW w:w="854" w:type="dxa"/>
            <w:tcBorders>
              <w:top w:val="nil"/>
              <w:left w:val="nil"/>
              <w:bottom w:val="nil"/>
              <w:right w:val="nil"/>
            </w:tcBorders>
            <w:vAlign w:val="center"/>
          </w:tcPr>
          <w:p w14:paraId="73F8B995">
            <w:pPr>
              <w:jc w:val="center"/>
              <w:rPr>
                <w:rFonts w:hint="default" w:ascii="Times New Roman Regular" w:hAnsi="Times New Roman Regular" w:cs="Times New Roman Regular"/>
                <w:sz w:val="18"/>
                <w:szCs w:val="18"/>
                <w:lang w:val="en-US" w:eastAsia="zh-CN"/>
              </w:rPr>
            </w:pPr>
          </w:p>
        </w:tc>
        <w:tc>
          <w:tcPr>
            <w:tcW w:w="1276" w:type="dxa"/>
            <w:tcBorders>
              <w:top w:val="nil"/>
              <w:left w:val="nil"/>
              <w:bottom w:val="nil"/>
              <w:right w:val="nil"/>
            </w:tcBorders>
            <w:vAlign w:val="center"/>
          </w:tcPr>
          <w:p w14:paraId="234D3022">
            <w:pPr>
              <w:keepNext w:val="0"/>
              <w:keepLines w:val="0"/>
              <w:widowControl/>
              <w:suppressLineNumbers w:val="0"/>
              <w:jc w:val="center"/>
              <w:textAlignment w:val="bottom"/>
              <w:rPr>
                <w:rFonts w:hint="default" w:ascii="Times New Roman Regular" w:hAnsi="Times New Roman Regular" w:eastAsia="等线" w:cs="Times New Roman Regular"/>
                <w:i w:val="0"/>
                <w:iCs w:val="0"/>
                <w:color w:val="000000"/>
                <w:kern w:val="0"/>
                <w:sz w:val="18"/>
                <w:szCs w:val="18"/>
                <w:u w:val="none"/>
                <w:lang w:val="en-US" w:eastAsia="zh-CN" w:bidi="ar"/>
              </w:rPr>
            </w:pPr>
          </w:p>
        </w:tc>
        <w:tc>
          <w:tcPr>
            <w:tcW w:w="1346" w:type="dxa"/>
            <w:tcBorders>
              <w:top w:val="nil"/>
              <w:left w:val="nil"/>
              <w:bottom w:val="nil"/>
              <w:right w:val="nil"/>
            </w:tcBorders>
            <w:vAlign w:val="center"/>
          </w:tcPr>
          <w:p w14:paraId="7C042630">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p>
        </w:tc>
        <w:tc>
          <w:tcPr>
            <w:tcW w:w="760" w:type="dxa"/>
            <w:tcBorders>
              <w:top w:val="nil"/>
              <w:left w:val="nil"/>
              <w:bottom w:val="nil"/>
              <w:right w:val="nil"/>
            </w:tcBorders>
            <w:vAlign w:val="center"/>
          </w:tcPr>
          <w:p w14:paraId="27CF46CA">
            <w:pPr>
              <w:jc w:val="center"/>
              <w:rPr>
                <w:rFonts w:hint="default" w:ascii="Times New Roman Regular" w:hAnsi="Times New Roman Regular" w:cs="Times New Roman Regular"/>
                <w:sz w:val="18"/>
                <w:szCs w:val="18"/>
                <w:lang w:val="en-US" w:eastAsia="zh-CN"/>
              </w:rPr>
            </w:pPr>
          </w:p>
        </w:tc>
        <w:tc>
          <w:tcPr>
            <w:tcW w:w="1116" w:type="dxa"/>
            <w:tcBorders>
              <w:top w:val="nil"/>
              <w:left w:val="nil"/>
              <w:bottom w:val="nil"/>
              <w:right w:val="nil"/>
            </w:tcBorders>
            <w:vAlign w:val="center"/>
          </w:tcPr>
          <w:p w14:paraId="7F6B1184">
            <w:pPr>
              <w:keepNext w:val="0"/>
              <w:keepLines w:val="0"/>
              <w:widowControl/>
              <w:suppressLineNumbers w:val="0"/>
              <w:jc w:val="center"/>
              <w:textAlignment w:val="bottom"/>
              <w:rPr>
                <w:rFonts w:hint="default" w:ascii="Times New Roman Regular" w:hAnsi="Times New Roman Regular" w:eastAsia="等线" w:cs="Times New Roman Regular"/>
                <w:i w:val="0"/>
                <w:iCs w:val="0"/>
                <w:color w:val="000000"/>
                <w:kern w:val="0"/>
                <w:sz w:val="18"/>
                <w:szCs w:val="18"/>
                <w:u w:val="none"/>
                <w:lang w:val="en-US" w:eastAsia="zh-CN" w:bidi="ar"/>
              </w:rPr>
            </w:pPr>
          </w:p>
        </w:tc>
        <w:tc>
          <w:tcPr>
            <w:tcW w:w="1426" w:type="dxa"/>
            <w:tcBorders>
              <w:top w:val="nil"/>
              <w:left w:val="nil"/>
              <w:bottom w:val="nil"/>
              <w:right w:val="nil"/>
            </w:tcBorders>
            <w:vAlign w:val="center"/>
          </w:tcPr>
          <w:p w14:paraId="7D9D406C">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000000"/>
                <w:kern w:val="0"/>
                <w:sz w:val="18"/>
                <w:szCs w:val="18"/>
                <w:u w:val="none"/>
                <w:lang w:val="en-US" w:eastAsia="zh-CN" w:bidi="ar"/>
              </w:rPr>
            </w:pPr>
          </w:p>
        </w:tc>
        <w:tc>
          <w:tcPr>
            <w:tcW w:w="730" w:type="dxa"/>
            <w:tcBorders>
              <w:top w:val="nil"/>
              <w:left w:val="nil"/>
              <w:bottom w:val="nil"/>
              <w:right w:val="nil"/>
            </w:tcBorders>
            <w:vAlign w:val="center"/>
          </w:tcPr>
          <w:p w14:paraId="1B62DB97">
            <w:pPr>
              <w:jc w:val="center"/>
              <w:rPr>
                <w:rFonts w:hint="default" w:ascii="Times New Roman Regular" w:hAnsi="Times New Roman Regular" w:cs="Times New Roman Regular"/>
                <w:sz w:val="18"/>
                <w:szCs w:val="18"/>
                <w:lang w:val="en-US" w:eastAsia="zh-CN"/>
              </w:rPr>
            </w:pPr>
          </w:p>
        </w:tc>
      </w:tr>
      <w:tr w14:paraId="5304392E">
        <w:trPr>
          <w:trHeight w:val="23" w:hRule="atLeast"/>
          <w:jc w:val="center"/>
        </w:trPr>
        <w:tc>
          <w:tcPr>
            <w:tcW w:w="1290" w:type="dxa"/>
            <w:tcBorders>
              <w:top w:val="nil"/>
              <w:left w:val="nil"/>
              <w:bottom w:val="nil"/>
              <w:right w:val="nil"/>
            </w:tcBorders>
            <w:vAlign w:val="center"/>
          </w:tcPr>
          <w:p w14:paraId="43A1A36D">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Low</w:t>
            </w:r>
          </w:p>
        </w:tc>
        <w:tc>
          <w:tcPr>
            <w:tcW w:w="1246" w:type="dxa"/>
            <w:tcBorders>
              <w:top w:val="nil"/>
              <w:left w:val="nil"/>
              <w:bottom w:val="nil"/>
              <w:right w:val="nil"/>
            </w:tcBorders>
            <w:vAlign w:val="center"/>
          </w:tcPr>
          <w:p w14:paraId="017AA8B8">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89(22.9%)</w:t>
            </w:r>
          </w:p>
        </w:tc>
        <w:tc>
          <w:tcPr>
            <w:tcW w:w="1431" w:type="dxa"/>
            <w:tcBorders>
              <w:top w:val="nil"/>
              <w:left w:val="nil"/>
              <w:bottom w:val="nil"/>
              <w:right w:val="nil"/>
            </w:tcBorders>
            <w:vAlign w:val="center"/>
          </w:tcPr>
          <w:p w14:paraId="2D73F446">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854" w:type="dxa"/>
            <w:tcBorders>
              <w:top w:val="nil"/>
              <w:left w:val="nil"/>
              <w:bottom w:val="nil"/>
              <w:right w:val="nil"/>
            </w:tcBorders>
            <w:vAlign w:val="center"/>
          </w:tcPr>
          <w:p w14:paraId="4F5B14FF">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276" w:type="dxa"/>
            <w:tcBorders>
              <w:top w:val="nil"/>
              <w:left w:val="nil"/>
              <w:bottom w:val="nil"/>
              <w:right w:val="nil"/>
            </w:tcBorders>
            <w:vAlign w:val="center"/>
          </w:tcPr>
          <w:p w14:paraId="0A2220B0">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64(31.1%)</w:t>
            </w:r>
          </w:p>
        </w:tc>
        <w:tc>
          <w:tcPr>
            <w:tcW w:w="1346" w:type="dxa"/>
            <w:tcBorders>
              <w:top w:val="nil"/>
              <w:left w:val="nil"/>
              <w:bottom w:val="nil"/>
              <w:right w:val="nil"/>
            </w:tcBorders>
            <w:vAlign w:val="center"/>
          </w:tcPr>
          <w:p w14:paraId="1D7E687E">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760" w:type="dxa"/>
            <w:tcBorders>
              <w:top w:val="nil"/>
              <w:left w:val="nil"/>
              <w:bottom w:val="nil"/>
              <w:right w:val="nil"/>
            </w:tcBorders>
            <w:vAlign w:val="center"/>
          </w:tcPr>
          <w:p w14:paraId="3552F582">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116" w:type="dxa"/>
            <w:tcBorders>
              <w:top w:val="nil"/>
              <w:left w:val="nil"/>
              <w:bottom w:val="nil"/>
              <w:right w:val="nil"/>
            </w:tcBorders>
            <w:vAlign w:val="center"/>
          </w:tcPr>
          <w:p w14:paraId="4D3E1128">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169(22.7%)</w:t>
            </w:r>
          </w:p>
        </w:tc>
        <w:tc>
          <w:tcPr>
            <w:tcW w:w="1426" w:type="dxa"/>
            <w:tcBorders>
              <w:top w:val="nil"/>
              <w:left w:val="nil"/>
              <w:bottom w:val="nil"/>
              <w:right w:val="nil"/>
            </w:tcBorders>
            <w:vAlign w:val="center"/>
          </w:tcPr>
          <w:p w14:paraId="26C6C82F">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730" w:type="dxa"/>
            <w:tcBorders>
              <w:top w:val="nil"/>
              <w:left w:val="nil"/>
              <w:bottom w:val="nil"/>
              <w:right w:val="nil"/>
            </w:tcBorders>
            <w:vAlign w:val="center"/>
          </w:tcPr>
          <w:p w14:paraId="3CC8578F">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r>
      <w:tr w14:paraId="6BAFB1B0">
        <w:trPr>
          <w:trHeight w:val="23" w:hRule="atLeast"/>
          <w:jc w:val="center"/>
        </w:trPr>
        <w:tc>
          <w:tcPr>
            <w:tcW w:w="1290" w:type="dxa"/>
            <w:tcBorders>
              <w:top w:val="nil"/>
              <w:left w:val="nil"/>
              <w:bottom w:val="nil"/>
              <w:right w:val="nil"/>
            </w:tcBorders>
            <w:vAlign w:val="center"/>
          </w:tcPr>
          <w:p w14:paraId="7E44C51E">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Moderate</w:t>
            </w:r>
          </w:p>
        </w:tc>
        <w:tc>
          <w:tcPr>
            <w:tcW w:w="1246" w:type="dxa"/>
            <w:tcBorders>
              <w:top w:val="nil"/>
              <w:left w:val="nil"/>
              <w:bottom w:val="nil"/>
              <w:right w:val="nil"/>
            </w:tcBorders>
            <w:vAlign w:val="center"/>
          </w:tcPr>
          <w:p w14:paraId="584D18E8">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73(18.8%)</w:t>
            </w:r>
          </w:p>
        </w:tc>
        <w:tc>
          <w:tcPr>
            <w:tcW w:w="1431" w:type="dxa"/>
            <w:tcBorders>
              <w:top w:val="nil"/>
              <w:left w:val="nil"/>
              <w:bottom w:val="nil"/>
              <w:right w:val="nil"/>
            </w:tcBorders>
            <w:vAlign w:val="center"/>
          </w:tcPr>
          <w:p w14:paraId="7B8F6695">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0.91(0.67,1.25)</w:t>
            </w:r>
          </w:p>
        </w:tc>
        <w:tc>
          <w:tcPr>
            <w:tcW w:w="854" w:type="dxa"/>
            <w:tcBorders>
              <w:top w:val="nil"/>
              <w:left w:val="nil"/>
              <w:bottom w:val="nil"/>
              <w:right w:val="nil"/>
            </w:tcBorders>
            <w:vAlign w:val="center"/>
          </w:tcPr>
          <w:p w14:paraId="0FADBB06">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0.57</w:t>
            </w:r>
          </w:p>
        </w:tc>
        <w:tc>
          <w:tcPr>
            <w:tcW w:w="1276" w:type="dxa"/>
            <w:tcBorders>
              <w:top w:val="nil"/>
              <w:left w:val="nil"/>
              <w:bottom w:val="nil"/>
              <w:right w:val="nil"/>
            </w:tcBorders>
            <w:vAlign w:val="center"/>
          </w:tcPr>
          <w:p w14:paraId="1985AB38">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45(21.8%)</w:t>
            </w:r>
          </w:p>
        </w:tc>
        <w:tc>
          <w:tcPr>
            <w:tcW w:w="1346" w:type="dxa"/>
            <w:tcBorders>
              <w:top w:val="nil"/>
              <w:left w:val="nil"/>
              <w:bottom w:val="nil"/>
              <w:right w:val="nil"/>
            </w:tcBorders>
            <w:vAlign w:val="center"/>
          </w:tcPr>
          <w:p w14:paraId="43987A20">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0.82(0.56,1.21)</w:t>
            </w:r>
          </w:p>
        </w:tc>
        <w:tc>
          <w:tcPr>
            <w:tcW w:w="760" w:type="dxa"/>
            <w:tcBorders>
              <w:top w:val="nil"/>
              <w:left w:val="nil"/>
              <w:bottom w:val="nil"/>
              <w:right w:val="nil"/>
            </w:tcBorders>
            <w:vAlign w:val="center"/>
          </w:tcPr>
          <w:p w14:paraId="20D6AD75">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0.31</w:t>
            </w:r>
          </w:p>
        </w:tc>
        <w:tc>
          <w:tcPr>
            <w:tcW w:w="1116" w:type="dxa"/>
            <w:tcBorders>
              <w:top w:val="nil"/>
              <w:left w:val="nil"/>
              <w:bottom w:val="nil"/>
              <w:right w:val="nil"/>
            </w:tcBorders>
            <w:vAlign w:val="center"/>
          </w:tcPr>
          <w:p w14:paraId="4BB724C6">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168(22.</w:t>
            </w:r>
            <w:r>
              <w:rPr>
                <w:rFonts w:hint="eastAsia" w:ascii="Times New Roman Regular" w:hAnsi="Times New Roman Regular" w:cs="Times New Roman Regular"/>
                <w:sz w:val="18"/>
                <w:szCs w:val="18"/>
                <w:lang w:val="en-US" w:eastAsia="zh-CN"/>
              </w:rPr>
              <w:t>4</w:t>
            </w:r>
            <w:r>
              <w:rPr>
                <w:rFonts w:hint="default" w:ascii="Times New Roman Regular" w:hAnsi="Times New Roman Regular" w:cs="Times New Roman Regular"/>
                <w:sz w:val="18"/>
                <w:szCs w:val="18"/>
                <w:lang w:val="en-US" w:eastAsia="zh-CN"/>
              </w:rPr>
              <w:t>%)</w:t>
            </w:r>
          </w:p>
        </w:tc>
        <w:tc>
          <w:tcPr>
            <w:tcW w:w="1426" w:type="dxa"/>
            <w:tcBorders>
              <w:top w:val="nil"/>
              <w:left w:val="nil"/>
              <w:bottom w:val="nil"/>
              <w:right w:val="nil"/>
            </w:tcBorders>
            <w:vAlign w:val="center"/>
          </w:tcPr>
          <w:p w14:paraId="0410F551">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1.09(0.88,1.36)</w:t>
            </w:r>
          </w:p>
        </w:tc>
        <w:tc>
          <w:tcPr>
            <w:tcW w:w="730" w:type="dxa"/>
            <w:tcBorders>
              <w:top w:val="nil"/>
              <w:left w:val="nil"/>
              <w:bottom w:val="nil"/>
              <w:right w:val="nil"/>
            </w:tcBorders>
            <w:vAlign w:val="center"/>
          </w:tcPr>
          <w:p w14:paraId="4903F1A8">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0.44</w:t>
            </w:r>
          </w:p>
        </w:tc>
      </w:tr>
      <w:tr w14:paraId="242F9C5A">
        <w:trPr>
          <w:trHeight w:val="23" w:hRule="atLeast"/>
          <w:jc w:val="center"/>
        </w:trPr>
        <w:tc>
          <w:tcPr>
            <w:tcW w:w="1290" w:type="dxa"/>
            <w:tcBorders>
              <w:top w:val="nil"/>
              <w:left w:val="nil"/>
              <w:bottom w:val="nil"/>
              <w:right w:val="nil"/>
            </w:tcBorders>
            <w:vAlign w:val="center"/>
          </w:tcPr>
          <w:p w14:paraId="38571CC0">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High</w:t>
            </w:r>
          </w:p>
        </w:tc>
        <w:tc>
          <w:tcPr>
            <w:tcW w:w="1246" w:type="dxa"/>
            <w:tcBorders>
              <w:top w:val="nil"/>
              <w:left w:val="nil"/>
              <w:bottom w:val="nil"/>
              <w:right w:val="nil"/>
            </w:tcBorders>
            <w:vAlign w:val="center"/>
          </w:tcPr>
          <w:p w14:paraId="07D97EDF">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142(36.</w:t>
            </w:r>
            <w:r>
              <w:rPr>
                <w:rFonts w:hint="eastAsia" w:ascii="Times New Roman Regular" w:hAnsi="Times New Roman Regular" w:cs="Times New Roman Regular"/>
                <w:sz w:val="18"/>
                <w:szCs w:val="18"/>
                <w:lang w:val="en-US" w:eastAsia="zh-CN"/>
              </w:rPr>
              <w:t>4</w:t>
            </w:r>
            <w:r>
              <w:rPr>
                <w:rFonts w:hint="default" w:ascii="Times New Roman Regular" w:hAnsi="Times New Roman Regular" w:cs="Times New Roman Regular"/>
                <w:sz w:val="18"/>
                <w:szCs w:val="18"/>
                <w:lang w:val="en-US" w:eastAsia="zh-CN"/>
              </w:rPr>
              <w:t>%)</w:t>
            </w:r>
          </w:p>
        </w:tc>
        <w:tc>
          <w:tcPr>
            <w:tcW w:w="1431" w:type="dxa"/>
            <w:tcBorders>
              <w:top w:val="nil"/>
              <w:left w:val="nil"/>
              <w:bottom w:val="nil"/>
              <w:right w:val="nil"/>
            </w:tcBorders>
            <w:vAlign w:val="center"/>
          </w:tcPr>
          <w:p w14:paraId="7F1474E5">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1.18(0.91,1.55)</w:t>
            </w:r>
          </w:p>
        </w:tc>
        <w:tc>
          <w:tcPr>
            <w:tcW w:w="854" w:type="dxa"/>
            <w:tcBorders>
              <w:top w:val="nil"/>
              <w:left w:val="nil"/>
              <w:bottom w:val="nil"/>
              <w:right w:val="nil"/>
            </w:tcBorders>
            <w:vAlign w:val="center"/>
          </w:tcPr>
          <w:p w14:paraId="0150B7EA">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0.22</w:t>
            </w:r>
          </w:p>
        </w:tc>
        <w:tc>
          <w:tcPr>
            <w:tcW w:w="1276" w:type="dxa"/>
            <w:tcBorders>
              <w:top w:val="nil"/>
              <w:left w:val="nil"/>
              <w:bottom w:val="nil"/>
              <w:right w:val="nil"/>
            </w:tcBorders>
            <w:vAlign w:val="center"/>
          </w:tcPr>
          <w:p w14:paraId="02618269">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65(31.6%)</w:t>
            </w:r>
          </w:p>
        </w:tc>
        <w:tc>
          <w:tcPr>
            <w:tcW w:w="1346" w:type="dxa"/>
            <w:tcBorders>
              <w:top w:val="nil"/>
              <w:left w:val="nil"/>
              <w:bottom w:val="nil"/>
              <w:right w:val="nil"/>
            </w:tcBorders>
            <w:vAlign w:val="center"/>
          </w:tcPr>
          <w:p w14:paraId="6E6BC17B">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0.85(0.60,1.21)</w:t>
            </w:r>
          </w:p>
        </w:tc>
        <w:tc>
          <w:tcPr>
            <w:tcW w:w="760" w:type="dxa"/>
            <w:tcBorders>
              <w:top w:val="nil"/>
              <w:left w:val="nil"/>
              <w:bottom w:val="nil"/>
              <w:right w:val="nil"/>
            </w:tcBorders>
            <w:vAlign w:val="center"/>
          </w:tcPr>
          <w:p w14:paraId="21940DAC">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0.37</w:t>
            </w:r>
          </w:p>
        </w:tc>
        <w:tc>
          <w:tcPr>
            <w:tcW w:w="1116" w:type="dxa"/>
            <w:tcBorders>
              <w:top w:val="nil"/>
              <w:left w:val="nil"/>
              <w:bottom w:val="nil"/>
              <w:right w:val="nil"/>
            </w:tcBorders>
            <w:vAlign w:val="center"/>
          </w:tcPr>
          <w:p w14:paraId="7B17D6C3">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272(36.5%)</w:t>
            </w:r>
          </w:p>
        </w:tc>
        <w:tc>
          <w:tcPr>
            <w:tcW w:w="1426" w:type="dxa"/>
            <w:tcBorders>
              <w:top w:val="nil"/>
              <w:left w:val="nil"/>
              <w:bottom w:val="nil"/>
              <w:right w:val="nil"/>
            </w:tcBorders>
            <w:vAlign w:val="center"/>
          </w:tcPr>
          <w:p w14:paraId="371C9A15">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1.18(0.97,1.43)</w:t>
            </w:r>
          </w:p>
        </w:tc>
        <w:tc>
          <w:tcPr>
            <w:tcW w:w="730" w:type="dxa"/>
            <w:tcBorders>
              <w:top w:val="nil"/>
              <w:left w:val="nil"/>
              <w:bottom w:val="nil"/>
              <w:right w:val="nil"/>
            </w:tcBorders>
            <w:vAlign w:val="center"/>
          </w:tcPr>
          <w:p w14:paraId="41FA2FE9">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0.10</w:t>
            </w:r>
          </w:p>
        </w:tc>
      </w:tr>
      <w:tr w14:paraId="302E5110">
        <w:trPr>
          <w:trHeight w:val="23" w:hRule="atLeast"/>
          <w:jc w:val="center"/>
        </w:trPr>
        <w:tc>
          <w:tcPr>
            <w:tcW w:w="1290" w:type="dxa"/>
            <w:tcBorders>
              <w:top w:val="nil"/>
              <w:left w:val="nil"/>
              <w:bottom w:val="single" w:color="auto" w:sz="4" w:space="0"/>
              <w:right w:val="nil"/>
            </w:tcBorders>
            <w:vAlign w:val="center"/>
          </w:tcPr>
          <w:p w14:paraId="691DDE9F">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Extremely High</w:t>
            </w:r>
          </w:p>
        </w:tc>
        <w:tc>
          <w:tcPr>
            <w:tcW w:w="1246" w:type="dxa"/>
            <w:tcBorders>
              <w:top w:val="nil"/>
              <w:left w:val="nil"/>
              <w:bottom w:val="single" w:color="auto" w:sz="4" w:space="0"/>
              <w:right w:val="nil"/>
            </w:tcBorders>
            <w:vAlign w:val="center"/>
          </w:tcPr>
          <w:p w14:paraId="59810C11">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85(21.9%)</w:t>
            </w:r>
          </w:p>
        </w:tc>
        <w:tc>
          <w:tcPr>
            <w:tcW w:w="1431" w:type="dxa"/>
            <w:tcBorders>
              <w:top w:val="nil"/>
              <w:left w:val="nil"/>
              <w:bottom w:val="single" w:color="auto" w:sz="4" w:space="0"/>
              <w:right w:val="nil"/>
            </w:tcBorders>
            <w:vAlign w:val="center"/>
          </w:tcPr>
          <w:p w14:paraId="73D68996">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1.10(0.81,1.48)</w:t>
            </w:r>
          </w:p>
        </w:tc>
        <w:tc>
          <w:tcPr>
            <w:tcW w:w="854" w:type="dxa"/>
            <w:tcBorders>
              <w:top w:val="nil"/>
              <w:left w:val="nil"/>
              <w:bottom w:val="single" w:color="auto" w:sz="4" w:space="0"/>
              <w:right w:val="nil"/>
            </w:tcBorders>
            <w:vAlign w:val="center"/>
          </w:tcPr>
          <w:p w14:paraId="28005A88">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0.56</w:t>
            </w:r>
          </w:p>
        </w:tc>
        <w:tc>
          <w:tcPr>
            <w:tcW w:w="1276" w:type="dxa"/>
            <w:tcBorders>
              <w:top w:val="nil"/>
              <w:left w:val="nil"/>
              <w:bottom w:val="single" w:color="auto" w:sz="4" w:space="0"/>
              <w:right w:val="nil"/>
            </w:tcBorders>
            <w:vAlign w:val="center"/>
          </w:tcPr>
          <w:p w14:paraId="30755BA7">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32(15.5%)</w:t>
            </w:r>
          </w:p>
        </w:tc>
        <w:tc>
          <w:tcPr>
            <w:tcW w:w="1346" w:type="dxa"/>
            <w:tcBorders>
              <w:top w:val="nil"/>
              <w:left w:val="nil"/>
              <w:bottom w:val="single" w:color="auto" w:sz="4" w:space="0"/>
              <w:right w:val="nil"/>
            </w:tcBorders>
            <w:vAlign w:val="center"/>
          </w:tcPr>
          <w:p w14:paraId="452FF380">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0.58(0.38,0.90)</w:t>
            </w:r>
          </w:p>
        </w:tc>
        <w:tc>
          <w:tcPr>
            <w:tcW w:w="760" w:type="dxa"/>
            <w:tcBorders>
              <w:top w:val="nil"/>
              <w:left w:val="nil"/>
              <w:bottom w:val="single" w:color="auto" w:sz="4" w:space="0"/>
              <w:right w:val="nil"/>
            </w:tcBorders>
            <w:vAlign w:val="center"/>
          </w:tcPr>
          <w:p w14:paraId="68FBE269">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0.01</w:t>
            </w:r>
          </w:p>
        </w:tc>
        <w:tc>
          <w:tcPr>
            <w:tcW w:w="1116" w:type="dxa"/>
            <w:tcBorders>
              <w:top w:val="nil"/>
              <w:left w:val="nil"/>
              <w:bottom w:val="single" w:color="auto" w:sz="4" w:space="0"/>
              <w:right w:val="nil"/>
            </w:tcBorders>
            <w:vAlign w:val="center"/>
          </w:tcPr>
          <w:p w14:paraId="6A0AD2B5">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137(18.4%)</w:t>
            </w:r>
          </w:p>
        </w:tc>
        <w:tc>
          <w:tcPr>
            <w:tcW w:w="1426" w:type="dxa"/>
            <w:tcBorders>
              <w:top w:val="nil"/>
              <w:left w:val="nil"/>
              <w:bottom w:val="single" w:color="auto" w:sz="4" w:space="0"/>
              <w:right w:val="nil"/>
            </w:tcBorders>
            <w:vAlign w:val="center"/>
          </w:tcPr>
          <w:p w14:paraId="28167A2E">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0.90(0.71,1.13)</w:t>
            </w:r>
          </w:p>
        </w:tc>
        <w:tc>
          <w:tcPr>
            <w:tcW w:w="730" w:type="dxa"/>
            <w:tcBorders>
              <w:top w:val="nil"/>
              <w:left w:val="nil"/>
              <w:bottom w:val="single" w:color="auto" w:sz="4" w:space="0"/>
              <w:right w:val="nil"/>
            </w:tcBorders>
            <w:vAlign w:val="center"/>
          </w:tcPr>
          <w:p w14:paraId="468A7538">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0.36</w:t>
            </w:r>
          </w:p>
        </w:tc>
      </w:tr>
    </w:tbl>
    <w:p w14:paraId="4A2D56BB">
      <w:pPr>
        <w:keepNext w:val="0"/>
        <w:keepLines w:val="0"/>
        <w:pageBreakBefore w:val="0"/>
        <w:widowControl w:val="0"/>
        <w:kinsoku/>
        <w:wordWrap/>
        <w:overflowPunct/>
        <w:topLinePunct w:val="0"/>
        <w:autoSpaceDE/>
        <w:autoSpaceDN/>
        <w:bidi w:val="0"/>
        <w:adjustRightInd w:val="0"/>
        <w:snapToGrid w:val="0"/>
        <w:spacing w:after="0" w:line="240" w:lineRule="auto"/>
        <w:jc w:val="left"/>
        <w:textAlignment w:val="auto"/>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Data are presented as mean±standard deviation (SD) for continuous variables and number (percentage) for categorical variables. Exam date was modeled as a continuous variable representing calendar quarters from January 2014 to December 2019, sequentially coded from 1 (Q1 2014) to 24 (Q4 2019). Maternal age was defined as age at the time of pregnancy. Exam frequency was categorized into four groups based on the total number of examinations performed during the study period: &lt;500 (low frequency), 500–999 moderate frequency), 1000–1499 (high frequency), and ≥1500 (extremely high frequency).EFW: Estimated fetal weight, BW: birthweight, FGR: fetal growth restriction, SGA: small for gestational age, LGA: age for gestational age, LBW: low birth weight, F</w:t>
      </w:r>
      <w:r>
        <w:rPr>
          <w:rFonts w:hint="default" w:ascii="Times New Roman Regular" w:hAnsi="Times New Roman Regular" w:cs="Times New Roman Regular"/>
          <w:sz w:val="18"/>
          <w:szCs w:val="18"/>
          <w:lang w:val="en-US" w:eastAsia="zh-CN"/>
        </w:rPr>
        <w:t>N</w:t>
      </w:r>
      <w:r>
        <w:rPr>
          <w:rFonts w:hint="eastAsia" w:ascii="Times New Roman Regular" w:hAnsi="Times New Roman Regular" w:cs="Times New Roman Regular"/>
          <w:sz w:val="18"/>
          <w:szCs w:val="18"/>
          <w:lang w:val="en-US" w:eastAsia="zh-CN"/>
        </w:rPr>
        <w:t>Rs: false</w:t>
      </w:r>
      <w:r>
        <w:rPr>
          <w:rFonts w:hint="default" w:ascii="Times New Roman Regular" w:hAnsi="Times New Roman Regular" w:cs="Times New Roman Regular"/>
          <w:sz w:val="18"/>
          <w:szCs w:val="18"/>
          <w:lang w:val="en-US" w:eastAsia="zh-CN"/>
        </w:rPr>
        <w:t xml:space="preserve"> negative</w:t>
      </w:r>
      <w:r>
        <w:rPr>
          <w:rFonts w:hint="eastAsia" w:ascii="Times New Roman Regular" w:hAnsi="Times New Roman Regular" w:cs="Times New Roman Regular"/>
          <w:sz w:val="18"/>
          <w:szCs w:val="18"/>
          <w:lang w:val="en-US" w:eastAsia="zh-CN"/>
        </w:rPr>
        <w:t xml:space="preserve"> rates, BMI: Body mass index.</w:t>
      </w:r>
    </w:p>
    <w:p w14:paraId="70B40D4A">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7C75D63E">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74549772">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21256694">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359CCD56">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5AA84380">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3E81605A">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062BD5CC">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62BC9F09">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403967C5">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2057B138">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0E9477EA">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2C414FE0">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0A55152B">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2935522D">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23244AB3">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328F5F0C">
      <w:pPr>
        <w:keepNext w:val="0"/>
        <w:keepLines w:val="0"/>
        <w:pageBreakBefore w:val="0"/>
        <w:widowControl w:val="0"/>
        <w:kinsoku/>
        <w:wordWrap/>
        <w:overflowPunct/>
        <w:topLinePunct w:val="0"/>
        <w:autoSpaceDE/>
        <w:autoSpaceDN/>
        <w:bidi w:val="0"/>
        <w:adjustRightInd w:val="0"/>
        <w:snapToGrid w:val="0"/>
        <w:spacing w:after="0" w:line="240" w:lineRule="auto"/>
        <w:jc w:val="both"/>
        <w:textAlignment w:val="auto"/>
        <w:rPr>
          <w:rFonts w:hint="eastAsia" w:ascii="Times New Roman Regular" w:hAnsi="Times New Roman Regular" w:cs="Times New Roman Regular"/>
          <w:sz w:val="18"/>
          <w:szCs w:val="18"/>
          <w:lang w:val="en-US" w:eastAsia="zh-CN"/>
        </w:rPr>
      </w:pPr>
    </w:p>
    <w:p w14:paraId="30644C9F">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1C83A96B">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 xml:space="preserve">Supplementary Table </w:t>
      </w:r>
      <w:r>
        <w:rPr>
          <w:rFonts w:hint="eastAsia" w:ascii="Times New Roman Regular" w:hAnsi="Times New Roman Regular" w:cs="Times New Roman Regular"/>
          <w:sz w:val="24"/>
          <w:szCs w:val="24"/>
          <w:lang w:val="en-US" w:eastAsia="zh-CN"/>
        </w:rPr>
        <w:t>6</w:t>
      </w:r>
      <w:r>
        <w:rPr>
          <w:rFonts w:hint="default" w:ascii="Times New Roman Regular" w:hAnsi="Times New Roman Regular" w:cs="Times New Roman Regular"/>
          <w:sz w:val="24"/>
          <w:szCs w:val="24"/>
          <w:lang w:val="en-US" w:eastAsia="zh-CN"/>
        </w:rPr>
        <w:t>.</w:t>
      </w:r>
      <w:r>
        <w:rPr>
          <w:rFonts w:hint="eastAsia" w:ascii="Times New Roman Regular" w:hAnsi="Times New Roman Regular" w:cs="Times New Roman Regular"/>
          <w:sz w:val="24"/>
          <w:szCs w:val="24"/>
          <w:lang w:val="en-US" w:eastAsia="zh-CN"/>
        </w:rPr>
        <w:t>Quarterly Trends in Detection Accuracy, False Positive and False Negative Rates of Estimated Fetal Weight for Identifying Fetal Growth Abnormalities</w:t>
      </w:r>
    </w:p>
    <w:p w14:paraId="6E9C2384">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Italic" w:hAnsi="Times New Roman Italic" w:cs="Times New Roman Italic"/>
          <w:i/>
          <w:iCs/>
          <w:sz w:val="21"/>
          <w:szCs w:val="21"/>
          <w:lang w:val="en-US" w:eastAsia="zh-CN"/>
        </w:rPr>
      </w:pPr>
    </w:p>
    <w:p w14:paraId="3C12FBEC">
      <w:pPr>
        <w:keepNext w:val="0"/>
        <w:keepLines w:val="0"/>
        <w:pageBreakBefore w:val="0"/>
        <w:widowControl w:val="0"/>
        <w:kinsoku/>
        <w:wordWrap/>
        <w:overflowPunct/>
        <w:topLinePunct w:val="0"/>
        <w:autoSpaceDE/>
        <w:autoSpaceDN/>
        <w:bidi w:val="0"/>
        <w:adjustRightInd w:val="0"/>
        <w:snapToGrid w:val="0"/>
        <w:spacing w:after="0" w:line="240" w:lineRule="auto"/>
        <w:jc w:val="left"/>
        <w:textAlignment w:val="auto"/>
        <w:rPr>
          <w:rFonts w:hint="default" w:ascii="Times New Roman Italic" w:hAnsi="Times New Roman Italic" w:cs="Times New Roman Italic"/>
          <w:i/>
          <w:iCs/>
          <w:sz w:val="24"/>
          <w:szCs w:val="24"/>
          <w:lang w:val="en-US" w:eastAsia="zh-CN"/>
        </w:rPr>
      </w:pPr>
      <w:r>
        <w:rPr>
          <w:rFonts w:hint="default" w:ascii="Times New Roman Italic" w:hAnsi="Times New Roman Italic" w:cs="Times New Roman Italic"/>
          <w:i/>
          <w:iCs/>
          <w:sz w:val="21"/>
          <w:szCs w:val="21"/>
          <w:lang w:val="en-US" w:eastAsia="zh-CN"/>
        </w:rPr>
        <w:t>(Part 1 of 2 )</w:t>
      </w:r>
    </w:p>
    <w:tbl>
      <w:tblPr>
        <w:tblStyle w:val="5"/>
        <w:tblpPr w:leftFromText="180" w:rightFromText="180" w:vertAnchor="text" w:tblpXSpec="center" w:tblpY="1"/>
        <w:tblOverlap w:val="never"/>
        <w:tblW w:w="81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3"/>
        <w:gridCol w:w="769"/>
        <w:gridCol w:w="724"/>
        <w:gridCol w:w="769"/>
        <w:gridCol w:w="754"/>
        <w:gridCol w:w="769"/>
        <w:gridCol w:w="800"/>
        <w:gridCol w:w="846"/>
        <w:gridCol w:w="785"/>
        <w:gridCol w:w="815"/>
      </w:tblGrid>
      <w:tr w14:paraId="4528525A">
        <w:trPr>
          <w:trHeight w:val="212" w:hRule="atLeast"/>
          <w:jc w:val="center"/>
        </w:trPr>
        <w:tc>
          <w:tcPr>
            <w:tcW w:w="1163" w:type="dxa"/>
            <w:vMerge w:val="restart"/>
            <w:tcBorders>
              <w:top w:val="single" w:color="auto" w:sz="4" w:space="0"/>
              <w:left w:val="nil"/>
              <w:bottom w:val="nil"/>
              <w:right w:val="nil"/>
            </w:tcBorders>
            <w:vAlign w:val="center"/>
          </w:tcPr>
          <w:p w14:paraId="1BB6F189">
            <w:pPr>
              <w:jc w:val="center"/>
              <w:rPr>
                <w:rFonts w:hint="default" w:ascii="Times New Roman Regular" w:hAnsi="Times New Roman Regular" w:cs="Times New Roman Regular"/>
                <w:sz w:val="18"/>
                <w:szCs w:val="18"/>
                <w:lang w:val="en-US" w:eastAsia="zh-CN"/>
              </w:rPr>
            </w:pPr>
            <w:r>
              <w:rPr>
                <w:rFonts w:hint="default" w:ascii="Times New Roman" w:hAnsi="Times New Roman" w:cs="Times New Roman"/>
                <w:b w:val="0"/>
                <w:bCs w:val="0"/>
                <w:sz w:val="18"/>
                <w:szCs w:val="18"/>
                <w:lang w:val="en-US" w:eastAsia="zh-CN"/>
              </w:rPr>
              <w:t>Exam date (Quarterly)</w:t>
            </w:r>
          </w:p>
        </w:tc>
        <w:tc>
          <w:tcPr>
            <w:tcW w:w="2262" w:type="dxa"/>
            <w:gridSpan w:val="3"/>
            <w:tcBorders>
              <w:top w:val="single" w:color="auto" w:sz="4" w:space="0"/>
              <w:left w:val="nil"/>
              <w:bottom w:val="single" w:color="auto" w:sz="4" w:space="0"/>
              <w:right w:val="nil"/>
            </w:tcBorders>
            <w:vAlign w:val="center"/>
          </w:tcPr>
          <w:p w14:paraId="15EBB3DF">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FGR</w:t>
            </w:r>
          </w:p>
        </w:tc>
        <w:tc>
          <w:tcPr>
            <w:tcW w:w="2323" w:type="dxa"/>
            <w:gridSpan w:val="3"/>
            <w:tcBorders>
              <w:top w:val="single" w:color="auto" w:sz="4" w:space="0"/>
              <w:left w:val="nil"/>
              <w:bottom w:val="single" w:color="auto" w:sz="4" w:space="0"/>
              <w:right w:val="nil"/>
            </w:tcBorders>
            <w:vAlign w:val="center"/>
          </w:tcPr>
          <w:p w14:paraId="337A4449">
            <w:pPr>
              <w:jc w:val="center"/>
              <w:rPr>
                <w:rFonts w:hint="eastAsia"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SGA</w:t>
            </w:r>
          </w:p>
        </w:tc>
        <w:tc>
          <w:tcPr>
            <w:tcW w:w="2446" w:type="dxa"/>
            <w:gridSpan w:val="3"/>
            <w:tcBorders>
              <w:top w:val="single" w:color="auto" w:sz="4" w:space="0"/>
              <w:left w:val="nil"/>
              <w:bottom w:val="single" w:color="auto" w:sz="4" w:space="0"/>
              <w:right w:val="nil"/>
            </w:tcBorders>
            <w:vAlign w:val="center"/>
          </w:tcPr>
          <w:p w14:paraId="6207A395">
            <w:pPr>
              <w:jc w:val="center"/>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LGA</w:t>
            </w:r>
          </w:p>
        </w:tc>
      </w:tr>
      <w:tr w14:paraId="5C1C8D4B">
        <w:trPr>
          <w:trHeight w:val="496" w:hRule="atLeast"/>
          <w:jc w:val="center"/>
        </w:trPr>
        <w:tc>
          <w:tcPr>
            <w:tcW w:w="1163" w:type="dxa"/>
            <w:vMerge w:val="continue"/>
            <w:tcBorders>
              <w:top w:val="nil"/>
              <w:left w:val="nil"/>
              <w:bottom w:val="single" w:color="auto" w:sz="4" w:space="0"/>
              <w:right w:val="nil"/>
            </w:tcBorders>
            <w:vAlign w:val="center"/>
          </w:tcPr>
          <w:p w14:paraId="52E437F8">
            <w:pPr>
              <w:jc w:val="center"/>
              <w:rPr>
                <w:rFonts w:hint="default" w:ascii="Times New Roman Regular" w:hAnsi="Times New Roman Regular" w:cs="Times New Roman Regular"/>
                <w:sz w:val="18"/>
                <w:szCs w:val="18"/>
                <w:lang w:val="en-US" w:eastAsia="zh-CN"/>
              </w:rPr>
            </w:pPr>
          </w:p>
        </w:tc>
        <w:tc>
          <w:tcPr>
            <w:tcW w:w="769" w:type="dxa"/>
            <w:tcBorders>
              <w:top w:val="single" w:color="auto" w:sz="4" w:space="0"/>
              <w:left w:val="nil"/>
              <w:bottom w:val="single" w:color="auto" w:sz="4" w:space="0"/>
              <w:right w:val="nil"/>
            </w:tcBorders>
            <w:vAlign w:val="center"/>
          </w:tcPr>
          <w:p w14:paraId="696AA519">
            <w:pPr>
              <w:jc w:val="both"/>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 xml:space="preserve">Detection </w:t>
            </w:r>
            <w:r>
              <w:rPr>
                <w:rFonts w:hint="eastAsia" w:ascii="Times New Roman Regular" w:hAnsi="Times New Roman Regular" w:cs="Times New Roman Regular"/>
                <w:sz w:val="18"/>
                <w:szCs w:val="18"/>
                <w:lang w:val="en-US" w:eastAsia="zh-CN"/>
              </w:rPr>
              <w:t>r</w:t>
            </w:r>
            <w:r>
              <w:rPr>
                <w:rFonts w:hint="default" w:ascii="Times New Roman Regular" w:hAnsi="Times New Roman Regular" w:cs="Times New Roman Regular"/>
                <w:sz w:val="18"/>
                <w:szCs w:val="18"/>
                <w:lang w:val="en-US" w:eastAsia="zh-CN"/>
              </w:rPr>
              <w:t>ate</w:t>
            </w:r>
          </w:p>
        </w:tc>
        <w:tc>
          <w:tcPr>
            <w:tcW w:w="724" w:type="dxa"/>
            <w:tcBorders>
              <w:top w:val="single" w:color="auto" w:sz="4" w:space="0"/>
              <w:left w:val="nil"/>
              <w:bottom w:val="single" w:color="auto" w:sz="4" w:space="0"/>
              <w:right w:val="nil"/>
            </w:tcBorders>
            <w:vAlign w:val="center"/>
          </w:tcPr>
          <w:p w14:paraId="0F014EAD">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FPRs</w:t>
            </w:r>
          </w:p>
        </w:tc>
        <w:tc>
          <w:tcPr>
            <w:tcW w:w="769" w:type="dxa"/>
            <w:tcBorders>
              <w:top w:val="single" w:color="auto" w:sz="4" w:space="0"/>
              <w:left w:val="nil"/>
              <w:bottom w:val="single" w:color="auto" w:sz="4" w:space="0"/>
              <w:right w:val="nil"/>
            </w:tcBorders>
            <w:vAlign w:val="center"/>
          </w:tcPr>
          <w:p w14:paraId="7DBA088C">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FNRs</w:t>
            </w:r>
          </w:p>
        </w:tc>
        <w:tc>
          <w:tcPr>
            <w:tcW w:w="754" w:type="dxa"/>
            <w:tcBorders>
              <w:top w:val="single" w:color="auto" w:sz="4" w:space="0"/>
              <w:left w:val="nil"/>
              <w:bottom w:val="single" w:color="auto" w:sz="4" w:space="0"/>
              <w:right w:val="nil"/>
            </w:tcBorders>
            <w:vAlign w:val="center"/>
          </w:tcPr>
          <w:p w14:paraId="2C7DAFDA">
            <w:pPr>
              <w:jc w:val="both"/>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 xml:space="preserve">Detection </w:t>
            </w:r>
            <w:r>
              <w:rPr>
                <w:rFonts w:hint="eastAsia" w:ascii="Times New Roman Regular" w:hAnsi="Times New Roman Regular" w:cs="Times New Roman Regular"/>
                <w:sz w:val="18"/>
                <w:szCs w:val="18"/>
                <w:lang w:val="en-US" w:eastAsia="zh-CN"/>
              </w:rPr>
              <w:t>r</w:t>
            </w:r>
            <w:r>
              <w:rPr>
                <w:rFonts w:hint="default" w:ascii="Times New Roman Regular" w:hAnsi="Times New Roman Regular" w:cs="Times New Roman Regular"/>
                <w:sz w:val="18"/>
                <w:szCs w:val="18"/>
                <w:lang w:val="en-US" w:eastAsia="zh-CN"/>
              </w:rPr>
              <w:t>ate</w:t>
            </w:r>
          </w:p>
        </w:tc>
        <w:tc>
          <w:tcPr>
            <w:tcW w:w="769" w:type="dxa"/>
            <w:tcBorders>
              <w:top w:val="single" w:color="auto" w:sz="4" w:space="0"/>
              <w:left w:val="nil"/>
              <w:bottom w:val="single" w:color="auto" w:sz="4" w:space="0"/>
              <w:right w:val="nil"/>
            </w:tcBorders>
            <w:vAlign w:val="center"/>
          </w:tcPr>
          <w:p w14:paraId="026BB41C">
            <w:pPr>
              <w:jc w:val="center"/>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FPRs</w:t>
            </w:r>
          </w:p>
        </w:tc>
        <w:tc>
          <w:tcPr>
            <w:tcW w:w="800" w:type="dxa"/>
            <w:tcBorders>
              <w:top w:val="single" w:color="auto" w:sz="4" w:space="0"/>
              <w:left w:val="nil"/>
              <w:bottom w:val="single" w:color="auto" w:sz="4" w:space="0"/>
              <w:right w:val="nil"/>
            </w:tcBorders>
            <w:vAlign w:val="center"/>
          </w:tcPr>
          <w:p w14:paraId="0C90A122">
            <w:pPr>
              <w:jc w:val="center"/>
              <w:rPr>
                <w:rFonts w:hint="eastAsia"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FNRs</w:t>
            </w:r>
          </w:p>
        </w:tc>
        <w:tc>
          <w:tcPr>
            <w:tcW w:w="846" w:type="dxa"/>
            <w:tcBorders>
              <w:top w:val="single" w:color="auto" w:sz="4" w:space="0"/>
              <w:left w:val="nil"/>
              <w:bottom w:val="single" w:color="auto" w:sz="4" w:space="0"/>
              <w:right w:val="nil"/>
            </w:tcBorders>
            <w:vAlign w:val="center"/>
          </w:tcPr>
          <w:p w14:paraId="35246103">
            <w:pPr>
              <w:jc w:val="both"/>
              <w:rPr>
                <w:rFonts w:hint="eastAsia"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 xml:space="preserve">Detection </w:t>
            </w:r>
            <w:r>
              <w:rPr>
                <w:rFonts w:hint="eastAsia" w:ascii="Times New Roman Regular" w:hAnsi="Times New Roman Regular" w:cs="Times New Roman Regular"/>
                <w:sz w:val="18"/>
                <w:szCs w:val="18"/>
                <w:lang w:val="en-US" w:eastAsia="zh-CN"/>
              </w:rPr>
              <w:t>r</w:t>
            </w:r>
            <w:r>
              <w:rPr>
                <w:rFonts w:hint="default" w:ascii="Times New Roman Regular" w:hAnsi="Times New Roman Regular" w:cs="Times New Roman Regular"/>
                <w:sz w:val="18"/>
                <w:szCs w:val="18"/>
                <w:lang w:val="en-US" w:eastAsia="zh-CN"/>
              </w:rPr>
              <w:t>ate</w:t>
            </w:r>
          </w:p>
        </w:tc>
        <w:tc>
          <w:tcPr>
            <w:tcW w:w="785" w:type="dxa"/>
            <w:tcBorders>
              <w:top w:val="single" w:color="auto" w:sz="4" w:space="0"/>
              <w:left w:val="nil"/>
              <w:bottom w:val="single" w:color="auto" w:sz="4" w:space="0"/>
              <w:right w:val="nil"/>
            </w:tcBorders>
            <w:vAlign w:val="center"/>
          </w:tcPr>
          <w:p w14:paraId="33E15278">
            <w:pPr>
              <w:jc w:val="center"/>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FPRs</w:t>
            </w:r>
          </w:p>
        </w:tc>
        <w:tc>
          <w:tcPr>
            <w:tcW w:w="815" w:type="dxa"/>
            <w:tcBorders>
              <w:top w:val="single" w:color="auto" w:sz="4" w:space="0"/>
              <w:left w:val="nil"/>
              <w:bottom w:val="single" w:color="auto" w:sz="4" w:space="0"/>
              <w:right w:val="nil"/>
            </w:tcBorders>
            <w:vAlign w:val="center"/>
          </w:tcPr>
          <w:p w14:paraId="4C03ACE6">
            <w:pPr>
              <w:jc w:val="center"/>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FNRs</w:t>
            </w:r>
          </w:p>
        </w:tc>
      </w:tr>
      <w:tr w14:paraId="7B33D5A5">
        <w:trPr>
          <w:trHeight w:val="23" w:hRule="atLeast"/>
          <w:jc w:val="center"/>
        </w:trPr>
        <w:tc>
          <w:tcPr>
            <w:tcW w:w="1163" w:type="dxa"/>
            <w:tcBorders>
              <w:top w:val="single" w:color="auto" w:sz="4" w:space="0"/>
              <w:left w:val="nil"/>
              <w:bottom w:val="nil"/>
              <w:right w:val="nil"/>
            </w:tcBorders>
            <w:vAlign w:val="center"/>
          </w:tcPr>
          <w:p w14:paraId="55FAD835">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2014Q1</w:t>
            </w:r>
          </w:p>
        </w:tc>
        <w:tc>
          <w:tcPr>
            <w:tcW w:w="769" w:type="dxa"/>
            <w:tcBorders>
              <w:top w:val="single" w:color="auto" w:sz="4" w:space="0"/>
              <w:left w:val="nil"/>
              <w:bottom w:val="nil"/>
              <w:right w:val="nil"/>
            </w:tcBorders>
            <w:vAlign w:val="center"/>
          </w:tcPr>
          <w:p w14:paraId="2BFD535B">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0.37%</w:t>
            </w:r>
          </w:p>
        </w:tc>
        <w:tc>
          <w:tcPr>
            <w:tcW w:w="724" w:type="dxa"/>
            <w:tcBorders>
              <w:top w:val="single" w:color="auto" w:sz="4" w:space="0"/>
              <w:left w:val="nil"/>
              <w:bottom w:val="nil"/>
              <w:right w:val="nil"/>
            </w:tcBorders>
            <w:vAlign w:val="center"/>
          </w:tcPr>
          <w:p w14:paraId="4626291E">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0.19%</w:t>
            </w:r>
          </w:p>
        </w:tc>
        <w:tc>
          <w:tcPr>
            <w:tcW w:w="769" w:type="dxa"/>
            <w:tcBorders>
              <w:top w:val="single" w:color="auto" w:sz="4" w:space="0"/>
              <w:left w:val="nil"/>
              <w:bottom w:val="nil"/>
              <w:right w:val="nil"/>
            </w:tcBorders>
            <w:vAlign w:val="center"/>
          </w:tcPr>
          <w:p w14:paraId="0AB7E749">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w:t>
            </w:r>
          </w:p>
        </w:tc>
        <w:tc>
          <w:tcPr>
            <w:tcW w:w="754" w:type="dxa"/>
            <w:tcBorders>
              <w:top w:val="single" w:color="auto" w:sz="4" w:space="0"/>
              <w:left w:val="nil"/>
              <w:bottom w:val="nil"/>
              <w:right w:val="nil"/>
            </w:tcBorders>
            <w:vAlign w:val="center"/>
          </w:tcPr>
          <w:p w14:paraId="20787CD8">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2.90%</w:t>
            </w:r>
          </w:p>
        </w:tc>
        <w:tc>
          <w:tcPr>
            <w:tcW w:w="769" w:type="dxa"/>
            <w:tcBorders>
              <w:top w:val="single" w:color="auto" w:sz="4" w:space="0"/>
              <w:left w:val="nil"/>
              <w:bottom w:val="nil"/>
              <w:right w:val="nil"/>
            </w:tcBorders>
            <w:vAlign w:val="center"/>
          </w:tcPr>
          <w:p w14:paraId="74EA673B">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1.40%</w:t>
            </w:r>
          </w:p>
        </w:tc>
        <w:tc>
          <w:tcPr>
            <w:tcW w:w="800" w:type="dxa"/>
            <w:tcBorders>
              <w:top w:val="single" w:color="auto" w:sz="4" w:space="0"/>
              <w:left w:val="nil"/>
              <w:bottom w:val="nil"/>
              <w:right w:val="nil"/>
            </w:tcBorders>
            <w:vAlign w:val="center"/>
          </w:tcPr>
          <w:p w14:paraId="39D31A66">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3.74%</w:t>
            </w:r>
          </w:p>
        </w:tc>
        <w:tc>
          <w:tcPr>
            <w:tcW w:w="846" w:type="dxa"/>
            <w:tcBorders>
              <w:top w:val="single" w:color="auto" w:sz="4" w:space="0"/>
              <w:left w:val="nil"/>
              <w:bottom w:val="nil"/>
              <w:right w:val="nil"/>
            </w:tcBorders>
            <w:vAlign w:val="center"/>
          </w:tcPr>
          <w:p w14:paraId="2B98A888">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5.61%</w:t>
            </w:r>
          </w:p>
        </w:tc>
        <w:tc>
          <w:tcPr>
            <w:tcW w:w="785" w:type="dxa"/>
            <w:tcBorders>
              <w:top w:val="single" w:color="auto" w:sz="4" w:space="0"/>
              <w:left w:val="nil"/>
              <w:bottom w:val="nil"/>
              <w:right w:val="nil"/>
            </w:tcBorders>
            <w:vAlign w:val="center"/>
          </w:tcPr>
          <w:p w14:paraId="507F3A85">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2.71%</w:t>
            </w:r>
          </w:p>
        </w:tc>
        <w:tc>
          <w:tcPr>
            <w:tcW w:w="815" w:type="dxa"/>
            <w:tcBorders>
              <w:top w:val="single" w:color="auto" w:sz="4" w:space="0"/>
              <w:left w:val="nil"/>
              <w:bottom w:val="nil"/>
              <w:right w:val="nil"/>
            </w:tcBorders>
            <w:vAlign w:val="center"/>
          </w:tcPr>
          <w:p w14:paraId="2EFCDE1D">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4.40%</w:t>
            </w:r>
          </w:p>
        </w:tc>
      </w:tr>
      <w:tr w14:paraId="2C2F8AC3">
        <w:trPr>
          <w:trHeight w:val="23" w:hRule="atLeast"/>
          <w:jc w:val="center"/>
        </w:trPr>
        <w:tc>
          <w:tcPr>
            <w:tcW w:w="1163" w:type="dxa"/>
            <w:tcBorders>
              <w:top w:val="nil"/>
              <w:left w:val="nil"/>
              <w:bottom w:val="nil"/>
              <w:right w:val="nil"/>
            </w:tcBorders>
            <w:vAlign w:val="center"/>
          </w:tcPr>
          <w:p w14:paraId="6C3D4D2E">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2014Q2</w:t>
            </w:r>
          </w:p>
        </w:tc>
        <w:tc>
          <w:tcPr>
            <w:tcW w:w="769" w:type="dxa"/>
            <w:tcBorders>
              <w:top w:val="nil"/>
              <w:left w:val="nil"/>
              <w:bottom w:val="nil"/>
              <w:right w:val="nil"/>
            </w:tcBorders>
            <w:vAlign w:val="center"/>
          </w:tcPr>
          <w:p w14:paraId="5739F78B">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0.56%</w:t>
            </w:r>
          </w:p>
        </w:tc>
        <w:tc>
          <w:tcPr>
            <w:tcW w:w="724" w:type="dxa"/>
            <w:tcBorders>
              <w:top w:val="nil"/>
              <w:left w:val="nil"/>
              <w:bottom w:val="nil"/>
              <w:right w:val="nil"/>
            </w:tcBorders>
            <w:vAlign w:val="center"/>
          </w:tcPr>
          <w:p w14:paraId="3D246AFD">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0.09%</w:t>
            </w:r>
          </w:p>
        </w:tc>
        <w:tc>
          <w:tcPr>
            <w:tcW w:w="769" w:type="dxa"/>
            <w:tcBorders>
              <w:top w:val="nil"/>
              <w:left w:val="nil"/>
              <w:bottom w:val="nil"/>
              <w:right w:val="nil"/>
            </w:tcBorders>
            <w:vAlign w:val="center"/>
          </w:tcPr>
          <w:p w14:paraId="081AFBE1">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0.94%</w:t>
            </w:r>
          </w:p>
        </w:tc>
        <w:tc>
          <w:tcPr>
            <w:tcW w:w="754" w:type="dxa"/>
            <w:tcBorders>
              <w:top w:val="nil"/>
              <w:left w:val="nil"/>
              <w:bottom w:val="nil"/>
              <w:right w:val="nil"/>
            </w:tcBorders>
            <w:vAlign w:val="center"/>
          </w:tcPr>
          <w:p w14:paraId="44742E53">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3.00%</w:t>
            </w:r>
          </w:p>
        </w:tc>
        <w:tc>
          <w:tcPr>
            <w:tcW w:w="769" w:type="dxa"/>
            <w:tcBorders>
              <w:top w:val="nil"/>
              <w:left w:val="nil"/>
              <w:bottom w:val="nil"/>
              <w:right w:val="nil"/>
            </w:tcBorders>
            <w:vAlign w:val="center"/>
          </w:tcPr>
          <w:p w14:paraId="178095B8">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1.12%</w:t>
            </w:r>
          </w:p>
        </w:tc>
        <w:tc>
          <w:tcPr>
            <w:tcW w:w="800" w:type="dxa"/>
            <w:tcBorders>
              <w:top w:val="nil"/>
              <w:left w:val="nil"/>
              <w:bottom w:val="nil"/>
              <w:right w:val="nil"/>
            </w:tcBorders>
            <w:vAlign w:val="center"/>
          </w:tcPr>
          <w:p w14:paraId="127FD9CC">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3.94%</w:t>
            </w:r>
          </w:p>
        </w:tc>
        <w:tc>
          <w:tcPr>
            <w:tcW w:w="846" w:type="dxa"/>
            <w:tcBorders>
              <w:top w:val="nil"/>
              <w:left w:val="nil"/>
              <w:bottom w:val="nil"/>
              <w:right w:val="nil"/>
            </w:tcBorders>
            <w:vAlign w:val="center"/>
          </w:tcPr>
          <w:p w14:paraId="21EAC169">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7.03%</w:t>
            </w:r>
          </w:p>
        </w:tc>
        <w:tc>
          <w:tcPr>
            <w:tcW w:w="785" w:type="dxa"/>
            <w:tcBorders>
              <w:top w:val="nil"/>
              <w:left w:val="nil"/>
              <w:bottom w:val="nil"/>
              <w:right w:val="nil"/>
            </w:tcBorders>
            <w:vAlign w:val="center"/>
          </w:tcPr>
          <w:p w14:paraId="123C9621">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4.40%</w:t>
            </w:r>
          </w:p>
        </w:tc>
        <w:tc>
          <w:tcPr>
            <w:tcW w:w="815" w:type="dxa"/>
            <w:tcBorders>
              <w:top w:val="nil"/>
              <w:left w:val="nil"/>
              <w:bottom w:val="nil"/>
              <w:right w:val="nil"/>
            </w:tcBorders>
            <w:vAlign w:val="center"/>
          </w:tcPr>
          <w:p w14:paraId="7C9F7140">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5.25%</w:t>
            </w:r>
          </w:p>
        </w:tc>
      </w:tr>
      <w:tr w14:paraId="3EFDB214">
        <w:trPr>
          <w:trHeight w:val="23" w:hRule="atLeast"/>
          <w:jc w:val="center"/>
        </w:trPr>
        <w:tc>
          <w:tcPr>
            <w:tcW w:w="1163" w:type="dxa"/>
            <w:tcBorders>
              <w:top w:val="nil"/>
              <w:left w:val="nil"/>
              <w:bottom w:val="nil"/>
              <w:right w:val="nil"/>
            </w:tcBorders>
            <w:vAlign w:val="center"/>
          </w:tcPr>
          <w:p w14:paraId="797AD53B">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2014Q3</w:t>
            </w:r>
          </w:p>
        </w:tc>
        <w:tc>
          <w:tcPr>
            <w:tcW w:w="769" w:type="dxa"/>
            <w:tcBorders>
              <w:top w:val="nil"/>
              <w:left w:val="nil"/>
              <w:bottom w:val="nil"/>
              <w:right w:val="nil"/>
            </w:tcBorders>
            <w:vAlign w:val="center"/>
          </w:tcPr>
          <w:p w14:paraId="5B27394C">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0.10%</w:t>
            </w:r>
          </w:p>
        </w:tc>
        <w:tc>
          <w:tcPr>
            <w:tcW w:w="724" w:type="dxa"/>
            <w:tcBorders>
              <w:top w:val="nil"/>
              <w:left w:val="nil"/>
              <w:bottom w:val="nil"/>
              <w:right w:val="nil"/>
            </w:tcBorders>
            <w:vAlign w:val="center"/>
          </w:tcPr>
          <w:p w14:paraId="72329F91">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0.00%</w:t>
            </w:r>
          </w:p>
        </w:tc>
        <w:tc>
          <w:tcPr>
            <w:tcW w:w="769" w:type="dxa"/>
            <w:tcBorders>
              <w:top w:val="nil"/>
              <w:left w:val="nil"/>
              <w:bottom w:val="nil"/>
              <w:right w:val="nil"/>
            </w:tcBorders>
            <w:vAlign w:val="center"/>
          </w:tcPr>
          <w:p w14:paraId="472CC233">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1.05%</w:t>
            </w:r>
          </w:p>
        </w:tc>
        <w:tc>
          <w:tcPr>
            <w:tcW w:w="754" w:type="dxa"/>
            <w:tcBorders>
              <w:top w:val="nil"/>
              <w:left w:val="nil"/>
              <w:bottom w:val="nil"/>
              <w:right w:val="nil"/>
            </w:tcBorders>
            <w:vAlign w:val="center"/>
          </w:tcPr>
          <w:p w14:paraId="17F78CFC">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1.92%</w:t>
            </w:r>
          </w:p>
        </w:tc>
        <w:tc>
          <w:tcPr>
            <w:tcW w:w="769" w:type="dxa"/>
            <w:tcBorders>
              <w:top w:val="nil"/>
              <w:left w:val="nil"/>
              <w:bottom w:val="nil"/>
              <w:right w:val="nil"/>
            </w:tcBorders>
            <w:vAlign w:val="center"/>
          </w:tcPr>
          <w:p w14:paraId="2C4B4194">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0.96%</w:t>
            </w:r>
          </w:p>
        </w:tc>
        <w:tc>
          <w:tcPr>
            <w:tcW w:w="800" w:type="dxa"/>
            <w:tcBorders>
              <w:top w:val="nil"/>
              <w:left w:val="nil"/>
              <w:bottom w:val="nil"/>
              <w:right w:val="nil"/>
            </w:tcBorders>
            <w:vAlign w:val="center"/>
          </w:tcPr>
          <w:p w14:paraId="4C44FCA4">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4.98%</w:t>
            </w:r>
          </w:p>
        </w:tc>
        <w:tc>
          <w:tcPr>
            <w:tcW w:w="846" w:type="dxa"/>
            <w:tcBorders>
              <w:top w:val="nil"/>
              <w:left w:val="nil"/>
              <w:bottom w:val="nil"/>
              <w:right w:val="nil"/>
            </w:tcBorders>
            <w:vAlign w:val="center"/>
          </w:tcPr>
          <w:p w14:paraId="5272AB14">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4.60%</w:t>
            </w:r>
          </w:p>
        </w:tc>
        <w:tc>
          <w:tcPr>
            <w:tcW w:w="785" w:type="dxa"/>
            <w:tcBorders>
              <w:top w:val="nil"/>
              <w:left w:val="nil"/>
              <w:bottom w:val="nil"/>
              <w:right w:val="nil"/>
            </w:tcBorders>
            <w:vAlign w:val="center"/>
          </w:tcPr>
          <w:p w14:paraId="328FEAF6">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2.11%</w:t>
            </w:r>
          </w:p>
        </w:tc>
        <w:tc>
          <w:tcPr>
            <w:tcW w:w="815" w:type="dxa"/>
            <w:tcBorders>
              <w:top w:val="nil"/>
              <w:left w:val="nil"/>
              <w:bottom w:val="nil"/>
              <w:right w:val="nil"/>
            </w:tcBorders>
            <w:vAlign w:val="center"/>
          </w:tcPr>
          <w:p w14:paraId="452BF39B">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4.31%</w:t>
            </w:r>
          </w:p>
        </w:tc>
      </w:tr>
      <w:tr w14:paraId="4E295642">
        <w:trPr>
          <w:trHeight w:val="90" w:hRule="atLeast"/>
          <w:jc w:val="center"/>
        </w:trPr>
        <w:tc>
          <w:tcPr>
            <w:tcW w:w="1163" w:type="dxa"/>
            <w:tcBorders>
              <w:top w:val="nil"/>
              <w:left w:val="nil"/>
              <w:bottom w:val="nil"/>
              <w:right w:val="nil"/>
            </w:tcBorders>
            <w:vAlign w:val="center"/>
          </w:tcPr>
          <w:p w14:paraId="27DE200E">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2014Q4</w:t>
            </w:r>
          </w:p>
        </w:tc>
        <w:tc>
          <w:tcPr>
            <w:tcW w:w="769" w:type="dxa"/>
            <w:tcBorders>
              <w:top w:val="nil"/>
              <w:left w:val="nil"/>
              <w:bottom w:val="nil"/>
              <w:right w:val="nil"/>
            </w:tcBorders>
            <w:vAlign w:val="center"/>
          </w:tcPr>
          <w:p w14:paraId="0798ADAB">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0.27%</w:t>
            </w:r>
          </w:p>
        </w:tc>
        <w:tc>
          <w:tcPr>
            <w:tcW w:w="724" w:type="dxa"/>
            <w:tcBorders>
              <w:top w:val="nil"/>
              <w:left w:val="nil"/>
              <w:bottom w:val="nil"/>
              <w:right w:val="nil"/>
            </w:tcBorders>
            <w:vAlign w:val="center"/>
          </w:tcPr>
          <w:p w14:paraId="6678A8A3">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0.00%</w:t>
            </w:r>
          </w:p>
        </w:tc>
        <w:tc>
          <w:tcPr>
            <w:tcW w:w="769" w:type="dxa"/>
            <w:tcBorders>
              <w:top w:val="nil"/>
              <w:left w:val="nil"/>
              <w:bottom w:val="nil"/>
              <w:right w:val="nil"/>
            </w:tcBorders>
            <w:vAlign w:val="center"/>
          </w:tcPr>
          <w:p w14:paraId="3E047C43">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0.98%</w:t>
            </w:r>
          </w:p>
        </w:tc>
        <w:tc>
          <w:tcPr>
            <w:tcW w:w="754" w:type="dxa"/>
            <w:tcBorders>
              <w:top w:val="nil"/>
              <w:left w:val="nil"/>
              <w:bottom w:val="nil"/>
              <w:right w:val="nil"/>
            </w:tcBorders>
            <w:vAlign w:val="center"/>
          </w:tcPr>
          <w:p w14:paraId="500566B4">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2.58%</w:t>
            </w:r>
          </w:p>
        </w:tc>
        <w:tc>
          <w:tcPr>
            <w:tcW w:w="769" w:type="dxa"/>
            <w:tcBorders>
              <w:top w:val="nil"/>
              <w:left w:val="nil"/>
              <w:bottom w:val="nil"/>
              <w:right w:val="nil"/>
            </w:tcBorders>
            <w:vAlign w:val="center"/>
          </w:tcPr>
          <w:p w14:paraId="6697D45D">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1.34%</w:t>
            </w:r>
          </w:p>
        </w:tc>
        <w:tc>
          <w:tcPr>
            <w:tcW w:w="800" w:type="dxa"/>
            <w:tcBorders>
              <w:top w:val="nil"/>
              <w:left w:val="nil"/>
              <w:bottom w:val="nil"/>
              <w:right w:val="nil"/>
            </w:tcBorders>
            <w:vAlign w:val="center"/>
          </w:tcPr>
          <w:p w14:paraId="7D693B34">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5.17%</w:t>
            </w:r>
          </w:p>
        </w:tc>
        <w:tc>
          <w:tcPr>
            <w:tcW w:w="846" w:type="dxa"/>
            <w:tcBorders>
              <w:top w:val="nil"/>
              <w:left w:val="nil"/>
              <w:bottom w:val="nil"/>
              <w:right w:val="nil"/>
            </w:tcBorders>
            <w:vAlign w:val="center"/>
          </w:tcPr>
          <w:p w14:paraId="4FCEEED9">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7.49%</w:t>
            </w:r>
          </w:p>
        </w:tc>
        <w:tc>
          <w:tcPr>
            <w:tcW w:w="785" w:type="dxa"/>
            <w:tcBorders>
              <w:top w:val="nil"/>
              <w:left w:val="nil"/>
              <w:bottom w:val="nil"/>
              <w:right w:val="nil"/>
            </w:tcBorders>
            <w:vAlign w:val="center"/>
          </w:tcPr>
          <w:p w14:paraId="413DD879">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4.01%</w:t>
            </w:r>
          </w:p>
        </w:tc>
        <w:tc>
          <w:tcPr>
            <w:tcW w:w="815" w:type="dxa"/>
            <w:tcBorders>
              <w:top w:val="nil"/>
              <w:left w:val="nil"/>
              <w:bottom w:val="nil"/>
              <w:right w:val="nil"/>
            </w:tcBorders>
            <w:vAlign w:val="center"/>
          </w:tcPr>
          <w:p w14:paraId="4ACD972A">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3.92%</w:t>
            </w:r>
          </w:p>
        </w:tc>
      </w:tr>
      <w:tr w14:paraId="3B4EC0FD">
        <w:trPr>
          <w:trHeight w:val="23" w:hRule="atLeast"/>
          <w:jc w:val="center"/>
        </w:trPr>
        <w:tc>
          <w:tcPr>
            <w:tcW w:w="1163" w:type="dxa"/>
            <w:tcBorders>
              <w:top w:val="nil"/>
              <w:left w:val="nil"/>
              <w:bottom w:val="nil"/>
              <w:right w:val="nil"/>
            </w:tcBorders>
            <w:vAlign w:val="center"/>
          </w:tcPr>
          <w:p w14:paraId="74F858AC">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2015Q1</w:t>
            </w:r>
          </w:p>
        </w:tc>
        <w:tc>
          <w:tcPr>
            <w:tcW w:w="769" w:type="dxa"/>
            <w:tcBorders>
              <w:top w:val="nil"/>
              <w:left w:val="nil"/>
              <w:bottom w:val="nil"/>
              <w:right w:val="nil"/>
            </w:tcBorders>
            <w:vAlign w:val="center"/>
          </w:tcPr>
          <w:p w14:paraId="6BDD7F9E">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0.37%</w:t>
            </w:r>
          </w:p>
        </w:tc>
        <w:tc>
          <w:tcPr>
            <w:tcW w:w="724" w:type="dxa"/>
            <w:tcBorders>
              <w:top w:val="nil"/>
              <w:left w:val="nil"/>
              <w:bottom w:val="nil"/>
              <w:right w:val="nil"/>
            </w:tcBorders>
            <w:vAlign w:val="center"/>
          </w:tcPr>
          <w:p w14:paraId="2DABEAB4">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0.09%</w:t>
            </w:r>
          </w:p>
        </w:tc>
        <w:tc>
          <w:tcPr>
            <w:tcW w:w="769" w:type="dxa"/>
            <w:tcBorders>
              <w:top w:val="nil"/>
              <w:left w:val="nil"/>
              <w:bottom w:val="nil"/>
              <w:right w:val="nil"/>
            </w:tcBorders>
            <w:vAlign w:val="center"/>
          </w:tcPr>
          <w:p w14:paraId="649B7137">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1.75%</w:t>
            </w:r>
          </w:p>
        </w:tc>
        <w:tc>
          <w:tcPr>
            <w:tcW w:w="754" w:type="dxa"/>
            <w:tcBorders>
              <w:top w:val="nil"/>
              <w:left w:val="nil"/>
              <w:bottom w:val="nil"/>
              <w:right w:val="nil"/>
            </w:tcBorders>
            <w:vAlign w:val="center"/>
          </w:tcPr>
          <w:p w14:paraId="0568A833">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2.76%</w:t>
            </w:r>
          </w:p>
        </w:tc>
        <w:tc>
          <w:tcPr>
            <w:tcW w:w="769" w:type="dxa"/>
            <w:tcBorders>
              <w:top w:val="nil"/>
              <w:left w:val="nil"/>
              <w:bottom w:val="nil"/>
              <w:right w:val="nil"/>
            </w:tcBorders>
            <w:vAlign w:val="center"/>
          </w:tcPr>
          <w:p w14:paraId="09BD9294">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0.65%</w:t>
            </w:r>
          </w:p>
        </w:tc>
        <w:tc>
          <w:tcPr>
            <w:tcW w:w="800" w:type="dxa"/>
            <w:tcBorders>
              <w:top w:val="nil"/>
              <w:left w:val="nil"/>
              <w:bottom w:val="nil"/>
              <w:right w:val="nil"/>
            </w:tcBorders>
            <w:vAlign w:val="center"/>
          </w:tcPr>
          <w:p w14:paraId="0F148E06">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4.98%</w:t>
            </w:r>
          </w:p>
        </w:tc>
        <w:tc>
          <w:tcPr>
            <w:tcW w:w="846" w:type="dxa"/>
            <w:tcBorders>
              <w:top w:val="nil"/>
              <w:left w:val="nil"/>
              <w:bottom w:val="nil"/>
              <w:right w:val="nil"/>
            </w:tcBorders>
            <w:vAlign w:val="center"/>
          </w:tcPr>
          <w:p w14:paraId="381AD221">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5.81%</w:t>
            </w:r>
          </w:p>
        </w:tc>
        <w:tc>
          <w:tcPr>
            <w:tcW w:w="785" w:type="dxa"/>
            <w:tcBorders>
              <w:top w:val="nil"/>
              <w:left w:val="nil"/>
              <w:bottom w:val="nil"/>
              <w:right w:val="nil"/>
            </w:tcBorders>
            <w:vAlign w:val="center"/>
          </w:tcPr>
          <w:p w14:paraId="1BE6F0C1">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3.87%</w:t>
            </w:r>
          </w:p>
        </w:tc>
        <w:tc>
          <w:tcPr>
            <w:tcW w:w="815" w:type="dxa"/>
            <w:tcBorders>
              <w:top w:val="nil"/>
              <w:left w:val="nil"/>
              <w:bottom w:val="nil"/>
              <w:right w:val="nil"/>
            </w:tcBorders>
            <w:vAlign w:val="center"/>
          </w:tcPr>
          <w:p w14:paraId="16B16DCE">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3.50%</w:t>
            </w:r>
          </w:p>
        </w:tc>
      </w:tr>
      <w:tr w14:paraId="39C008F2">
        <w:trPr>
          <w:trHeight w:val="23" w:hRule="atLeast"/>
          <w:jc w:val="center"/>
        </w:trPr>
        <w:tc>
          <w:tcPr>
            <w:tcW w:w="1163" w:type="dxa"/>
            <w:tcBorders>
              <w:top w:val="nil"/>
              <w:left w:val="nil"/>
              <w:bottom w:val="nil"/>
              <w:right w:val="nil"/>
            </w:tcBorders>
            <w:vAlign w:val="center"/>
          </w:tcPr>
          <w:p w14:paraId="65DD724E">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2015Q2</w:t>
            </w:r>
          </w:p>
        </w:tc>
        <w:tc>
          <w:tcPr>
            <w:tcW w:w="769" w:type="dxa"/>
            <w:tcBorders>
              <w:top w:val="nil"/>
              <w:left w:val="nil"/>
              <w:bottom w:val="nil"/>
              <w:right w:val="nil"/>
            </w:tcBorders>
            <w:vAlign w:val="center"/>
          </w:tcPr>
          <w:p w14:paraId="3B3630FA">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0.40%</w:t>
            </w:r>
          </w:p>
        </w:tc>
        <w:tc>
          <w:tcPr>
            <w:tcW w:w="724" w:type="dxa"/>
            <w:tcBorders>
              <w:top w:val="nil"/>
              <w:left w:val="nil"/>
              <w:bottom w:val="nil"/>
              <w:right w:val="nil"/>
            </w:tcBorders>
            <w:vAlign w:val="center"/>
          </w:tcPr>
          <w:p w14:paraId="0E369DC1">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0.16%</w:t>
            </w:r>
          </w:p>
        </w:tc>
        <w:tc>
          <w:tcPr>
            <w:tcW w:w="769" w:type="dxa"/>
            <w:tcBorders>
              <w:top w:val="nil"/>
              <w:left w:val="nil"/>
              <w:bottom w:val="nil"/>
              <w:right w:val="nil"/>
            </w:tcBorders>
            <w:vAlign w:val="center"/>
          </w:tcPr>
          <w:p w14:paraId="391602BD">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1.12%</w:t>
            </w:r>
          </w:p>
        </w:tc>
        <w:tc>
          <w:tcPr>
            <w:tcW w:w="754" w:type="dxa"/>
            <w:tcBorders>
              <w:top w:val="nil"/>
              <w:left w:val="nil"/>
              <w:bottom w:val="nil"/>
              <w:right w:val="nil"/>
            </w:tcBorders>
            <w:vAlign w:val="center"/>
          </w:tcPr>
          <w:p w14:paraId="0C867DB9">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2.40%</w:t>
            </w:r>
          </w:p>
        </w:tc>
        <w:tc>
          <w:tcPr>
            <w:tcW w:w="769" w:type="dxa"/>
            <w:tcBorders>
              <w:top w:val="nil"/>
              <w:left w:val="nil"/>
              <w:bottom w:val="nil"/>
              <w:right w:val="nil"/>
            </w:tcBorders>
            <w:vAlign w:val="center"/>
          </w:tcPr>
          <w:p w14:paraId="36DDAFCA">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0.80%</w:t>
            </w:r>
          </w:p>
        </w:tc>
        <w:tc>
          <w:tcPr>
            <w:tcW w:w="800" w:type="dxa"/>
            <w:tcBorders>
              <w:top w:val="nil"/>
              <w:left w:val="nil"/>
              <w:bottom w:val="nil"/>
              <w:right w:val="nil"/>
            </w:tcBorders>
            <w:vAlign w:val="center"/>
          </w:tcPr>
          <w:p w14:paraId="2DC73610">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5.11%</w:t>
            </w:r>
          </w:p>
        </w:tc>
        <w:tc>
          <w:tcPr>
            <w:tcW w:w="846" w:type="dxa"/>
            <w:tcBorders>
              <w:top w:val="nil"/>
              <w:left w:val="nil"/>
              <w:bottom w:val="nil"/>
              <w:right w:val="nil"/>
            </w:tcBorders>
            <w:vAlign w:val="center"/>
          </w:tcPr>
          <w:p w14:paraId="4473FDCD">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5.99%</w:t>
            </w:r>
          </w:p>
        </w:tc>
        <w:tc>
          <w:tcPr>
            <w:tcW w:w="785" w:type="dxa"/>
            <w:tcBorders>
              <w:top w:val="nil"/>
              <w:left w:val="nil"/>
              <w:bottom w:val="nil"/>
              <w:right w:val="nil"/>
            </w:tcBorders>
            <w:vAlign w:val="center"/>
          </w:tcPr>
          <w:p w14:paraId="1416977D">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3.59%</w:t>
            </w:r>
          </w:p>
        </w:tc>
        <w:tc>
          <w:tcPr>
            <w:tcW w:w="815" w:type="dxa"/>
            <w:tcBorders>
              <w:top w:val="nil"/>
              <w:left w:val="nil"/>
              <w:bottom w:val="nil"/>
              <w:right w:val="nil"/>
            </w:tcBorders>
            <w:vAlign w:val="center"/>
          </w:tcPr>
          <w:p w14:paraId="11644F4E">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4.95%</w:t>
            </w:r>
          </w:p>
        </w:tc>
      </w:tr>
      <w:tr w14:paraId="38C43513">
        <w:trPr>
          <w:trHeight w:val="23" w:hRule="atLeast"/>
          <w:jc w:val="center"/>
        </w:trPr>
        <w:tc>
          <w:tcPr>
            <w:tcW w:w="1163" w:type="dxa"/>
            <w:tcBorders>
              <w:top w:val="nil"/>
              <w:left w:val="nil"/>
              <w:bottom w:val="nil"/>
              <w:right w:val="nil"/>
            </w:tcBorders>
            <w:vAlign w:val="center"/>
          </w:tcPr>
          <w:p w14:paraId="0ACD514F">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2015Q3</w:t>
            </w:r>
          </w:p>
        </w:tc>
        <w:tc>
          <w:tcPr>
            <w:tcW w:w="769" w:type="dxa"/>
            <w:tcBorders>
              <w:top w:val="nil"/>
              <w:left w:val="nil"/>
              <w:bottom w:val="nil"/>
              <w:right w:val="nil"/>
            </w:tcBorders>
            <w:vAlign w:val="center"/>
          </w:tcPr>
          <w:p w14:paraId="7F03A6D9">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0.26%</w:t>
            </w:r>
          </w:p>
        </w:tc>
        <w:tc>
          <w:tcPr>
            <w:tcW w:w="724" w:type="dxa"/>
            <w:tcBorders>
              <w:top w:val="nil"/>
              <w:left w:val="nil"/>
              <w:bottom w:val="nil"/>
              <w:right w:val="nil"/>
            </w:tcBorders>
            <w:vAlign w:val="center"/>
          </w:tcPr>
          <w:p w14:paraId="36CB6C90">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0.18%</w:t>
            </w:r>
          </w:p>
        </w:tc>
        <w:tc>
          <w:tcPr>
            <w:tcW w:w="769" w:type="dxa"/>
            <w:tcBorders>
              <w:top w:val="nil"/>
              <w:left w:val="nil"/>
              <w:bottom w:val="nil"/>
              <w:right w:val="nil"/>
            </w:tcBorders>
            <w:vAlign w:val="center"/>
          </w:tcPr>
          <w:p w14:paraId="013A0588">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1.24%</w:t>
            </w:r>
          </w:p>
        </w:tc>
        <w:tc>
          <w:tcPr>
            <w:tcW w:w="754" w:type="dxa"/>
            <w:tcBorders>
              <w:top w:val="nil"/>
              <w:left w:val="nil"/>
              <w:bottom w:val="nil"/>
              <w:right w:val="nil"/>
            </w:tcBorders>
            <w:vAlign w:val="center"/>
          </w:tcPr>
          <w:p w14:paraId="13158A04">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1.94%</w:t>
            </w:r>
          </w:p>
        </w:tc>
        <w:tc>
          <w:tcPr>
            <w:tcW w:w="769" w:type="dxa"/>
            <w:tcBorders>
              <w:top w:val="nil"/>
              <w:left w:val="nil"/>
              <w:bottom w:val="nil"/>
              <w:right w:val="nil"/>
            </w:tcBorders>
            <w:vAlign w:val="center"/>
          </w:tcPr>
          <w:p w14:paraId="4BE5718E">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0.44%</w:t>
            </w:r>
          </w:p>
        </w:tc>
        <w:tc>
          <w:tcPr>
            <w:tcW w:w="800" w:type="dxa"/>
            <w:tcBorders>
              <w:top w:val="nil"/>
              <w:left w:val="nil"/>
              <w:bottom w:val="nil"/>
              <w:right w:val="nil"/>
            </w:tcBorders>
            <w:vAlign w:val="center"/>
          </w:tcPr>
          <w:p w14:paraId="0E42DB0B">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5.47%</w:t>
            </w:r>
          </w:p>
        </w:tc>
        <w:tc>
          <w:tcPr>
            <w:tcW w:w="846" w:type="dxa"/>
            <w:tcBorders>
              <w:top w:val="nil"/>
              <w:left w:val="nil"/>
              <w:bottom w:val="nil"/>
              <w:right w:val="nil"/>
            </w:tcBorders>
            <w:vAlign w:val="center"/>
          </w:tcPr>
          <w:p w14:paraId="3DE13422">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6.88%</w:t>
            </w:r>
          </w:p>
        </w:tc>
        <w:tc>
          <w:tcPr>
            <w:tcW w:w="785" w:type="dxa"/>
            <w:tcBorders>
              <w:top w:val="nil"/>
              <w:left w:val="nil"/>
              <w:bottom w:val="nil"/>
              <w:right w:val="nil"/>
            </w:tcBorders>
            <w:vAlign w:val="center"/>
          </w:tcPr>
          <w:p w14:paraId="02E1C6DB">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3.35%</w:t>
            </w:r>
          </w:p>
        </w:tc>
        <w:tc>
          <w:tcPr>
            <w:tcW w:w="815" w:type="dxa"/>
            <w:tcBorders>
              <w:top w:val="nil"/>
              <w:left w:val="nil"/>
              <w:bottom w:val="nil"/>
              <w:right w:val="nil"/>
            </w:tcBorders>
            <w:vAlign w:val="center"/>
          </w:tcPr>
          <w:p w14:paraId="09CBCCF7">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3.18%</w:t>
            </w:r>
          </w:p>
        </w:tc>
      </w:tr>
      <w:tr w14:paraId="010B2F33">
        <w:trPr>
          <w:trHeight w:val="23" w:hRule="atLeast"/>
          <w:jc w:val="center"/>
        </w:trPr>
        <w:tc>
          <w:tcPr>
            <w:tcW w:w="1163" w:type="dxa"/>
            <w:tcBorders>
              <w:top w:val="nil"/>
              <w:left w:val="nil"/>
              <w:bottom w:val="nil"/>
              <w:right w:val="nil"/>
            </w:tcBorders>
            <w:vAlign w:val="center"/>
          </w:tcPr>
          <w:p w14:paraId="41101E4F">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2015Q4</w:t>
            </w:r>
          </w:p>
        </w:tc>
        <w:tc>
          <w:tcPr>
            <w:tcW w:w="769" w:type="dxa"/>
            <w:tcBorders>
              <w:top w:val="nil"/>
              <w:left w:val="nil"/>
              <w:bottom w:val="nil"/>
              <w:right w:val="nil"/>
            </w:tcBorders>
            <w:vAlign w:val="center"/>
          </w:tcPr>
          <w:p w14:paraId="12F5EFBD">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0.38%</w:t>
            </w:r>
          </w:p>
        </w:tc>
        <w:tc>
          <w:tcPr>
            <w:tcW w:w="724" w:type="dxa"/>
            <w:tcBorders>
              <w:top w:val="nil"/>
              <w:left w:val="nil"/>
              <w:bottom w:val="nil"/>
              <w:right w:val="nil"/>
            </w:tcBorders>
            <w:vAlign w:val="center"/>
          </w:tcPr>
          <w:p w14:paraId="69B9552F">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0.29%</w:t>
            </w:r>
          </w:p>
        </w:tc>
        <w:tc>
          <w:tcPr>
            <w:tcW w:w="769" w:type="dxa"/>
            <w:tcBorders>
              <w:top w:val="nil"/>
              <w:left w:val="nil"/>
              <w:bottom w:val="nil"/>
              <w:right w:val="nil"/>
            </w:tcBorders>
            <w:vAlign w:val="center"/>
          </w:tcPr>
          <w:p w14:paraId="04F65EDF">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0.67%</w:t>
            </w:r>
          </w:p>
        </w:tc>
        <w:tc>
          <w:tcPr>
            <w:tcW w:w="754" w:type="dxa"/>
            <w:tcBorders>
              <w:top w:val="nil"/>
              <w:left w:val="nil"/>
              <w:bottom w:val="nil"/>
              <w:right w:val="nil"/>
            </w:tcBorders>
            <w:vAlign w:val="center"/>
          </w:tcPr>
          <w:p w14:paraId="2D246406">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1.90%</w:t>
            </w:r>
          </w:p>
        </w:tc>
        <w:tc>
          <w:tcPr>
            <w:tcW w:w="769" w:type="dxa"/>
            <w:tcBorders>
              <w:top w:val="nil"/>
              <w:left w:val="nil"/>
              <w:bottom w:val="nil"/>
              <w:right w:val="nil"/>
            </w:tcBorders>
            <w:vAlign w:val="center"/>
          </w:tcPr>
          <w:p w14:paraId="2FF786EC">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0.86%</w:t>
            </w:r>
          </w:p>
        </w:tc>
        <w:tc>
          <w:tcPr>
            <w:tcW w:w="800" w:type="dxa"/>
            <w:tcBorders>
              <w:top w:val="nil"/>
              <w:left w:val="nil"/>
              <w:bottom w:val="nil"/>
              <w:right w:val="nil"/>
            </w:tcBorders>
            <w:vAlign w:val="center"/>
          </w:tcPr>
          <w:p w14:paraId="210443E6">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4.48%</w:t>
            </w:r>
          </w:p>
        </w:tc>
        <w:tc>
          <w:tcPr>
            <w:tcW w:w="846" w:type="dxa"/>
            <w:tcBorders>
              <w:top w:val="nil"/>
              <w:left w:val="nil"/>
              <w:bottom w:val="nil"/>
              <w:right w:val="nil"/>
            </w:tcBorders>
            <w:vAlign w:val="center"/>
          </w:tcPr>
          <w:p w14:paraId="11D8DB26">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5.90%</w:t>
            </w:r>
          </w:p>
        </w:tc>
        <w:tc>
          <w:tcPr>
            <w:tcW w:w="785" w:type="dxa"/>
            <w:tcBorders>
              <w:top w:val="nil"/>
              <w:left w:val="nil"/>
              <w:bottom w:val="nil"/>
              <w:right w:val="nil"/>
            </w:tcBorders>
            <w:vAlign w:val="center"/>
          </w:tcPr>
          <w:p w14:paraId="546EAE6F">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2.57%</w:t>
            </w:r>
          </w:p>
        </w:tc>
        <w:tc>
          <w:tcPr>
            <w:tcW w:w="815" w:type="dxa"/>
            <w:tcBorders>
              <w:top w:val="nil"/>
              <w:left w:val="nil"/>
              <w:bottom w:val="nil"/>
              <w:right w:val="nil"/>
            </w:tcBorders>
            <w:vAlign w:val="center"/>
          </w:tcPr>
          <w:p w14:paraId="119B27F9">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5.43%</w:t>
            </w:r>
          </w:p>
        </w:tc>
      </w:tr>
      <w:tr w14:paraId="71FCDD4F">
        <w:trPr>
          <w:trHeight w:val="23" w:hRule="atLeast"/>
          <w:jc w:val="center"/>
        </w:trPr>
        <w:tc>
          <w:tcPr>
            <w:tcW w:w="1163" w:type="dxa"/>
            <w:tcBorders>
              <w:top w:val="nil"/>
              <w:left w:val="nil"/>
              <w:bottom w:val="nil"/>
              <w:right w:val="nil"/>
            </w:tcBorders>
            <w:vAlign w:val="center"/>
          </w:tcPr>
          <w:p w14:paraId="6AAD5425">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2016Q1</w:t>
            </w:r>
          </w:p>
        </w:tc>
        <w:tc>
          <w:tcPr>
            <w:tcW w:w="769" w:type="dxa"/>
            <w:tcBorders>
              <w:top w:val="nil"/>
              <w:left w:val="nil"/>
              <w:bottom w:val="nil"/>
              <w:right w:val="nil"/>
            </w:tcBorders>
            <w:vAlign w:val="center"/>
          </w:tcPr>
          <w:p w14:paraId="2D7D247A">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0.16%</w:t>
            </w:r>
          </w:p>
        </w:tc>
        <w:tc>
          <w:tcPr>
            <w:tcW w:w="724" w:type="dxa"/>
            <w:tcBorders>
              <w:top w:val="nil"/>
              <w:left w:val="nil"/>
              <w:bottom w:val="nil"/>
              <w:right w:val="nil"/>
            </w:tcBorders>
            <w:vAlign w:val="center"/>
          </w:tcPr>
          <w:p w14:paraId="4D5BBAFD">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0.08%</w:t>
            </w:r>
          </w:p>
        </w:tc>
        <w:tc>
          <w:tcPr>
            <w:tcW w:w="769" w:type="dxa"/>
            <w:tcBorders>
              <w:top w:val="nil"/>
              <w:left w:val="nil"/>
              <w:bottom w:val="nil"/>
              <w:right w:val="nil"/>
            </w:tcBorders>
            <w:vAlign w:val="center"/>
          </w:tcPr>
          <w:p w14:paraId="6CE8F24E">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0.86%</w:t>
            </w:r>
          </w:p>
        </w:tc>
        <w:tc>
          <w:tcPr>
            <w:tcW w:w="754" w:type="dxa"/>
            <w:tcBorders>
              <w:top w:val="nil"/>
              <w:left w:val="nil"/>
              <w:bottom w:val="nil"/>
              <w:right w:val="nil"/>
            </w:tcBorders>
            <w:vAlign w:val="center"/>
          </w:tcPr>
          <w:p w14:paraId="68E10447">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2.28%</w:t>
            </w:r>
          </w:p>
        </w:tc>
        <w:tc>
          <w:tcPr>
            <w:tcW w:w="769" w:type="dxa"/>
            <w:tcBorders>
              <w:top w:val="nil"/>
              <w:left w:val="nil"/>
              <w:bottom w:val="nil"/>
              <w:right w:val="nil"/>
            </w:tcBorders>
            <w:vAlign w:val="center"/>
          </w:tcPr>
          <w:p w14:paraId="50DFC75D">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0.79%</w:t>
            </w:r>
          </w:p>
        </w:tc>
        <w:tc>
          <w:tcPr>
            <w:tcW w:w="800" w:type="dxa"/>
            <w:tcBorders>
              <w:top w:val="nil"/>
              <w:left w:val="nil"/>
              <w:bottom w:val="nil"/>
              <w:right w:val="nil"/>
            </w:tcBorders>
            <w:vAlign w:val="center"/>
          </w:tcPr>
          <w:p w14:paraId="73038AED">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3.61%</w:t>
            </w:r>
          </w:p>
        </w:tc>
        <w:tc>
          <w:tcPr>
            <w:tcW w:w="846" w:type="dxa"/>
            <w:tcBorders>
              <w:top w:val="nil"/>
              <w:left w:val="nil"/>
              <w:bottom w:val="nil"/>
              <w:right w:val="nil"/>
            </w:tcBorders>
            <w:vAlign w:val="center"/>
          </w:tcPr>
          <w:p w14:paraId="42A0FE12">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7.31%</w:t>
            </w:r>
          </w:p>
        </w:tc>
        <w:tc>
          <w:tcPr>
            <w:tcW w:w="785" w:type="dxa"/>
            <w:tcBorders>
              <w:top w:val="nil"/>
              <w:left w:val="nil"/>
              <w:bottom w:val="nil"/>
              <w:right w:val="nil"/>
            </w:tcBorders>
            <w:vAlign w:val="center"/>
          </w:tcPr>
          <w:p w14:paraId="47C57FE0">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3.93%</w:t>
            </w:r>
          </w:p>
        </w:tc>
        <w:tc>
          <w:tcPr>
            <w:tcW w:w="815" w:type="dxa"/>
            <w:tcBorders>
              <w:top w:val="nil"/>
              <w:left w:val="nil"/>
              <w:bottom w:val="nil"/>
              <w:right w:val="nil"/>
            </w:tcBorders>
            <w:vAlign w:val="center"/>
          </w:tcPr>
          <w:p w14:paraId="4BFB561C">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4.95%</w:t>
            </w:r>
          </w:p>
        </w:tc>
      </w:tr>
      <w:tr w14:paraId="6A1D9636">
        <w:trPr>
          <w:trHeight w:val="23" w:hRule="atLeast"/>
          <w:jc w:val="center"/>
        </w:trPr>
        <w:tc>
          <w:tcPr>
            <w:tcW w:w="1163" w:type="dxa"/>
            <w:tcBorders>
              <w:top w:val="nil"/>
              <w:left w:val="nil"/>
              <w:bottom w:val="nil"/>
              <w:right w:val="nil"/>
            </w:tcBorders>
            <w:vAlign w:val="center"/>
          </w:tcPr>
          <w:p w14:paraId="7E0E7D17">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2016Q2</w:t>
            </w:r>
          </w:p>
        </w:tc>
        <w:tc>
          <w:tcPr>
            <w:tcW w:w="769" w:type="dxa"/>
            <w:tcBorders>
              <w:top w:val="nil"/>
              <w:left w:val="nil"/>
              <w:bottom w:val="nil"/>
              <w:right w:val="nil"/>
            </w:tcBorders>
            <w:vAlign w:val="center"/>
          </w:tcPr>
          <w:p w14:paraId="2484F733">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0.32%</w:t>
            </w:r>
          </w:p>
        </w:tc>
        <w:tc>
          <w:tcPr>
            <w:tcW w:w="724" w:type="dxa"/>
            <w:tcBorders>
              <w:top w:val="nil"/>
              <w:left w:val="nil"/>
              <w:bottom w:val="nil"/>
              <w:right w:val="nil"/>
            </w:tcBorders>
            <w:vAlign w:val="center"/>
          </w:tcPr>
          <w:p w14:paraId="63FB72E1">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0.08%</w:t>
            </w:r>
          </w:p>
        </w:tc>
        <w:tc>
          <w:tcPr>
            <w:tcW w:w="769" w:type="dxa"/>
            <w:tcBorders>
              <w:top w:val="nil"/>
              <w:left w:val="nil"/>
              <w:bottom w:val="nil"/>
              <w:right w:val="nil"/>
            </w:tcBorders>
            <w:vAlign w:val="center"/>
          </w:tcPr>
          <w:p w14:paraId="377213D2">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1.35%</w:t>
            </w:r>
          </w:p>
        </w:tc>
        <w:tc>
          <w:tcPr>
            <w:tcW w:w="754" w:type="dxa"/>
            <w:tcBorders>
              <w:top w:val="nil"/>
              <w:left w:val="nil"/>
              <w:bottom w:val="nil"/>
              <w:right w:val="nil"/>
            </w:tcBorders>
            <w:vAlign w:val="center"/>
          </w:tcPr>
          <w:p w14:paraId="68D42A6F">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2.95%</w:t>
            </w:r>
          </w:p>
        </w:tc>
        <w:tc>
          <w:tcPr>
            <w:tcW w:w="769" w:type="dxa"/>
            <w:tcBorders>
              <w:top w:val="nil"/>
              <w:left w:val="nil"/>
              <w:bottom w:val="nil"/>
              <w:right w:val="nil"/>
            </w:tcBorders>
            <w:vAlign w:val="center"/>
          </w:tcPr>
          <w:p w14:paraId="1EEC620B">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1.35%</w:t>
            </w:r>
          </w:p>
        </w:tc>
        <w:tc>
          <w:tcPr>
            <w:tcW w:w="800" w:type="dxa"/>
            <w:tcBorders>
              <w:top w:val="nil"/>
              <w:left w:val="nil"/>
              <w:bottom w:val="nil"/>
              <w:right w:val="nil"/>
            </w:tcBorders>
            <w:vAlign w:val="center"/>
          </w:tcPr>
          <w:p w14:paraId="454FA1C2">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5.57%</w:t>
            </w:r>
          </w:p>
        </w:tc>
        <w:tc>
          <w:tcPr>
            <w:tcW w:w="846" w:type="dxa"/>
            <w:tcBorders>
              <w:top w:val="nil"/>
              <w:left w:val="nil"/>
              <w:bottom w:val="nil"/>
              <w:right w:val="nil"/>
            </w:tcBorders>
            <w:vAlign w:val="center"/>
          </w:tcPr>
          <w:p w14:paraId="77CABCC8">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4.46%</w:t>
            </w:r>
          </w:p>
        </w:tc>
        <w:tc>
          <w:tcPr>
            <w:tcW w:w="785" w:type="dxa"/>
            <w:tcBorders>
              <w:top w:val="nil"/>
              <w:left w:val="nil"/>
              <w:bottom w:val="nil"/>
              <w:right w:val="nil"/>
            </w:tcBorders>
            <w:vAlign w:val="center"/>
          </w:tcPr>
          <w:p w14:paraId="0B43798B">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2.39%</w:t>
            </w:r>
          </w:p>
        </w:tc>
        <w:tc>
          <w:tcPr>
            <w:tcW w:w="815" w:type="dxa"/>
            <w:tcBorders>
              <w:top w:val="nil"/>
              <w:left w:val="nil"/>
              <w:bottom w:val="nil"/>
              <w:right w:val="nil"/>
            </w:tcBorders>
            <w:vAlign w:val="center"/>
          </w:tcPr>
          <w:p w14:paraId="27482334">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4.46%</w:t>
            </w:r>
          </w:p>
        </w:tc>
      </w:tr>
      <w:tr w14:paraId="7D9F1BD5">
        <w:trPr>
          <w:trHeight w:val="23" w:hRule="atLeast"/>
          <w:jc w:val="center"/>
        </w:trPr>
        <w:tc>
          <w:tcPr>
            <w:tcW w:w="1163" w:type="dxa"/>
            <w:tcBorders>
              <w:top w:val="nil"/>
              <w:left w:val="nil"/>
              <w:bottom w:val="nil"/>
              <w:right w:val="nil"/>
            </w:tcBorders>
            <w:vAlign w:val="center"/>
          </w:tcPr>
          <w:p w14:paraId="50637815">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2016Q3</w:t>
            </w:r>
          </w:p>
        </w:tc>
        <w:tc>
          <w:tcPr>
            <w:tcW w:w="769" w:type="dxa"/>
            <w:tcBorders>
              <w:top w:val="nil"/>
              <w:left w:val="nil"/>
              <w:bottom w:val="nil"/>
              <w:right w:val="nil"/>
            </w:tcBorders>
            <w:vAlign w:val="center"/>
          </w:tcPr>
          <w:p w14:paraId="409FA23F">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0.28%</w:t>
            </w:r>
          </w:p>
        </w:tc>
        <w:tc>
          <w:tcPr>
            <w:tcW w:w="724" w:type="dxa"/>
            <w:tcBorders>
              <w:top w:val="nil"/>
              <w:left w:val="nil"/>
              <w:bottom w:val="nil"/>
              <w:right w:val="nil"/>
            </w:tcBorders>
            <w:vAlign w:val="center"/>
          </w:tcPr>
          <w:p w14:paraId="4513ABA0">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0.19%</w:t>
            </w:r>
          </w:p>
        </w:tc>
        <w:tc>
          <w:tcPr>
            <w:tcW w:w="769" w:type="dxa"/>
            <w:tcBorders>
              <w:top w:val="nil"/>
              <w:left w:val="nil"/>
              <w:bottom w:val="nil"/>
              <w:right w:val="nil"/>
            </w:tcBorders>
            <w:vAlign w:val="center"/>
          </w:tcPr>
          <w:p w14:paraId="4BF3B199">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w:t>
            </w:r>
          </w:p>
        </w:tc>
        <w:tc>
          <w:tcPr>
            <w:tcW w:w="754" w:type="dxa"/>
            <w:tcBorders>
              <w:top w:val="nil"/>
              <w:left w:val="nil"/>
              <w:bottom w:val="nil"/>
              <w:right w:val="nil"/>
            </w:tcBorders>
            <w:vAlign w:val="center"/>
          </w:tcPr>
          <w:p w14:paraId="28A11CD6">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2.33%</w:t>
            </w:r>
          </w:p>
        </w:tc>
        <w:tc>
          <w:tcPr>
            <w:tcW w:w="769" w:type="dxa"/>
            <w:tcBorders>
              <w:top w:val="nil"/>
              <w:left w:val="nil"/>
              <w:bottom w:val="nil"/>
              <w:right w:val="nil"/>
            </w:tcBorders>
            <w:vAlign w:val="center"/>
          </w:tcPr>
          <w:p w14:paraId="727E9743">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0.84%</w:t>
            </w:r>
          </w:p>
        </w:tc>
        <w:tc>
          <w:tcPr>
            <w:tcW w:w="800" w:type="dxa"/>
            <w:tcBorders>
              <w:top w:val="nil"/>
              <w:left w:val="nil"/>
              <w:bottom w:val="nil"/>
              <w:right w:val="nil"/>
            </w:tcBorders>
            <w:vAlign w:val="center"/>
          </w:tcPr>
          <w:p w14:paraId="639B036F">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5.03%</w:t>
            </w:r>
          </w:p>
        </w:tc>
        <w:tc>
          <w:tcPr>
            <w:tcW w:w="846" w:type="dxa"/>
            <w:tcBorders>
              <w:top w:val="nil"/>
              <w:left w:val="nil"/>
              <w:bottom w:val="nil"/>
              <w:right w:val="nil"/>
            </w:tcBorders>
            <w:vAlign w:val="center"/>
          </w:tcPr>
          <w:p w14:paraId="4D1FB859">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6.34%</w:t>
            </w:r>
          </w:p>
        </w:tc>
        <w:tc>
          <w:tcPr>
            <w:tcW w:w="785" w:type="dxa"/>
            <w:tcBorders>
              <w:top w:val="nil"/>
              <w:left w:val="nil"/>
              <w:bottom w:val="nil"/>
              <w:right w:val="nil"/>
            </w:tcBorders>
            <w:vAlign w:val="center"/>
          </w:tcPr>
          <w:p w14:paraId="6429912F">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3.63%</w:t>
            </w:r>
          </w:p>
        </w:tc>
        <w:tc>
          <w:tcPr>
            <w:tcW w:w="815" w:type="dxa"/>
            <w:tcBorders>
              <w:top w:val="nil"/>
              <w:left w:val="nil"/>
              <w:bottom w:val="nil"/>
              <w:right w:val="nil"/>
            </w:tcBorders>
            <w:vAlign w:val="center"/>
          </w:tcPr>
          <w:p w14:paraId="411118B8">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5.13%</w:t>
            </w:r>
          </w:p>
        </w:tc>
      </w:tr>
      <w:tr w14:paraId="04CED59A">
        <w:trPr>
          <w:trHeight w:val="23" w:hRule="atLeast"/>
          <w:jc w:val="center"/>
        </w:trPr>
        <w:tc>
          <w:tcPr>
            <w:tcW w:w="1163" w:type="dxa"/>
            <w:tcBorders>
              <w:top w:val="nil"/>
              <w:left w:val="nil"/>
              <w:bottom w:val="nil"/>
              <w:right w:val="nil"/>
            </w:tcBorders>
            <w:vAlign w:val="center"/>
          </w:tcPr>
          <w:p w14:paraId="058C12B9">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2016Q4</w:t>
            </w:r>
          </w:p>
        </w:tc>
        <w:tc>
          <w:tcPr>
            <w:tcW w:w="769" w:type="dxa"/>
            <w:tcBorders>
              <w:top w:val="nil"/>
              <w:left w:val="nil"/>
              <w:bottom w:val="nil"/>
              <w:right w:val="nil"/>
            </w:tcBorders>
            <w:vAlign w:val="center"/>
          </w:tcPr>
          <w:p w14:paraId="64E20CA8">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0.51%</w:t>
            </w:r>
          </w:p>
        </w:tc>
        <w:tc>
          <w:tcPr>
            <w:tcW w:w="724" w:type="dxa"/>
            <w:tcBorders>
              <w:top w:val="nil"/>
              <w:left w:val="nil"/>
              <w:bottom w:val="nil"/>
              <w:right w:val="nil"/>
            </w:tcBorders>
            <w:vAlign w:val="center"/>
          </w:tcPr>
          <w:p w14:paraId="500E67FE">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0.20%</w:t>
            </w:r>
          </w:p>
        </w:tc>
        <w:tc>
          <w:tcPr>
            <w:tcW w:w="769" w:type="dxa"/>
            <w:tcBorders>
              <w:top w:val="nil"/>
              <w:left w:val="nil"/>
              <w:bottom w:val="nil"/>
              <w:right w:val="nil"/>
            </w:tcBorders>
            <w:vAlign w:val="center"/>
          </w:tcPr>
          <w:p w14:paraId="156D5265">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0.20%</w:t>
            </w:r>
          </w:p>
        </w:tc>
        <w:tc>
          <w:tcPr>
            <w:tcW w:w="754" w:type="dxa"/>
            <w:tcBorders>
              <w:top w:val="nil"/>
              <w:left w:val="nil"/>
              <w:bottom w:val="nil"/>
              <w:right w:val="nil"/>
            </w:tcBorders>
            <w:vAlign w:val="center"/>
          </w:tcPr>
          <w:p w14:paraId="3972DAFA">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3.35%</w:t>
            </w:r>
          </w:p>
        </w:tc>
        <w:tc>
          <w:tcPr>
            <w:tcW w:w="769" w:type="dxa"/>
            <w:tcBorders>
              <w:top w:val="nil"/>
              <w:left w:val="nil"/>
              <w:bottom w:val="nil"/>
              <w:right w:val="nil"/>
            </w:tcBorders>
            <w:vAlign w:val="center"/>
          </w:tcPr>
          <w:p w14:paraId="3215AB2E">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1.42%</w:t>
            </w:r>
          </w:p>
        </w:tc>
        <w:tc>
          <w:tcPr>
            <w:tcW w:w="800" w:type="dxa"/>
            <w:tcBorders>
              <w:top w:val="nil"/>
              <w:left w:val="nil"/>
              <w:bottom w:val="nil"/>
              <w:right w:val="nil"/>
            </w:tcBorders>
            <w:vAlign w:val="center"/>
          </w:tcPr>
          <w:p w14:paraId="139D20ED">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4.46%</w:t>
            </w:r>
          </w:p>
        </w:tc>
        <w:tc>
          <w:tcPr>
            <w:tcW w:w="846" w:type="dxa"/>
            <w:tcBorders>
              <w:top w:val="nil"/>
              <w:left w:val="nil"/>
              <w:bottom w:val="nil"/>
              <w:right w:val="nil"/>
            </w:tcBorders>
            <w:vAlign w:val="center"/>
          </w:tcPr>
          <w:p w14:paraId="3CCDF639">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4.97%</w:t>
            </w:r>
          </w:p>
        </w:tc>
        <w:tc>
          <w:tcPr>
            <w:tcW w:w="785" w:type="dxa"/>
            <w:tcBorders>
              <w:top w:val="nil"/>
              <w:left w:val="nil"/>
              <w:bottom w:val="nil"/>
              <w:right w:val="nil"/>
            </w:tcBorders>
            <w:vAlign w:val="center"/>
          </w:tcPr>
          <w:p w14:paraId="3AC1E7DE">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2.94%</w:t>
            </w:r>
          </w:p>
        </w:tc>
        <w:tc>
          <w:tcPr>
            <w:tcW w:w="815" w:type="dxa"/>
            <w:tcBorders>
              <w:top w:val="nil"/>
              <w:left w:val="nil"/>
              <w:bottom w:val="nil"/>
              <w:right w:val="nil"/>
            </w:tcBorders>
            <w:vAlign w:val="center"/>
          </w:tcPr>
          <w:p w14:paraId="11EE63E1">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4.56%</w:t>
            </w:r>
          </w:p>
        </w:tc>
      </w:tr>
      <w:tr w14:paraId="500A4D2E">
        <w:trPr>
          <w:trHeight w:val="23" w:hRule="atLeast"/>
          <w:jc w:val="center"/>
        </w:trPr>
        <w:tc>
          <w:tcPr>
            <w:tcW w:w="1163" w:type="dxa"/>
            <w:tcBorders>
              <w:top w:val="nil"/>
              <w:left w:val="nil"/>
              <w:bottom w:val="nil"/>
              <w:right w:val="nil"/>
            </w:tcBorders>
            <w:vAlign w:val="center"/>
          </w:tcPr>
          <w:p w14:paraId="617C13CD">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2017Q1</w:t>
            </w:r>
          </w:p>
        </w:tc>
        <w:tc>
          <w:tcPr>
            <w:tcW w:w="769" w:type="dxa"/>
            <w:tcBorders>
              <w:top w:val="nil"/>
              <w:left w:val="nil"/>
              <w:bottom w:val="nil"/>
              <w:right w:val="nil"/>
            </w:tcBorders>
            <w:vAlign w:val="center"/>
          </w:tcPr>
          <w:p w14:paraId="14B02CF9">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0.28%</w:t>
            </w:r>
          </w:p>
        </w:tc>
        <w:tc>
          <w:tcPr>
            <w:tcW w:w="724" w:type="dxa"/>
            <w:tcBorders>
              <w:top w:val="nil"/>
              <w:left w:val="nil"/>
              <w:bottom w:val="nil"/>
              <w:right w:val="nil"/>
            </w:tcBorders>
            <w:vAlign w:val="center"/>
          </w:tcPr>
          <w:p w14:paraId="503B1D8F">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0.19%</w:t>
            </w:r>
          </w:p>
        </w:tc>
        <w:tc>
          <w:tcPr>
            <w:tcW w:w="769" w:type="dxa"/>
            <w:tcBorders>
              <w:top w:val="nil"/>
              <w:left w:val="nil"/>
              <w:bottom w:val="nil"/>
              <w:right w:val="nil"/>
            </w:tcBorders>
            <w:vAlign w:val="center"/>
          </w:tcPr>
          <w:p w14:paraId="75B9CD4A">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0.47%</w:t>
            </w:r>
          </w:p>
        </w:tc>
        <w:tc>
          <w:tcPr>
            <w:tcW w:w="754" w:type="dxa"/>
            <w:tcBorders>
              <w:top w:val="nil"/>
              <w:left w:val="nil"/>
              <w:bottom w:val="nil"/>
              <w:right w:val="nil"/>
            </w:tcBorders>
            <w:vAlign w:val="center"/>
          </w:tcPr>
          <w:p w14:paraId="15F873DA">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2.98%</w:t>
            </w:r>
          </w:p>
        </w:tc>
        <w:tc>
          <w:tcPr>
            <w:tcW w:w="769" w:type="dxa"/>
            <w:tcBorders>
              <w:top w:val="nil"/>
              <w:left w:val="nil"/>
              <w:bottom w:val="nil"/>
              <w:right w:val="nil"/>
            </w:tcBorders>
            <w:vAlign w:val="center"/>
          </w:tcPr>
          <w:p w14:paraId="7EC1AB6A">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1.21%</w:t>
            </w:r>
          </w:p>
        </w:tc>
        <w:tc>
          <w:tcPr>
            <w:tcW w:w="800" w:type="dxa"/>
            <w:tcBorders>
              <w:top w:val="nil"/>
              <w:left w:val="nil"/>
              <w:bottom w:val="nil"/>
              <w:right w:val="nil"/>
            </w:tcBorders>
            <w:vAlign w:val="center"/>
          </w:tcPr>
          <w:p w14:paraId="69690CAC">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2.24%</w:t>
            </w:r>
          </w:p>
        </w:tc>
        <w:tc>
          <w:tcPr>
            <w:tcW w:w="846" w:type="dxa"/>
            <w:tcBorders>
              <w:top w:val="nil"/>
              <w:left w:val="nil"/>
              <w:bottom w:val="nil"/>
              <w:right w:val="nil"/>
            </w:tcBorders>
            <w:vAlign w:val="center"/>
          </w:tcPr>
          <w:p w14:paraId="2AE120F5">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6.62%</w:t>
            </w:r>
          </w:p>
        </w:tc>
        <w:tc>
          <w:tcPr>
            <w:tcW w:w="785" w:type="dxa"/>
            <w:tcBorders>
              <w:top w:val="nil"/>
              <w:left w:val="nil"/>
              <w:bottom w:val="nil"/>
              <w:right w:val="nil"/>
            </w:tcBorders>
            <w:vAlign w:val="center"/>
          </w:tcPr>
          <w:p w14:paraId="259DE977">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3.17%</w:t>
            </w:r>
          </w:p>
        </w:tc>
        <w:tc>
          <w:tcPr>
            <w:tcW w:w="815" w:type="dxa"/>
            <w:tcBorders>
              <w:top w:val="nil"/>
              <w:left w:val="nil"/>
              <w:bottom w:val="nil"/>
              <w:right w:val="nil"/>
            </w:tcBorders>
            <w:vAlign w:val="center"/>
          </w:tcPr>
          <w:p w14:paraId="0146012B">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5.68%</w:t>
            </w:r>
          </w:p>
        </w:tc>
      </w:tr>
      <w:tr w14:paraId="4A15DC0D">
        <w:trPr>
          <w:trHeight w:val="23" w:hRule="atLeast"/>
          <w:jc w:val="center"/>
        </w:trPr>
        <w:tc>
          <w:tcPr>
            <w:tcW w:w="1163" w:type="dxa"/>
            <w:tcBorders>
              <w:top w:val="nil"/>
              <w:left w:val="nil"/>
              <w:bottom w:val="nil"/>
              <w:right w:val="nil"/>
            </w:tcBorders>
            <w:vAlign w:val="center"/>
          </w:tcPr>
          <w:p w14:paraId="2AEB6892">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2017Q2</w:t>
            </w:r>
          </w:p>
        </w:tc>
        <w:tc>
          <w:tcPr>
            <w:tcW w:w="769" w:type="dxa"/>
            <w:tcBorders>
              <w:top w:val="nil"/>
              <w:left w:val="nil"/>
              <w:bottom w:val="nil"/>
              <w:right w:val="nil"/>
            </w:tcBorders>
            <w:vAlign w:val="center"/>
          </w:tcPr>
          <w:p w14:paraId="36BB3445">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0.25%</w:t>
            </w:r>
          </w:p>
        </w:tc>
        <w:tc>
          <w:tcPr>
            <w:tcW w:w="724" w:type="dxa"/>
            <w:tcBorders>
              <w:top w:val="nil"/>
              <w:left w:val="nil"/>
              <w:bottom w:val="nil"/>
              <w:right w:val="nil"/>
            </w:tcBorders>
            <w:vAlign w:val="center"/>
          </w:tcPr>
          <w:p w14:paraId="65ADC63F">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0.08%</w:t>
            </w:r>
          </w:p>
        </w:tc>
        <w:tc>
          <w:tcPr>
            <w:tcW w:w="769" w:type="dxa"/>
            <w:tcBorders>
              <w:top w:val="nil"/>
              <w:left w:val="nil"/>
              <w:bottom w:val="nil"/>
              <w:right w:val="nil"/>
            </w:tcBorders>
            <w:vAlign w:val="center"/>
          </w:tcPr>
          <w:p w14:paraId="4ABFF292">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w:t>
            </w:r>
          </w:p>
        </w:tc>
        <w:tc>
          <w:tcPr>
            <w:tcW w:w="754" w:type="dxa"/>
            <w:tcBorders>
              <w:top w:val="nil"/>
              <w:left w:val="nil"/>
              <w:bottom w:val="nil"/>
              <w:right w:val="nil"/>
            </w:tcBorders>
            <w:vAlign w:val="center"/>
          </w:tcPr>
          <w:p w14:paraId="02750046">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3.53%</w:t>
            </w:r>
          </w:p>
        </w:tc>
        <w:tc>
          <w:tcPr>
            <w:tcW w:w="769" w:type="dxa"/>
            <w:tcBorders>
              <w:top w:val="nil"/>
              <w:left w:val="nil"/>
              <w:bottom w:val="nil"/>
              <w:right w:val="nil"/>
            </w:tcBorders>
            <w:vAlign w:val="center"/>
          </w:tcPr>
          <w:p w14:paraId="6EF3624C">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1.60%</w:t>
            </w:r>
          </w:p>
        </w:tc>
        <w:tc>
          <w:tcPr>
            <w:tcW w:w="800" w:type="dxa"/>
            <w:tcBorders>
              <w:top w:val="nil"/>
              <w:left w:val="nil"/>
              <w:bottom w:val="nil"/>
              <w:right w:val="nil"/>
            </w:tcBorders>
            <w:vAlign w:val="center"/>
          </w:tcPr>
          <w:p w14:paraId="6D446431">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3.78%</w:t>
            </w:r>
          </w:p>
        </w:tc>
        <w:tc>
          <w:tcPr>
            <w:tcW w:w="846" w:type="dxa"/>
            <w:tcBorders>
              <w:top w:val="nil"/>
              <w:left w:val="nil"/>
              <w:bottom w:val="nil"/>
              <w:right w:val="nil"/>
            </w:tcBorders>
            <w:vAlign w:val="center"/>
          </w:tcPr>
          <w:p w14:paraId="69E65B58">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5.47%</w:t>
            </w:r>
          </w:p>
        </w:tc>
        <w:tc>
          <w:tcPr>
            <w:tcW w:w="785" w:type="dxa"/>
            <w:tcBorders>
              <w:top w:val="nil"/>
              <w:left w:val="nil"/>
              <w:bottom w:val="nil"/>
              <w:right w:val="nil"/>
            </w:tcBorders>
            <w:vAlign w:val="center"/>
          </w:tcPr>
          <w:p w14:paraId="4CF49FFC">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2.52%</w:t>
            </w:r>
          </w:p>
        </w:tc>
        <w:tc>
          <w:tcPr>
            <w:tcW w:w="815" w:type="dxa"/>
            <w:tcBorders>
              <w:top w:val="nil"/>
              <w:left w:val="nil"/>
              <w:bottom w:val="nil"/>
              <w:right w:val="nil"/>
            </w:tcBorders>
            <w:vAlign w:val="center"/>
          </w:tcPr>
          <w:p w14:paraId="72311508">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6.39%</w:t>
            </w:r>
          </w:p>
        </w:tc>
      </w:tr>
      <w:tr w14:paraId="595A67A7">
        <w:trPr>
          <w:trHeight w:val="23" w:hRule="atLeast"/>
          <w:jc w:val="center"/>
        </w:trPr>
        <w:tc>
          <w:tcPr>
            <w:tcW w:w="1163" w:type="dxa"/>
            <w:tcBorders>
              <w:top w:val="nil"/>
              <w:left w:val="nil"/>
              <w:bottom w:val="nil"/>
              <w:right w:val="nil"/>
            </w:tcBorders>
            <w:vAlign w:val="center"/>
          </w:tcPr>
          <w:p w14:paraId="4C610529">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2017Q3</w:t>
            </w:r>
          </w:p>
        </w:tc>
        <w:tc>
          <w:tcPr>
            <w:tcW w:w="769" w:type="dxa"/>
            <w:tcBorders>
              <w:top w:val="nil"/>
              <w:left w:val="nil"/>
              <w:bottom w:val="nil"/>
              <w:right w:val="nil"/>
            </w:tcBorders>
            <w:vAlign w:val="center"/>
          </w:tcPr>
          <w:p w14:paraId="4C3C1476">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0.69%</w:t>
            </w:r>
          </w:p>
        </w:tc>
        <w:tc>
          <w:tcPr>
            <w:tcW w:w="724" w:type="dxa"/>
            <w:tcBorders>
              <w:top w:val="nil"/>
              <w:left w:val="nil"/>
              <w:bottom w:val="nil"/>
              <w:right w:val="nil"/>
            </w:tcBorders>
            <w:vAlign w:val="center"/>
          </w:tcPr>
          <w:p w14:paraId="2FA88EAB">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0.31%</w:t>
            </w:r>
          </w:p>
        </w:tc>
        <w:tc>
          <w:tcPr>
            <w:tcW w:w="769" w:type="dxa"/>
            <w:tcBorders>
              <w:top w:val="nil"/>
              <w:left w:val="nil"/>
              <w:bottom w:val="nil"/>
              <w:right w:val="nil"/>
            </w:tcBorders>
            <w:vAlign w:val="center"/>
          </w:tcPr>
          <w:p w14:paraId="789F11CB">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0.69%</w:t>
            </w:r>
          </w:p>
        </w:tc>
        <w:tc>
          <w:tcPr>
            <w:tcW w:w="754" w:type="dxa"/>
            <w:tcBorders>
              <w:top w:val="nil"/>
              <w:left w:val="nil"/>
              <w:bottom w:val="nil"/>
              <w:right w:val="nil"/>
            </w:tcBorders>
            <w:vAlign w:val="center"/>
          </w:tcPr>
          <w:p w14:paraId="7618647A">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3.86%</w:t>
            </w:r>
          </w:p>
        </w:tc>
        <w:tc>
          <w:tcPr>
            <w:tcW w:w="769" w:type="dxa"/>
            <w:tcBorders>
              <w:top w:val="nil"/>
              <w:left w:val="nil"/>
              <w:bottom w:val="nil"/>
              <w:right w:val="nil"/>
            </w:tcBorders>
            <w:vAlign w:val="center"/>
          </w:tcPr>
          <w:p w14:paraId="77541943">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1.70%</w:t>
            </w:r>
          </w:p>
        </w:tc>
        <w:tc>
          <w:tcPr>
            <w:tcW w:w="800" w:type="dxa"/>
            <w:tcBorders>
              <w:top w:val="nil"/>
              <w:left w:val="nil"/>
              <w:bottom w:val="nil"/>
              <w:right w:val="nil"/>
            </w:tcBorders>
            <w:vAlign w:val="center"/>
          </w:tcPr>
          <w:p w14:paraId="0FE8BA8D">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3.16%</w:t>
            </w:r>
          </w:p>
        </w:tc>
        <w:tc>
          <w:tcPr>
            <w:tcW w:w="846" w:type="dxa"/>
            <w:tcBorders>
              <w:top w:val="nil"/>
              <w:left w:val="nil"/>
              <w:bottom w:val="nil"/>
              <w:right w:val="nil"/>
            </w:tcBorders>
            <w:vAlign w:val="center"/>
          </w:tcPr>
          <w:p w14:paraId="343FFAC4">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6.10%</w:t>
            </w:r>
          </w:p>
        </w:tc>
        <w:tc>
          <w:tcPr>
            <w:tcW w:w="785" w:type="dxa"/>
            <w:tcBorders>
              <w:top w:val="nil"/>
              <w:left w:val="nil"/>
              <w:bottom w:val="nil"/>
              <w:right w:val="nil"/>
            </w:tcBorders>
            <w:vAlign w:val="center"/>
          </w:tcPr>
          <w:p w14:paraId="6F60A3FA">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3.40%</w:t>
            </w:r>
          </w:p>
        </w:tc>
        <w:tc>
          <w:tcPr>
            <w:tcW w:w="815" w:type="dxa"/>
            <w:tcBorders>
              <w:top w:val="nil"/>
              <w:left w:val="nil"/>
              <w:bottom w:val="nil"/>
              <w:right w:val="nil"/>
            </w:tcBorders>
            <w:vAlign w:val="center"/>
          </w:tcPr>
          <w:p w14:paraId="61F2BACC">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3.55%</w:t>
            </w:r>
          </w:p>
        </w:tc>
      </w:tr>
      <w:tr w14:paraId="2A745581">
        <w:trPr>
          <w:trHeight w:val="23" w:hRule="atLeast"/>
          <w:jc w:val="center"/>
        </w:trPr>
        <w:tc>
          <w:tcPr>
            <w:tcW w:w="1163" w:type="dxa"/>
            <w:tcBorders>
              <w:top w:val="nil"/>
              <w:left w:val="nil"/>
              <w:bottom w:val="nil"/>
              <w:right w:val="nil"/>
            </w:tcBorders>
            <w:vAlign w:val="center"/>
          </w:tcPr>
          <w:p w14:paraId="050CBB62">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2017Q4</w:t>
            </w:r>
          </w:p>
        </w:tc>
        <w:tc>
          <w:tcPr>
            <w:tcW w:w="769" w:type="dxa"/>
            <w:tcBorders>
              <w:top w:val="nil"/>
              <w:left w:val="nil"/>
              <w:bottom w:val="nil"/>
              <w:right w:val="nil"/>
            </w:tcBorders>
            <w:vAlign w:val="center"/>
          </w:tcPr>
          <w:p w14:paraId="0AD7CB78">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0.31%</w:t>
            </w:r>
          </w:p>
        </w:tc>
        <w:tc>
          <w:tcPr>
            <w:tcW w:w="724" w:type="dxa"/>
            <w:tcBorders>
              <w:top w:val="nil"/>
              <w:left w:val="nil"/>
              <w:bottom w:val="nil"/>
              <w:right w:val="nil"/>
            </w:tcBorders>
            <w:vAlign w:val="center"/>
          </w:tcPr>
          <w:p w14:paraId="6BC73E83">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0.08%</w:t>
            </w:r>
          </w:p>
        </w:tc>
        <w:tc>
          <w:tcPr>
            <w:tcW w:w="769" w:type="dxa"/>
            <w:tcBorders>
              <w:top w:val="nil"/>
              <w:left w:val="nil"/>
              <w:bottom w:val="nil"/>
              <w:right w:val="nil"/>
            </w:tcBorders>
            <w:vAlign w:val="center"/>
          </w:tcPr>
          <w:p w14:paraId="1CC11BBF">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1.60%</w:t>
            </w:r>
          </w:p>
        </w:tc>
        <w:tc>
          <w:tcPr>
            <w:tcW w:w="754" w:type="dxa"/>
            <w:tcBorders>
              <w:top w:val="nil"/>
              <w:left w:val="nil"/>
              <w:bottom w:val="nil"/>
              <w:right w:val="nil"/>
            </w:tcBorders>
            <w:vAlign w:val="center"/>
          </w:tcPr>
          <w:p w14:paraId="790F6684">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3.36%</w:t>
            </w:r>
          </w:p>
        </w:tc>
        <w:tc>
          <w:tcPr>
            <w:tcW w:w="769" w:type="dxa"/>
            <w:tcBorders>
              <w:top w:val="nil"/>
              <w:left w:val="nil"/>
              <w:bottom w:val="nil"/>
              <w:right w:val="nil"/>
            </w:tcBorders>
            <w:vAlign w:val="center"/>
          </w:tcPr>
          <w:p w14:paraId="35574CD3">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1.30%</w:t>
            </w:r>
          </w:p>
        </w:tc>
        <w:tc>
          <w:tcPr>
            <w:tcW w:w="800" w:type="dxa"/>
            <w:tcBorders>
              <w:top w:val="nil"/>
              <w:left w:val="nil"/>
              <w:bottom w:val="nil"/>
              <w:right w:val="nil"/>
            </w:tcBorders>
            <w:vAlign w:val="center"/>
          </w:tcPr>
          <w:p w14:paraId="332E5776">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3.97%</w:t>
            </w:r>
          </w:p>
        </w:tc>
        <w:tc>
          <w:tcPr>
            <w:tcW w:w="846" w:type="dxa"/>
            <w:tcBorders>
              <w:top w:val="nil"/>
              <w:left w:val="nil"/>
              <w:bottom w:val="nil"/>
              <w:right w:val="nil"/>
            </w:tcBorders>
            <w:vAlign w:val="center"/>
          </w:tcPr>
          <w:p w14:paraId="785AA13D">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3.44%</w:t>
            </w:r>
          </w:p>
        </w:tc>
        <w:tc>
          <w:tcPr>
            <w:tcW w:w="785" w:type="dxa"/>
            <w:tcBorders>
              <w:top w:val="nil"/>
              <w:left w:val="nil"/>
              <w:bottom w:val="nil"/>
              <w:right w:val="nil"/>
            </w:tcBorders>
            <w:vAlign w:val="center"/>
          </w:tcPr>
          <w:p w14:paraId="4C516BC8">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1.60%</w:t>
            </w:r>
          </w:p>
        </w:tc>
        <w:tc>
          <w:tcPr>
            <w:tcW w:w="815" w:type="dxa"/>
            <w:tcBorders>
              <w:top w:val="nil"/>
              <w:left w:val="nil"/>
              <w:bottom w:val="nil"/>
              <w:right w:val="nil"/>
            </w:tcBorders>
            <w:vAlign w:val="center"/>
          </w:tcPr>
          <w:p w14:paraId="5F2BACBB">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4.74%</w:t>
            </w:r>
          </w:p>
        </w:tc>
      </w:tr>
      <w:tr w14:paraId="685140E3">
        <w:trPr>
          <w:trHeight w:val="23" w:hRule="atLeast"/>
          <w:jc w:val="center"/>
        </w:trPr>
        <w:tc>
          <w:tcPr>
            <w:tcW w:w="1163" w:type="dxa"/>
            <w:tcBorders>
              <w:top w:val="nil"/>
              <w:left w:val="nil"/>
              <w:bottom w:val="nil"/>
              <w:right w:val="nil"/>
            </w:tcBorders>
            <w:vAlign w:val="center"/>
          </w:tcPr>
          <w:p w14:paraId="4AB96A07">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2018Q1</w:t>
            </w:r>
          </w:p>
        </w:tc>
        <w:tc>
          <w:tcPr>
            <w:tcW w:w="769" w:type="dxa"/>
            <w:tcBorders>
              <w:top w:val="nil"/>
              <w:left w:val="nil"/>
              <w:bottom w:val="nil"/>
              <w:right w:val="nil"/>
            </w:tcBorders>
            <w:vAlign w:val="center"/>
          </w:tcPr>
          <w:p w14:paraId="74A4BA26">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0.44%</w:t>
            </w:r>
          </w:p>
        </w:tc>
        <w:tc>
          <w:tcPr>
            <w:tcW w:w="724" w:type="dxa"/>
            <w:tcBorders>
              <w:top w:val="nil"/>
              <w:left w:val="nil"/>
              <w:bottom w:val="nil"/>
              <w:right w:val="nil"/>
            </w:tcBorders>
            <w:vAlign w:val="center"/>
          </w:tcPr>
          <w:p w14:paraId="342334A4">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0.00%</w:t>
            </w:r>
          </w:p>
        </w:tc>
        <w:tc>
          <w:tcPr>
            <w:tcW w:w="769" w:type="dxa"/>
            <w:tcBorders>
              <w:top w:val="nil"/>
              <w:left w:val="nil"/>
              <w:bottom w:val="nil"/>
              <w:right w:val="nil"/>
            </w:tcBorders>
            <w:vAlign w:val="center"/>
          </w:tcPr>
          <w:p w14:paraId="6CFAB974">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0.96%</w:t>
            </w:r>
          </w:p>
        </w:tc>
        <w:tc>
          <w:tcPr>
            <w:tcW w:w="754" w:type="dxa"/>
            <w:tcBorders>
              <w:top w:val="nil"/>
              <w:left w:val="nil"/>
              <w:bottom w:val="nil"/>
              <w:right w:val="nil"/>
            </w:tcBorders>
            <w:vAlign w:val="center"/>
          </w:tcPr>
          <w:p w14:paraId="36DDF46F">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4.26%</w:t>
            </w:r>
          </w:p>
        </w:tc>
        <w:tc>
          <w:tcPr>
            <w:tcW w:w="769" w:type="dxa"/>
            <w:tcBorders>
              <w:top w:val="nil"/>
              <w:left w:val="nil"/>
              <w:bottom w:val="nil"/>
              <w:right w:val="nil"/>
            </w:tcBorders>
            <w:vAlign w:val="center"/>
          </w:tcPr>
          <w:p w14:paraId="2780BB6B">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1.76%</w:t>
            </w:r>
          </w:p>
        </w:tc>
        <w:tc>
          <w:tcPr>
            <w:tcW w:w="800" w:type="dxa"/>
            <w:tcBorders>
              <w:top w:val="nil"/>
              <w:left w:val="nil"/>
              <w:bottom w:val="nil"/>
              <w:right w:val="nil"/>
            </w:tcBorders>
            <w:vAlign w:val="center"/>
          </w:tcPr>
          <w:p w14:paraId="0286BEEA">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3.97%</w:t>
            </w:r>
          </w:p>
        </w:tc>
        <w:tc>
          <w:tcPr>
            <w:tcW w:w="846" w:type="dxa"/>
            <w:tcBorders>
              <w:top w:val="nil"/>
              <w:left w:val="nil"/>
              <w:bottom w:val="nil"/>
              <w:right w:val="nil"/>
            </w:tcBorders>
            <w:vAlign w:val="center"/>
          </w:tcPr>
          <w:p w14:paraId="6FC2AEFF">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3.60%</w:t>
            </w:r>
          </w:p>
        </w:tc>
        <w:tc>
          <w:tcPr>
            <w:tcW w:w="785" w:type="dxa"/>
            <w:tcBorders>
              <w:top w:val="nil"/>
              <w:left w:val="nil"/>
              <w:bottom w:val="nil"/>
              <w:right w:val="nil"/>
            </w:tcBorders>
            <w:vAlign w:val="center"/>
          </w:tcPr>
          <w:p w14:paraId="0241C4F8">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1.25%</w:t>
            </w:r>
          </w:p>
        </w:tc>
        <w:tc>
          <w:tcPr>
            <w:tcW w:w="815" w:type="dxa"/>
            <w:tcBorders>
              <w:top w:val="nil"/>
              <w:left w:val="nil"/>
              <w:bottom w:val="nil"/>
              <w:right w:val="nil"/>
            </w:tcBorders>
            <w:vAlign w:val="center"/>
          </w:tcPr>
          <w:p w14:paraId="37CB0640">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5.36%</w:t>
            </w:r>
          </w:p>
        </w:tc>
      </w:tr>
      <w:tr w14:paraId="1C20157B">
        <w:trPr>
          <w:trHeight w:val="23" w:hRule="atLeast"/>
          <w:jc w:val="center"/>
        </w:trPr>
        <w:tc>
          <w:tcPr>
            <w:tcW w:w="1163" w:type="dxa"/>
            <w:tcBorders>
              <w:top w:val="nil"/>
              <w:left w:val="nil"/>
              <w:bottom w:val="nil"/>
              <w:right w:val="nil"/>
            </w:tcBorders>
            <w:vAlign w:val="center"/>
          </w:tcPr>
          <w:p w14:paraId="346A7BBB">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2018Q2</w:t>
            </w:r>
          </w:p>
        </w:tc>
        <w:tc>
          <w:tcPr>
            <w:tcW w:w="769" w:type="dxa"/>
            <w:tcBorders>
              <w:top w:val="nil"/>
              <w:left w:val="nil"/>
              <w:bottom w:val="nil"/>
              <w:right w:val="nil"/>
            </w:tcBorders>
            <w:vAlign w:val="center"/>
          </w:tcPr>
          <w:p w14:paraId="166A3603">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0.59%</w:t>
            </w:r>
          </w:p>
        </w:tc>
        <w:tc>
          <w:tcPr>
            <w:tcW w:w="724" w:type="dxa"/>
            <w:tcBorders>
              <w:top w:val="nil"/>
              <w:left w:val="nil"/>
              <w:bottom w:val="nil"/>
              <w:right w:val="nil"/>
            </w:tcBorders>
            <w:vAlign w:val="center"/>
          </w:tcPr>
          <w:p w14:paraId="5AE1C33B">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0.22%</w:t>
            </w:r>
          </w:p>
        </w:tc>
        <w:tc>
          <w:tcPr>
            <w:tcW w:w="769" w:type="dxa"/>
            <w:tcBorders>
              <w:top w:val="nil"/>
              <w:left w:val="nil"/>
              <w:bottom w:val="nil"/>
              <w:right w:val="nil"/>
            </w:tcBorders>
            <w:vAlign w:val="center"/>
          </w:tcPr>
          <w:p w14:paraId="105820AB">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w:t>
            </w:r>
          </w:p>
        </w:tc>
        <w:tc>
          <w:tcPr>
            <w:tcW w:w="754" w:type="dxa"/>
            <w:tcBorders>
              <w:top w:val="nil"/>
              <w:left w:val="nil"/>
              <w:bottom w:val="nil"/>
              <w:right w:val="nil"/>
            </w:tcBorders>
            <w:vAlign w:val="center"/>
          </w:tcPr>
          <w:p w14:paraId="4AC2046B">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4.18%</w:t>
            </w:r>
          </w:p>
        </w:tc>
        <w:tc>
          <w:tcPr>
            <w:tcW w:w="769" w:type="dxa"/>
            <w:tcBorders>
              <w:top w:val="nil"/>
              <w:left w:val="nil"/>
              <w:bottom w:val="nil"/>
              <w:right w:val="nil"/>
            </w:tcBorders>
            <w:vAlign w:val="center"/>
          </w:tcPr>
          <w:p w14:paraId="5924A61B">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1.98%</w:t>
            </w:r>
          </w:p>
        </w:tc>
        <w:tc>
          <w:tcPr>
            <w:tcW w:w="800" w:type="dxa"/>
            <w:tcBorders>
              <w:top w:val="nil"/>
              <w:left w:val="nil"/>
              <w:bottom w:val="nil"/>
              <w:right w:val="nil"/>
            </w:tcBorders>
            <w:vAlign w:val="center"/>
          </w:tcPr>
          <w:p w14:paraId="596FB60F">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3.59%</w:t>
            </w:r>
          </w:p>
        </w:tc>
        <w:tc>
          <w:tcPr>
            <w:tcW w:w="846" w:type="dxa"/>
            <w:tcBorders>
              <w:top w:val="nil"/>
              <w:left w:val="nil"/>
              <w:bottom w:val="nil"/>
              <w:right w:val="nil"/>
            </w:tcBorders>
            <w:vAlign w:val="center"/>
          </w:tcPr>
          <w:p w14:paraId="0B44436B">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3.15%</w:t>
            </w:r>
          </w:p>
        </w:tc>
        <w:tc>
          <w:tcPr>
            <w:tcW w:w="785" w:type="dxa"/>
            <w:tcBorders>
              <w:top w:val="nil"/>
              <w:left w:val="nil"/>
              <w:bottom w:val="nil"/>
              <w:right w:val="nil"/>
            </w:tcBorders>
            <w:vAlign w:val="center"/>
          </w:tcPr>
          <w:p w14:paraId="2907F59E">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1.25%</w:t>
            </w:r>
          </w:p>
        </w:tc>
        <w:tc>
          <w:tcPr>
            <w:tcW w:w="815" w:type="dxa"/>
            <w:tcBorders>
              <w:top w:val="nil"/>
              <w:left w:val="nil"/>
              <w:bottom w:val="nil"/>
              <w:right w:val="nil"/>
            </w:tcBorders>
            <w:vAlign w:val="center"/>
          </w:tcPr>
          <w:p w14:paraId="42F3CEC7">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4.69%</w:t>
            </w:r>
          </w:p>
        </w:tc>
      </w:tr>
      <w:tr w14:paraId="21E0BD1F">
        <w:trPr>
          <w:trHeight w:val="23" w:hRule="atLeast"/>
          <w:jc w:val="center"/>
        </w:trPr>
        <w:tc>
          <w:tcPr>
            <w:tcW w:w="1163" w:type="dxa"/>
            <w:tcBorders>
              <w:top w:val="nil"/>
              <w:left w:val="nil"/>
              <w:bottom w:val="nil"/>
              <w:right w:val="nil"/>
            </w:tcBorders>
            <w:vAlign w:val="center"/>
          </w:tcPr>
          <w:p w14:paraId="224798BF">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2018Q3</w:t>
            </w:r>
          </w:p>
        </w:tc>
        <w:tc>
          <w:tcPr>
            <w:tcW w:w="769" w:type="dxa"/>
            <w:tcBorders>
              <w:top w:val="nil"/>
              <w:left w:val="nil"/>
              <w:bottom w:val="nil"/>
              <w:right w:val="nil"/>
            </w:tcBorders>
            <w:vAlign w:val="center"/>
          </w:tcPr>
          <w:p w14:paraId="210B2D1B">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0.49%</w:t>
            </w:r>
          </w:p>
        </w:tc>
        <w:tc>
          <w:tcPr>
            <w:tcW w:w="724" w:type="dxa"/>
            <w:tcBorders>
              <w:top w:val="nil"/>
              <w:left w:val="nil"/>
              <w:bottom w:val="nil"/>
              <w:right w:val="nil"/>
            </w:tcBorders>
            <w:vAlign w:val="center"/>
          </w:tcPr>
          <w:p w14:paraId="5B620A5C">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0.42%</w:t>
            </w:r>
          </w:p>
        </w:tc>
        <w:tc>
          <w:tcPr>
            <w:tcW w:w="769" w:type="dxa"/>
            <w:tcBorders>
              <w:top w:val="nil"/>
              <w:left w:val="nil"/>
              <w:bottom w:val="nil"/>
              <w:right w:val="nil"/>
            </w:tcBorders>
            <w:vAlign w:val="center"/>
          </w:tcPr>
          <w:p w14:paraId="4D52DFAA">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1.19%</w:t>
            </w:r>
          </w:p>
        </w:tc>
        <w:tc>
          <w:tcPr>
            <w:tcW w:w="754" w:type="dxa"/>
            <w:tcBorders>
              <w:top w:val="nil"/>
              <w:left w:val="nil"/>
              <w:bottom w:val="nil"/>
              <w:right w:val="nil"/>
            </w:tcBorders>
            <w:vAlign w:val="center"/>
          </w:tcPr>
          <w:p w14:paraId="17FB06A3">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4.56%</w:t>
            </w:r>
          </w:p>
        </w:tc>
        <w:tc>
          <w:tcPr>
            <w:tcW w:w="769" w:type="dxa"/>
            <w:tcBorders>
              <w:top w:val="nil"/>
              <w:left w:val="nil"/>
              <w:bottom w:val="nil"/>
              <w:right w:val="nil"/>
            </w:tcBorders>
            <w:vAlign w:val="center"/>
          </w:tcPr>
          <w:p w14:paraId="3C090C27">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1.97%</w:t>
            </w:r>
          </w:p>
        </w:tc>
        <w:tc>
          <w:tcPr>
            <w:tcW w:w="800" w:type="dxa"/>
            <w:tcBorders>
              <w:top w:val="nil"/>
              <w:left w:val="nil"/>
              <w:bottom w:val="nil"/>
              <w:right w:val="nil"/>
            </w:tcBorders>
            <w:vAlign w:val="center"/>
          </w:tcPr>
          <w:p w14:paraId="62809837">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3.93%</w:t>
            </w:r>
          </w:p>
        </w:tc>
        <w:tc>
          <w:tcPr>
            <w:tcW w:w="846" w:type="dxa"/>
            <w:tcBorders>
              <w:top w:val="nil"/>
              <w:left w:val="nil"/>
              <w:bottom w:val="nil"/>
              <w:right w:val="nil"/>
            </w:tcBorders>
            <w:vAlign w:val="center"/>
          </w:tcPr>
          <w:p w14:paraId="682C4A46">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3.93%</w:t>
            </w:r>
          </w:p>
        </w:tc>
        <w:tc>
          <w:tcPr>
            <w:tcW w:w="785" w:type="dxa"/>
            <w:tcBorders>
              <w:top w:val="nil"/>
              <w:left w:val="nil"/>
              <w:bottom w:val="nil"/>
              <w:right w:val="nil"/>
            </w:tcBorders>
            <w:vAlign w:val="center"/>
          </w:tcPr>
          <w:p w14:paraId="0447E6F9">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1.76%</w:t>
            </w:r>
          </w:p>
        </w:tc>
        <w:tc>
          <w:tcPr>
            <w:tcW w:w="815" w:type="dxa"/>
            <w:tcBorders>
              <w:top w:val="nil"/>
              <w:left w:val="nil"/>
              <w:bottom w:val="nil"/>
              <w:right w:val="nil"/>
            </w:tcBorders>
            <w:vAlign w:val="center"/>
          </w:tcPr>
          <w:p w14:paraId="384F74A5">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4.63%</w:t>
            </w:r>
          </w:p>
        </w:tc>
      </w:tr>
      <w:tr w14:paraId="1A05FF4A">
        <w:trPr>
          <w:trHeight w:val="23" w:hRule="atLeast"/>
          <w:jc w:val="center"/>
        </w:trPr>
        <w:tc>
          <w:tcPr>
            <w:tcW w:w="1163" w:type="dxa"/>
            <w:tcBorders>
              <w:top w:val="nil"/>
              <w:left w:val="nil"/>
              <w:bottom w:val="nil"/>
              <w:right w:val="nil"/>
            </w:tcBorders>
            <w:vAlign w:val="center"/>
          </w:tcPr>
          <w:p w14:paraId="5B38603E">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2018Q4</w:t>
            </w:r>
          </w:p>
        </w:tc>
        <w:tc>
          <w:tcPr>
            <w:tcW w:w="769" w:type="dxa"/>
            <w:tcBorders>
              <w:top w:val="nil"/>
              <w:left w:val="nil"/>
              <w:bottom w:val="nil"/>
              <w:right w:val="nil"/>
            </w:tcBorders>
            <w:vAlign w:val="center"/>
          </w:tcPr>
          <w:p w14:paraId="4AF1ACB8">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0.79%</w:t>
            </w:r>
          </w:p>
        </w:tc>
        <w:tc>
          <w:tcPr>
            <w:tcW w:w="724" w:type="dxa"/>
            <w:tcBorders>
              <w:top w:val="nil"/>
              <w:left w:val="nil"/>
              <w:bottom w:val="nil"/>
              <w:right w:val="nil"/>
            </w:tcBorders>
            <w:vAlign w:val="center"/>
          </w:tcPr>
          <w:p w14:paraId="1019677F">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0.29%</w:t>
            </w:r>
          </w:p>
        </w:tc>
        <w:tc>
          <w:tcPr>
            <w:tcW w:w="769" w:type="dxa"/>
            <w:tcBorders>
              <w:top w:val="nil"/>
              <w:left w:val="nil"/>
              <w:bottom w:val="nil"/>
              <w:right w:val="nil"/>
            </w:tcBorders>
            <w:vAlign w:val="center"/>
          </w:tcPr>
          <w:p w14:paraId="660B7AA8">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1.36%</w:t>
            </w:r>
          </w:p>
        </w:tc>
        <w:tc>
          <w:tcPr>
            <w:tcW w:w="754" w:type="dxa"/>
            <w:tcBorders>
              <w:top w:val="nil"/>
              <w:left w:val="nil"/>
              <w:bottom w:val="nil"/>
              <w:right w:val="nil"/>
            </w:tcBorders>
            <w:vAlign w:val="center"/>
          </w:tcPr>
          <w:p w14:paraId="4598759F">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5.85%</w:t>
            </w:r>
          </w:p>
        </w:tc>
        <w:tc>
          <w:tcPr>
            <w:tcW w:w="769" w:type="dxa"/>
            <w:tcBorders>
              <w:top w:val="nil"/>
              <w:left w:val="nil"/>
              <w:bottom w:val="nil"/>
              <w:right w:val="nil"/>
            </w:tcBorders>
            <w:vAlign w:val="center"/>
          </w:tcPr>
          <w:p w14:paraId="10E7ED9F">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2.86%</w:t>
            </w:r>
          </w:p>
        </w:tc>
        <w:tc>
          <w:tcPr>
            <w:tcW w:w="800" w:type="dxa"/>
            <w:tcBorders>
              <w:top w:val="nil"/>
              <w:left w:val="nil"/>
              <w:bottom w:val="nil"/>
              <w:right w:val="nil"/>
            </w:tcBorders>
            <w:vAlign w:val="center"/>
          </w:tcPr>
          <w:p w14:paraId="4237A44C">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3.71%</w:t>
            </w:r>
          </w:p>
        </w:tc>
        <w:tc>
          <w:tcPr>
            <w:tcW w:w="846" w:type="dxa"/>
            <w:tcBorders>
              <w:top w:val="nil"/>
              <w:left w:val="nil"/>
              <w:bottom w:val="nil"/>
              <w:right w:val="nil"/>
            </w:tcBorders>
            <w:vAlign w:val="center"/>
          </w:tcPr>
          <w:p w14:paraId="1A49C2D7">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2.43%</w:t>
            </w:r>
          </w:p>
        </w:tc>
        <w:tc>
          <w:tcPr>
            <w:tcW w:w="785" w:type="dxa"/>
            <w:tcBorders>
              <w:top w:val="nil"/>
              <w:left w:val="nil"/>
              <w:bottom w:val="nil"/>
              <w:right w:val="nil"/>
            </w:tcBorders>
            <w:vAlign w:val="center"/>
          </w:tcPr>
          <w:p w14:paraId="7EDA5F44">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0.93%</w:t>
            </w:r>
          </w:p>
        </w:tc>
        <w:tc>
          <w:tcPr>
            <w:tcW w:w="815" w:type="dxa"/>
            <w:tcBorders>
              <w:top w:val="nil"/>
              <w:left w:val="nil"/>
              <w:bottom w:val="nil"/>
              <w:right w:val="nil"/>
            </w:tcBorders>
            <w:vAlign w:val="center"/>
          </w:tcPr>
          <w:p w14:paraId="28A3E969">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4.28%</w:t>
            </w:r>
          </w:p>
        </w:tc>
      </w:tr>
      <w:tr w14:paraId="1BB64DC0">
        <w:trPr>
          <w:trHeight w:val="23" w:hRule="atLeast"/>
          <w:jc w:val="center"/>
        </w:trPr>
        <w:tc>
          <w:tcPr>
            <w:tcW w:w="1163" w:type="dxa"/>
            <w:tcBorders>
              <w:top w:val="nil"/>
              <w:left w:val="nil"/>
              <w:bottom w:val="nil"/>
              <w:right w:val="nil"/>
            </w:tcBorders>
            <w:vAlign w:val="center"/>
          </w:tcPr>
          <w:p w14:paraId="2DA6CC59">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2019Q1</w:t>
            </w:r>
          </w:p>
        </w:tc>
        <w:tc>
          <w:tcPr>
            <w:tcW w:w="769" w:type="dxa"/>
            <w:tcBorders>
              <w:top w:val="nil"/>
              <w:left w:val="nil"/>
              <w:bottom w:val="nil"/>
              <w:right w:val="nil"/>
            </w:tcBorders>
            <w:vAlign w:val="center"/>
          </w:tcPr>
          <w:p w14:paraId="30600BA5">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0.71%</w:t>
            </w:r>
          </w:p>
        </w:tc>
        <w:tc>
          <w:tcPr>
            <w:tcW w:w="724" w:type="dxa"/>
            <w:tcBorders>
              <w:top w:val="nil"/>
              <w:left w:val="nil"/>
              <w:bottom w:val="nil"/>
              <w:right w:val="nil"/>
            </w:tcBorders>
            <w:vAlign w:val="center"/>
          </w:tcPr>
          <w:p w14:paraId="3CDE9A33">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0.30%</w:t>
            </w:r>
          </w:p>
        </w:tc>
        <w:tc>
          <w:tcPr>
            <w:tcW w:w="769" w:type="dxa"/>
            <w:tcBorders>
              <w:top w:val="nil"/>
              <w:left w:val="nil"/>
              <w:bottom w:val="nil"/>
              <w:right w:val="nil"/>
            </w:tcBorders>
            <w:vAlign w:val="center"/>
          </w:tcPr>
          <w:p w14:paraId="018AB2D8">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0.95%</w:t>
            </w:r>
          </w:p>
        </w:tc>
        <w:tc>
          <w:tcPr>
            <w:tcW w:w="754" w:type="dxa"/>
            <w:tcBorders>
              <w:top w:val="nil"/>
              <w:left w:val="nil"/>
              <w:bottom w:val="nil"/>
              <w:right w:val="nil"/>
            </w:tcBorders>
            <w:vAlign w:val="center"/>
          </w:tcPr>
          <w:p w14:paraId="47FA7605">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5.28%</w:t>
            </w:r>
          </w:p>
        </w:tc>
        <w:tc>
          <w:tcPr>
            <w:tcW w:w="769" w:type="dxa"/>
            <w:tcBorders>
              <w:top w:val="nil"/>
              <w:left w:val="nil"/>
              <w:bottom w:val="nil"/>
              <w:right w:val="nil"/>
            </w:tcBorders>
            <w:vAlign w:val="center"/>
          </w:tcPr>
          <w:p w14:paraId="3D223FE7">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2.90%</w:t>
            </w:r>
          </w:p>
        </w:tc>
        <w:tc>
          <w:tcPr>
            <w:tcW w:w="800" w:type="dxa"/>
            <w:tcBorders>
              <w:top w:val="nil"/>
              <w:left w:val="nil"/>
              <w:bottom w:val="nil"/>
              <w:right w:val="nil"/>
            </w:tcBorders>
            <w:vAlign w:val="center"/>
          </w:tcPr>
          <w:p w14:paraId="16A64BB1">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3.97%</w:t>
            </w:r>
          </w:p>
        </w:tc>
        <w:tc>
          <w:tcPr>
            <w:tcW w:w="846" w:type="dxa"/>
            <w:tcBorders>
              <w:top w:val="nil"/>
              <w:left w:val="nil"/>
              <w:bottom w:val="nil"/>
              <w:right w:val="nil"/>
            </w:tcBorders>
            <w:vAlign w:val="center"/>
          </w:tcPr>
          <w:p w14:paraId="48A9EAB4">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3.38%</w:t>
            </w:r>
          </w:p>
        </w:tc>
        <w:tc>
          <w:tcPr>
            <w:tcW w:w="785" w:type="dxa"/>
            <w:tcBorders>
              <w:top w:val="nil"/>
              <w:left w:val="nil"/>
              <w:bottom w:val="nil"/>
              <w:right w:val="nil"/>
            </w:tcBorders>
            <w:vAlign w:val="center"/>
          </w:tcPr>
          <w:p w14:paraId="3B4549BE">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1.48%</w:t>
            </w:r>
          </w:p>
        </w:tc>
        <w:tc>
          <w:tcPr>
            <w:tcW w:w="815" w:type="dxa"/>
            <w:tcBorders>
              <w:top w:val="nil"/>
              <w:left w:val="nil"/>
              <w:bottom w:val="nil"/>
              <w:right w:val="nil"/>
            </w:tcBorders>
            <w:vAlign w:val="center"/>
          </w:tcPr>
          <w:p w14:paraId="05BF0558">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4.62%</w:t>
            </w:r>
          </w:p>
        </w:tc>
      </w:tr>
      <w:tr w14:paraId="1ADC8255">
        <w:trPr>
          <w:trHeight w:val="23" w:hRule="atLeast"/>
          <w:jc w:val="center"/>
        </w:trPr>
        <w:tc>
          <w:tcPr>
            <w:tcW w:w="1163" w:type="dxa"/>
            <w:tcBorders>
              <w:top w:val="nil"/>
              <w:left w:val="nil"/>
              <w:bottom w:val="nil"/>
              <w:right w:val="nil"/>
            </w:tcBorders>
            <w:vAlign w:val="center"/>
          </w:tcPr>
          <w:p w14:paraId="19D4F857">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2019Q2</w:t>
            </w:r>
          </w:p>
        </w:tc>
        <w:tc>
          <w:tcPr>
            <w:tcW w:w="769" w:type="dxa"/>
            <w:tcBorders>
              <w:top w:val="nil"/>
              <w:left w:val="nil"/>
              <w:bottom w:val="nil"/>
              <w:right w:val="nil"/>
            </w:tcBorders>
            <w:vAlign w:val="center"/>
          </w:tcPr>
          <w:p w14:paraId="2F99E27F">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0.73%</w:t>
            </w:r>
          </w:p>
        </w:tc>
        <w:tc>
          <w:tcPr>
            <w:tcW w:w="724" w:type="dxa"/>
            <w:tcBorders>
              <w:top w:val="nil"/>
              <w:left w:val="nil"/>
              <w:bottom w:val="nil"/>
              <w:right w:val="nil"/>
            </w:tcBorders>
            <w:vAlign w:val="center"/>
          </w:tcPr>
          <w:p w14:paraId="19218B2C">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0.18%</w:t>
            </w:r>
          </w:p>
        </w:tc>
        <w:tc>
          <w:tcPr>
            <w:tcW w:w="769" w:type="dxa"/>
            <w:tcBorders>
              <w:top w:val="nil"/>
              <w:left w:val="nil"/>
              <w:bottom w:val="nil"/>
              <w:right w:val="nil"/>
            </w:tcBorders>
            <w:vAlign w:val="center"/>
          </w:tcPr>
          <w:p w14:paraId="2ED990E7">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w:t>
            </w:r>
          </w:p>
        </w:tc>
        <w:tc>
          <w:tcPr>
            <w:tcW w:w="754" w:type="dxa"/>
            <w:tcBorders>
              <w:top w:val="nil"/>
              <w:left w:val="nil"/>
              <w:bottom w:val="nil"/>
              <w:right w:val="nil"/>
            </w:tcBorders>
            <w:vAlign w:val="center"/>
          </w:tcPr>
          <w:p w14:paraId="2C8CF300">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5.63%</w:t>
            </w:r>
          </w:p>
        </w:tc>
        <w:tc>
          <w:tcPr>
            <w:tcW w:w="769" w:type="dxa"/>
            <w:tcBorders>
              <w:top w:val="nil"/>
              <w:left w:val="nil"/>
              <w:bottom w:val="nil"/>
              <w:right w:val="nil"/>
            </w:tcBorders>
            <w:vAlign w:val="center"/>
          </w:tcPr>
          <w:p w14:paraId="23F74AE5">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2.36%</w:t>
            </w:r>
          </w:p>
        </w:tc>
        <w:tc>
          <w:tcPr>
            <w:tcW w:w="800" w:type="dxa"/>
            <w:tcBorders>
              <w:top w:val="nil"/>
              <w:left w:val="nil"/>
              <w:bottom w:val="nil"/>
              <w:right w:val="nil"/>
            </w:tcBorders>
            <w:vAlign w:val="center"/>
          </w:tcPr>
          <w:p w14:paraId="60399BD7">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3.33%</w:t>
            </w:r>
          </w:p>
        </w:tc>
        <w:tc>
          <w:tcPr>
            <w:tcW w:w="846" w:type="dxa"/>
            <w:tcBorders>
              <w:top w:val="nil"/>
              <w:left w:val="nil"/>
              <w:bottom w:val="nil"/>
              <w:right w:val="nil"/>
            </w:tcBorders>
            <w:vAlign w:val="center"/>
          </w:tcPr>
          <w:p w14:paraId="5B429498">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3.03%</w:t>
            </w:r>
          </w:p>
        </w:tc>
        <w:tc>
          <w:tcPr>
            <w:tcW w:w="785" w:type="dxa"/>
            <w:tcBorders>
              <w:top w:val="nil"/>
              <w:left w:val="nil"/>
              <w:bottom w:val="nil"/>
              <w:right w:val="nil"/>
            </w:tcBorders>
            <w:vAlign w:val="center"/>
          </w:tcPr>
          <w:p w14:paraId="22FC381A">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1.63%</w:t>
            </w:r>
          </w:p>
        </w:tc>
        <w:tc>
          <w:tcPr>
            <w:tcW w:w="815" w:type="dxa"/>
            <w:tcBorders>
              <w:top w:val="nil"/>
              <w:left w:val="nil"/>
              <w:bottom w:val="nil"/>
              <w:right w:val="nil"/>
            </w:tcBorders>
            <w:vAlign w:val="center"/>
          </w:tcPr>
          <w:p w14:paraId="522D3A2A">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4.84%</w:t>
            </w:r>
          </w:p>
        </w:tc>
      </w:tr>
      <w:tr w14:paraId="1E92AEC6">
        <w:trPr>
          <w:trHeight w:val="28" w:hRule="atLeast"/>
          <w:jc w:val="center"/>
        </w:trPr>
        <w:tc>
          <w:tcPr>
            <w:tcW w:w="1163" w:type="dxa"/>
            <w:tcBorders>
              <w:top w:val="nil"/>
              <w:left w:val="nil"/>
              <w:bottom w:val="nil"/>
              <w:right w:val="nil"/>
            </w:tcBorders>
            <w:vAlign w:val="center"/>
          </w:tcPr>
          <w:p w14:paraId="7DA83027">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2019Q3</w:t>
            </w:r>
          </w:p>
        </w:tc>
        <w:tc>
          <w:tcPr>
            <w:tcW w:w="769" w:type="dxa"/>
            <w:tcBorders>
              <w:top w:val="nil"/>
              <w:left w:val="nil"/>
              <w:bottom w:val="nil"/>
              <w:right w:val="nil"/>
            </w:tcBorders>
            <w:vAlign w:val="center"/>
          </w:tcPr>
          <w:p w14:paraId="435B984F">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0.38%</w:t>
            </w:r>
          </w:p>
        </w:tc>
        <w:tc>
          <w:tcPr>
            <w:tcW w:w="724" w:type="dxa"/>
            <w:tcBorders>
              <w:top w:val="nil"/>
              <w:left w:val="nil"/>
              <w:bottom w:val="nil"/>
              <w:right w:val="nil"/>
            </w:tcBorders>
            <w:vAlign w:val="center"/>
          </w:tcPr>
          <w:p w14:paraId="57A31AB0">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0.16%</w:t>
            </w:r>
          </w:p>
        </w:tc>
        <w:tc>
          <w:tcPr>
            <w:tcW w:w="769" w:type="dxa"/>
            <w:tcBorders>
              <w:top w:val="nil"/>
              <w:left w:val="nil"/>
              <w:bottom w:val="nil"/>
              <w:right w:val="nil"/>
            </w:tcBorders>
            <w:vAlign w:val="center"/>
          </w:tcPr>
          <w:p w14:paraId="67F69355">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0.87%</w:t>
            </w:r>
          </w:p>
        </w:tc>
        <w:tc>
          <w:tcPr>
            <w:tcW w:w="754" w:type="dxa"/>
            <w:tcBorders>
              <w:top w:val="nil"/>
              <w:left w:val="nil"/>
              <w:bottom w:val="nil"/>
              <w:right w:val="nil"/>
            </w:tcBorders>
            <w:vAlign w:val="center"/>
          </w:tcPr>
          <w:p w14:paraId="238DA219">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5.10%</w:t>
            </w:r>
          </w:p>
        </w:tc>
        <w:tc>
          <w:tcPr>
            <w:tcW w:w="769" w:type="dxa"/>
            <w:tcBorders>
              <w:top w:val="nil"/>
              <w:left w:val="nil"/>
              <w:bottom w:val="nil"/>
              <w:right w:val="nil"/>
            </w:tcBorders>
            <w:vAlign w:val="center"/>
          </w:tcPr>
          <w:p w14:paraId="40E4BE7B">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2.28%</w:t>
            </w:r>
          </w:p>
        </w:tc>
        <w:tc>
          <w:tcPr>
            <w:tcW w:w="800" w:type="dxa"/>
            <w:tcBorders>
              <w:top w:val="nil"/>
              <w:left w:val="nil"/>
              <w:bottom w:val="nil"/>
              <w:right w:val="nil"/>
            </w:tcBorders>
            <w:vAlign w:val="center"/>
          </w:tcPr>
          <w:p w14:paraId="355B68DE">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4.18%</w:t>
            </w:r>
          </w:p>
        </w:tc>
        <w:tc>
          <w:tcPr>
            <w:tcW w:w="846" w:type="dxa"/>
            <w:tcBorders>
              <w:top w:val="nil"/>
              <w:left w:val="nil"/>
              <w:bottom w:val="nil"/>
              <w:right w:val="nil"/>
            </w:tcBorders>
            <w:vAlign w:val="center"/>
          </w:tcPr>
          <w:p w14:paraId="794534F9">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2.50%</w:t>
            </w:r>
          </w:p>
        </w:tc>
        <w:tc>
          <w:tcPr>
            <w:tcW w:w="785" w:type="dxa"/>
            <w:tcBorders>
              <w:top w:val="nil"/>
              <w:left w:val="nil"/>
              <w:bottom w:val="nil"/>
              <w:right w:val="nil"/>
            </w:tcBorders>
            <w:vAlign w:val="center"/>
          </w:tcPr>
          <w:p w14:paraId="282DD3A6">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0.92%</w:t>
            </w:r>
          </w:p>
        </w:tc>
        <w:tc>
          <w:tcPr>
            <w:tcW w:w="815" w:type="dxa"/>
            <w:tcBorders>
              <w:top w:val="nil"/>
              <w:left w:val="nil"/>
              <w:bottom w:val="nil"/>
              <w:right w:val="nil"/>
            </w:tcBorders>
            <w:vAlign w:val="center"/>
          </w:tcPr>
          <w:p w14:paraId="6D1F0107">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4.29%</w:t>
            </w:r>
          </w:p>
        </w:tc>
      </w:tr>
      <w:tr w14:paraId="5A5F8E4F">
        <w:trPr>
          <w:trHeight w:val="28" w:hRule="atLeast"/>
          <w:jc w:val="center"/>
        </w:trPr>
        <w:tc>
          <w:tcPr>
            <w:tcW w:w="1163" w:type="dxa"/>
            <w:tcBorders>
              <w:top w:val="nil"/>
              <w:left w:val="nil"/>
              <w:bottom w:val="single" w:color="auto" w:sz="4" w:space="0"/>
              <w:right w:val="nil"/>
            </w:tcBorders>
            <w:vAlign w:val="center"/>
          </w:tcPr>
          <w:p w14:paraId="48D034A2">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2019Q</w:t>
            </w:r>
            <w:r>
              <w:rPr>
                <w:rFonts w:hint="default" w:ascii="Times New Roman Regular" w:hAnsi="Times New Roman Regular" w:cs="Times New Roman Regular"/>
                <w:sz w:val="18"/>
                <w:szCs w:val="18"/>
                <w:lang w:val="en-US" w:eastAsia="zh-CN"/>
              </w:rPr>
              <w:t>4</w:t>
            </w:r>
          </w:p>
        </w:tc>
        <w:tc>
          <w:tcPr>
            <w:tcW w:w="769" w:type="dxa"/>
            <w:tcBorders>
              <w:top w:val="nil"/>
              <w:left w:val="nil"/>
              <w:bottom w:val="single" w:color="auto" w:sz="4" w:space="0"/>
              <w:right w:val="nil"/>
            </w:tcBorders>
            <w:vAlign w:val="center"/>
          </w:tcPr>
          <w:p w14:paraId="019B1722">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0.50%</w:t>
            </w:r>
          </w:p>
        </w:tc>
        <w:tc>
          <w:tcPr>
            <w:tcW w:w="724" w:type="dxa"/>
            <w:tcBorders>
              <w:top w:val="nil"/>
              <w:left w:val="nil"/>
              <w:bottom w:val="single" w:color="auto" w:sz="4" w:space="0"/>
              <w:right w:val="nil"/>
            </w:tcBorders>
            <w:vAlign w:val="center"/>
          </w:tcPr>
          <w:p w14:paraId="26AE1C5C">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0.28%</w:t>
            </w:r>
          </w:p>
        </w:tc>
        <w:tc>
          <w:tcPr>
            <w:tcW w:w="769" w:type="dxa"/>
            <w:tcBorders>
              <w:top w:val="nil"/>
              <w:left w:val="nil"/>
              <w:bottom w:val="single" w:color="auto" w:sz="4" w:space="0"/>
              <w:right w:val="nil"/>
            </w:tcBorders>
            <w:vAlign w:val="center"/>
          </w:tcPr>
          <w:p w14:paraId="4A6A30F5">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w:t>
            </w:r>
          </w:p>
        </w:tc>
        <w:tc>
          <w:tcPr>
            <w:tcW w:w="754" w:type="dxa"/>
            <w:tcBorders>
              <w:top w:val="nil"/>
              <w:left w:val="nil"/>
              <w:bottom w:val="single" w:color="auto" w:sz="4" w:space="0"/>
              <w:right w:val="nil"/>
            </w:tcBorders>
            <w:vAlign w:val="center"/>
          </w:tcPr>
          <w:p w14:paraId="3E6DB378">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5.55%</w:t>
            </w:r>
          </w:p>
        </w:tc>
        <w:tc>
          <w:tcPr>
            <w:tcW w:w="769" w:type="dxa"/>
            <w:tcBorders>
              <w:top w:val="nil"/>
              <w:left w:val="nil"/>
              <w:bottom w:val="single" w:color="auto" w:sz="4" w:space="0"/>
              <w:right w:val="nil"/>
            </w:tcBorders>
            <w:vAlign w:val="center"/>
          </w:tcPr>
          <w:p w14:paraId="0742D200">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2.44%</w:t>
            </w:r>
          </w:p>
        </w:tc>
        <w:tc>
          <w:tcPr>
            <w:tcW w:w="800" w:type="dxa"/>
            <w:tcBorders>
              <w:top w:val="nil"/>
              <w:left w:val="nil"/>
              <w:bottom w:val="single" w:color="auto" w:sz="4" w:space="0"/>
              <w:right w:val="nil"/>
            </w:tcBorders>
            <w:vAlign w:val="center"/>
          </w:tcPr>
          <w:p w14:paraId="5CFC3B8F">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4.11%</w:t>
            </w:r>
          </w:p>
        </w:tc>
        <w:tc>
          <w:tcPr>
            <w:tcW w:w="846" w:type="dxa"/>
            <w:tcBorders>
              <w:top w:val="nil"/>
              <w:left w:val="nil"/>
              <w:bottom w:val="single" w:color="auto" w:sz="4" w:space="0"/>
              <w:right w:val="nil"/>
            </w:tcBorders>
            <w:vAlign w:val="center"/>
          </w:tcPr>
          <w:p w14:paraId="0E3F0782">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3.44%</w:t>
            </w:r>
          </w:p>
        </w:tc>
        <w:tc>
          <w:tcPr>
            <w:tcW w:w="785" w:type="dxa"/>
            <w:tcBorders>
              <w:top w:val="nil"/>
              <w:left w:val="nil"/>
              <w:bottom w:val="single" w:color="auto" w:sz="4" w:space="0"/>
              <w:right w:val="nil"/>
            </w:tcBorders>
            <w:vAlign w:val="center"/>
          </w:tcPr>
          <w:p w14:paraId="45209489">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1.44%</w:t>
            </w:r>
          </w:p>
        </w:tc>
        <w:tc>
          <w:tcPr>
            <w:tcW w:w="815" w:type="dxa"/>
            <w:tcBorders>
              <w:top w:val="nil"/>
              <w:left w:val="nil"/>
              <w:bottom w:val="single" w:color="auto" w:sz="4" w:space="0"/>
              <w:right w:val="nil"/>
            </w:tcBorders>
            <w:vAlign w:val="center"/>
          </w:tcPr>
          <w:p w14:paraId="3AE93292">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4.72%</w:t>
            </w:r>
          </w:p>
        </w:tc>
      </w:tr>
    </w:tbl>
    <w:p w14:paraId="61989481">
      <w:pPr>
        <w:keepNext w:val="0"/>
        <w:keepLines w:val="0"/>
        <w:pageBreakBefore w:val="0"/>
        <w:widowControl w:val="0"/>
        <w:kinsoku/>
        <w:wordWrap/>
        <w:overflowPunct/>
        <w:topLinePunct w:val="0"/>
        <w:autoSpaceDE/>
        <w:autoSpaceDN/>
        <w:bidi w:val="0"/>
        <w:adjustRightInd w:val="0"/>
        <w:snapToGrid w:val="0"/>
        <w:spacing w:after="0" w:line="240" w:lineRule="auto"/>
        <w:jc w:val="both"/>
        <w:textAlignment w:val="auto"/>
        <w:rPr>
          <w:rFonts w:hint="eastAsia" w:ascii="Times New Roman Regular" w:hAnsi="Times New Roman Regular" w:cs="Times New Roman Regular"/>
          <w:sz w:val="18"/>
          <w:szCs w:val="18"/>
          <w:lang w:val="en-US" w:eastAsia="zh-CN"/>
        </w:rPr>
      </w:pPr>
    </w:p>
    <w:p w14:paraId="3116AC98">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6ED6481F">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112C4908">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26C98BDC">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328C9111">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096E4FC5">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038AB898">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4BD9F865">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03C862D5">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36970D34">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3AD9E376">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666FA469">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7A141EC7">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63F72523">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745F1BD4">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18A0FA8F">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0E54151C">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1FCD3F90">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78796862">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67A31505">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1322AEB5">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1BB1259E">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2DF20A06">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0CA00440">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211C630F">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2FB22709">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069E8533">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76B17620">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17C02DBD">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0171123E">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654668CC">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6BC499E7">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61338310">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2CD6F0E8">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677E5310">
      <w:pPr>
        <w:keepNext w:val="0"/>
        <w:keepLines w:val="0"/>
        <w:pageBreakBefore w:val="0"/>
        <w:widowControl w:val="0"/>
        <w:kinsoku/>
        <w:wordWrap/>
        <w:overflowPunct/>
        <w:topLinePunct w:val="0"/>
        <w:autoSpaceDE/>
        <w:autoSpaceDN/>
        <w:bidi w:val="0"/>
        <w:adjustRightInd w:val="0"/>
        <w:snapToGrid w:val="0"/>
        <w:spacing w:after="0" w:line="240" w:lineRule="auto"/>
        <w:jc w:val="left"/>
        <w:textAlignment w:val="auto"/>
        <w:rPr>
          <w:rFonts w:hint="default" w:ascii="Times New Roman Italic" w:hAnsi="Times New Roman Italic" w:cs="Times New Roman Italic"/>
          <w:i/>
          <w:iCs/>
          <w:sz w:val="18"/>
          <w:szCs w:val="18"/>
          <w:lang w:val="en-US" w:eastAsia="zh-CN"/>
        </w:rPr>
      </w:pPr>
    </w:p>
    <w:p w14:paraId="48792891">
      <w:pPr>
        <w:keepNext w:val="0"/>
        <w:keepLines w:val="0"/>
        <w:pageBreakBefore w:val="0"/>
        <w:widowControl w:val="0"/>
        <w:kinsoku/>
        <w:wordWrap/>
        <w:overflowPunct/>
        <w:topLinePunct w:val="0"/>
        <w:autoSpaceDE/>
        <w:autoSpaceDN/>
        <w:bidi w:val="0"/>
        <w:adjustRightInd w:val="0"/>
        <w:snapToGrid w:val="0"/>
        <w:spacing w:after="0" w:line="240" w:lineRule="auto"/>
        <w:jc w:val="left"/>
        <w:textAlignment w:val="auto"/>
        <w:rPr>
          <w:rFonts w:hint="default" w:ascii="Times New Roman Italic" w:hAnsi="Times New Roman Italic" w:cs="Times New Roman Italic"/>
          <w:i/>
          <w:iCs/>
          <w:sz w:val="18"/>
          <w:szCs w:val="18"/>
          <w:lang w:val="en-US" w:eastAsia="zh-CN"/>
        </w:rPr>
      </w:pPr>
    </w:p>
    <w:p w14:paraId="34B55D6F">
      <w:pPr>
        <w:numPr>
          <w:ilvl w:val="0"/>
          <w:numId w:val="0"/>
        </w:numPr>
        <w:ind w:left="0" w:leftChars="0" w:firstLine="0" w:firstLineChars="0"/>
        <w:jc w:val="both"/>
        <w:rPr>
          <w:rFonts w:hint="default" w:ascii="Times New Roman Italic" w:hAnsi="Times New Roman Italic" w:cs="Times New Roman Italic"/>
          <w:i/>
          <w:iCs/>
          <w:sz w:val="18"/>
          <w:szCs w:val="18"/>
          <w:lang w:val="en-US" w:eastAsia="zh-CN"/>
        </w:rPr>
      </w:pPr>
      <w:r>
        <w:rPr>
          <w:rFonts w:hint="default" w:ascii="Times New Roman Italic" w:hAnsi="Times New Roman Italic" w:eastAsia="PingFang SC" w:cs="Times New Roman Italic"/>
          <w:i/>
          <w:iCs/>
          <w:sz w:val="21"/>
          <w:szCs w:val="21"/>
          <w:lang w:val="en-US" w:eastAsia="zh-CN"/>
        </w:rPr>
        <w:t>Table 6 (Continued).(Part 2 of 2)</w:t>
      </w:r>
    </w:p>
    <w:tbl>
      <w:tblPr>
        <w:tblStyle w:val="5"/>
        <w:tblpPr w:leftFromText="180" w:rightFromText="180" w:vertAnchor="text" w:tblpXSpec="center" w:tblpY="1"/>
        <w:tblOverlap w:val="never"/>
        <w:tblW w:w="89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3"/>
        <w:gridCol w:w="785"/>
        <w:gridCol w:w="861"/>
        <w:gridCol w:w="816"/>
        <w:gridCol w:w="892"/>
        <w:gridCol w:w="816"/>
        <w:gridCol w:w="872"/>
        <w:gridCol w:w="999"/>
        <w:gridCol w:w="816"/>
        <w:gridCol w:w="919"/>
      </w:tblGrid>
      <w:tr w14:paraId="7683A285">
        <w:trPr>
          <w:trHeight w:val="212" w:hRule="atLeast"/>
          <w:jc w:val="center"/>
        </w:trPr>
        <w:tc>
          <w:tcPr>
            <w:tcW w:w="1163" w:type="dxa"/>
            <w:vMerge w:val="restart"/>
            <w:tcBorders>
              <w:top w:val="single" w:color="auto" w:sz="4" w:space="0"/>
              <w:left w:val="nil"/>
              <w:bottom w:val="nil"/>
              <w:right w:val="nil"/>
            </w:tcBorders>
            <w:vAlign w:val="center"/>
          </w:tcPr>
          <w:p w14:paraId="6B4CC42F">
            <w:pPr>
              <w:jc w:val="center"/>
              <w:rPr>
                <w:rFonts w:hint="default" w:ascii="Times New Roman Regular" w:hAnsi="Times New Roman Regular" w:cs="Times New Roman Regular"/>
                <w:sz w:val="18"/>
                <w:szCs w:val="18"/>
                <w:lang w:val="en-US" w:eastAsia="zh-CN"/>
              </w:rPr>
            </w:pPr>
            <w:r>
              <w:rPr>
                <w:rFonts w:hint="default" w:ascii="Times New Roman" w:hAnsi="Times New Roman" w:cs="Times New Roman"/>
                <w:b w:val="0"/>
                <w:bCs w:val="0"/>
                <w:sz w:val="18"/>
                <w:szCs w:val="18"/>
                <w:lang w:val="en-US" w:eastAsia="zh-CN"/>
              </w:rPr>
              <w:t>Exam date (Quarterly)</w:t>
            </w:r>
          </w:p>
        </w:tc>
        <w:tc>
          <w:tcPr>
            <w:tcW w:w="2462" w:type="dxa"/>
            <w:gridSpan w:val="3"/>
            <w:tcBorders>
              <w:top w:val="single" w:color="auto" w:sz="4" w:space="0"/>
              <w:left w:val="nil"/>
              <w:bottom w:val="single" w:color="auto" w:sz="4" w:space="0"/>
              <w:right w:val="nil"/>
            </w:tcBorders>
            <w:vAlign w:val="center"/>
          </w:tcPr>
          <w:p w14:paraId="3AE8CD73">
            <w:pPr>
              <w:jc w:val="center"/>
              <w:rPr>
                <w:rFonts w:hint="default"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eastAsia="zh-CN"/>
              </w:rPr>
              <w:t xml:space="preserve">Sever </w:t>
            </w:r>
            <w:r>
              <w:rPr>
                <w:rFonts w:hint="default" w:ascii="Times New Roman Regular" w:hAnsi="Times New Roman Regular" w:cs="Times New Roman Regular"/>
                <w:sz w:val="18"/>
                <w:szCs w:val="18"/>
                <w:lang w:val="en-US" w:eastAsia="zh-CN"/>
              </w:rPr>
              <w:t>LGA</w:t>
            </w:r>
          </w:p>
        </w:tc>
        <w:tc>
          <w:tcPr>
            <w:tcW w:w="2580" w:type="dxa"/>
            <w:gridSpan w:val="3"/>
            <w:tcBorders>
              <w:top w:val="single" w:color="auto" w:sz="4" w:space="0"/>
              <w:left w:val="nil"/>
              <w:bottom w:val="single" w:color="auto" w:sz="4" w:space="0"/>
              <w:right w:val="nil"/>
            </w:tcBorders>
            <w:vAlign w:val="center"/>
          </w:tcPr>
          <w:p w14:paraId="17573C52">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LBW</w:t>
            </w:r>
          </w:p>
        </w:tc>
        <w:tc>
          <w:tcPr>
            <w:tcW w:w="2734" w:type="dxa"/>
            <w:gridSpan w:val="3"/>
            <w:tcBorders>
              <w:top w:val="single" w:color="auto" w:sz="4" w:space="0"/>
              <w:left w:val="nil"/>
              <w:bottom w:val="single" w:color="auto" w:sz="4" w:space="0"/>
              <w:right w:val="nil"/>
            </w:tcBorders>
            <w:vAlign w:val="center"/>
          </w:tcPr>
          <w:p w14:paraId="24325B64">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Macrosomia</w:t>
            </w:r>
          </w:p>
        </w:tc>
      </w:tr>
      <w:tr w14:paraId="43164D34">
        <w:trPr>
          <w:trHeight w:val="496" w:hRule="atLeast"/>
          <w:jc w:val="center"/>
        </w:trPr>
        <w:tc>
          <w:tcPr>
            <w:tcW w:w="1163" w:type="dxa"/>
            <w:vMerge w:val="continue"/>
            <w:tcBorders>
              <w:top w:val="nil"/>
              <w:left w:val="nil"/>
              <w:bottom w:val="single" w:color="auto" w:sz="4" w:space="0"/>
              <w:right w:val="nil"/>
            </w:tcBorders>
            <w:vAlign w:val="center"/>
          </w:tcPr>
          <w:p w14:paraId="6B29DCC9">
            <w:pPr>
              <w:jc w:val="center"/>
              <w:rPr>
                <w:rFonts w:hint="default" w:ascii="Times New Roman Regular" w:hAnsi="Times New Roman Regular" w:cs="Times New Roman Regular"/>
                <w:sz w:val="18"/>
                <w:szCs w:val="18"/>
                <w:lang w:val="en-US" w:eastAsia="zh-CN"/>
              </w:rPr>
            </w:pPr>
          </w:p>
        </w:tc>
        <w:tc>
          <w:tcPr>
            <w:tcW w:w="785" w:type="dxa"/>
            <w:tcBorders>
              <w:top w:val="single" w:color="auto" w:sz="4" w:space="0"/>
              <w:left w:val="nil"/>
              <w:bottom w:val="single" w:color="auto" w:sz="4" w:space="0"/>
              <w:right w:val="nil"/>
            </w:tcBorders>
            <w:vAlign w:val="center"/>
          </w:tcPr>
          <w:p w14:paraId="602D28D3">
            <w:pPr>
              <w:jc w:val="both"/>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 xml:space="preserve">Detection </w:t>
            </w:r>
            <w:r>
              <w:rPr>
                <w:rFonts w:hint="eastAsia" w:ascii="Times New Roman Regular" w:hAnsi="Times New Roman Regular" w:cs="Times New Roman Regular"/>
                <w:sz w:val="18"/>
                <w:szCs w:val="18"/>
                <w:lang w:val="en-US" w:eastAsia="zh-CN"/>
              </w:rPr>
              <w:t>r</w:t>
            </w:r>
            <w:r>
              <w:rPr>
                <w:rFonts w:hint="default" w:ascii="Times New Roman Regular" w:hAnsi="Times New Roman Regular" w:cs="Times New Roman Regular"/>
                <w:sz w:val="18"/>
                <w:szCs w:val="18"/>
                <w:lang w:val="en-US" w:eastAsia="zh-CN"/>
              </w:rPr>
              <w:t>ate</w:t>
            </w:r>
          </w:p>
        </w:tc>
        <w:tc>
          <w:tcPr>
            <w:tcW w:w="861" w:type="dxa"/>
            <w:tcBorders>
              <w:top w:val="single" w:color="auto" w:sz="4" w:space="0"/>
              <w:left w:val="nil"/>
              <w:bottom w:val="single" w:color="auto" w:sz="4" w:space="0"/>
              <w:right w:val="nil"/>
            </w:tcBorders>
            <w:vAlign w:val="center"/>
          </w:tcPr>
          <w:p w14:paraId="4F71C696">
            <w:pPr>
              <w:jc w:val="center"/>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FPRs</w:t>
            </w:r>
          </w:p>
        </w:tc>
        <w:tc>
          <w:tcPr>
            <w:tcW w:w="816" w:type="dxa"/>
            <w:tcBorders>
              <w:top w:val="single" w:color="auto" w:sz="4" w:space="0"/>
              <w:left w:val="nil"/>
              <w:bottom w:val="single" w:color="auto" w:sz="4" w:space="0"/>
              <w:right w:val="nil"/>
            </w:tcBorders>
            <w:vAlign w:val="center"/>
          </w:tcPr>
          <w:p w14:paraId="77B5E512">
            <w:pPr>
              <w:jc w:val="center"/>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FNRs</w:t>
            </w:r>
          </w:p>
        </w:tc>
        <w:tc>
          <w:tcPr>
            <w:tcW w:w="892" w:type="dxa"/>
            <w:tcBorders>
              <w:top w:val="single" w:color="auto" w:sz="4" w:space="0"/>
              <w:left w:val="nil"/>
              <w:bottom w:val="single" w:color="auto" w:sz="4" w:space="0"/>
              <w:right w:val="nil"/>
            </w:tcBorders>
            <w:vAlign w:val="center"/>
          </w:tcPr>
          <w:p w14:paraId="3AE6BE35">
            <w:pPr>
              <w:jc w:val="both"/>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 xml:space="preserve">Detection </w:t>
            </w:r>
            <w:r>
              <w:rPr>
                <w:rFonts w:hint="eastAsia" w:ascii="Times New Roman Regular" w:hAnsi="Times New Roman Regular" w:cs="Times New Roman Regular"/>
                <w:sz w:val="18"/>
                <w:szCs w:val="18"/>
                <w:lang w:val="en-US" w:eastAsia="zh-CN"/>
              </w:rPr>
              <w:t>r</w:t>
            </w:r>
            <w:r>
              <w:rPr>
                <w:rFonts w:hint="default" w:ascii="Times New Roman Regular" w:hAnsi="Times New Roman Regular" w:cs="Times New Roman Regular"/>
                <w:sz w:val="18"/>
                <w:szCs w:val="18"/>
                <w:lang w:val="en-US" w:eastAsia="zh-CN"/>
              </w:rPr>
              <w:t>ate</w:t>
            </w:r>
          </w:p>
        </w:tc>
        <w:tc>
          <w:tcPr>
            <w:tcW w:w="816" w:type="dxa"/>
            <w:tcBorders>
              <w:top w:val="single" w:color="auto" w:sz="4" w:space="0"/>
              <w:left w:val="nil"/>
              <w:bottom w:val="single" w:color="auto" w:sz="4" w:space="0"/>
              <w:right w:val="nil"/>
            </w:tcBorders>
            <w:vAlign w:val="center"/>
          </w:tcPr>
          <w:p w14:paraId="27AC7C2C">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FPRs</w:t>
            </w:r>
          </w:p>
        </w:tc>
        <w:tc>
          <w:tcPr>
            <w:tcW w:w="872" w:type="dxa"/>
            <w:tcBorders>
              <w:top w:val="single" w:color="auto" w:sz="4" w:space="0"/>
              <w:left w:val="nil"/>
              <w:bottom w:val="single" w:color="auto" w:sz="4" w:space="0"/>
              <w:right w:val="nil"/>
            </w:tcBorders>
            <w:vAlign w:val="center"/>
          </w:tcPr>
          <w:p w14:paraId="1ED44BB8">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FNRs</w:t>
            </w:r>
          </w:p>
        </w:tc>
        <w:tc>
          <w:tcPr>
            <w:tcW w:w="999" w:type="dxa"/>
            <w:tcBorders>
              <w:top w:val="single" w:color="auto" w:sz="4" w:space="0"/>
              <w:left w:val="nil"/>
              <w:bottom w:val="single" w:color="auto" w:sz="4" w:space="0"/>
              <w:right w:val="nil"/>
            </w:tcBorders>
            <w:vAlign w:val="center"/>
          </w:tcPr>
          <w:p w14:paraId="545BBF60">
            <w:pPr>
              <w:jc w:val="both"/>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 xml:space="preserve">Detection </w:t>
            </w:r>
            <w:r>
              <w:rPr>
                <w:rFonts w:hint="eastAsia" w:ascii="Times New Roman Regular" w:hAnsi="Times New Roman Regular" w:cs="Times New Roman Regular"/>
                <w:sz w:val="18"/>
                <w:szCs w:val="18"/>
                <w:lang w:val="en-US" w:eastAsia="zh-CN"/>
              </w:rPr>
              <w:t>r</w:t>
            </w:r>
            <w:r>
              <w:rPr>
                <w:rFonts w:hint="default" w:ascii="Times New Roman Regular" w:hAnsi="Times New Roman Regular" w:cs="Times New Roman Regular"/>
                <w:sz w:val="18"/>
                <w:szCs w:val="18"/>
                <w:lang w:val="en-US" w:eastAsia="zh-CN"/>
              </w:rPr>
              <w:t>ate</w:t>
            </w:r>
          </w:p>
        </w:tc>
        <w:tc>
          <w:tcPr>
            <w:tcW w:w="816" w:type="dxa"/>
            <w:tcBorders>
              <w:top w:val="single" w:color="auto" w:sz="4" w:space="0"/>
              <w:left w:val="nil"/>
              <w:bottom w:val="single" w:color="auto" w:sz="4" w:space="0"/>
              <w:right w:val="nil"/>
            </w:tcBorders>
            <w:vAlign w:val="center"/>
          </w:tcPr>
          <w:p w14:paraId="0BBC1062">
            <w:pPr>
              <w:jc w:val="center"/>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FPRs</w:t>
            </w:r>
          </w:p>
        </w:tc>
        <w:tc>
          <w:tcPr>
            <w:tcW w:w="919" w:type="dxa"/>
            <w:tcBorders>
              <w:top w:val="single" w:color="auto" w:sz="4" w:space="0"/>
              <w:left w:val="nil"/>
              <w:bottom w:val="single" w:color="auto" w:sz="4" w:space="0"/>
              <w:right w:val="nil"/>
            </w:tcBorders>
            <w:vAlign w:val="center"/>
          </w:tcPr>
          <w:p w14:paraId="79E086C0">
            <w:pPr>
              <w:jc w:val="center"/>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FNRs</w:t>
            </w:r>
          </w:p>
        </w:tc>
      </w:tr>
      <w:tr w14:paraId="3EB5E29C">
        <w:trPr>
          <w:trHeight w:val="23" w:hRule="atLeast"/>
          <w:jc w:val="center"/>
        </w:trPr>
        <w:tc>
          <w:tcPr>
            <w:tcW w:w="1163" w:type="dxa"/>
            <w:tcBorders>
              <w:top w:val="single" w:color="auto" w:sz="4" w:space="0"/>
              <w:left w:val="nil"/>
              <w:bottom w:val="nil"/>
              <w:right w:val="nil"/>
            </w:tcBorders>
            <w:vAlign w:val="center"/>
          </w:tcPr>
          <w:p w14:paraId="490B96A7">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2014Q1</w:t>
            </w:r>
          </w:p>
        </w:tc>
        <w:tc>
          <w:tcPr>
            <w:tcW w:w="785" w:type="dxa"/>
            <w:tcBorders>
              <w:top w:val="single" w:color="auto" w:sz="4" w:space="0"/>
              <w:left w:val="nil"/>
              <w:bottom w:val="nil"/>
              <w:right w:val="nil"/>
            </w:tcBorders>
            <w:vAlign w:val="center"/>
          </w:tcPr>
          <w:p w14:paraId="2D388168">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2.06%</w:t>
            </w:r>
          </w:p>
        </w:tc>
        <w:tc>
          <w:tcPr>
            <w:tcW w:w="861" w:type="dxa"/>
            <w:tcBorders>
              <w:top w:val="single" w:color="auto" w:sz="4" w:space="0"/>
              <w:left w:val="nil"/>
              <w:bottom w:val="nil"/>
              <w:right w:val="nil"/>
            </w:tcBorders>
            <w:vAlign w:val="center"/>
          </w:tcPr>
          <w:p w14:paraId="2EFF136A">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1.59%</w:t>
            </w:r>
          </w:p>
        </w:tc>
        <w:tc>
          <w:tcPr>
            <w:tcW w:w="816" w:type="dxa"/>
            <w:tcBorders>
              <w:top w:val="single" w:color="auto" w:sz="4" w:space="0"/>
              <w:left w:val="nil"/>
              <w:bottom w:val="nil"/>
              <w:right w:val="nil"/>
            </w:tcBorders>
            <w:vAlign w:val="center"/>
          </w:tcPr>
          <w:p w14:paraId="37257827">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1.78%</w:t>
            </w:r>
          </w:p>
        </w:tc>
        <w:tc>
          <w:tcPr>
            <w:tcW w:w="892" w:type="dxa"/>
            <w:tcBorders>
              <w:top w:val="single" w:color="auto" w:sz="4" w:space="0"/>
              <w:left w:val="nil"/>
              <w:bottom w:val="nil"/>
              <w:right w:val="nil"/>
            </w:tcBorders>
            <w:vAlign w:val="center"/>
          </w:tcPr>
          <w:p w14:paraId="6356D296">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0.19%</w:t>
            </w:r>
          </w:p>
        </w:tc>
        <w:tc>
          <w:tcPr>
            <w:tcW w:w="816" w:type="dxa"/>
            <w:tcBorders>
              <w:top w:val="single" w:color="auto" w:sz="4" w:space="0"/>
              <w:left w:val="nil"/>
              <w:bottom w:val="nil"/>
              <w:right w:val="nil"/>
            </w:tcBorders>
            <w:vAlign w:val="center"/>
          </w:tcPr>
          <w:p w14:paraId="2AA1FC78">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0.09%</w:t>
            </w:r>
          </w:p>
        </w:tc>
        <w:tc>
          <w:tcPr>
            <w:tcW w:w="872" w:type="dxa"/>
            <w:tcBorders>
              <w:top w:val="single" w:color="auto" w:sz="4" w:space="0"/>
              <w:left w:val="nil"/>
              <w:bottom w:val="nil"/>
              <w:right w:val="nil"/>
            </w:tcBorders>
            <w:vAlign w:val="center"/>
          </w:tcPr>
          <w:p w14:paraId="25D2C700">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0.76%</w:t>
            </w:r>
          </w:p>
        </w:tc>
        <w:tc>
          <w:tcPr>
            <w:tcW w:w="999" w:type="dxa"/>
            <w:tcBorders>
              <w:top w:val="single" w:color="auto" w:sz="4" w:space="0"/>
              <w:left w:val="nil"/>
              <w:bottom w:val="nil"/>
              <w:right w:val="nil"/>
            </w:tcBorders>
            <w:vAlign w:val="center"/>
          </w:tcPr>
          <w:p w14:paraId="78FC2971">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5.98%</w:t>
            </w:r>
          </w:p>
        </w:tc>
        <w:tc>
          <w:tcPr>
            <w:tcW w:w="816" w:type="dxa"/>
            <w:tcBorders>
              <w:top w:val="single" w:color="auto" w:sz="4" w:space="0"/>
              <w:left w:val="nil"/>
              <w:bottom w:val="nil"/>
              <w:right w:val="nil"/>
            </w:tcBorders>
            <w:vAlign w:val="center"/>
          </w:tcPr>
          <w:p w14:paraId="2AB2DAEC">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2.56%</w:t>
            </w:r>
          </w:p>
        </w:tc>
        <w:tc>
          <w:tcPr>
            <w:tcW w:w="919" w:type="dxa"/>
            <w:tcBorders>
              <w:top w:val="single" w:color="auto" w:sz="4" w:space="0"/>
              <w:left w:val="nil"/>
              <w:bottom w:val="nil"/>
              <w:right w:val="nil"/>
            </w:tcBorders>
            <w:vAlign w:val="center"/>
          </w:tcPr>
          <w:p w14:paraId="7A61EFA1">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3.32%</w:t>
            </w:r>
          </w:p>
        </w:tc>
      </w:tr>
      <w:tr w14:paraId="1408F456">
        <w:trPr>
          <w:trHeight w:val="23" w:hRule="atLeast"/>
          <w:jc w:val="center"/>
        </w:trPr>
        <w:tc>
          <w:tcPr>
            <w:tcW w:w="1163" w:type="dxa"/>
            <w:tcBorders>
              <w:top w:val="nil"/>
              <w:left w:val="nil"/>
              <w:bottom w:val="nil"/>
              <w:right w:val="nil"/>
            </w:tcBorders>
            <w:vAlign w:val="center"/>
          </w:tcPr>
          <w:p w14:paraId="4E7D16A9">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2014Q2</w:t>
            </w:r>
          </w:p>
        </w:tc>
        <w:tc>
          <w:tcPr>
            <w:tcW w:w="785" w:type="dxa"/>
            <w:tcBorders>
              <w:top w:val="nil"/>
              <w:left w:val="nil"/>
              <w:bottom w:val="nil"/>
              <w:right w:val="nil"/>
            </w:tcBorders>
            <w:vAlign w:val="center"/>
          </w:tcPr>
          <w:p w14:paraId="6E9B7660">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1.50%</w:t>
            </w:r>
          </w:p>
        </w:tc>
        <w:tc>
          <w:tcPr>
            <w:tcW w:w="861" w:type="dxa"/>
            <w:tcBorders>
              <w:top w:val="nil"/>
              <w:left w:val="nil"/>
              <w:bottom w:val="nil"/>
              <w:right w:val="nil"/>
            </w:tcBorders>
            <w:vAlign w:val="center"/>
          </w:tcPr>
          <w:p w14:paraId="15DE13C0">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w:t>
            </w:r>
          </w:p>
        </w:tc>
        <w:tc>
          <w:tcPr>
            <w:tcW w:w="816" w:type="dxa"/>
            <w:tcBorders>
              <w:top w:val="nil"/>
              <w:left w:val="nil"/>
              <w:bottom w:val="nil"/>
              <w:right w:val="nil"/>
            </w:tcBorders>
            <w:vAlign w:val="center"/>
          </w:tcPr>
          <w:p w14:paraId="41950576">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0.94%</w:t>
            </w:r>
          </w:p>
        </w:tc>
        <w:tc>
          <w:tcPr>
            <w:tcW w:w="892" w:type="dxa"/>
            <w:tcBorders>
              <w:top w:val="nil"/>
              <w:left w:val="nil"/>
              <w:bottom w:val="nil"/>
              <w:right w:val="nil"/>
            </w:tcBorders>
            <w:vAlign w:val="center"/>
          </w:tcPr>
          <w:p w14:paraId="0784C53B">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0.57%</w:t>
            </w:r>
          </w:p>
        </w:tc>
        <w:tc>
          <w:tcPr>
            <w:tcW w:w="816" w:type="dxa"/>
            <w:tcBorders>
              <w:top w:val="nil"/>
              <w:left w:val="nil"/>
              <w:bottom w:val="nil"/>
              <w:right w:val="nil"/>
            </w:tcBorders>
            <w:vAlign w:val="center"/>
          </w:tcPr>
          <w:p w14:paraId="1E934535">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0.29%</w:t>
            </w:r>
          </w:p>
        </w:tc>
        <w:tc>
          <w:tcPr>
            <w:tcW w:w="872" w:type="dxa"/>
            <w:tcBorders>
              <w:top w:val="nil"/>
              <w:left w:val="nil"/>
              <w:bottom w:val="nil"/>
              <w:right w:val="nil"/>
            </w:tcBorders>
            <w:vAlign w:val="center"/>
          </w:tcPr>
          <w:p w14:paraId="3B2247EA">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0.76%</w:t>
            </w:r>
          </w:p>
        </w:tc>
        <w:tc>
          <w:tcPr>
            <w:tcW w:w="999" w:type="dxa"/>
            <w:tcBorders>
              <w:top w:val="nil"/>
              <w:left w:val="nil"/>
              <w:bottom w:val="nil"/>
              <w:right w:val="nil"/>
            </w:tcBorders>
            <w:vAlign w:val="center"/>
          </w:tcPr>
          <w:p w14:paraId="245987B2">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6.18%</w:t>
            </w:r>
          </w:p>
        </w:tc>
        <w:tc>
          <w:tcPr>
            <w:tcW w:w="816" w:type="dxa"/>
            <w:tcBorders>
              <w:top w:val="nil"/>
              <w:left w:val="nil"/>
              <w:bottom w:val="nil"/>
              <w:right w:val="nil"/>
            </w:tcBorders>
            <w:vAlign w:val="center"/>
          </w:tcPr>
          <w:p w14:paraId="54CC6EE9">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1.90%</w:t>
            </w:r>
          </w:p>
        </w:tc>
        <w:tc>
          <w:tcPr>
            <w:tcW w:w="919" w:type="dxa"/>
            <w:tcBorders>
              <w:top w:val="nil"/>
              <w:left w:val="nil"/>
              <w:bottom w:val="nil"/>
              <w:right w:val="nil"/>
            </w:tcBorders>
            <w:vAlign w:val="center"/>
          </w:tcPr>
          <w:p w14:paraId="33BA3F9E">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3.62%</w:t>
            </w:r>
          </w:p>
        </w:tc>
      </w:tr>
      <w:tr w14:paraId="7430F02E">
        <w:trPr>
          <w:trHeight w:val="23" w:hRule="atLeast"/>
          <w:jc w:val="center"/>
        </w:trPr>
        <w:tc>
          <w:tcPr>
            <w:tcW w:w="1163" w:type="dxa"/>
            <w:tcBorders>
              <w:top w:val="nil"/>
              <w:left w:val="nil"/>
              <w:bottom w:val="nil"/>
              <w:right w:val="nil"/>
            </w:tcBorders>
            <w:vAlign w:val="center"/>
          </w:tcPr>
          <w:p w14:paraId="3E70F3A5">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2014Q3</w:t>
            </w:r>
          </w:p>
        </w:tc>
        <w:tc>
          <w:tcPr>
            <w:tcW w:w="785" w:type="dxa"/>
            <w:tcBorders>
              <w:top w:val="nil"/>
              <w:left w:val="nil"/>
              <w:bottom w:val="nil"/>
              <w:right w:val="nil"/>
            </w:tcBorders>
            <w:vAlign w:val="center"/>
          </w:tcPr>
          <w:p w14:paraId="5295E91B">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1.53%</w:t>
            </w:r>
          </w:p>
        </w:tc>
        <w:tc>
          <w:tcPr>
            <w:tcW w:w="861" w:type="dxa"/>
            <w:tcBorders>
              <w:top w:val="nil"/>
              <w:left w:val="nil"/>
              <w:bottom w:val="nil"/>
              <w:right w:val="nil"/>
            </w:tcBorders>
            <w:vAlign w:val="center"/>
          </w:tcPr>
          <w:p w14:paraId="2B08F878">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0.96%</w:t>
            </w:r>
          </w:p>
        </w:tc>
        <w:tc>
          <w:tcPr>
            <w:tcW w:w="816" w:type="dxa"/>
            <w:tcBorders>
              <w:top w:val="nil"/>
              <w:left w:val="nil"/>
              <w:bottom w:val="nil"/>
              <w:right w:val="nil"/>
            </w:tcBorders>
            <w:vAlign w:val="center"/>
          </w:tcPr>
          <w:p w14:paraId="20244BDF">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0.77%</w:t>
            </w:r>
          </w:p>
        </w:tc>
        <w:tc>
          <w:tcPr>
            <w:tcW w:w="892" w:type="dxa"/>
            <w:tcBorders>
              <w:top w:val="nil"/>
              <w:left w:val="nil"/>
              <w:bottom w:val="nil"/>
              <w:right w:val="nil"/>
            </w:tcBorders>
            <w:vAlign w:val="center"/>
          </w:tcPr>
          <w:p w14:paraId="3B65A344">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0.10%</w:t>
            </w:r>
          </w:p>
        </w:tc>
        <w:tc>
          <w:tcPr>
            <w:tcW w:w="816" w:type="dxa"/>
            <w:tcBorders>
              <w:top w:val="nil"/>
              <w:left w:val="nil"/>
              <w:bottom w:val="nil"/>
              <w:right w:val="nil"/>
            </w:tcBorders>
            <w:vAlign w:val="center"/>
          </w:tcPr>
          <w:p w14:paraId="28E1F2E7">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0.00%</w:t>
            </w:r>
          </w:p>
        </w:tc>
        <w:tc>
          <w:tcPr>
            <w:tcW w:w="872" w:type="dxa"/>
            <w:tcBorders>
              <w:top w:val="nil"/>
              <w:left w:val="nil"/>
              <w:bottom w:val="nil"/>
              <w:right w:val="nil"/>
            </w:tcBorders>
            <w:vAlign w:val="center"/>
          </w:tcPr>
          <w:p w14:paraId="11646CD9">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0.58%</w:t>
            </w:r>
          </w:p>
        </w:tc>
        <w:tc>
          <w:tcPr>
            <w:tcW w:w="999" w:type="dxa"/>
            <w:tcBorders>
              <w:top w:val="nil"/>
              <w:left w:val="nil"/>
              <w:bottom w:val="nil"/>
              <w:right w:val="nil"/>
            </w:tcBorders>
            <w:vAlign w:val="center"/>
          </w:tcPr>
          <w:p w14:paraId="5CF7F88A">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4.87%</w:t>
            </w:r>
          </w:p>
        </w:tc>
        <w:tc>
          <w:tcPr>
            <w:tcW w:w="816" w:type="dxa"/>
            <w:tcBorders>
              <w:top w:val="nil"/>
              <w:left w:val="nil"/>
              <w:bottom w:val="nil"/>
              <w:right w:val="nil"/>
            </w:tcBorders>
            <w:vAlign w:val="center"/>
          </w:tcPr>
          <w:p w14:paraId="656CC96B">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3.02%</w:t>
            </w:r>
          </w:p>
        </w:tc>
        <w:tc>
          <w:tcPr>
            <w:tcW w:w="919" w:type="dxa"/>
            <w:tcBorders>
              <w:top w:val="nil"/>
              <w:left w:val="nil"/>
              <w:bottom w:val="nil"/>
              <w:right w:val="nil"/>
            </w:tcBorders>
            <w:vAlign w:val="center"/>
          </w:tcPr>
          <w:p w14:paraId="46758CE3">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2.92%</w:t>
            </w:r>
          </w:p>
        </w:tc>
      </w:tr>
      <w:tr w14:paraId="44457A7F">
        <w:trPr>
          <w:trHeight w:val="90" w:hRule="atLeast"/>
          <w:jc w:val="center"/>
        </w:trPr>
        <w:tc>
          <w:tcPr>
            <w:tcW w:w="1163" w:type="dxa"/>
            <w:tcBorders>
              <w:top w:val="nil"/>
              <w:left w:val="nil"/>
              <w:bottom w:val="nil"/>
              <w:right w:val="nil"/>
            </w:tcBorders>
            <w:vAlign w:val="center"/>
          </w:tcPr>
          <w:p w14:paraId="6CBF2EF6">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2014Q4</w:t>
            </w:r>
          </w:p>
        </w:tc>
        <w:tc>
          <w:tcPr>
            <w:tcW w:w="785" w:type="dxa"/>
            <w:tcBorders>
              <w:top w:val="nil"/>
              <w:left w:val="nil"/>
              <w:bottom w:val="nil"/>
              <w:right w:val="nil"/>
            </w:tcBorders>
            <w:vAlign w:val="center"/>
          </w:tcPr>
          <w:p w14:paraId="121F2794">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1.87%</w:t>
            </w:r>
          </w:p>
        </w:tc>
        <w:tc>
          <w:tcPr>
            <w:tcW w:w="861" w:type="dxa"/>
            <w:tcBorders>
              <w:top w:val="nil"/>
              <w:left w:val="nil"/>
              <w:bottom w:val="nil"/>
              <w:right w:val="nil"/>
            </w:tcBorders>
            <w:vAlign w:val="center"/>
          </w:tcPr>
          <w:p w14:paraId="682E6E4B">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0.89%</w:t>
            </w:r>
          </w:p>
        </w:tc>
        <w:tc>
          <w:tcPr>
            <w:tcW w:w="816" w:type="dxa"/>
            <w:tcBorders>
              <w:top w:val="nil"/>
              <w:left w:val="nil"/>
              <w:bottom w:val="nil"/>
              <w:right w:val="nil"/>
            </w:tcBorders>
            <w:vAlign w:val="center"/>
          </w:tcPr>
          <w:p w14:paraId="0FAEF0DC">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1.43%</w:t>
            </w:r>
          </w:p>
        </w:tc>
        <w:tc>
          <w:tcPr>
            <w:tcW w:w="892" w:type="dxa"/>
            <w:tcBorders>
              <w:top w:val="nil"/>
              <w:left w:val="nil"/>
              <w:bottom w:val="nil"/>
              <w:right w:val="nil"/>
            </w:tcBorders>
            <w:vAlign w:val="center"/>
          </w:tcPr>
          <w:p w14:paraId="7300DEFC">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0.27%</w:t>
            </w:r>
          </w:p>
        </w:tc>
        <w:tc>
          <w:tcPr>
            <w:tcW w:w="816" w:type="dxa"/>
            <w:tcBorders>
              <w:top w:val="nil"/>
              <w:left w:val="nil"/>
              <w:bottom w:val="nil"/>
              <w:right w:val="nil"/>
            </w:tcBorders>
            <w:vAlign w:val="center"/>
          </w:tcPr>
          <w:p w14:paraId="773BDF49">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0.09%</w:t>
            </w:r>
          </w:p>
        </w:tc>
        <w:tc>
          <w:tcPr>
            <w:tcW w:w="872" w:type="dxa"/>
            <w:tcBorders>
              <w:top w:val="nil"/>
              <w:left w:val="nil"/>
              <w:bottom w:val="nil"/>
              <w:right w:val="nil"/>
            </w:tcBorders>
            <w:vAlign w:val="center"/>
          </w:tcPr>
          <w:p w14:paraId="31E8FA44">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0.90%</w:t>
            </w:r>
          </w:p>
        </w:tc>
        <w:tc>
          <w:tcPr>
            <w:tcW w:w="999" w:type="dxa"/>
            <w:tcBorders>
              <w:top w:val="nil"/>
              <w:left w:val="nil"/>
              <w:bottom w:val="nil"/>
              <w:right w:val="nil"/>
            </w:tcBorders>
            <w:vAlign w:val="center"/>
          </w:tcPr>
          <w:p w14:paraId="1FF62B88">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7.68%</w:t>
            </w:r>
          </w:p>
        </w:tc>
        <w:tc>
          <w:tcPr>
            <w:tcW w:w="816" w:type="dxa"/>
            <w:tcBorders>
              <w:top w:val="nil"/>
              <w:left w:val="nil"/>
              <w:bottom w:val="nil"/>
              <w:right w:val="nil"/>
            </w:tcBorders>
            <w:vAlign w:val="center"/>
          </w:tcPr>
          <w:p w14:paraId="1064F659">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2.17%</w:t>
            </w:r>
          </w:p>
        </w:tc>
        <w:tc>
          <w:tcPr>
            <w:tcW w:w="919" w:type="dxa"/>
            <w:tcBorders>
              <w:top w:val="nil"/>
              <w:left w:val="nil"/>
              <w:bottom w:val="nil"/>
              <w:right w:val="nil"/>
            </w:tcBorders>
            <w:vAlign w:val="center"/>
          </w:tcPr>
          <w:p w14:paraId="5A2A94C0">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4.25%</w:t>
            </w:r>
          </w:p>
        </w:tc>
      </w:tr>
      <w:tr w14:paraId="346F9015">
        <w:trPr>
          <w:trHeight w:val="23" w:hRule="atLeast"/>
          <w:jc w:val="center"/>
        </w:trPr>
        <w:tc>
          <w:tcPr>
            <w:tcW w:w="1163" w:type="dxa"/>
            <w:tcBorders>
              <w:top w:val="nil"/>
              <w:left w:val="nil"/>
              <w:bottom w:val="nil"/>
              <w:right w:val="nil"/>
            </w:tcBorders>
            <w:vAlign w:val="center"/>
          </w:tcPr>
          <w:p w14:paraId="7AD1039E">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2015Q1</w:t>
            </w:r>
          </w:p>
        </w:tc>
        <w:tc>
          <w:tcPr>
            <w:tcW w:w="785" w:type="dxa"/>
            <w:tcBorders>
              <w:top w:val="nil"/>
              <w:left w:val="nil"/>
              <w:bottom w:val="nil"/>
              <w:right w:val="nil"/>
            </w:tcBorders>
            <w:vAlign w:val="center"/>
          </w:tcPr>
          <w:p w14:paraId="07735B86">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1.20%</w:t>
            </w:r>
          </w:p>
        </w:tc>
        <w:tc>
          <w:tcPr>
            <w:tcW w:w="861" w:type="dxa"/>
            <w:tcBorders>
              <w:top w:val="nil"/>
              <w:left w:val="nil"/>
              <w:bottom w:val="nil"/>
              <w:right w:val="nil"/>
            </w:tcBorders>
            <w:vAlign w:val="center"/>
          </w:tcPr>
          <w:p w14:paraId="4C79FF36">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0.74%</w:t>
            </w:r>
          </w:p>
        </w:tc>
        <w:tc>
          <w:tcPr>
            <w:tcW w:w="816" w:type="dxa"/>
            <w:tcBorders>
              <w:top w:val="nil"/>
              <w:left w:val="nil"/>
              <w:bottom w:val="nil"/>
              <w:right w:val="nil"/>
            </w:tcBorders>
            <w:vAlign w:val="center"/>
          </w:tcPr>
          <w:p w14:paraId="40B765DB">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1.66%</w:t>
            </w:r>
          </w:p>
        </w:tc>
        <w:tc>
          <w:tcPr>
            <w:tcW w:w="892" w:type="dxa"/>
            <w:tcBorders>
              <w:top w:val="nil"/>
              <w:left w:val="nil"/>
              <w:bottom w:val="nil"/>
              <w:right w:val="nil"/>
            </w:tcBorders>
            <w:vAlign w:val="center"/>
          </w:tcPr>
          <w:p w14:paraId="316B929F">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0.28%</w:t>
            </w:r>
          </w:p>
        </w:tc>
        <w:tc>
          <w:tcPr>
            <w:tcW w:w="816" w:type="dxa"/>
            <w:tcBorders>
              <w:top w:val="nil"/>
              <w:left w:val="nil"/>
              <w:bottom w:val="nil"/>
              <w:right w:val="nil"/>
            </w:tcBorders>
            <w:vAlign w:val="center"/>
          </w:tcPr>
          <w:p w14:paraId="57E78600">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0.00%</w:t>
            </w:r>
          </w:p>
        </w:tc>
        <w:tc>
          <w:tcPr>
            <w:tcW w:w="872" w:type="dxa"/>
            <w:tcBorders>
              <w:top w:val="nil"/>
              <w:left w:val="nil"/>
              <w:bottom w:val="nil"/>
              <w:right w:val="nil"/>
            </w:tcBorders>
            <w:vAlign w:val="center"/>
          </w:tcPr>
          <w:p w14:paraId="4F155379">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0.85%</w:t>
            </w:r>
          </w:p>
        </w:tc>
        <w:tc>
          <w:tcPr>
            <w:tcW w:w="999" w:type="dxa"/>
            <w:tcBorders>
              <w:top w:val="nil"/>
              <w:left w:val="nil"/>
              <w:bottom w:val="nil"/>
              <w:right w:val="nil"/>
            </w:tcBorders>
            <w:vAlign w:val="center"/>
          </w:tcPr>
          <w:p w14:paraId="0CE96150">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4.43%</w:t>
            </w:r>
          </w:p>
        </w:tc>
        <w:tc>
          <w:tcPr>
            <w:tcW w:w="816" w:type="dxa"/>
            <w:tcBorders>
              <w:top w:val="nil"/>
              <w:left w:val="nil"/>
              <w:bottom w:val="nil"/>
              <w:right w:val="nil"/>
            </w:tcBorders>
            <w:vAlign w:val="center"/>
          </w:tcPr>
          <w:p w14:paraId="7837E5D6">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2.26%</w:t>
            </w:r>
          </w:p>
        </w:tc>
        <w:tc>
          <w:tcPr>
            <w:tcW w:w="919" w:type="dxa"/>
            <w:tcBorders>
              <w:top w:val="nil"/>
              <w:left w:val="nil"/>
              <w:bottom w:val="nil"/>
              <w:right w:val="nil"/>
            </w:tcBorders>
            <w:vAlign w:val="center"/>
          </w:tcPr>
          <w:p w14:paraId="4B8DEE3F">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2.54%</w:t>
            </w:r>
          </w:p>
        </w:tc>
      </w:tr>
      <w:tr w14:paraId="75D354AA">
        <w:trPr>
          <w:trHeight w:val="23" w:hRule="atLeast"/>
          <w:jc w:val="center"/>
        </w:trPr>
        <w:tc>
          <w:tcPr>
            <w:tcW w:w="1163" w:type="dxa"/>
            <w:tcBorders>
              <w:top w:val="nil"/>
              <w:left w:val="nil"/>
              <w:bottom w:val="nil"/>
              <w:right w:val="nil"/>
            </w:tcBorders>
            <w:vAlign w:val="center"/>
          </w:tcPr>
          <w:p w14:paraId="47925530">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2015Q2</w:t>
            </w:r>
          </w:p>
        </w:tc>
        <w:tc>
          <w:tcPr>
            <w:tcW w:w="785" w:type="dxa"/>
            <w:tcBorders>
              <w:top w:val="nil"/>
              <w:left w:val="nil"/>
              <w:bottom w:val="nil"/>
              <w:right w:val="nil"/>
            </w:tcBorders>
            <w:vAlign w:val="center"/>
          </w:tcPr>
          <w:p w14:paraId="20CE7693">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1.44%</w:t>
            </w:r>
          </w:p>
        </w:tc>
        <w:tc>
          <w:tcPr>
            <w:tcW w:w="861" w:type="dxa"/>
            <w:tcBorders>
              <w:top w:val="nil"/>
              <w:left w:val="nil"/>
              <w:bottom w:val="nil"/>
              <w:right w:val="nil"/>
            </w:tcBorders>
            <w:vAlign w:val="center"/>
          </w:tcPr>
          <w:p w14:paraId="37323510">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0.80%</w:t>
            </w:r>
          </w:p>
        </w:tc>
        <w:tc>
          <w:tcPr>
            <w:tcW w:w="816" w:type="dxa"/>
            <w:tcBorders>
              <w:top w:val="nil"/>
              <w:left w:val="nil"/>
              <w:bottom w:val="nil"/>
              <w:right w:val="nil"/>
            </w:tcBorders>
            <w:vAlign w:val="center"/>
          </w:tcPr>
          <w:p w14:paraId="023B8718">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1.52%</w:t>
            </w:r>
          </w:p>
        </w:tc>
        <w:tc>
          <w:tcPr>
            <w:tcW w:w="892" w:type="dxa"/>
            <w:tcBorders>
              <w:top w:val="nil"/>
              <w:left w:val="nil"/>
              <w:bottom w:val="nil"/>
              <w:right w:val="nil"/>
            </w:tcBorders>
            <w:vAlign w:val="center"/>
          </w:tcPr>
          <w:p w14:paraId="280EB895">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0.42%</w:t>
            </w:r>
          </w:p>
        </w:tc>
        <w:tc>
          <w:tcPr>
            <w:tcW w:w="816" w:type="dxa"/>
            <w:tcBorders>
              <w:top w:val="nil"/>
              <w:left w:val="nil"/>
              <w:bottom w:val="nil"/>
              <w:right w:val="nil"/>
            </w:tcBorders>
            <w:vAlign w:val="center"/>
          </w:tcPr>
          <w:p w14:paraId="64AD7D6A">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0.17%</w:t>
            </w:r>
          </w:p>
        </w:tc>
        <w:tc>
          <w:tcPr>
            <w:tcW w:w="872" w:type="dxa"/>
            <w:tcBorders>
              <w:top w:val="nil"/>
              <w:left w:val="nil"/>
              <w:bottom w:val="nil"/>
              <w:right w:val="nil"/>
            </w:tcBorders>
            <w:vAlign w:val="center"/>
          </w:tcPr>
          <w:p w14:paraId="1BAE4112">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0.83%</w:t>
            </w:r>
          </w:p>
        </w:tc>
        <w:tc>
          <w:tcPr>
            <w:tcW w:w="999" w:type="dxa"/>
            <w:tcBorders>
              <w:top w:val="nil"/>
              <w:left w:val="nil"/>
              <w:bottom w:val="nil"/>
              <w:right w:val="nil"/>
            </w:tcBorders>
            <w:vAlign w:val="center"/>
          </w:tcPr>
          <w:p w14:paraId="79841DB9">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5.25%</w:t>
            </w:r>
          </w:p>
        </w:tc>
        <w:tc>
          <w:tcPr>
            <w:tcW w:w="816" w:type="dxa"/>
            <w:tcBorders>
              <w:top w:val="nil"/>
              <w:left w:val="nil"/>
              <w:bottom w:val="nil"/>
              <w:right w:val="nil"/>
            </w:tcBorders>
            <w:vAlign w:val="center"/>
          </w:tcPr>
          <w:p w14:paraId="64746C31">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2.75%</w:t>
            </w:r>
          </w:p>
        </w:tc>
        <w:tc>
          <w:tcPr>
            <w:tcW w:w="919" w:type="dxa"/>
            <w:tcBorders>
              <w:top w:val="nil"/>
              <w:left w:val="nil"/>
              <w:bottom w:val="nil"/>
              <w:right w:val="nil"/>
            </w:tcBorders>
            <w:vAlign w:val="center"/>
          </w:tcPr>
          <w:p w14:paraId="3C68E6CF">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3.25%</w:t>
            </w:r>
          </w:p>
        </w:tc>
      </w:tr>
      <w:tr w14:paraId="44D72C2F">
        <w:trPr>
          <w:trHeight w:val="23" w:hRule="atLeast"/>
          <w:jc w:val="center"/>
        </w:trPr>
        <w:tc>
          <w:tcPr>
            <w:tcW w:w="1163" w:type="dxa"/>
            <w:tcBorders>
              <w:top w:val="nil"/>
              <w:left w:val="nil"/>
              <w:bottom w:val="nil"/>
              <w:right w:val="nil"/>
            </w:tcBorders>
            <w:vAlign w:val="center"/>
          </w:tcPr>
          <w:p w14:paraId="1FEB3536">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2015Q3</w:t>
            </w:r>
          </w:p>
        </w:tc>
        <w:tc>
          <w:tcPr>
            <w:tcW w:w="785" w:type="dxa"/>
            <w:tcBorders>
              <w:top w:val="nil"/>
              <w:left w:val="nil"/>
              <w:bottom w:val="nil"/>
              <w:right w:val="nil"/>
            </w:tcBorders>
            <w:vAlign w:val="center"/>
          </w:tcPr>
          <w:p w14:paraId="66E22FA2">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1.85%</w:t>
            </w:r>
          </w:p>
        </w:tc>
        <w:tc>
          <w:tcPr>
            <w:tcW w:w="861" w:type="dxa"/>
            <w:tcBorders>
              <w:top w:val="nil"/>
              <w:left w:val="nil"/>
              <w:bottom w:val="nil"/>
              <w:right w:val="nil"/>
            </w:tcBorders>
            <w:vAlign w:val="center"/>
          </w:tcPr>
          <w:p w14:paraId="17CB633E">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1.24%</w:t>
            </w:r>
          </w:p>
        </w:tc>
        <w:tc>
          <w:tcPr>
            <w:tcW w:w="816" w:type="dxa"/>
            <w:tcBorders>
              <w:top w:val="nil"/>
              <w:left w:val="nil"/>
              <w:bottom w:val="nil"/>
              <w:right w:val="nil"/>
            </w:tcBorders>
            <w:vAlign w:val="center"/>
          </w:tcPr>
          <w:p w14:paraId="0FD08B84">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1.32%</w:t>
            </w:r>
          </w:p>
        </w:tc>
        <w:tc>
          <w:tcPr>
            <w:tcW w:w="892" w:type="dxa"/>
            <w:tcBorders>
              <w:top w:val="nil"/>
              <w:left w:val="nil"/>
              <w:bottom w:val="nil"/>
              <w:right w:val="nil"/>
            </w:tcBorders>
            <w:vAlign w:val="center"/>
          </w:tcPr>
          <w:p w14:paraId="3D4FEA86">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0.27%</w:t>
            </w:r>
          </w:p>
        </w:tc>
        <w:tc>
          <w:tcPr>
            <w:tcW w:w="816" w:type="dxa"/>
            <w:tcBorders>
              <w:top w:val="nil"/>
              <w:left w:val="nil"/>
              <w:bottom w:val="nil"/>
              <w:right w:val="nil"/>
            </w:tcBorders>
            <w:vAlign w:val="center"/>
          </w:tcPr>
          <w:p w14:paraId="10868057">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0.09%</w:t>
            </w:r>
          </w:p>
        </w:tc>
        <w:tc>
          <w:tcPr>
            <w:tcW w:w="872" w:type="dxa"/>
            <w:tcBorders>
              <w:top w:val="nil"/>
              <w:left w:val="nil"/>
              <w:bottom w:val="nil"/>
              <w:right w:val="nil"/>
            </w:tcBorders>
            <w:vAlign w:val="center"/>
          </w:tcPr>
          <w:p w14:paraId="08A1035E">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0.82%</w:t>
            </w:r>
          </w:p>
        </w:tc>
        <w:tc>
          <w:tcPr>
            <w:tcW w:w="999" w:type="dxa"/>
            <w:tcBorders>
              <w:top w:val="nil"/>
              <w:left w:val="nil"/>
              <w:bottom w:val="nil"/>
              <w:right w:val="nil"/>
            </w:tcBorders>
            <w:vAlign w:val="center"/>
          </w:tcPr>
          <w:p w14:paraId="22D28FD8">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5.27%</w:t>
            </w:r>
          </w:p>
        </w:tc>
        <w:tc>
          <w:tcPr>
            <w:tcW w:w="816" w:type="dxa"/>
            <w:tcBorders>
              <w:top w:val="nil"/>
              <w:left w:val="nil"/>
              <w:bottom w:val="nil"/>
              <w:right w:val="nil"/>
            </w:tcBorders>
            <w:vAlign w:val="center"/>
          </w:tcPr>
          <w:p w14:paraId="4D5AAD89">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2.00%</w:t>
            </w:r>
          </w:p>
        </w:tc>
        <w:tc>
          <w:tcPr>
            <w:tcW w:w="919" w:type="dxa"/>
            <w:tcBorders>
              <w:top w:val="nil"/>
              <w:left w:val="nil"/>
              <w:bottom w:val="nil"/>
              <w:right w:val="nil"/>
            </w:tcBorders>
            <w:vAlign w:val="center"/>
          </w:tcPr>
          <w:p w14:paraId="55F473EB">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2.91%</w:t>
            </w:r>
          </w:p>
        </w:tc>
      </w:tr>
      <w:tr w14:paraId="7E5CF750">
        <w:trPr>
          <w:trHeight w:val="23" w:hRule="atLeast"/>
          <w:jc w:val="center"/>
        </w:trPr>
        <w:tc>
          <w:tcPr>
            <w:tcW w:w="1163" w:type="dxa"/>
            <w:tcBorders>
              <w:top w:val="nil"/>
              <w:left w:val="nil"/>
              <w:bottom w:val="nil"/>
              <w:right w:val="nil"/>
            </w:tcBorders>
            <w:vAlign w:val="center"/>
          </w:tcPr>
          <w:p w14:paraId="7F444A85">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2015Q4</w:t>
            </w:r>
          </w:p>
        </w:tc>
        <w:tc>
          <w:tcPr>
            <w:tcW w:w="785" w:type="dxa"/>
            <w:tcBorders>
              <w:top w:val="nil"/>
              <w:left w:val="nil"/>
              <w:bottom w:val="nil"/>
              <w:right w:val="nil"/>
            </w:tcBorders>
            <w:vAlign w:val="center"/>
          </w:tcPr>
          <w:p w14:paraId="6D089306">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1.71%</w:t>
            </w:r>
          </w:p>
        </w:tc>
        <w:tc>
          <w:tcPr>
            <w:tcW w:w="861" w:type="dxa"/>
            <w:tcBorders>
              <w:top w:val="nil"/>
              <w:left w:val="nil"/>
              <w:bottom w:val="nil"/>
              <w:right w:val="nil"/>
            </w:tcBorders>
            <w:vAlign w:val="center"/>
          </w:tcPr>
          <w:p w14:paraId="0196451B">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0.57%</w:t>
            </w:r>
          </w:p>
        </w:tc>
        <w:tc>
          <w:tcPr>
            <w:tcW w:w="816" w:type="dxa"/>
            <w:tcBorders>
              <w:top w:val="nil"/>
              <w:left w:val="nil"/>
              <w:bottom w:val="nil"/>
              <w:right w:val="nil"/>
            </w:tcBorders>
            <w:vAlign w:val="center"/>
          </w:tcPr>
          <w:p w14:paraId="393E74B0">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1.33%</w:t>
            </w:r>
          </w:p>
        </w:tc>
        <w:tc>
          <w:tcPr>
            <w:tcW w:w="892" w:type="dxa"/>
            <w:tcBorders>
              <w:top w:val="nil"/>
              <w:left w:val="nil"/>
              <w:bottom w:val="nil"/>
              <w:right w:val="nil"/>
            </w:tcBorders>
            <w:vAlign w:val="center"/>
          </w:tcPr>
          <w:p w14:paraId="174BDEE2">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0.50%</w:t>
            </w:r>
          </w:p>
        </w:tc>
        <w:tc>
          <w:tcPr>
            <w:tcW w:w="816" w:type="dxa"/>
            <w:tcBorders>
              <w:top w:val="nil"/>
              <w:left w:val="nil"/>
              <w:bottom w:val="nil"/>
              <w:right w:val="nil"/>
            </w:tcBorders>
            <w:vAlign w:val="center"/>
          </w:tcPr>
          <w:p w14:paraId="30C3320F">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0.30%</w:t>
            </w:r>
          </w:p>
        </w:tc>
        <w:tc>
          <w:tcPr>
            <w:tcW w:w="872" w:type="dxa"/>
            <w:tcBorders>
              <w:top w:val="nil"/>
              <w:left w:val="nil"/>
              <w:bottom w:val="nil"/>
              <w:right w:val="nil"/>
            </w:tcBorders>
            <w:vAlign w:val="center"/>
          </w:tcPr>
          <w:p w14:paraId="53E87E10">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0.89%</w:t>
            </w:r>
          </w:p>
        </w:tc>
        <w:tc>
          <w:tcPr>
            <w:tcW w:w="999" w:type="dxa"/>
            <w:tcBorders>
              <w:top w:val="nil"/>
              <w:left w:val="nil"/>
              <w:bottom w:val="nil"/>
              <w:right w:val="nil"/>
            </w:tcBorders>
            <w:vAlign w:val="center"/>
          </w:tcPr>
          <w:p w14:paraId="3236D4C7">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5.05%</w:t>
            </w:r>
          </w:p>
        </w:tc>
        <w:tc>
          <w:tcPr>
            <w:tcW w:w="816" w:type="dxa"/>
            <w:tcBorders>
              <w:top w:val="nil"/>
              <w:left w:val="nil"/>
              <w:bottom w:val="nil"/>
              <w:right w:val="nil"/>
            </w:tcBorders>
            <w:vAlign w:val="center"/>
          </w:tcPr>
          <w:p w14:paraId="6EDD8EB3">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2.87%</w:t>
            </w:r>
          </w:p>
        </w:tc>
        <w:tc>
          <w:tcPr>
            <w:tcW w:w="919" w:type="dxa"/>
            <w:tcBorders>
              <w:top w:val="nil"/>
              <w:left w:val="nil"/>
              <w:bottom w:val="nil"/>
              <w:right w:val="nil"/>
            </w:tcBorders>
            <w:vAlign w:val="center"/>
          </w:tcPr>
          <w:p w14:paraId="2AFC8EAC">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2.48%</w:t>
            </w:r>
          </w:p>
        </w:tc>
      </w:tr>
      <w:tr w14:paraId="1A3FFEED">
        <w:trPr>
          <w:trHeight w:val="23" w:hRule="atLeast"/>
          <w:jc w:val="center"/>
        </w:trPr>
        <w:tc>
          <w:tcPr>
            <w:tcW w:w="1163" w:type="dxa"/>
            <w:tcBorders>
              <w:top w:val="nil"/>
              <w:left w:val="nil"/>
              <w:bottom w:val="nil"/>
              <w:right w:val="nil"/>
            </w:tcBorders>
            <w:vAlign w:val="center"/>
          </w:tcPr>
          <w:p w14:paraId="2CC0C5DC">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2016Q1</w:t>
            </w:r>
          </w:p>
        </w:tc>
        <w:tc>
          <w:tcPr>
            <w:tcW w:w="785" w:type="dxa"/>
            <w:tcBorders>
              <w:top w:val="nil"/>
              <w:left w:val="nil"/>
              <w:bottom w:val="nil"/>
              <w:right w:val="nil"/>
            </w:tcBorders>
            <w:vAlign w:val="center"/>
          </w:tcPr>
          <w:p w14:paraId="4BDBF063">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2.44%</w:t>
            </w:r>
          </w:p>
        </w:tc>
        <w:tc>
          <w:tcPr>
            <w:tcW w:w="861" w:type="dxa"/>
            <w:tcBorders>
              <w:top w:val="nil"/>
              <w:left w:val="nil"/>
              <w:bottom w:val="nil"/>
              <w:right w:val="nil"/>
            </w:tcBorders>
            <w:vAlign w:val="center"/>
          </w:tcPr>
          <w:p w14:paraId="0A3642D8">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1.73%</w:t>
            </w:r>
          </w:p>
        </w:tc>
        <w:tc>
          <w:tcPr>
            <w:tcW w:w="816" w:type="dxa"/>
            <w:tcBorders>
              <w:top w:val="nil"/>
              <w:left w:val="nil"/>
              <w:bottom w:val="nil"/>
              <w:right w:val="nil"/>
            </w:tcBorders>
            <w:vAlign w:val="center"/>
          </w:tcPr>
          <w:p w14:paraId="779B9002">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0.55%</w:t>
            </w:r>
          </w:p>
        </w:tc>
        <w:tc>
          <w:tcPr>
            <w:tcW w:w="892" w:type="dxa"/>
            <w:tcBorders>
              <w:top w:val="nil"/>
              <w:left w:val="nil"/>
              <w:bottom w:val="nil"/>
              <w:right w:val="nil"/>
            </w:tcBorders>
            <w:vAlign w:val="center"/>
          </w:tcPr>
          <w:p w14:paraId="0C71D30C">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0.32%</w:t>
            </w:r>
          </w:p>
        </w:tc>
        <w:tc>
          <w:tcPr>
            <w:tcW w:w="816" w:type="dxa"/>
            <w:tcBorders>
              <w:top w:val="nil"/>
              <w:left w:val="nil"/>
              <w:bottom w:val="nil"/>
              <w:right w:val="nil"/>
            </w:tcBorders>
            <w:vAlign w:val="center"/>
          </w:tcPr>
          <w:p w14:paraId="26772D1C">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0.16%</w:t>
            </w:r>
          </w:p>
        </w:tc>
        <w:tc>
          <w:tcPr>
            <w:tcW w:w="872" w:type="dxa"/>
            <w:tcBorders>
              <w:top w:val="nil"/>
              <w:left w:val="nil"/>
              <w:bottom w:val="nil"/>
              <w:right w:val="nil"/>
            </w:tcBorders>
            <w:vAlign w:val="center"/>
          </w:tcPr>
          <w:p w14:paraId="7E760FF8">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0.40%</w:t>
            </w:r>
          </w:p>
        </w:tc>
        <w:tc>
          <w:tcPr>
            <w:tcW w:w="999" w:type="dxa"/>
            <w:tcBorders>
              <w:top w:val="nil"/>
              <w:left w:val="nil"/>
              <w:bottom w:val="nil"/>
              <w:right w:val="nil"/>
            </w:tcBorders>
            <w:vAlign w:val="center"/>
          </w:tcPr>
          <w:p w14:paraId="2B0A487C">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7.12%</w:t>
            </w:r>
          </w:p>
        </w:tc>
        <w:tc>
          <w:tcPr>
            <w:tcW w:w="816" w:type="dxa"/>
            <w:tcBorders>
              <w:top w:val="nil"/>
              <w:left w:val="nil"/>
              <w:bottom w:val="nil"/>
              <w:right w:val="nil"/>
            </w:tcBorders>
            <w:vAlign w:val="center"/>
          </w:tcPr>
          <w:p w14:paraId="6E0E5304">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2.85%</w:t>
            </w:r>
          </w:p>
        </w:tc>
        <w:tc>
          <w:tcPr>
            <w:tcW w:w="919" w:type="dxa"/>
            <w:tcBorders>
              <w:top w:val="nil"/>
              <w:left w:val="nil"/>
              <w:bottom w:val="nil"/>
              <w:right w:val="nil"/>
            </w:tcBorders>
            <w:vAlign w:val="center"/>
          </w:tcPr>
          <w:p w14:paraId="22273BD2">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4.19%</w:t>
            </w:r>
          </w:p>
        </w:tc>
      </w:tr>
      <w:tr w14:paraId="2AF39E98">
        <w:trPr>
          <w:trHeight w:val="23" w:hRule="atLeast"/>
          <w:jc w:val="center"/>
        </w:trPr>
        <w:tc>
          <w:tcPr>
            <w:tcW w:w="1163" w:type="dxa"/>
            <w:tcBorders>
              <w:top w:val="nil"/>
              <w:left w:val="nil"/>
              <w:bottom w:val="nil"/>
              <w:right w:val="nil"/>
            </w:tcBorders>
            <w:vAlign w:val="center"/>
          </w:tcPr>
          <w:p w14:paraId="49F67DD0">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2016Q2</w:t>
            </w:r>
          </w:p>
        </w:tc>
        <w:tc>
          <w:tcPr>
            <w:tcW w:w="785" w:type="dxa"/>
            <w:tcBorders>
              <w:top w:val="nil"/>
              <w:left w:val="nil"/>
              <w:bottom w:val="nil"/>
              <w:right w:val="nil"/>
            </w:tcBorders>
            <w:vAlign w:val="center"/>
          </w:tcPr>
          <w:p w14:paraId="321B5E0C">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0.88%</w:t>
            </w:r>
          </w:p>
        </w:tc>
        <w:tc>
          <w:tcPr>
            <w:tcW w:w="861" w:type="dxa"/>
            <w:tcBorders>
              <w:top w:val="nil"/>
              <w:left w:val="nil"/>
              <w:bottom w:val="nil"/>
              <w:right w:val="nil"/>
            </w:tcBorders>
            <w:vAlign w:val="center"/>
          </w:tcPr>
          <w:p w14:paraId="6E78B77C">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0.56%</w:t>
            </w:r>
          </w:p>
        </w:tc>
        <w:tc>
          <w:tcPr>
            <w:tcW w:w="816" w:type="dxa"/>
            <w:tcBorders>
              <w:top w:val="nil"/>
              <w:left w:val="nil"/>
              <w:bottom w:val="nil"/>
              <w:right w:val="nil"/>
            </w:tcBorders>
            <w:vAlign w:val="center"/>
          </w:tcPr>
          <w:p w14:paraId="51A6D0A4">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1.11%</w:t>
            </w:r>
          </w:p>
        </w:tc>
        <w:tc>
          <w:tcPr>
            <w:tcW w:w="892" w:type="dxa"/>
            <w:tcBorders>
              <w:top w:val="nil"/>
              <w:left w:val="nil"/>
              <w:bottom w:val="nil"/>
              <w:right w:val="nil"/>
            </w:tcBorders>
            <w:vAlign w:val="center"/>
          </w:tcPr>
          <w:p w14:paraId="6609DF41">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0.33%</w:t>
            </w:r>
          </w:p>
        </w:tc>
        <w:tc>
          <w:tcPr>
            <w:tcW w:w="816" w:type="dxa"/>
            <w:tcBorders>
              <w:top w:val="nil"/>
              <w:left w:val="nil"/>
              <w:bottom w:val="nil"/>
              <w:right w:val="nil"/>
            </w:tcBorders>
            <w:vAlign w:val="center"/>
          </w:tcPr>
          <w:p w14:paraId="6A4C6F3B">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0.25%</w:t>
            </w:r>
          </w:p>
        </w:tc>
        <w:tc>
          <w:tcPr>
            <w:tcW w:w="872" w:type="dxa"/>
            <w:tcBorders>
              <w:top w:val="nil"/>
              <w:left w:val="nil"/>
              <w:bottom w:val="nil"/>
              <w:right w:val="nil"/>
            </w:tcBorders>
            <w:vAlign w:val="center"/>
          </w:tcPr>
          <w:p w14:paraId="5AB4B6FE">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1.23%</w:t>
            </w:r>
          </w:p>
        </w:tc>
        <w:tc>
          <w:tcPr>
            <w:tcW w:w="999" w:type="dxa"/>
            <w:tcBorders>
              <w:top w:val="nil"/>
              <w:left w:val="nil"/>
              <w:bottom w:val="nil"/>
              <w:right w:val="nil"/>
            </w:tcBorders>
            <w:vAlign w:val="center"/>
          </w:tcPr>
          <w:p w14:paraId="3DB9B648">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5.23%</w:t>
            </w:r>
          </w:p>
        </w:tc>
        <w:tc>
          <w:tcPr>
            <w:tcW w:w="816" w:type="dxa"/>
            <w:tcBorders>
              <w:top w:val="nil"/>
              <w:left w:val="nil"/>
              <w:bottom w:val="nil"/>
              <w:right w:val="nil"/>
            </w:tcBorders>
            <w:vAlign w:val="center"/>
          </w:tcPr>
          <w:p w14:paraId="39B6B268">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2.53%</w:t>
            </w:r>
          </w:p>
        </w:tc>
        <w:tc>
          <w:tcPr>
            <w:tcW w:w="919" w:type="dxa"/>
            <w:tcBorders>
              <w:top w:val="nil"/>
              <w:left w:val="nil"/>
              <w:bottom w:val="nil"/>
              <w:right w:val="nil"/>
            </w:tcBorders>
            <w:vAlign w:val="center"/>
          </w:tcPr>
          <w:p w14:paraId="152E56C3">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3.11%</w:t>
            </w:r>
          </w:p>
        </w:tc>
      </w:tr>
      <w:tr w14:paraId="0C6BC991">
        <w:trPr>
          <w:trHeight w:val="23" w:hRule="atLeast"/>
          <w:jc w:val="center"/>
        </w:trPr>
        <w:tc>
          <w:tcPr>
            <w:tcW w:w="1163" w:type="dxa"/>
            <w:tcBorders>
              <w:top w:val="nil"/>
              <w:left w:val="nil"/>
              <w:bottom w:val="nil"/>
              <w:right w:val="nil"/>
            </w:tcBorders>
            <w:vAlign w:val="center"/>
          </w:tcPr>
          <w:p w14:paraId="1EB7A118">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2016Q3</w:t>
            </w:r>
          </w:p>
        </w:tc>
        <w:tc>
          <w:tcPr>
            <w:tcW w:w="785" w:type="dxa"/>
            <w:tcBorders>
              <w:top w:val="nil"/>
              <w:left w:val="nil"/>
              <w:bottom w:val="nil"/>
              <w:right w:val="nil"/>
            </w:tcBorders>
            <w:vAlign w:val="center"/>
          </w:tcPr>
          <w:p w14:paraId="44C95D3A">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1.86%</w:t>
            </w:r>
          </w:p>
        </w:tc>
        <w:tc>
          <w:tcPr>
            <w:tcW w:w="861" w:type="dxa"/>
            <w:tcBorders>
              <w:top w:val="nil"/>
              <w:left w:val="nil"/>
              <w:bottom w:val="nil"/>
              <w:right w:val="nil"/>
            </w:tcBorders>
            <w:vAlign w:val="center"/>
          </w:tcPr>
          <w:p w14:paraId="5620E2E4">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1.21%</w:t>
            </w:r>
          </w:p>
        </w:tc>
        <w:tc>
          <w:tcPr>
            <w:tcW w:w="816" w:type="dxa"/>
            <w:tcBorders>
              <w:top w:val="nil"/>
              <w:left w:val="nil"/>
              <w:bottom w:val="nil"/>
              <w:right w:val="nil"/>
            </w:tcBorders>
            <w:vAlign w:val="center"/>
          </w:tcPr>
          <w:p w14:paraId="5AFD5BDD">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1.21%</w:t>
            </w:r>
          </w:p>
        </w:tc>
        <w:tc>
          <w:tcPr>
            <w:tcW w:w="892" w:type="dxa"/>
            <w:tcBorders>
              <w:top w:val="nil"/>
              <w:left w:val="nil"/>
              <w:bottom w:val="nil"/>
              <w:right w:val="nil"/>
            </w:tcBorders>
            <w:vAlign w:val="center"/>
          </w:tcPr>
          <w:p w14:paraId="7E9562CD">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0.38%</w:t>
            </w:r>
          </w:p>
        </w:tc>
        <w:tc>
          <w:tcPr>
            <w:tcW w:w="816" w:type="dxa"/>
            <w:tcBorders>
              <w:top w:val="nil"/>
              <w:left w:val="nil"/>
              <w:bottom w:val="nil"/>
              <w:right w:val="nil"/>
            </w:tcBorders>
            <w:vAlign w:val="center"/>
          </w:tcPr>
          <w:p w14:paraId="4E564187">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0.09%</w:t>
            </w:r>
          </w:p>
        </w:tc>
        <w:tc>
          <w:tcPr>
            <w:tcW w:w="872" w:type="dxa"/>
            <w:tcBorders>
              <w:top w:val="nil"/>
              <w:left w:val="nil"/>
              <w:bottom w:val="nil"/>
              <w:right w:val="nil"/>
            </w:tcBorders>
            <w:vAlign w:val="center"/>
          </w:tcPr>
          <w:p w14:paraId="4B4890FF">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0.56%</w:t>
            </w:r>
          </w:p>
        </w:tc>
        <w:tc>
          <w:tcPr>
            <w:tcW w:w="999" w:type="dxa"/>
            <w:tcBorders>
              <w:top w:val="nil"/>
              <w:left w:val="nil"/>
              <w:bottom w:val="nil"/>
              <w:right w:val="nil"/>
            </w:tcBorders>
            <w:vAlign w:val="center"/>
          </w:tcPr>
          <w:p w14:paraId="65C0152D">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5.93%</w:t>
            </w:r>
          </w:p>
        </w:tc>
        <w:tc>
          <w:tcPr>
            <w:tcW w:w="816" w:type="dxa"/>
            <w:tcBorders>
              <w:top w:val="nil"/>
              <w:left w:val="nil"/>
              <w:bottom w:val="nil"/>
              <w:right w:val="nil"/>
            </w:tcBorders>
            <w:vAlign w:val="center"/>
          </w:tcPr>
          <w:p w14:paraId="00DBF582">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2.07%</w:t>
            </w:r>
          </w:p>
        </w:tc>
        <w:tc>
          <w:tcPr>
            <w:tcW w:w="919" w:type="dxa"/>
            <w:tcBorders>
              <w:top w:val="nil"/>
              <w:left w:val="nil"/>
              <w:bottom w:val="nil"/>
              <w:right w:val="nil"/>
            </w:tcBorders>
            <w:vAlign w:val="center"/>
          </w:tcPr>
          <w:p w14:paraId="40633459">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3.67%</w:t>
            </w:r>
          </w:p>
        </w:tc>
      </w:tr>
      <w:tr w14:paraId="0B60234B">
        <w:trPr>
          <w:trHeight w:val="23" w:hRule="atLeast"/>
          <w:jc w:val="center"/>
        </w:trPr>
        <w:tc>
          <w:tcPr>
            <w:tcW w:w="1163" w:type="dxa"/>
            <w:tcBorders>
              <w:top w:val="nil"/>
              <w:left w:val="nil"/>
              <w:bottom w:val="nil"/>
              <w:right w:val="nil"/>
            </w:tcBorders>
            <w:vAlign w:val="center"/>
          </w:tcPr>
          <w:p w14:paraId="432CEB3B">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2016Q4</w:t>
            </w:r>
          </w:p>
        </w:tc>
        <w:tc>
          <w:tcPr>
            <w:tcW w:w="785" w:type="dxa"/>
            <w:tcBorders>
              <w:top w:val="nil"/>
              <w:left w:val="nil"/>
              <w:bottom w:val="nil"/>
              <w:right w:val="nil"/>
            </w:tcBorders>
            <w:vAlign w:val="center"/>
          </w:tcPr>
          <w:p w14:paraId="4199B6D1">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1.22%</w:t>
            </w:r>
          </w:p>
        </w:tc>
        <w:tc>
          <w:tcPr>
            <w:tcW w:w="861" w:type="dxa"/>
            <w:tcBorders>
              <w:top w:val="nil"/>
              <w:left w:val="nil"/>
              <w:bottom w:val="nil"/>
              <w:right w:val="nil"/>
            </w:tcBorders>
            <w:vAlign w:val="center"/>
          </w:tcPr>
          <w:p w14:paraId="62B1F5AD">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0.81%</w:t>
            </w:r>
          </w:p>
        </w:tc>
        <w:tc>
          <w:tcPr>
            <w:tcW w:w="816" w:type="dxa"/>
            <w:tcBorders>
              <w:top w:val="nil"/>
              <w:left w:val="nil"/>
              <w:bottom w:val="nil"/>
              <w:right w:val="nil"/>
            </w:tcBorders>
            <w:vAlign w:val="center"/>
          </w:tcPr>
          <w:p w14:paraId="548FA3E7">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w:t>
            </w:r>
          </w:p>
        </w:tc>
        <w:tc>
          <w:tcPr>
            <w:tcW w:w="892" w:type="dxa"/>
            <w:tcBorders>
              <w:top w:val="nil"/>
              <w:left w:val="nil"/>
              <w:bottom w:val="nil"/>
              <w:right w:val="nil"/>
            </w:tcBorders>
            <w:vAlign w:val="center"/>
          </w:tcPr>
          <w:p w14:paraId="4363A6CE">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0.74%</w:t>
            </w:r>
          </w:p>
        </w:tc>
        <w:tc>
          <w:tcPr>
            <w:tcW w:w="816" w:type="dxa"/>
            <w:tcBorders>
              <w:top w:val="nil"/>
              <w:left w:val="nil"/>
              <w:bottom w:val="nil"/>
              <w:right w:val="nil"/>
            </w:tcBorders>
            <w:vAlign w:val="center"/>
          </w:tcPr>
          <w:p w14:paraId="454AA441">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0.21%</w:t>
            </w:r>
          </w:p>
        </w:tc>
        <w:tc>
          <w:tcPr>
            <w:tcW w:w="872" w:type="dxa"/>
            <w:tcBorders>
              <w:top w:val="nil"/>
              <w:left w:val="nil"/>
              <w:bottom w:val="nil"/>
              <w:right w:val="nil"/>
            </w:tcBorders>
            <w:vAlign w:val="center"/>
          </w:tcPr>
          <w:p w14:paraId="79026658">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0.64%</w:t>
            </w:r>
          </w:p>
        </w:tc>
        <w:tc>
          <w:tcPr>
            <w:tcW w:w="999" w:type="dxa"/>
            <w:tcBorders>
              <w:top w:val="nil"/>
              <w:left w:val="nil"/>
              <w:bottom w:val="nil"/>
              <w:right w:val="nil"/>
            </w:tcBorders>
            <w:vAlign w:val="center"/>
          </w:tcPr>
          <w:p w14:paraId="7D9359F5">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3.92%</w:t>
            </w:r>
          </w:p>
        </w:tc>
        <w:tc>
          <w:tcPr>
            <w:tcW w:w="816" w:type="dxa"/>
            <w:tcBorders>
              <w:top w:val="nil"/>
              <w:left w:val="nil"/>
              <w:bottom w:val="nil"/>
              <w:right w:val="nil"/>
            </w:tcBorders>
            <w:vAlign w:val="center"/>
          </w:tcPr>
          <w:p w14:paraId="6334367E">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2.76%</w:t>
            </w:r>
          </w:p>
        </w:tc>
        <w:tc>
          <w:tcPr>
            <w:tcW w:w="919" w:type="dxa"/>
            <w:tcBorders>
              <w:top w:val="nil"/>
              <w:left w:val="nil"/>
              <w:bottom w:val="nil"/>
              <w:right w:val="nil"/>
            </w:tcBorders>
            <w:vAlign w:val="center"/>
          </w:tcPr>
          <w:p w14:paraId="6BA5248F">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2.65%</w:t>
            </w:r>
          </w:p>
        </w:tc>
      </w:tr>
      <w:tr w14:paraId="2E57A6FB">
        <w:trPr>
          <w:trHeight w:val="23" w:hRule="atLeast"/>
          <w:jc w:val="center"/>
        </w:trPr>
        <w:tc>
          <w:tcPr>
            <w:tcW w:w="1163" w:type="dxa"/>
            <w:tcBorders>
              <w:top w:val="nil"/>
              <w:left w:val="nil"/>
              <w:bottom w:val="nil"/>
              <w:right w:val="nil"/>
            </w:tcBorders>
            <w:vAlign w:val="center"/>
          </w:tcPr>
          <w:p w14:paraId="214F7A32">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2017Q1</w:t>
            </w:r>
          </w:p>
        </w:tc>
        <w:tc>
          <w:tcPr>
            <w:tcW w:w="785" w:type="dxa"/>
            <w:tcBorders>
              <w:top w:val="nil"/>
              <w:left w:val="nil"/>
              <w:bottom w:val="nil"/>
              <w:right w:val="nil"/>
            </w:tcBorders>
            <w:vAlign w:val="center"/>
          </w:tcPr>
          <w:p w14:paraId="636E45F8">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1.86%</w:t>
            </w:r>
          </w:p>
        </w:tc>
        <w:tc>
          <w:tcPr>
            <w:tcW w:w="861" w:type="dxa"/>
            <w:tcBorders>
              <w:top w:val="nil"/>
              <w:left w:val="nil"/>
              <w:bottom w:val="nil"/>
              <w:right w:val="nil"/>
            </w:tcBorders>
            <w:vAlign w:val="center"/>
          </w:tcPr>
          <w:p w14:paraId="309B6D6F">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w:t>
            </w:r>
          </w:p>
        </w:tc>
        <w:tc>
          <w:tcPr>
            <w:tcW w:w="816" w:type="dxa"/>
            <w:tcBorders>
              <w:top w:val="nil"/>
              <w:left w:val="nil"/>
              <w:bottom w:val="nil"/>
              <w:right w:val="nil"/>
            </w:tcBorders>
            <w:vAlign w:val="center"/>
          </w:tcPr>
          <w:p w14:paraId="0FD9B74B">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1.68%</w:t>
            </w:r>
          </w:p>
        </w:tc>
        <w:tc>
          <w:tcPr>
            <w:tcW w:w="892" w:type="dxa"/>
            <w:tcBorders>
              <w:top w:val="nil"/>
              <w:left w:val="nil"/>
              <w:bottom w:val="nil"/>
              <w:right w:val="nil"/>
            </w:tcBorders>
            <w:vAlign w:val="center"/>
          </w:tcPr>
          <w:p w14:paraId="22109A4B">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0.19%</w:t>
            </w:r>
          </w:p>
        </w:tc>
        <w:tc>
          <w:tcPr>
            <w:tcW w:w="816" w:type="dxa"/>
            <w:tcBorders>
              <w:top w:val="nil"/>
              <w:left w:val="nil"/>
              <w:bottom w:val="nil"/>
              <w:right w:val="nil"/>
            </w:tcBorders>
            <w:vAlign w:val="center"/>
          </w:tcPr>
          <w:p w14:paraId="3206B558">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0.19%</w:t>
            </w:r>
          </w:p>
        </w:tc>
        <w:tc>
          <w:tcPr>
            <w:tcW w:w="872" w:type="dxa"/>
            <w:tcBorders>
              <w:top w:val="nil"/>
              <w:left w:val="nil"/>
              <w:bottom w:val="nil"/>
              <w:right w:val="nil"/>
            </w:tcBorders>
            <w:vAlign w:val="center"/>
          </w:tcPr>
          <w:p w14:paraId="3E3A0644">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0.39%</w:t>
            </w:r>
          </w:p>
        </w:tc>
        <w:tc>
          <w:tcPr>
            <w:tcW w:w="999" w:type="dxa"/>
            <w:tcBorders>
              <w:top w:val="nil"/>
              <w:left w:val="nil"/>
              <w:bottom w:val="nil"/>
              <w:right w:val="nil"/>
            </w:tcBorders>
            <w:vAlign w:val="center"/>
          </w:tcPr>
          <w:p w14:paraId="27452077">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5.71%</w:t>
            </w:r>
          </w:p>
        </w:tc>
        <w:tc>
          <w:tcPr>
            <w:tcW w:w="816" w:type="dxa"/>
            <w:tcBorders>
              <w:top w:val="nil"/>
              <w:left w:val="nil"/>
              <w:bottom w:val="nil"/>
              <w:right w:val="nil"/>
            </w:tcBorders>
            <w:vAlign w:val="center"/>
          </w:tcPr>
          <w:p w14:paraId="6B57F5CE">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2.61%</w:t>
            </w:r>
          </w:p>
        </w:tc>
        <w:tc>
          <w:tcPr>
            <w:tcW w:w="919" w:type="dxa"/>
            <w:tcBorders>
              <w:top w:val="nil"/>
              <w:left w:val="nil"/>
              <w:bottom w:val="nil"/>
              <w:right w:val="nil"/>
            </w:tcBorders>
            <w:vAlign w:val="center"/>
          </w:tcPr>
          <w:p w14:paraId="7E8211D3">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3.00%</w:t>
            </w:r>
          </w:p>
        </w:tc>
      </w:tr>
      <w:tr w14:paraId="6823FA18">
        <w:trPr>
          <w:trHeight w:val="23" w:hRule="atLeast"/>
          <w:jc w:val="center"/>
        </w:trPr>
        <w:tc>
          <w:tcPr>
            <w:tcW w:w="1163" w:type="dxa"/>
            <w:tcBorders>
              <w:top w:val="nil"/>
              <w:left w:val="nil"/>
              <w:bottom w:val="nil"/>
              <w:right w:val="nil"/>
            </w:tcBorders>
            <w:vAlign w:val="center"/>
          </w:tcPr>
          <w:p w14:paraId="5C76C4B4">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2017Q2</w:t>
            </w:r>
          </w:p>
        </w:tc>
        <w:tc>
          <w:tcPr>
            <w:tcW w:w="785" w:type="dxa"/>
            <w:tcBorders>
              <w:top w:val="nil"/>
              <w:left w:val="nil"/>
              <w:bottom w:val="nil"/>
              <w:right w:val="nil"/>
            </w:tcBorders>
            <w:vAlign w:val="center"/>
          </w:tcPr>
          <w:p w14:paraId="1C654512">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1.43%</w:t>
            </w:r>
          </w:p>
        </w:tc>
        <w:tc>
          <w:tcPr>
            <w:tcW w:w="861" w:type="dxa"/>
            <w:tcBorders>
              <w:top w:val="nil"/>
              <w:left w:val="nil"/>
              <w:bottom w:val="nil"/>
              <w:right w:val="nil"/>
            </w:tcBorders>
            <w:vAlign w:val="center"/>
          </w:tcPr>
          <w:p w14:paraId="73492028">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0.84%</w:t>
            </w:r>
          </w:p>
        </w:tc>
        <w:tc>
          <w:tcPr>
            <w:tcW w:w="816" w:type="dxa"/>
            <w:tcBorders>
              <w:top w:val="nil"/>
              <w:left w:val="nil"/>
              <w:bottom w:val="nil"/>
              <w:right w:val="nil"/>
            </w:tcBorders>
            <w:vAlign w:val="center"/>
          </w:tcPr>
          <w:p w14:paraId="1BF2EFAD">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1.43%</w:t>
            </w:r>
          </w:p>
        </w:tc>
        <w:tc>
          <w:tcPr>
            <w:tcW w:w="892" w:type="dxa"/>
            <w:tcBorders>
              <w:top w:val="nil"/>
              <w:left w:val="nil"/>
              <w:bottom w:val="nil"/>
              <w:right w:val="nil"/>
            </w:tcBorders>
            <w:vAlign w:val="center"/>
          </w:tcPr>
          <w:p w14:paraId="61392401">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0.44%</w:t>
            </w:r>
          </w:p>
        </w:tc>
        <w:tc>
          <w:tcPr>
            <w:tcW w:w="816" w:type="dxa"/>
            <w:tcBorders>
              <w:top w:val="nil"/>
              <w:left w:val="nil"/>
              <w:bottom w:val="nil"/>
              <w:right w:val="nil"/>
            </w:tcBorders>
            <w:vAlign w:val="center"/>
          </w:tcPr>
          <w:p w14:paraId="1D329821">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0.09%</w:t>
            </w:r>
          </w:p>
        </w:tc>
        <w:tc>
          <w:tcPr>
            <w:tcW w:w="872" w:type="dxa"/>
            <w:tcBorders>
              <w:top w:val="nil"/>
              <w:left w:val="nil"/>
              <w:bottom w:val="nil"/>
              <w:right w:val="nil"/>
            </w:tcBorders>
            <w:vAlign w:val="center"/>
          </w:tcPr>
          <w:p w14:paraId="26E3A63D">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1.13%</w:t>
            </w:r>
          </w:p>
        </w:tc>
        <w:tc>
          <w:tcPr>
            <w:tcW w:w="999" w:type="dxa"/>
            <w:tcBorders>
              <w:top w:val="nil"/>
              <w:left w:val="nil"/>
              <w:bottom w:val="nil"/>
              <w:right w:val="nil"/>
            </w:tcBorders>
            <w:vAlign w:val="center"/>
          </w:tcPr>
          <w:p w14:paraId="03783564">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4.62%</w:t>
            </w:r>
          </w:p>
        </w:tc>
        <w:tc>
          <w:tcPr>
            <w:tcW w:w="816" w:type="dxa"/>
            <w:tcBorders>
              <w:top w:val="nil"/>
              <w:left w:val="nil"/>
              <w:bottom w:val="nil"/>
              <w:right w:val="nil"/>
            </w:tcBorders>
            <w:vAlign w:val="center"/>
          </w:tcPr>
          <w:p w14:paraId="68B8E0D5">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3.40%</w:t>
            </w:r>
          </w:p>
        </w:tc>
        <w:tc>
          <w:tcPr>
            <w:tcW w:w="919" w:type="dxa"/>
            <w:tcBorders>
              <w:top w:val="nil"/>
              <w:left w:val="nil"/>
              <w:bottom w:val="nil"/>
              <w:right w:val="nil"/>
            </w:tcBorders>
            <w:vAlign w:val="center"/>
          </w:tcPr>
          <w:p w14:paraId="13B29D70">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2.18%</w:t>
            </w:r>
          </w:p>
        </w:tc>
      </w:tr>
      <w:tr w14:paraId="67BD8437">
        <w:trPr>
          <w:trHeight w:val="23" w:hRule="atLeast"/>
          <w:jc w:val="center"/>
        </w:trPr>
        <w:tc>
          <w:tcPr>
            <w:tcW w:w="1163" w:type="dxa"/>
            <w:tcBorders>
              <w:top w:val="nil"/>
              <w:left w:val="nil"/>
              <w:bottom w:val="nil"/>
              <w:right w:val="nil"/>
            </w:tcBorders>
            <w:vAlign w:val="center"/>
          </w:tcPr>
          <w:p w14:paraId="4A4BED89">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2017Q3</w:t>
            </w:r>
          </w:p>
        </w:tc>
        <w:tc>
          <w:tcPr>
            <w:tcW w:w="785" w:type="dxa"/>
            <w:tcBorders>
              <w:top w:val="nil"/>
              <w:left w:val="nil"/>
              <w:bottom w:val="nil"/>
              <w:right w:val="nil"/>
            </w:tcBorders>
            <w:vAlign w:val="center"/>
          </w:tcPr>
          <w:p w14:paraId="698A3FE4">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1.31%</w:t>
            </w:r>
          </w:p>
        </w:tc>
        <w:tc>
          <w:tcPr>
            <w:tcW w:w="861" w:type="dxa"/>
            <w:tcBorders>
              <w:top w:val="nil"/>
              <w:left w:val="nil"/>
              <w:bottom w:val="nil"/>
              <w:right w:val="nil"/>
            </w:tcBorders>
            <w:vAlign w:val="center"/>
          </w:tcPr>
          <w:p w14:paraId="3E18C1BF">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0.69%</w:t>
            </w:r>
          </w:p>
        </w:tc>
        <w:tc>
          <w:tcPr>
            <w:tcW w:w="816" w:type="dxa"/>
            <w:tcBorders>
              <w:top w:val="nil"/>
              <w:left w:val="nil"/>
              <w:bottom w:val="nil"/>
              <w:right w:val="nil"/>
            </w:tcBorders>
            <w:vAlign w:val="center"/>
          </w:tcPr>
          <w:p w14:paraId="72A1A21F">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1.16%</w:t>
            </w:r>
          </w:p>
        </w:tc>
        <w:tc>
          <w:tcPr>
            <w:tcW w:w="892" w:type="dxa"/>
            <w:tcBorders>
              <w:top w:val="nil"/>
              <w:left w:val="nil"/>
              <w:bottom w:val="nil"/>
              <w:right w:val="nil"/>
            </w:tcBorders>
            <w:vAlign w:val="center"/>
          </w:tcPr>
          <w:p w14:paraId="35283A0B">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0.96%</w:t>
            </w:r>
          </w:p>
        </w:tc>
        <w:tc>
          <w:tcPr>
            <w:tcW w:w="816" w:type="dxa"/>
            <w:tcBorders>
              <w:top w:val="nil"/>
              <w:left w:val="nil"/>
              <w:bottom w:val="nil"/>
              <w:right w:val="nil"/>
            </w:tcBorders>
            <w:vAlign w:val="center"/>
          </w:tcPr>
          <w:p w14:paraId="2A66C1AE">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0.48%</w:t>
            </w:r>
          </w:p>
        </w:tc>
        <w:tc>
          <w:tcPr>
            <w:tcW w:w="872" w:type="dxa"/>
            <w:tcBorders>
              <w:top w:val="nil"/>
              <w:left w:val="nil"/>
              <w:bottom w:val="nil"/>
              <w:right w:val="nil"/>
            </w:tcBorders>
            <w:vAlign w:val="center"/>
          </w:tcPr>
          <w:p w14:paraId="45F27FDF">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0.64%</w:t>
            </w:r>
          </w:p>
        </w:tc>
        <w:tc>
          <w:tcPr>
            <w:tcW w:w="999" w:type="dxa"/>
            <w:tcBorders>
              <w:top w:val="nil"/>
              <w:left w:val="nil"/>
              <w:bottom w:val="nil"/>
              <w:right w:val="nil"/>
            </w:tcBorders>
            <w:vAlign w:val="center"/>
          </w:tcPr>
          <w:p w14:paraId="25FDF90D">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3.61%</w:t>
            </w:r>
          </w:p>
        </w:tc>
        <w:tc>
          <w:tcPr>
            <w:tcW w:w="816" w:type="dxa"/>
            <w:tcBorders>
              <w:top w:val="nil"/>
              <w:left w:val="nil"/>
              <w:bottom w:val="nil"/>
              <w:right w:val="nil"/>
            </w:tcBorders>
            <w:vAlign w:val="center"/>
          </w:tcPr>
          <w:p w14:paraId="03DD60E2">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2.24%</w:t>
            </w:r>
          </w:p>
        </w:tc>
        <w:tc>
          <w:tcPr>
            <w:tcW w:w="919" w:type="dxa"/>
            <w:tcBorders>
              <w:top w:val="nil"/>
              <w:left w:val="nil"/>
              <w:bottom w:val="nil"/>
              <w:right w:val="nil"/>
            </w:tcBorders>
            <w:vAlign w:val="center"/>
          </w:tcPr>
          <w:p w14:paraId="59881BF1">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2.08%</w:t>
            </w:r>
          </w:p>
        </w:tc>
      </w:tr>
      <w:tr w14:paraId="464D147A">
        <w:trPr>
          <w:trHeight w:val="23" w:hRule="atLeast"/>
          <w:jc w:val="center"/>
        </w:trPr>
        <w:tc>
          <w:tcPr>
            <w:tcW w:w="1163" w:type="dxa"/>
            <w:tcBorders>
              <w:top w:val="nil"/>
              <w:left w:val="nil"/>
              <w:bottom w:val="nil"/>
              <w:right w:val="nil"/>
            </w:tcBorders>
            <w:vAlign w:val="center"/>
          </w:tcPr>
          <w:p w14:paraId="0B23BE35">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2017Q4</w:t>
            </w:r>
          </w:p>
        </w:tc>
        <w:tc>
          <w:tcPr>
            <w:tcW w:w="785" w:type="dxa"/>
            <w:tcBorders>
              <w:top w:val="nil"/>
              <w:left w:val="nil"/>
              <w:bottom w:val="nil"/>
              <w:right w:val="nil"/>
            </w:tcBorders>
            <w:vAlign w:val="center"/>
          </w:tcPr>
          <w:p w14:paraId="19F2C4CB">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0.76%</w:t>
            </w:r>
          </w:p>
        </w:tc>
        <w:tc>
          <w:tcPr>
            <w:tcW w:w="861" w:type="dxa"/>
            <w:tcBorders>
              <w:top w:val="nil"/>
              <w:left w:val="nil"/>
              <w:bottom w:val="nil"/>
              <w:right w:val="nil"/>
            </w:tcBorders>
            <w:vAlign w:val="center"/>
          </w:tcPr>
          <w:p w14:paraId="141FFF59">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0.53%</w:t>
            </w:r>
          </w:p>
        </w:tc>
        <w:tc>
          <w:tcPr>
            <w:tcW w:w="816" w:type="dxa"/>
            <w:tcBorders>
              <w:top w:val="nil"/>
              <w:left w:val="nil"/>
              <w:bottom w:val="nil"/>
              <w:right w:val="nil"/>
            </w:tcBorders>
            <w:vAlign w:val="center"/>
          </w:tcPr>
          <w:p w14:paraId="465C6BFF">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1.68%</w:t>
            </w:r>
          </w:p>
        </w:tc>
        <w:tc>
          <w:tcPr>
            <w:tcW w:w="892" w:type="dxa"/>
            <w:tcBorders>
              <w:top w:val="nil"/>
              <w:left w:val="nil"/>
              <w:bottom w:val="nil"/>
              <w:right w:val="nil"/>
            </w:tcBorders>
            <w:vAlign w:val="center"/>
          </w:tcPr>
          <w:p w14:paraId="113AB254">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0.62%</w:t>
            </w:r>
          </w:p>
        </w:tc>
        <w:tc>
          <w:tcPr>
            <w:tcW w:w="816" w:type="dxa"/>
            <w:tcBorders>
              <w:top w:val="nil"/>
              <w:left w:val="nil"/>
              <w:bottom w:val="nil"/>
              <w:right w:val="nil"/>
            </w:tcBorders>
            <w:vAlign w:val="center"/>
          </w:tcPr>
          <w:p w14:paraId="42FF191D">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0.16%</w:t>
            </w:r>
          </w:p>
        </w:tc>
        <w:tc>
          <w:tcPr>
            <w:tcW w:w="872" w:type="dxa"/>
            <w:tcBorders>
              <w:top w:val="nil"/>
              <w:left w:val="nil"/>
              <w:bottom w:val="nil"/>
              <w:right w:val="nil"/>
            </w:tcBorders>
            <w:vAlign w:val="center"/>
          </w:tcPr>
          <w:p w14:paraId="0A9EE1F1">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0.62%</w:t>
            </w:r>
          </w:p>
        </w:tc>
        <w:tc>
          <w:tcPr>
            <w:tcW w:w="999" w:type="dxa"/>
            <w:tcBorders>
              <w:top w:val="nil"/>
              <w:left w:val="nil"/>
              <w:bottom w:val="nil"/>
              <w:right w:val="nil"/>
            </w:tcBorders>
            <w:vAlign w:val="center"/>
          </w:tcPr>
          <w:p w14:paraId="53F8A09B">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4.04%</w:t>
            </w:r>
          </w:p>
        </w:tc>
        <w:tc>
          <w:tcPr>
            <w:tcW w:w="816" w:type="dxa"/>
            <w:tcBorders>
              <w:top w:val="nil"/>
              <w:left w:val="nil"/>
              <w:bottom w:val="nil"/>
              <w:right w:val="nil"/>
            </w:tcBorders>
            <w:vAlign w:val="center"/>
          </w:tcPr>
          <w:p w14:paraId="75CE657D">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2.18%</w:t>
            </w:r>
          </w:p>
        </w:tc>
        <w:tc>
          <w:tcPr>
            <w:tcW w:w="919" w:type="dxa"/>
            <w:tcBorders>
              <w:top w:val="nil"/>
              <w:left w:val="nil"/>
              <w:bottom w:val="nil"/>
              <w:right w:val="nil"/>
            </w:tcBorders>
            <w:vAlign w:val="center"/>
          </w:tcPr>
          <w:p w14:paraId="3DD41474">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1.71%</w:t>
            </w:r>
          </w:p>
        </w:tc>
      </w:tr>
      <w:tr w14:paraId="25A797B3">
        <w:trPr>
          <w:trHeight w:val="23" w:hRule="atLeast"/>
          <w:jc w:val="center"/>
        </w:trPr>
        <w:tc>
          <w:tcPr>
            <w:tcW w:w="1163" w:type="dxa"/>
            <w:tcBorders>
              <w:top w:val="nil"/>
              <w:left w:val="nil"/>
              <w:bottom w:val="nil"/>
              <w:right w:val="nil"/>
            </w:tcBorders>
            <w:vAlign w:val="center"/>
          </w:tcPr>
          <w:p w14:paraId="21E08B5F">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2018Q1</w:t>
            </w:r>
          </w:p>
        </w:tc>
        <w:tc>
          <w:tcPr>
            <w:tcW w:w="785" w:type="dxa"/>
            <w:tcBorders>
              <w:top w:val="nil"/>
              <w:left w:val="nil"/>
              <w:bottom w:val="nil"/>
              <w:right w:val="nil"/>
            </w:tcBorders>
            <w:vAlign w:val="center"/>
          </w:tcPr>
          <w:p w14:paraId="22704EC6">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w:t>
            </w:r>
          </w:p>
        </w:tc>
        <w:tc>
          <w:tcPr>
            <w:tcW w:w="861" w:type="dxa"/>
            <w:tcBorders>
              <w:top w:val="nil"/>
              <w:left w:val="nil"/>
              <w:bottom w:val="nil"/>
              <w:right w:val="nil"/>
            </w:tcBorders>
            <w:vAlign w:val="center"/>
          </w:tcPr>
          <w:p w14:paraId="52FD708C">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0.51%</w:t>
            </w:r>
          </w:p>
        </w:tc>
        <w:tc>
          <w:tcPr>
            <w:tcW w:w="816" w:type="dxa"/>
            <w:tcBorders>
              <w:top w:val="nil"/>
              <w:left w:val="nil"/>
              <w:bottom w:val="nil"/>
              <w:right w:val="nil"/>
            </w:tcBorders>
            <w:vAlign w:val="center"/>
          </w:tcPr>
          <w:p w14:paraId="2B9DFDFF">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1.47%</w:t>
            </w:r>
          </w:p>
        </w:tc>
        <w:tc>
          <w:tcPr>
            <w:tcW w:w="892" w:type="dxa"/>
            <w:tcBorders>
              <w:top w:val="nil"/>
              <w:left w:val="nil"/>
              <w:bottom w:val="nil"/>
              <w:right w:val="nil"/>
            </w:tcBorders>
            <w:vAlign w:val="center"/>
          </w:tcPr>
          <w:p w14:paraId="6C9A83B3">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0.97%</w:t>
            </w:r>
          </w:p>
        </w:tc>
        <w:tc>
          <w:tcPr>
            <w:tcW w:w="816" w:type="dxa"/>
            <w:tcBorders>
              <w:top w:val="nil"/>
              <w:left w:val="nil"/>
              <w:bottom w:val="nil"/>
              <w:right w:val="nil"/>
            </w:tcBorders>
            <w:vAlign w:val="center"/>
          </w:tcPr>
          <w:p w14:paraId="17F95246">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0.37%</w:t>
            </w:r>
          </w:p>
        </w:tc>
        <w:tc>
          <w:tcPr>
            <w:tcW w:w="872" w:type="dxa"/>
            <w:tcBorders>
              <w:top w:val="nil"/>
              <w:left w:val="nil"/>
              <w:bottom w:val="nil"/>
              <w:right w:val="nil"/>
            </w:tcBorders>
            <w:vAlign w:val="center"/>
          </w:tcPr>
          <w:p w14:paraId="117307DB">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0.67%</w:t>
            </w:r>
          </w:p>
        </w:tc>
        <w:tc>
          <w:tcPr>
            <w:tcW w:w="999" w:type="dxa"/>
            <w:tcBorders>
              <w:top w:val="nil"/>
              <w:left w:val="nil"/>
              <w:bottom w:val="nil"/>
              <w:right w:val="nil"/>
            </w:tcBorders>
            <w:vAlign w:val="center"/>
          </w:tcPr>
          <w:p w14:paraId="1CD8E4EE">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2.77%</w:t>
            </w:r>
          </w:p>
        </w:tc>
        <w:tc>
          <w:tcPr>
            <w:tcW w:w="816" w:type="dxa"/>
            <w:tcBorders>
              <w:top w:val="nil"/>
              <w:left w:val="nil"/>
              <w:bottom w:val="nil"/>
              <w:right w:val="nil"/>
            </w:tcBorders>
            <w:vAlign w:val="center"/>
          </w:tcPr>
          <w:p w14:paraId="6AFAA5E1">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2.99%</w:t>
            </w:r>
          </w:p>
        </w:tc>
        <w:tc>
          <w:tcPr>
            <w:tcW w:w="919" w:type="dxa"/>
            <w:tcBorders>
              <w:top w:val="nil"/>
              <w:left w:val="nil"/>
              <w:bottom w:val="nil"/>
              <w:right w:val="nil"/>
            </w:tcBorders>
            <w:vAlign w:val="center"/>
          </w:tcPr>
          <w:p w14:paraId="5496000C">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1.35%</w:t>
            </w:r>
          </w:p>
        </w:tc>
      </w:tr>
      <w:tr w14:paraId="264631A3">
        <w:trPr>
          <w:trHeight w:val="23" w:hRule="atLeast"/>
          <w:jc w:val="center"/>
        </w:trPr>
        <w:tc>
          <w:tcPr>
            <w:tcW w:w="1163" w:type="dxa"/>
            <w:tcBorders>
              <w:top w:val="nil"/>
              <w:left w:val="nil"/>
              <w:bottom w:val="nil"/>
              <w:right w:val="nil"/>
            </w:tcBorders>
            <w:vAlign w:val="center"/>
          </w:tcPr>
          <w:p w14:paraId="109A67CE">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2018Q2</w:t>
            </w:r>
          </w:p>
        </w:tc>
        <w:tc>
          <w:tcPr>
            <w:tcW w:w="785" w:type="dxa"/>
            <w:tcBorders>
              <w:top w:val="nil"/>
              <w:left w:val="nil"/>
              <w:bottom w:val="nil"/>
              <w:right w:val="nil"/>
            </w:tcBorders>
            <w:vAlign w:val="center"/>
          </w:tcPr>
          <w:p w14:paraId="26777A8E">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0.44%</w:t>
            </w:r>
          </w:p>
        </w:tc>
        <w:tc>
          <w:tcPr>
            <w:tcW w:w="861" w:type="dxa"/>
            <w:tcBorders>
              <w:top w:val="nil"/>
              <w:left w:val="nil"/>
              <w:bottom w:val="nil"/>
              <w:right w:val="nil"/>
            </w:tcBorders>
            <w:vAlign w:val="center"/>
          </w:tcPr>
          <w:p w14:paraId="4C6ECF6A">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0.37%</w:t>
            </w:r>
          </w:p>
        </w:tc>
        <w:tc>
          <w:tcPr>
            <w:tcW w:w="816" w:type="dxa"/>
            <w:tcBorders>
              <w:top w:val="nil"/>
              <w:left w:val="nil"/>
              <w:bottom w:val="nil"/>
              <w:right w:val="nil"/>
            </w:tcBorders>
            <w:vAlign w:val="center"/>
          </w:tcPr>
          <w:p w14:paraId="10A5796D">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1.32%</w:t>
            </w:r>
          </w:p>
        </w:tc>
        <w:tc>
          <w:tcPr>
            <w:tcW w:w="892" w:type="dxa"/>
            <w:tcBorders>
              <w:top w:val="nil"/>
              <w:left w:val="nil"/>
              <w:bottom w:val="nil"/>
              <w:right w:val="nil"/>
            </w:tcBorders>
            <w:vAlign w:val="center"/>
          </w:tcPr>
          <w:p w14:paraId="2856F8B5">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1.06%</w:t>
            </w:r>
          </w:p>
        </w:tc>
        <w:tc>
          <w:tcPr>
            <w:tcW w:w="816" w:type="dxa"/>
            <w:tcBorders>
              <w:top w:val="nil"/>
              <w:left w:val="nil"/>
              <w:bottom w:val="nil"/>
              <w:right w:val="nil"/>
            </w:tcBorders>
            <w:vAlign w:val="center"/>
          </w:tcPr>
          <w:p w14:paraId="42CDF905">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0.38%</w:t>
            </w:r>
          </w:p>
        </w:tc>
        <w:tc>
          <w:tcPr>
            <w:tcW w:w="872" w:type="dxa"/>
            <w:tcBorders>
              <w:top w:val="nil"/>
              <w:left w:val="nil"/>
              <w:bottom w:val="nil"/>
              <w:right w:val="nil"/>
            </w:tcBorders>
            <w:vAlign w:val="center"/>
          </w:tcPr>
          <w:p w14:paraId="421C6618">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0.61%</w:t>
            </w:r>
          </w:p>
        </w:tc>
        <w:tc>
          <w:tcPr>
            <w:tcW w:w="999" w:type="dxa"/>
            <w:tcBorders>
              <w:top w:val="nil"/>
              <w:left w:val="nil"/>
              <w:bottom w:val="nil"/>
              <w:right w:val="nil"/>
            </w:tcBorders>
            <w:vAlign w:val="center"/>
          </w:tcPr>
          <w:p w14:paraId="58845703">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3.34%</w:t>
            </w:r>
          </w:p>
        </w:tc>
        <w:tc>
          <w:tcPr>
            <w:tcW w:w="816" w:type="dxa"/>
            <w:tcBorders>
              <w:top w:val="nil"/>
              <w:left w:val="nil"/>
              <w:bottom w:val="nil"/>
              <w:right w:val="nil"/>
            </w:tcBorders>
            <w:vAlign w:val="center"/>
          </w:tcPr>
          <w:p w14:paraId="47D1DF90">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2.20%</w:t>
            </w:r>
          </w:p>
        </w:tc>
        <w:tc>
          <w:tcPr>
            <w:tcW w:w="919" w:type="dxa"/>
            <w:tcBorders>
              <w:top w:val="nil"/>
              <w:left w:val="nil"/>
              <w:bottom w:val="nil"/>
              <w:right w:val="nil"/>
            </w:tcBorders>
            <w:vAlign w:val="center"/>
          </w:tcPr>
          <w:p w14:paraId="5E24F7F0">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1.98%</w:t>
            </w:r>
          </w:p>
        </w:tc>
      </w:tr>
      <w:tr w14:paraId="646FC6AA">
        <w:trPr>
          <w:trHeight w:val="23" w:hRule="atLeast"/>
          <w:jc w:val="center"/>
        </w:trPr>
        <w:tc>
          <w:tcPr>
            <w:tcW w:w="1163" w:type="dxa"/>
            <w:tcBorders>
              <w:top w:val="nil"/>
              <w:left w:val="nil"/>
              <w:bottom w:val="nil"/>
              <w:right w:val="nil"/>
            </w:tcBorders>
            <w:vAlign w:val="center"/>
          </w:tcPr>
          <w:p w14:paraId="6D6C0FDC">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2018Q3</w:t>
            </w:r>
          </w:p>
        </w:tc>
        <w:tc>
          <w:tcPr>
            <w:tcW w:w="785" w:type="dxa"/>
            <w:tcBorders>
              <w:top w:val="nil"/>
              <w:left w:val="nil"/>
              <w:bottom w:val="nil"/>
              <w:right w:val="nil"/>
            </w:tcBorders>
            <w:vAlign w:val="center"/>
          </w:tcPr>
          <w:p w14:paraId="59AF8D1F">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0.77%</w:t>
            </w:r>
          </w:p>
        </w:tc>
        <w:tc>
          <w:tcPr>
            <w:tcW w:w="861" w:type="dxa"/>
            <w:tcBorders>
              <w:top w:val="nil"/>
              <w:left w:val="nil"/>
              <w:bottom w:val="nil"/>
              <w:right w:val="nil"/>
            </w:tcBorders>
            <w:vAlign w:val="center"/>
          </w:tcPr>
          <w:p w14:paraId="6A7CF7A0">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0.28%</w:t>
            </w:r>
          </w:p>
        </w:tc>
        <w:tc>
          <w:tcPr>
            <w:tcW w:w="816" w:type="dxa"/>
            <w:tcBorders>
              <w:top w:val="nil"/>
              <w:left w:val="nil"/>
              <w:bottom w:val="nil"/>
              <w:right w:val="nil"/>
            </w:tcBorders>
            <w:vAlign w:val="center"/>
          </w:tcPr>
          <w:p w14:paraId="164291B4">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1.33%</w:t>
            </w:r>
          </w:p>
        </w:tc>
        <w:tc>
          <w:tcPr>
            <w:tcW w:w="892" w:type="dxa"/>
            <w:tcBorders>
              <w:top w:val="nil"/>
              <w:left w:val="nil"/>
              <w:bottom w:val="nil"/>
              <w:right w:val="nil"/>
            </w:tcBorders>
            <w:vAlign w:val="center"/>
          </w:tcPr>
          <w:p w14:paraId="6E58D5B5">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1.09%</w:t>
            </w:r>
          </w:p>
        </w:tc>
        <w:tc>
          <w:tcPr>
            <w:tcW w:w="816" w:type="dxa"/>
            <w:tcBorders>
              <w:top w:val="nil"/>
              <w:left w:val="nil"/>
              <w:bottom w:val="nil"/>
              <w:right w:val="nil"/>
            </w:tcBorders>
            <w:vAlign w:val="center"/>
          </w:tcPr>
          <w:p w14:paraId="37E0A9FB">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0.36%</w:t>
            </w:r>
          </w:p>
        </w:tc>
        <w:tc>
          <w:tcPr>
            <w:tcW w:w="872" w:type="dxa"/>
            <w:tcBorders>
              <w:top w:val="nil"/>
              <w:left w:val="nil"/>
              <w:bottom w:val="nil"/>
              <w:right w:val="nil"/>
            </w:tcBorders>
            <w:vAlign w:val="center"/>
          </w:tcPr>
          <w:p w14:paraId="1C460FCD">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0.58%</w:t>
            </w:r>
          </w:p>
        </w:tc>
        <w:tc>
          <w:tcPr>
            <w:tcW w:w="999" w:type="dxa"/>
            <w:tcBorders>
              <w:top w:val="nil"/>
              <w:left w:val="nil"/>
              <w:bottom w:val="nil"/>
              <w:right w:val="nil"/>
            </w:tcBorders>
            <w:vAlign w:val="center"/>
          </w:tcPr>
          <w:p w14:paraId="6944825A">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3.62%</w:t>
            </w:r>
          </w:p>
        </w:tc>
        <w:tc>
          <w:tcPr>
            <w:tcW w:w="816" w:type="dxa"/>
            <w:tcBorders>
              <w:top w:val="nil"/>
              <w:left w:val="nil"/>
              <w:bottom w:val="nil"/>
              <w:right w:val="nil"/>
            </w:tcBorders>
            <w:vAlign w:val="center"/>
          </w:tcPr>
          <w:p w14:paraId="364C818A">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2.03%</w:t>
            </w:r>
          </w:p>
        </w:tc>
        <w:tc>
          <w:tcPr>
            <w:tcW w:w="919" w:type="dxa"/>
            <w:tcBorders>
              <w:top w:val="nil"/>
              <w:left w:val="nil"/>
              <w:bottom w:val="nil"/>
              <w:right w:val="nil"/>
            </w:tcBorders>
            <w:vAlign w:val="center"/>
          </w:tcPr>
          <w:p w14:paraId="6630C9AB">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1.96%</w:t>
            </w:r>
          </w:p>
        </w:tc>
      </w:tr>
      <w:tr w14:paraId="2D99B426">
        <w:trPr>
          <w:trHeight w:val="23" w:hRule="atLeast"/>
          <w:jc w:val="center"/>
        </w:trPr>
        <w:tc>
          <w:tcPr>
            <w:tcW w:w="1163" w:type="dxa"/>
            <w:tcBorders>
              <w:top w:val="nil"/>
              <w:left w:val="nil"/>
              <w:bottom w:val="nil"/>
              <w:right w:val="nil"/>
            </w:tcBorders>
            <w:vAlign w:val="center"/>
          </w:tcPr>
          <w:p w14:paraId="237472B4">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2018Q4</w:t>
            </w:r>
          </w:p>
        </w:tc>
        <w:tc>
          <w:tcPr>
            <w:tcW w:w="785" w:type="dxa"/>
            <w:tcBorders>
              <w:top w:val="nil"/>
              <w:left w:val="nil"/>
              <w:bottom w:val="nil"/>
              <w:right w:val="nil"/>
            </w:tcBorders>
            <w:vAlign w:val="center"/>
          </w:tcPr>
          <w:p w14:paraId="7EDA3FFA">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0.50%</w:t>
            </w:r>
          </w:p>
        </w:tc>
        <w:tc>
          <w:tcPr>
            <w:tcW w:w="861" w:type="dxa"/>
            <w:tcBorders>
              <w:top w:val="nil"/>
              <w:left w:val="nil"/>
              <w:bottom w:val="nil"/>
              <w:right w:val="nil"/>
            </w:tcBorders>
            <w:vAlign w:val="center"/>
          </w:tcPr>
          <w:p w14:paraId="056BF22D">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0.07%</w:t>
            </w:r>
          </w:p>
        </w:tc>
        <w:tc>
          <w:tcPr>
            <w:tcW w:w="816" w:type="dxa"/>
            <w:tcBorders>
              <w:top w:val="nil"/>
              <w:left w:val="nil"/>
              <w:bottom w:val="nil"/>
              <w:right w:val="nil"/>
            </w:tcBorders>
            <w:vAlign w:val="center"/>
          </w:tcPr>
          <w:p w14:paraId="18FC7008">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0.93%</w:t>
            </w:r>
          </w:p>
        </w:tc>
        <w:tc>
          <w:tcPr>
            <w:tcW w:w="892" w:type="dxa"/>
            <w:tcBorders>
              <w:top w:val="nil"/>
              <w:left w:val="nil"/>
              <w:bottom w:val="nil"/>
              <w:right w:val="nil"/>
            </w:tcBorders>
            <w:vAlign w:val="center"/>
          </w:tcPr>
          <w:p w14:paraId="0C91D0BF">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w:t>
            </w:r>
          </w:p>
        </w:tc>
        <w:tc>
          <w:tcPr>
            <w:tcW w:w="816" w:type="dxa"/>
            <w:tcBorders>
              <w:top w:val="nil"/>
              <w:left w:val="nil"/>
              <w:bottom w:val="nil"/>
              <w:right w:val="nil"/>
            </w:tcBorders>
            <w:vAlign w:val="center"/>
          </w:tcPr>
          <w:p w14:paraId="58A96F5F">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0.51%</w:t>
            </w:r>
          </w:p>
        </w:tc>
        <w:tc>
          <w:tcPr>
            <w:tcW w:w="872" w:type="dxa"/>
            <w:tcBorders>
              <w:top w:val="nil"/>
              <w:left w:val="nil"/>
              <w:bottom w:val="nil"/>
              <w:right w:val="nil"/>
            </w:tcBorders>
            <w:vAlign w:val="center"/>
          </w:tcPr>
          <w:p w14:paraId="525752EF">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0.79%</w:t>
            </w:r>
          </w:p>
        </w:tc>
        <w:tc>
          <w:tcPr>
            <w:tcW w:w="999" w:type="dxa"/>
            <w:tcBorders>
              <w:top w:val="nil"/>
              <w:left w:val="nil"/>
              <w:bottom w:val="nil"/>
              <w:right w:val="nil"/>
            </w:tcBorders>
            <w:vAlign w:val="center"/>
          </w:tcPr>
          <w:p w14:paraId="0E94F3CA">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2.02%</w:t>
            </w:r>
          </w:p>
        </w:tc>
        <w:tc>
          <w:tcPr>
            <w:tcW w:w="816" w:type="dxa"/>
            <w:tcBorders>
              <w:top w:val="nil"/>
              <w:left w:val="nil"/>
              <w:bottom w:val="nil"/>
              <w:right w:val="nil"/>
            </w:tcBorders>
            <w:vAlign w:val="center"/>
          </w:tcPr>
          <w:p w14:paraId="55594592">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2.38%</w:t>
            </w:r>
          </w:p>
        </w:tc>
        <w:tc>
          <w:tcPr>
            <w:tcW w:w="919" w:type="dxa"/>
            <w:tcBorders>
              <w:top w:val="nil"/>
              <w:left w:val="nil"/>
              <w:bottom w:val="nil"/>
              <w:right w:val="nil"/>
            </w:tcBorders>
            <w:vAlign w:val="center"/>
          </w:tcPr>
          <w:p w14:paraId="5E0B35DE">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0.87%</w:t>
            </w:r>
          </w:p>
        </w:tc>
      </w:tr>
      <w:tr w14:paraId="613E3977">
        <w:trPr>
          <w:trHeight w:val="23" w:hRule="atLeast"/>
          <w:jc w:val="center"/>
        </w:trPr>
        <w:tc>
          <w:tcPr>
            <w:tcW w:w="1163" w:type="dxa"/>
            <w:tcBorders>
              <w:top w:val="nil"/>
              <w:left w:val="nil"/>
              <w:bottom w:val="nil"/>
              <w:right w:val="nil"/>
            </w:tcBorders>
            <w:vAlign w:val="center"/>
          </w:tcPr>
          <w:p w14:paraId="0C07B0ED">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2019Q1</w:t>
            </w:r>
          </w:p>
        </w:tc>
        <w:tc>
          <w:tcPr>
            <w:tcW w:w="785" w:type="dxa"/>
            <w:tcBorders>
              <w:top w:val="nil"/>
              <w:left w:val="nil"/>
              <w:bottom w:val="nil"/>
              <w:right w:val="nil"/>
            </w:tcBorders>
            <w:vAlign w:val="center"/>
          </w:tcPr>
          <w:p w14:paraId="3FA5C98D">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0.77%</w:t>
            </w:r>
          </w:p>
        </w:tc>
        <w:tc>
          <w:tcPr>
            <w:tcW w:w="861" w:type="dxa"/>
            <w:tcBorders>
              <w:top w:val="nil"/>
              <w:left w:val="nil"/>
              <w:bottom w:val="nil"/>
              <w:right w:val="nil"/>
            </w:tcBorders>
            <w:vAlign w:val="center"/>
          </w:tcPr>
          <w:p w14:paraId="6CC72ED2">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0.47%</w:t>
            </w:r>
          </w:p>
        </w:tc>
        <w:tc>
          <w:tcPr>
            <w:tcW w:w="816" w:type="dxa"/>
            <w:tcBorders>
              <w:top w:val="nil"/>
              <w:left w:val="nil"/>
              <w:bottom w:val="nil"/>
              <w:right w:val="nil"/>
            </w:tcBorders>
            <w:vAlign w:val="center"/>
          </w:tcPr>
          <w:p w14:paraId="23D1BD3B">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1.54%</w:t>
            </w:r>
          </w:p>
        </w:tc>
        <w:tc>
          <w:tcPr>
            <w:tcW w:w="892" w:type="dxa"/>
            <w:tcBorders>
              <w:top w:val="nil"/>
              <w:left w:val="nil"/>
              <w:bottom w:val="nil"/>
              <w:right w:val="nil"/>
            </w:tcBorders>
            <w:vAlign w:val="center"/>
          </w:tcPr>
          <w:p w14:paraId="71DCFFF8">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w:t>
            </w:r>
          </w:p>
        </w:tc>
        <w:tc>
          <w:tcPr>
            <w:tcW w:w="816" w:type="dxa"/>
            <w:tcBorders>
              <w:top w:val="nil"/>
              <w:left w:val="nil"/>
              <w:bottom w:val="nil"/>
              <w:right w:val="nil"/>
            </w:tcBorders>
            <w:vAlign w:val="center"/>
          </w:tcPr>
          <w:p w14:paraId="4566D273">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0.55%</w:t>
            </w:r>
          </w:p>
        </w:tc>
        <w:tc>
          <w:tcPr>
            <w:tcW w:w="872" w:type="dxa"/>
            <w:tcBorders>
              <w:top w:val="nil"/>
              <w:left w:val="nil"/>
              <w:bottom w:val="nil"/>
              <w:right w:val="nil"/>
            </w:tcBorders>
            <w:vAlign w:val="center"/>
          </w:tcPr>
          <w:p w14:paraId="37719276">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0.73%</w:t>
            </w:r>
          </w:p>
        </w:tc>
        <w:tc>
          <w:tcPr>
            <w:tcW w:w="999" w:type="dxa"/>
            <w:tcBorders>
              <w:top w:val="nil"/>
              <w:left w:val="nil"/>
              <w:bottom w:val="nil"/>
              <w:right w:val="nil"/>
            </w:tcBorders>
            <w:vAlign w:val="center"/>
          </w:tcPr>
          <w:p w14:paraId="0A7A54BA">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3.22%</w:t>
            </w:r>
          </w:p>
        </w:tc>
        <w:tc>
          <w:tcPr>
            <w:tcW w:w="816" w:type="dxa"/>
            <w:tcBorders>
              <w:top w:val="nil"/>
              <w:left w:val="nil"/>
              <w:bottom w:val="nil"/>
              <w:right w:val="nil"/>
            </w:tcBorders>
            <w:vAlign w:val="center"/>
          </w:tcPr>
          <w:p w14:paraId="65068943">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2.43%</w:t>
            </w:r>
          </w:p>
        </w:tc>
        <w:tc>
          <w:tcPr>
            <w:tcW w:w="919" w:type="dxa"/>
            <w:tcBorders>
              <w:top w:val="nil"/>
              <w:left w:val="nil"/>
              <w:bottom w:val="nil"/>
              <w:right w:val="nil"/>
            </w:tcBorders>
            <w:vAlign w:val="center"/>
          </w:tcPr>
          <w:p w14:paraId="1C84332D">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1.52%</w:t>
            </w:r>
          </w:p>
        </w:tc>
      </w:tr>
      <w:tr w14:paraId="2A96D830">
        <w:trPr>
          <w:trHeight w:val="23" w:hRule="atLeast"/>
          <w:jc w:val="center"/>
        </w:trPr>
        <w:tc>
          <w:tcPr>
            <w:tcW w:w="1163" w:type="dxa"/>
            <w:tcBorders>
              <w:top w:val="nil"/>
              <w:left w:val="nil"/>
              <w:bottom w:val="nil"/>
              <w:right w:val="nil"/>
            </w:tcBorders>
            <w:vAlign w:val="center"/>
          </w:tcPr>
          <w:p w14:paraId="5587B8DC">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2019Q2</w:t>
            </w:r>
          </w:p>
        </w:tc>
        <w:tc>
          <w:tcPr>
            <w:tcW w:w="785" w:type="dxa"/>
            <w:tcBorders>
              <w:top w:val="nil"/>
              <w:left w:val="nil"/>
              <w:bottom w:val="nil"/>
              <w:right w:val="nil"/>
            </w:tcBorders>
            <w:vAlign w:val="center"/>
          </w:tcPr>
          <w:p w14:paraId="6AF56D11">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0.61%</w:t>
            </w:r>
          </w:p>
        </w:tc>
        <w:tc>
          <w:tcPr>
            <w:tcW w:w="861" w:type="dxa"/>
            <w:tcBorders>
              <w:top w:val="nil"/>
              <w:left w:val="nil"/>
              <w:bottom w:val="nil"/>
              <w:right w:val="nil"/>
            </w:tcBorders>
            <w:vAlign w:val="center"/>
          </w:tcPr>
          <w:p w14:paraId="7F6CF170">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0.12%</w:t>
            </w:r>
          </w:p>
        </w:tc>
        <w:tc>
          <w:tcPr>
            <w:tcW w:w="816" w:type="dxa"/>
            <w:tcBorders>
              <w:top w:val="nil"/>
              <w:left w:val="nil"/>
              <w:bottom w:val="nil"/>
              <w:right w:val="nil"/>
            </w:tcBorders>
            <w:vAlign w:val="center"/>
          </w:tcPr>
          <w:p w14:paraId="5237B202">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0.91%</w:t>
            </w:r>
          </w:p>
        </w:tc>
        <w:tc>
          <w:tcPr>
            <w:tcW w:w="892" w:type="dxa"/>
            <w:tcBorders>
              <w:top w:val="nil"/>
              <w:left w:val="nil"/>
              <w:bottom w:val="nil"/>
              <w:right w:val="nil"/>
            </w:tcBorders>
            <w:vAlign w:val="center"/>
          </w:tcPr>
          <w:p w14:paraId="5C25707B">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1.24%</w:t>
            </w:r>
          </w:p>
        </w:tc>
        <w:tc>
          <w:tcPr>
            <w:tcW w:w="816" w:type="dxa"/>
            <w:tcBorders>
              <w:top w:val="nil"/>
              <w:left w:val="nil"/>
              <w:bottom w:val="nil"/>
              <w:right w:val="nil"/>
            </w:tcBorders>
            <w:vAlign w:val="center"/>
          </w:tcPr>
          <w:p w14:paraId="000DF5E9">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0.43%</w:t>
            </w:r>
          </w:p>
        </w:tc>
        <w:tc>
          <w:tcPr>
            <w:tcW w:w="872" w:type="dxa"/>
            <w:tcBorders>
              <w:top w:val="nil"/>
              <w:left w:val="nil"/>
              <w:bottom w:val="nil"/>
              <w:right w:val="nil"/>
            </w:tcBorders>
            <w:vAlign w:val="center"/>
          </w:tcPr>
          <w:p w14:paraId="6CA9B004">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0.68%</w:t>
            </w:r>
          </w:p>
        </w:tc>
        <w:tc>
          <w:tcPr>
            <w:tcW w:w="999" w:type="dxa"/>
            <w:tcBorders>
              <w:top w:val="nil"/>
              <w:left w:val="nil"/>
              <w:bottom w:val="nil"/>
              <w:right w:val="nil"/>
            </w:tcBorders>
            <w:vAlign w:val="center"/>
          </w:tcPr>
          <w:p w14:paraId="421940B5">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2.35%</w:t>
            </w:r>
          </w:p>
        </w:tc>
        <w:tc>
          <w:tcPr>
            <w:tcW w:w="816" w:type="dxa"/>
            <w:tcBorders>
              <w:top w:val="nil"/>
              <w:left w:val="nil"/>
              <w:bottom w:val="nil"/>
              <w:right w:val="nil"/>
            </w:tcBorders>
            <w:vAlign w:val="center"/>
          </w:tcPr>
          <w:p w14:paraId="186383B9">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2.60%</w:t>
            </w:r>
          </w:p>
        </w:tc>
        <w:tc>
          <w:tcPr>
            <w:tcW w:w="919" w:type="dxa"/>
            <w:tcBorders>
              <w:top w:val="nil"/>
              <w:left w:val="nil"/>
              <w:bottom w:val="nil"/>
              <w:right w:val="nil"/>
            </w:tcBorders>
            <w:vAlign w:val="center"/>
          </w:tcPr>
          <w:p w14:paraId="3A65B77E">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0.99%</w:t>
            </w:r>
          </w:p>
        </w:tc>
      </w:tr>
      <w:tr w14:paraId="12733285">
        <w:trPr>
          <w:trHeight w:val="28" w:hRule="atLeast"/>
          <w:jc w:val="center"/>
        </w:trPr>
        <w:tc>
          <w:tcPr>
            <w:tcW w:w="1163" w:type="dxa"/>
            <w:tcBorders>
              <w:top w:val="nil"/>
              <w:left w:val="nil"/>
              <w:bottom w:val="nil"/>
              <w:right w:val="nil"/>
            </w:tcBorders>
            <w:vAlign w:val="center"/>
          </w:tcPr>
          <w:p w14:paraId="20888AE3">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2019Q3</w:t>
            </w:r>
          </w:p>
        </w:tc>
        <w:tc>
          <w:tcPr>
            <w:tcW w:w="785" w:type="dxa"/>
            <w:tcBorders>
              <w:top w:val="nil"/>
              <w:left w:val="nil"/>
              <w:bottom w:val="nil"/>
              <w:right w:val="nil"/>
            </w:tcBorders>
            <w:vAlign w:val="center"/>
          </w:tcPr>
          <w:p w14:paraId="52AAD4BF">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0.54%</w:t>
            </w:r>
          </w:p>
        </w:tc>
        <w:tc>
          <w:tcPr>
            <w:tcW w:w="861" w:type="dxa"/>
            <w:tcBorders>
              <w:top w:val="nil"/>
              <w:left w:val="nil"/>
              <w:bottom w:val="nil"/>
              <w:right w:val="nil"/>
            </w:tcBorders>
            <w:vAlign w:val="center"/>
          </w:tcPr>
          <w:p w14:paraId="21C2BBA3">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0.43%</w:t>
            </w:r>
          </w:p>
        </w:tc>
        <w:tc>
          <w:tcPr>
            <w:tcW w:w="816" w:type="dxa"/>
            <w:tcBorders>
              <w:top w:val="nil"/>
              <w:left w:val="nil"/>
              <w:bottom w:val="nil"/>
              <w:right w:val="nil"/>
            </w:tcBorders>
            <w:vAlign w:val="center"/>
          </w:tcPr>
          <w:p w14:paraId="6D546494">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1.19%</w:t>
            </w:r>
          </w:p>
        </w:tc>
        <w:tc>
          <w:tcPr>
            <w:tcW w:w="892" w:type="dxa"/>
            <w:tcBorders>
              <w:top w:val="nil"/>
              <w:left w:val="nil"/>
              <w:bottom w:val="nil"/>
              <w:right w:val="nil"/>
            </w:tcBorders>
            <w:vAlign w:val="center"/>
          </w:tcPr>
          <w:p w14:paraId="12BB2315">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0.83%</w:t>
            </w:r>
          </w:p>
        </w:tc>
        <w:tc>
          <w:tcPr>
            <w:tcW w:w="816" w:type="dxa"/>
            <w:tcBorders>
              <w:top w:val="nil"/>
              <w:left w:val="nil"/>
              <w:bottom w:val="nil"/>
              <w:right w:val="nil"/>
            </w:tcBorders>
            <w:vAlign w:val="center"/>
          </w:tcPr>
          <w:p w14:paraId="08008953">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0.28%</w:t>
            </w:r>
          </w:p>
        </w:tc>
        <w:tc>
          <w:tcPr>
            <w:tcW w:w="872" w:type="dxa"/>
            <w:tcBorders>
              <w:top w:val="nil"/>
              <w:left w:val="nil"/>
              <w:bottom w:val="nil"/>
              <w:right w:val="nil"/>
            </w:tcBorders>
            <w:vAlign w:val="center"/>
          </w:tcPr>
          <w:p w14:paraId="14017D48">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0.28%</w:t>
            </w:r>
          </w:p>
        </w:tc>
        <w:tc>
          <w:tcPr>
            <w:tcW w:w="999" w:type="dxa"/>
            <w:tcBorders>
              <w:top w:val="nil"/>
              <w:left w:val="nil"/>
              <w:bottom w:val="nil"/>
              <w:right w:val="nil"/>
            </w:tcBorders>
            <w:vAlign w:val="center"/>
          </w:tcPr>
          <w:p w14:paraId="4B4AE1C5">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2.05%</w:t>
            </w:r>
          </w:p>
        </w:tc>
        <w:tc>
          <w:tcPr>
            <w:tcW w:w="816" w:type="dxa"/>
            <w:tcBorders>
              <w:top w:val="nil"/>
              <w:left w:val="nil"/>
              <w:bottom w:val="nil"/>
              <w:right w:val="nil"/>
            </w:tcBorders>
            <w:vAlign w:val="center"/>
          </w:tcPr>
          <w:p w14:paraId="728CB0B0">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2.33%</w:t>
            </w:r>
          </w:p>
        </w:tc>
        <w:tc>
          <w:tcPr>
            <w:tcW w:w="919" w:type="dxa"/>
            <w:tcBorders>
              <w:top w:val="nil"/>
              <w:left w:val="nil"/>
              <w:bottom w:val="nil"/>
              <w:right w:val="nil"/>
            </w:tcBorders>
            <w:vAlign w:val="center"/>
          </w:tcPr>
          <w:p w14:paraId="71BB8AD7">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0.78%</w:t>
            </w:r>
          </w:p>
        </w:tc>
      </w:tr>
      <w:tr w14:paraId="67B6AE37">
        <w:trPr>
          <w:trHeight w:val="28" w:hRule="atLeast"/>
          <w:jc w:val="center"/>
        </w:trPr>
        <w:tc>
          <w:tcPr>
            <w:tcW w:w="1163" w:type="dxa"/>
            <w:tcBorders>
              <w:top w:val="nil"/>
              <w:left w:val="nil"/>
              <w:bottom w:val="single" w:color="auto" w:sz="4" w:space="0"/>
              <w:right w:val="nil"/>
            </w:tcBorders>
            <w:vAlign w:val="center"/>
          </w:tcPr>
          <w:p w14:paraId="0691C957">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2019Q</w:t>
            </w:r>
            <w:r>
              <w:rPr>
                <w:rFonts w:hint="default" w:ascii="Times New Roman Regular" w:hAnsi="Times New Roman Regular" w:cs="Times New Roman Regular"/>
                <w:sz w:val="18"/>
                <w:szCs w:val="18"/>
                <w:lang w:val="en-US" w:eastAsia="zh-CN"/>
              </w:rPr>
              <w:t>4</w:t>
            </w:r>
          </w:p>
        </w:tc>
        <w:tc>
          <w:tcPr>
            <w:tcW w:w="785" w:type="dxa"/>
            <w:tcBorders>
              <w:top w:val="nil"/>
              <w:left w:val="nil"/>
              <w:bottom w:val="single" w:color="auto" w:sz="4" w:space="0"/>
              <w:right w:val="nil"/>
            </w:tcBorders>
            <w:vAlign w:val="center"/>
          </w:tcPr>
          <w:p w14:paraId="6EA4D9F4">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0.67%</w:t>
            </w:r>
          </w:p>
        </w:tc>
        <w:tc>
          <w:tcPr>
            <w:tcW w:w="861" w:type="dxa"/>
            <w:tcBorders>
              <w:top w:val="nil"/>
              <w:left w:val="nil"/>
              <w:bottom w:val="single" w:color="auto" w:sz="4" w:space="0"/>
              <w:right w:val="nil"/>
            </w:tcBorders>
            <w:vAlign w:val="center"/>
          </w:tcPr>
          <w:p w14:paraId="6EFC07BA">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0.22%</w:t>
            </w:r>
          </w:p>
        </w:tc>
        <w:tc>
          <w:tcPr>
            <w:tcW w:w="816" w:type="dxa"/>
            <w:tcBorders>
              <w:top w:val="nil"/>
              <w:left w:val="nil"/>
              <w:bottom w:val="single" w:color="auto" w:sz="4" w:space="0"/>
              <w:right w:val="nil"/>
            </w:tcBorders>
            <w:vAlign w:val="center"/>
          </w:tcPr>
          <w:p w14:paraId="5FD8A124">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1.22%</w:t>
            </w:r>
          </w:p>
        </w:tc>
        <w:tc>
          <w:tcPr>
            <w:tcW w:w="892" w:type="dxa"/>
            <w:tcBorders>
              <w:top w:val="nil"/>
              <w:left w:val="nil"/>
              <w:bottom w:val="single" w:color="auto" w:sz="4" w:space="0"/>
              <w:right w:val="nil"/>
            </w:tcBorders>
            <w:vAlign w:val="center"/>
          </w:tcPr>
          <w:p w14:paraId="5701A9C1">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1.32%</w:t>
            </w:r>
          </w:p>
        </w:tc>
        <w:tc>
          <w:tcPr>
            <w:tcW w:w="816" w:type="dxa"/>
            <w:tcBorders>
              <w:top w:val="nil"/>
              <w:left w:val="nil"/>
              <w:bottom w:val="single" w:color="auto" w:sz="4" w:space="0"/>
              <w:right w:val="nil"/>
            </w:tcBorders>
            <w:vAlign w:val="center"/>
          </w:tcPr>
          <w:p w14:paraId="36A38DE1">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0.46%</w:t>
            </w:r>
          </w:p>
        </w:tc>
        <w:tc>
          <w:tcPr>
            <w:tcW w:w="872" w:type="dxa"/>
            <w:tcBorders>
              <w:top w:val="nil"/>
              <w:left w:val="nil"/>
              <w:bottom w:val="single" w:color="auto" w:sz="4" w:space="0"/>
              <w:right w:val="nil"/>
            </w:tcBorders>
            <w:vAlign w:val="center"/>
          </w:tcPr>
          <w:p w14:paraId="141A907D">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0.80%</w:t>
            </w:r>
          </w:p>
        </w:tc>
        <w:tc>
          <w:tcPr>
            <w:tcW w:w="999" w:type="dxa"/>
            <w:tcBorders>
              <w:top w:val="nil"/>
              <w:left w:val="nil"/>
              <w:bottom w:val="single" w:color="auto" w:sz="4" w:space="0"/>
              <w:right w:val="nil"/>
            </w:tcBorders>
            <w:vAlign w:val="center"/>
          </w:tcPr>
          <w:p w14:paraId="6DD65329">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3.15%</w:t>
            </w:r>
          </w:p>
        </w:tc>
        <w:tc>
          <w:tcPr>
            <w:tcW w:w="816" w:type="dxa"/>
            <w:tcBorders>
              <w:top w:val="nil"/>
              <w:left w:val="nil"/>
              <w:bottom w:val="single" w:color="auto" w:sz="4" w:space="0"/>
              <w:right w:val="nil"/>
            </w:tcBorders>
            <w:vAlign w:val="center"/>
          </w:tcPr>
          <w:p w14:paraId="258695AC">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2.75%</w:t>
            </w:r>
          </w:p>
        </w:tc>
        <w:tc>
          <w:tcPr>
            <w:tcW w:w="919" w:type="dxa"/>
            <w:tcBorders>
              <w:top w:val="nil"/>
              <w:left w:val="nil"/>
              <w:bottom w:val="single" w:color="auto" w:sz="4" w:space="0"/>
              <w:right w:val="nil"/>
            </w:tcBorders>
            <w:vAlign w:val="center"/>
          </w:tcPr>
          <w:p w14:paraId="5FE5D4A9">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1.49%</w:t>
            </w:r>
          </w:p>
        </w:tc>
      </w:tr>
    </w:tbl>
    <w:p w14:paraId="190A302B">
      <w:pPr>
        <w:keepNext w:val="0"/>
        <w:keepLines w:val="0"/>
        <w:pageBreakBefore w:val="0"/>
        <w:widowControl w:val="0"/>
        <w:kinsoku/>
        <w:wordWrap/>
        <w:overflowPunct/>
        <w:topLinePunct w:val="0"/>
        <w:autoSpaceDE/>
        <w:autoSpaceDN/>
        <w:bidi w:val="0"/>
        <w:adjustRightInd w:val="0"/>
        <w:snapToGrid w:val="0"/>
        <w:spacing w:after="0" w:line="240" w:lineRule="auto"/>
        <w:jc w:val="left"/>
        <w:textAlignment w:val="auto"/>
        <w:rPr>
          <w:rFonts w:hint="eastAsia" w:ascii="Times New Roman Regular" w:hAnsi="Times New Roman Regular" w:cs="Times New Roman Regular"/>
          <w:sz w:val="18"/>
          <w:szCs w:val="18"/>
          <w:lang w:val="en-US" w:eastAsia="zh-CN"/>
        </w:rPr>
      </w:pPr>
    </w:p>
    <w:p w14:paraId="689430BA">
      <w:pPr>
        <w:keepNext w:val="0"/>
        <w:keepLines w:val="0"/>
        <w:pageBreakBefore w:val="0"/>
        <w:widowControl w:val="0"/>
        <w:kinsoku/>
        <w:wordWrap/>
        <w:overflowPunct/>
        <w:topLinePunct w:val="0"/>
        <w:autoSpaceDE/>
        <w:autoSpaceDN/>
        <w:bidi w:val="0"/>
        <w:adjustRightInd w:val="0"/>
        <w:snapToGrid w:val="0"/>
        <w:spacing w:after="0" w:line="240" w:lineRule="auto"/>
        <w:jc w:val="left"/>
        <w:textAlignment w:val="auto"/>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Exam date was modeled as a continuous variable representing calendar quarters from January 2014 to December 2019, sequentially coded from 1 (Q1 2014) to 24 (Q4 2019).</w:t>
      </w:r>
      <w:r>
        <w:rPr>
          <w:rFonts w:hint="default" w:ascii="Times New Roman Regular" w:hAnsi="Times New Roman Regular" w:cs="Times New Roman Regular"/>
          <w:sz w:val="18"/>
          <w:szCs w:val="18"/>
          <w:lang w:val="en-US" w:eastAsia="zh-CN"/>
        </w:rPr>
        <w:t xml:space="preserve"> </w:t>
      </w:r>
      <w:r>
        <w:rPr>
          <w:rFonts w:hint="eastAsia" w:ascii="Times New Roman Regular" w:hAnsi="Times New Roman Regular" w:cs="Times New Roman Regular"/>
          <w:sz w:val="18"/>
          <w:szCs w:val="18"/>
          <w:lang w:val="en-US" w:eastAsia="zh-CN"/>
        </w:rPr>
        <w:t xml:space="preserve">FGR: fetal growth restriction, SGA: small for gestational age, LGA: age for gestational age, LBW: low birth weight, </w:t>
      </w:r>
      <w:r>
        <w:rPr>
          <w:rFonts w:hint="default" w:ascii="Times New Roman Regular" w:hAnsi="Times New Roman Regular" w:cs="Times New Roman Regular"/>
          <w:sz w:val="18"/>
          <w:szCs w:val="18"/>
          <w:lang w:val="en-US"/>
        </w:rPr>
        <w:t xml:space="preserve">FPRs: </w:t>
      </w:r>
      <w:r>
        <w:rPr>
          <w:rFonts w:hint="eastAsia" w:ascii="Times New Roman Regular" w:hAnsi="Times New Roman Regular" w:cs="Times New Roman Regular"/>
          <w:sz w:val="18"/>
          <w:szCs w:val="18"/>
          <w:lang w:val="en-US"/>
        </w:rPr>
        <w:t>false positives rates</w:t>
      </w:r>
      <w:r>
        <w:rPr>
          <w:rFonts w:hint="default" w:ascii="Times New Roman Regular" w:hAnsi="Times New Roman Regular" w:cs="Times New Roman Regular"/>
          <w:sz w:val="18"/>
          <w:szCs w:val="18"/>
          <w:lang w:val="en-US"/>
        </w:rPr>
        <w:t xml:space="preserve">, </w:t>
      </w:r>
      <w:r>
        <w:rPr>
          <w:rFonts w:hint="eastAsia" w:ascii="Times New Roman Regular" w:hAnsi="Times New Roman Regular" w:cs="Times New Roman Regular"/>
          <w:sz w:val="18"/>
          <w:szCs w:val="18"/>
          <w:lang w:val="en-US" w:eastAsia="zh-CN"/>
        </w:rPr>
        <w:t>F</w:t>
      </w:r>
      <w:r>
        <w:rPr>
          <w:rFonts w:hint="default" w:ascii="Times New Roman Regular" w:hAnsi="Times New Roman Regular" w:cs="Times New Roman Regular"/>
          <w:sz w:val="18"/>
          <w:szCs w:val="18"/>
          <w:lang w:val="en-US" w:eastAsia="zh-CN"/>
        </w:rPr>
        <w:t>N</w:t>
      </w:r>
      <w:r>
        <w:rPr>
          <w:rFonts w:hint="eastAsia" w:ascii="Times New Roman Regular" w:hAnsi="Times New Roman Regular" w:cs="Times New Roman Regular"/>
          <w:sz w:val="18"/>
          <w:szCs w:val="18"/>
          <w:lang w:val="en-US" w:eastAsia="zh-CN"/>
        </w:rPr>
        <w:t>Rs: false</w:t>
      </w:r>
      <w:r>
        <w:rPr>
          <w:rFonts w:hint="default" w:ascii="Times New Roman Regular" w:hAnsi="Times New Roman Regular" w:cs="Times New Roman Regular"/>
          <w:sz w:val="18"/>
          <w:szCs w:val="18"/>
          <w:lang w:val="en-US" w:eastAsia="zh-CN"/>
        </w:rPr>
        <w:t xml:space="preserve"> negative</w:t>
      </w:r>
      <w:r>
        <w:rPr>
          <w:rFonts w:hint="eastAsia" w:ascii="Times New Roman Regular" w:hAnsi="Times New Roman Regular" w:cs="Times New Roman Regular"/>
          <w:sz w:val="18"/>
          <w:szCs w:val="18"/>
          <w:lang w:val="en-US" w:eastAsia="zh-CN"/>
        </w:rPr>
        <w:t xml:space="preserve"> rates.</w:t>
      </w:r>
    </w:p>
    <w:p w14:paraId="4DECCEF2">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6EE2C7C4">
      <w:pPr>
        <w:keepNext w:val="0"/>
        <w:keepLines w:val="0"/>
        <w:pageBreakBefore w:val="0"/>
        <w:widowControl w:val="0"/>
        <w:kinsoku/>
        <w:wordWrap/>
        <w:overflowPunct/>
        <w:topLinePunct w:val="0"/>
        <w:autoSpaceDE/>
        <w:autoSpaceDN/>
        <w:bidi w:val="0"/>
        <w:adjustRightInd w:val="0"/>
        <w:snapToGrid w:val="0"/>
        <w:spacing w:after="0" w:line="240" w:lineRule="auto"/>
        <w:jc w:val="left"/>
        <w:textAlignment w:val="auto"/>
        <w:rPr>
          <w:rFonts w:hint="default" w:ascii="Times New Roman Regular" w:hAnsi="Times New Roman Regular" w:cs="Times New Roman Regular"/>
          <w:sz w:val="18"/>
          <w:szCs w:val="18"/>
          <w:lang w:val="en-US" w:eastAsia="zh-CN"/>
        </w:rPr>
      </w:pPr>
    </w:p>
    <w:p w14:paraId="48D00389">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5595B709">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717072DC">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13C2EF06">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172C2AB3">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385689ED">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748C1EB9">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14:paraId="595BBA84">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sectPr>
      <w:pgSz w:w="12240" w:h="20160"/>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Times New Roman Bold">
    <w:panose1 w:val="02020603050405020304"/>
    <w:charset w:val="00"/>
    <w:family w:val="auto"/>
    <w:pitch w:val="default"/>
    <w:sig w:usb0="E0002AEF" w:usb1="C0007841" w:usb2="00000009" w:usb3="00000000" w:csb0="400001FF" w:csb1="FFFF0000"/>
  </w:font>
  <w:font w:name="Arial-BoldMT">
    <w:panose1 w:val="020B0704020202020204"/>
    <w:charset w:val="00"/>
    <w:family w:val="auto"/>
    <w:pitch w:val="default"/>
    <w:sig w:usb0="E0002AFF" w:usb1="C0007843" w:usb2="00000009" w:usb3="00000000" w:csb0="400001FF" w:csb1="FFFF0000"/>
  </w:font>
  <w:font w:name="Times New Roman Regular">
    <w:panose1 w:val="02020603050405020304"/>
    <w:charset w:val="00"/>
    <w:family w:val="auto"/>
    <w:pitch w:val="default"/>
    <w:sig w:usb0="E0002AEF" w:usb1="C0007841" w:usb2="00000009" w:usb3="00000000" w:csb0="400001FF" w:csb1="FFFF0000"/>
  </w:font>
  <w:font w:name="PingFang SC">
    <w:panose1 w:val="020B0400000000000000"/>
    <w:charset w:val="86"/>
    <w:family w:val="auto"/>
    <w:pitch w:val="default"/>
    <w:sig w:usb0="A00002FF" w:usb1="7ACFFDFB" w:usb2="00000017" w:usb3="00000000" w:csb0="00040001" w:csb1="00000000"/>
  </w:font>
  <w:font w:name="Times New Roman Italic">
    <w:panose1 w:val="02020603050405020304"/>
    <w:charset w:val="00"/>
    <w:family w:val="auto"/>
    <w:pitch w:val="default"/>
    <w:sig w:usb0="E0002AEF" w:usb1="C0007841" w:usb2="00000009" w:usb3="00000000" w:csb0="400001FF" w:csb1="FFFF0000"/>
  </w:font>
  <w:font w:name="等线">
    <w:altName w:val="汉仪中等线KW"/>
    <w:panose1 w:val="00000000000000000000"/>
    <w:charset w:val="00"/>
    <w:family w:val="auto"/>
    <w:pitch w:val="default"/>
    <w:sig w:usb0="00000000" w:usb1="00000000" w:usb2="00000000" w:usb3="00000000" w:csb0="00000000" w:csb1="00000000"/>
  </w:font>
  <w:font w:name="微软雅黑">
    <w:altName w:val="汉仪旗黑"/>
    <w:panose1 w:val="020B0503020204020204"/>
    <w:charset w:val="86"/>
    <w:family w:val="swiss"/>
    <w:pitch w:val="default"/>
    <w:sig w:usb0="00000000" w:usb1="00000000" w:usb2="00000016" w:usb3="00000000" w:csb0="0004001F" w:csb1="00000000"/>
  </w:font>
  <w:font w:name="汉仪书宋二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6ED8A55"/>
    <w:rsid w:val="167480E4"/>
    <w:rsid w:val="1CD687E2"/>
    <w:rsid w:val="1EDBCFEE"/>
    <w:rsid w:val="25F50C10"/>
    <w:rsid w:val="2FF713E1"/>
    <w:rsid w:val="2FF80B9F"/>
    <w:rsid w:val="37FE6F73"/>
    <w:rsid w:val="3B9A1961"/>
    <w:rsid w:val="3C9F1CA3"/>
    <w:rsid w:val="3D7D3C7C"/>
    <w:rsid w:val="3EF76A42"/>
    <w:rsid w:val="45F1449E"/>
    <w:rsid w:val="4FFB2CB9"/>
    <w:rsid w:val="56DF3BCA"/>
    <w:rsid w:val="57DFBF7F"/>
    <w:rsid w:val="5FBFE748"/>
    <w:rsid w:val="5FF9E0B0"/>
    <w:rsid w:val="63FDDDD7"/>
    <w:rsid w:val="6BB15E0F"/>
    <w:rsid w:val="6EAF008D"/>
    <w:rsid w:val="6FFB8A62"/>
    <w:rsid w:val="6FFFF892"/>
    <w:rsid w:val="796F8D8D"/>
    <w:rsid w:val="79F76C54"/>
    <w:rsid w:val="7BB92755"/>
    <w:rsid w:val="7BBE64A4"/>
    <w:rsid w:val="7BDF9692"/>
    <w:rsid w:val="7BEEB1CA"/>
    <w:rsid w:val="7C7D729A"/>
    <w:rsid w:val="7D3BBD26"/>
    <w:rsid w:val="7DF698A8"/>
    <w:rsid w:val="7F4FC267"/>
    <w:rsid w:val="7FE10E0D"/>
    <w:rsid w:val="8CFADAF3"/>
    <w:rsid w:val="9F570387"/>
    <w:rsid w:val="A36FDADC"/>
    <w:rsid w:val="ADFF9F42"/>
    <w:rsid w:val="AEEF6AE0"/>
    <w:rsid w:val="AFF75ED0"/>
    <w:rsid w:val="BDD37BB9"/>
    <w:rsid w:val="BF6538DB"/>
    <w:rsid w:val="C7668DED"/>
    <w:rsid w:val="D7AD049C"/>
    <w:rsid w:val="DD6FD260"/>
    <w:rsid w:val="DE7CE74D"/>
    <w:rsid w:val="DF1D9C13"/>
    <w:rsid w:val="DFD84B1D"/>
    <w:rsid w:val="E6ED8A55"/>
    <w:rsid w:val="EEC70ED1"/>
    <w:rsid w:val="EF6F3F49"/>
    <w:rsid w:val="EFF90B02"/>
    <w:rsid w:val="F34F6E74"/>
    <w:rsid w:val="F971248C"/>
    <w:rsid w:val="F9BF1AA3"/>
    <w:rsid w:val="FBEDE5FB"/>
    <w:rsid w:val="FBEFDA7E"/>
    <w:rsid w:val="FCCFD121"/>
    <w:rsid w:val="FD7D59F1"/>
    <w:rsid w:val="FD7FA2A7"/>
    <w:rsid w:val="FDBFFD61"/>
    <w:rsid w:val="FE9E7EB9"/>
    <w:rsid w:val="FF2F0941"/>
    <w:rsid w:val="FFCE604E"/>
    <w:rsid w:val="FFFB67FC"/>
    <w:rsid w:val="FFFD9D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1</TotalTime>
  <ScaleCrop>false</ScaleCrop>
  <LinksUpToDate>false</LinksUpToDate>
  <CharactersWithSpaces>0</CharactersWithSpaces>
  <Application>WPS Office_12.1.22553.22553_F1E327BC-269C-435d-A152-05C5408002CA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2025-06-27T23:11:00Z</dcterms:created>
  <dc:creator>王玉吉</dc:creator>
  <cp:lastModifiedBy>WY</cp:lastModifiedBy>
  <dcterms:modified xsi:type="dcterms:W3CDTF">2025-10-11T19:09:42Z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2052-12.1.22553.22553</vt:lpwstr>
  </property>
  <property fmtid="{D5CDD505-2E9C-101B-9397-08002B2CF9AE}" pid="3" name="ICV">
    <vt:lpwstr>E5714F2BEA96B1670DFE58680636791E_41</vt:lpwstr>
  </property>
</Properties>
</file>