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F71843">
        <w:rPr>
          <w:rFonts w:ascii="Times New Roman" w:eastAsia="Times New Roman" w:hAnsi="Times New Roman" w:cs="Times New Roman"/>
          <w:b/>
          <w:sz w:val="24"/>
          <w:szCs w:val="24"/>
        </w:rPr>
        <w:t>Appendices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ei41vdkxvwmc"/>
      <w:bookmarkEnd w:id="1"/>
      <w:bookmarkEnd w:id="0"/>
      <w:r w:rsidRPr="00F71843">
        <w:rPr>
          <w:rFonts w:ascii="Times New Roman" w:eastAsia="Times New Roman" w:hAnsi="Times New Roman" w:cs="Times New Roman"/>
          <w:b/>
          <w:sz w:val="24"/>
          <w:szCs w:val="24"/>
        </w:rPr>
        <w:t>Appendix A: Research Table</w:t>
      </w: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1"/>
        <w:gridCol w:w="4273"/>
        <w:gridCol w:w="2448"/>
        <w:gridCol w:w="1523"/>
      </w:tblGrid>
      <w:tr w:rsidR="004C3056" w:rsidRPr="00F71843" w:rsidTr="00751B8A">
        <w:trPr>
          <w:trHeight w:val="359"/>
        </w:trPr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Specific objectives </w:t>
            </w:r>
            <w:bookmarkStart w:id="2" w:name="_4y3heuu27ifh"/>
            <w:bookmarkEnd w:id="2"/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 Issues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Collection Methods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Respondents</w:t>
            </w:r>
          </w:p>
        </w:tc>
      </w:tr>
      <w:tr w:rsidR="004C3056" w:rsidRPr="00F71843" w:rsidTr="00751B8A">
        <w:trPr>
          <w:trHeight w:val="4803"/>
        </w:trPr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To explore the knowledge and perspectives on the need and feasibility of point-of-care fetal ultrasound for antenatal care.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Knowledge on fetal ultrasound, who needs it, and its importance </w:t>
            </w:r>
          </w:p>
          <w:p w:rsidR="004C3056" w:rsidRPr="00F71843" w:rsidRDefault="004C3056" w:rsidP="004C305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Facility utilization for ANC visits</w:t>
            </w:r>
          </w:p>
          <w:p w:rsidR="004C3056" w:rsidRPr="00F71843" w:rsidRDefault="004C3056" w:rsidP="004C305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Role of healthcare providers with reference to fetal scan</w:t>
            </w:r>
          </w:p>
          <w:p w:rsidR="004C3056" w:rsidRPr="00F71843" w:rsidRDefault="004C3056" w:rsidP="004C305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Eligibility – who should have a fetal ultrasound and when </w:t>
            </w:r>
          </w:p>
          <w:p w:rsidR="004C3056" w:rsidRPr="00F71843" w:rsidRDefault="004C3056" w:rsidP="004C305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Awareness on where to get an ultrasound</w:t>
            </w:r>
          </w:p>
          <w:p w:rsidR="004C3056" w:rsidRPr="00F71843" w:rsidRDefault="004C3056" w:rsidP="004C305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Which type of women should have a fetal ultrasound </w:t>
            </w:r>
          </w:p>
          <w:p w:rsidR="004C3056" w:rsidRPr="00F71843" w:rsidRDefault="004C3056" w:rsidP="004C305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When is the right time to have an ultrasound </w:t>
            </w:r>
          </w:p>
          <w:p w:rsidR="004C3056" w:rsidRPr="00F71843" w:rsidRDefault="004C3056" w:rsidP="004C305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Frequency of fetal ultrasounds</w:t>
            </w:r>
          </w:p>
          <w:p w:rsidR="004C3056" w:rsidRPr="00F71843" w:rsidRDefault="004C3056" w:rsidP="004C305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Perceived benefits of ultrasound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Semi Structured Interviews (SSIs) </w:t>
            </w:r>
          </w:p>
          <w:p w:rsidR="004C3056" w:rsidRPr="00F71843" w:rsidRDefault="004C3056" w:rsidP="004C3056">
            <w:pPr>
              <w:numPr>
                <w:ilvl w:val="0"/>
                <w:numId w:val="2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KIIs</w:t>
            </w:r>
          </w:p>
          <w:p w:rsidR="004C3056" w:rsidRPr="00F71843" w:rsidRDefault="004C3056" w:rsidP="004C3056">
            <w:pPr>
              <w:numPr>
                <w:ilvl w:val="0"/>
                <w:numId w:val="2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IDIs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Focus Group Discussions (FGDs)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Healthcare providers 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Clients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rPr>
          <w:trHeight w:val="2980"/>
        </w:trPr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To explore the experiences on the use and implementation of the BabyChecker device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Knowledge of the use of BabyChecker device 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Effectiveness of self-training 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Experiences on the use, operation and function of the device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Performance of the device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Safety of the procedure 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Perceived benefits of having an ultrasound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Semi Structured Interviews (SSIs)</w:t>
            </w:r>
          </w:p>
          <w:p w:rsidR="004C3056" w:rsidRPr="00F71843" w:rsidRDefault="004C3056" w:rsidP="004C3056">
            <w:pPr>
              <w:numPr>
                <w:ilvl w:val="0"/>
                <w:numId w:val="2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KIIs</w:t>
            </w:r>
          </w:p>
          <w:p w:rsidR="004C3056" w:rsidRPr="00F71843" w:rsidRDefault="004C3056" w:rsidP="004C3056">
            <w:pPr>
              <w:numPr>
                <w:ilvl w:val="0"/>
                <w:numId w:val="2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IDIs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Focus Group Discussions (FGDs)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Healthcare providers 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rPr>
          <w:trHeight w:val="3220"/>
        </w:trPr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To understand the socio-cultural factors that influence the uptake and implementation of point-of-care fetal ultrasound.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Cultural views on obtaining a fetal ultrasound 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Socioeconomic factors around fetal ultrasound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Trust and confidence in healthcare providers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Accessibility </w:t>
            </w:r>
          </w:p>
          <w:p w:rsidR="004C3056" w:rsidRPr="00F71843" w:rsidRDefault="004C3056" w:rsidP="004C3056">
            <w:pPr>
              <w:numPr>
                <w:ilvl w:val="0"/>
                <w:numId w:val="4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Health Facilities with ultrasound</w:t>
            </w:r>
          </w:p>
          <w:p w:rsidR="004C3056" w:rsidRPr="00F71843" w:rsidRDefault="004C3056" w:rsidP="004C3056">
            <w:pPr>
              <w:numPr>
                <w:ilvl w:val="0"/>
                <w:numId w:val="4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Location – distance of health facility and referral hospital from pregnant women  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Affordability – are services free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Semi Structured Interviews (SSIs)</w:t>
            </w:r>
          </w:p>
          <w:p w:rsidR="004C3056" w:rsidRPr="00F71843" w:rsidRDefault="004C3056" w:rsidP="004C3056">
            <w:pPr>
              <w:numPr>
                <w:ilvl w:val="0"/>
                <w:numId w:val="2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KIIs</w:t>
            </w:r>
          </w:p>
          <w:p w:rsidR="004C3056" w:rsidRPr="00F71843" w:rsidRDefault="004C3056" w:rsidP="004C3056">
            <w:pPr>
              <w:numPr>
                <w:ilvl w:val="0"/>
                <w:numId w:val="2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IDIs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Healthcare providers 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DHMT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LHMC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Clients</w:t>
            </w:r>
          </w:p>
        </w:tc>
      </w:tr>
      <w:tr w:rsidR="004C3056" w:rsidRPr="00F71843" w:rsidTr="00751B8A">
        <w:trPr>
          <w:trHeight w:val="1862"/>
        </w:trPr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To identify the organizational and wider health system factors related to the adoption and implementation of point-of-care fetal ultrasound devices. 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General roles and responsibilities – task-shifting roles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Overall enabling environment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Existing guidelines &amp;recommendations on fetal ultrasound</w:t>
            </w:r>
          </w:p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DHMT capacity involvement and support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Semi Structured Interviews (SSIs)</w:t>
            </w:r>
          </w:p>
          <w:p w:rsidR="004C3056" w:rsidRPr="00F71843" w:rsidRDefault="004C3056" w:rsidP="004C3056">
            <w:pPr>
              <w:numPr>
                <w:ilvl w:val="0"/>
                <w:numId w:val="2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KIIs</w:t>
            </w:r>
          </w:p>
          <w:p w:rsidR="004C3056" w:rsidRPr="00F71843" w:rsidRDefault="004C3056" w:rsidP="004C3056">
            <w:pPr>
              <w:numPr>
                <w:ilvl w:val="0"/>
                <w:numId w:val="2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IDIs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Observation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Healthcare providers 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DHMT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LHMC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rPr>
          <w:trHeight w:val="3101"/>
        </w:trPr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To inform health policymakers, product developers, and other key stakeholders on better maternal and newborn health programming in relation to point-of-care fetal ultrasound.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</w:tr>
    </w:tbl>
    <w:p w:rsidR="004C3056" w:rsidRPr="00F71843" w:rsidRDefault="004C3056" w:rsidP="004C305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C3056" w:rsidRPr="00F71843" w:rsidSect="008566C6">
          <w:footerReference w:type="default" r:id="rId5"/>
          <w:pgSz w:w="11906" w:h="16838"/>
          <w:pgMar w:top="1418" w:right="1418" w:bottom="1418" w:left="1418" w:header="709" w:footer="709" w:gutter="0"/>
          <w:pgNumType w:start="1"/>
          <w:cols w:space="720"/>
        </w:sect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Appendix B – Topic guides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b/>
          <w:sz w:val="24"/>
          <w:szCs w:val="24"/>
        </w:rPr>
        <w:t>Topic Guide for IDIs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Date: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Name of Researcher: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Hello. Thank you once again for taking your time to talk to me today. 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With your permission, I will record our discussion so that I can listen to it again to understand what you said. 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I just want to check that you read through and understand the study purpose, informed consent, confidentiality and anonymity. 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you.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6541"/>
      </w:tblGrid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Participant code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Health Cadre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Doctor     CHO    Midwife      SRN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SECHN      CHW              Others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Gender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Female | Male| Other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Geography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Country 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Province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District</w:t>
            </w:r>
          </w:p>
        </w:tc>
      </w:tr>
      <w:tr w:rsidR="004C3056" w:rsidRPr="00F71843" w:rsidTr="00751B8A">
        <w:trPr>
          <w:trHeight w:val="113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&gt;25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26 – 35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36 - 45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&gt;46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Primary                        Secondary                         Tertiary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Informal                      Vocational/Technical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Duration of experience (average number of scans done using the BabyChecker device)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&lt;3 months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4 – 6 months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7 – 12 months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&gt;12 months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Approximate number of scans conducted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&lt;10 scans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11 – 30 scans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31 – 60 scans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&gt;60 scans</w:t>
            </w:r>
          </w:p>
        </w:tc>
      </w:tr>
    </w:tbl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4"/>
        <w:gridCol w:w="7916"/>
      </w:tblGrid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4C3056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Please tell me what you know about fetal ultrasound? What is it? Probe for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knowledge on importance, benefits, who needs it? Frequency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Its contribution to maternal and newborn health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the value and importance placed on BabyChecker with regard to MNH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quality 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3" w:name="_k9k3f7x5g1n8"/>
            <w:bookmarkEnd w:id="3"/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4C3056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are your experiences on fetal ultrasound (Baby Checker)? Probe on: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Emotions and feelings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Successes and challenges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Type of feedback got from clients after a scan</w:t>
            </w: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4C3056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How is the BabyChecker device used? Probe for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operations and use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ease of function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frequency of data collected and how it is used</w:t>
            </w: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4C3056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are the contributing factors that helps you to perform a fetal ultrasound at the health facility level. Probe on;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whether they are related to training and motivation i.e. self-training characteristics,  job aids clear and easy to understand and follow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staff role, duty of care, quality of the services – recommended care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patient value, or other factors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easily adopted in routine work or extra work?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Unintended consequences  </w:t>
            </w: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</w:t>
            </w: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does the health facility/PHU has or does not have that affects you to carryout out fetal ultrasounds?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Probe about how supportive is the physical environment to enhancing performance – electricity, network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Probe about human resource capacity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ANC guidelines and regulations for MNH care quality on ultrasounds and including referral mechanisms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How easy it is to adapt fetal ultrasound into your work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4C3056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does it mean to have fetal ultrasound done at your clinic – specifically the changes related to maternal and fetal health in your facility?  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Have you seen any difference to your work or PHU records since the BabyChecker was introduced?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Probe on limitations and what can be improved upon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What do you envision or hope for around the ultrasound (adapted by MoHS, scale up, guidelines etc)</w:t>
            </w:r>
          </w:p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4C3056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are the common things that make communities/pregnant women come or not come for ultrasound (sociocultural factors that influence the acceptance of ultrasounds by the clients, community and in general). Probe on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Gender issues (male decision, dominance)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Myths and misconceptions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Religious beliefs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acceptability</w:t>
            </w:r>
          </w:p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 for answering my questions. I will let you know about the findings of the report.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Do you have any question for me?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lastRenderedPageBreak/>
        <w:t>Thank you once again.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b/>
          <w:sz w:val="24"/>
          <w:szCs w:val="24"/>
        </w:rPr>
        <w:t>Topic Guide for KIIs</w:t>
      </w: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Date:</w:t>
      </w: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Name of Researcher:</w:t>
      </w: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Thank you once again for taking your time to talk to me today. </w:t>
      </w: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With your permission, I will record our discussion so that I can listen to it again to understand what you said. </w:t>
      </w: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I just want to check that you read through and understand the study purpose, informed consent, confidentiality and anonymity. </w:t>
      </w: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you.</w:t>
      </w: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6541"/>
      </w:tblGrid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Participant code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Gender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Female | Male| Other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Geography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Country 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Province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District</w:t>
            </w:r>
          </w:p>
        </w:tc>
      </w:tr>
      <w:tr w:rsidR="004C3056" w:rsidRPr="00F71843" w:rsidTr="00751B8A">
        <w:trPr>
          <w:trHeight w:val="113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19 - 29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30 – 39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40 - 49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Education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Primary                        Secondary                         Tertiary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Informal                      Vocational/Technical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Place of Work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DHMT 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Hospital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Title/Cadre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DMO                                 DHS 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Medical Superintendent                       Matron  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Midwife                            Others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Duration associated with the project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&lt;3 months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4 – 6 months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7-12 months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&gt;12 months</w:t>
            </w:r>
          </w:p>
        </w:tc>
      </w:tr>
    </w:tbl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3"/>
        <w:gridCol w:w="7817"/>
      </w:tblGrid>
      <w:tr w:rsidR="004C3056" w:rsidRPr="00F71843" w:rsidTr="00751B8A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Q1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Tell me about yourself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Your role and duty at work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Years of work experience in your current capacity</w:t>
            </w:r>
          </w:p>
        </w:tc>
      </w:tr>
      <w:tr w:rsidR="004C3056" w:rsidRPr="00F71843" w:rsidTr="00751B8A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Q2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do you know about fetal ultrasound? What is it? Probe on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importance, benefits and who needs it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Impact on district and national maternal and newborn health</w:t>
            </w:r>
          </w:p>
        </w:tc>
      </w:tr>
      <w:tr w:rsidR="004C3056" w:rsidRPr="00F71843" w:rsidTr="00751B8A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4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Q3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is your role or link or connection with the BabyChecker fetal ultrasound implementation in the district?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Probe on support or referral network</w:t>
            </w: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and mechanism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Interaction with the device – mobile, easy to use, effective</w:t>
            </w:r>
          </w:p>
        </w:tc>
      </w:tr>
      <w:tr w:rsidR="004C3056" w:rsidRPr="00F71843" w:rsidTr="00751B8A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Q4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How ready is the MoHS/DHMT to adapt and scale up this technology?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Probe on how easy or hard it will be to integrate in ANC package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Quality care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Potential funding investment by GoSL, MoHS, Donors and partners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General wider socio-cultural and political environment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Cost effective and efficient</w:t>
            </w:r>
          </w:p>
        </w:tc>
      </w:tr>
      <w:tr w:rsidR="004C3056" w:rsidRPr="00F71843" w:rsidTr="00751B8A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Q5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would you recommend on BabyChecker implementation and scale up moving on?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Adaptation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Scale up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Sustainability &amp; resilience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Marketing environment </w:t>
            </w:r>
          </w:p>
        </w:tc>
      </w:tr>
      <w:tr w:rsidR="004C3056" w:rsidRPr="00F71843" w:rsidTr="00751B8A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 for answering my questions. I will let you know about the findings of the report.</w:t>
      </w: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Do you have any question for me?</w:t>
      </w: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 once again.</w:t>
      </w: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b/>
          <w:sz w:val="24"/>
          <w:szCs w:val="24"/>
        </w:rPr>
        <w:t>Topic Guide for Healthcare provider FGD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Date: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Name of Researcher: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Thank you once again for taking your time to talk to me today. 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With your permission, I will record our discussion so that I can listen to it again to understand what you said. 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I just want to check that you read through and understand the study purpose, informed consent, confidentiality and anonymity. 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you.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6541"/>
      </w:tblGrid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Participant Group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Geography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Country                      Province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District                        Community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participants in the group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Type of Health Cadre in the group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Doctor                 CHO               Midwife              SRN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SECHN                 CHW              Others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Gender mix of the group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Female 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Others</w:t>
            </w:r>
          </w:p>
        </w:tc>
      </w:tr>
      <w:tr w:rsidR="004C3056" w:rsidRPr="00F71843" w:rsidTr="00751B8A">
        <w:trPr>
          <w:trHeight w:val="113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Age mix of the group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&gt;25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26 – 35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36 - 45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&gt;46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 of participants in the group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Primary                        Secondary                         Tertiary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Informal                      Vocational/Technical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Duration performing  scans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&lt;3 months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4 – 6 months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7 – 12 months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&gt;12 months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Approximate number of scans per participants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&lt;10 scans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11 – 30 scans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31 – 60 scans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&gt;60 scans</w:t>
            </w:r>
          </w:p>
        </w:tc>
      </w:tr>
    </w:tbl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8027"/>
      </w:tblGrid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Q1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are your experiences using the Baby Checker smartphone based Fetal ultrasound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probe more on the technology of the device whether it’s simple to use and require basic knowledge to operate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on interaction with the device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performing the six sweeps of the ultrasound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relationship with pregnant women – cultural barriers on touching their abdomen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any unique case experience to share</w:t>
            </w: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rPr>
          <w:trHeight w:val="100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Q2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Explain to me the step-by-step processes that you use in performing a fetal ultrasound.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Which conditions does it detect?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Criteria for carrying  out ultrasound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Who should have an ultrasound and when?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What’s your role once a diagnosis has been confirmed?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Probe on referral and referral network with hospitals</w:t>
            </w:r>
          </w:p>
        </w:tc>
      </w:tr>
      <w:tr w:rsidR="004C3056" w:rsidRPr="00F71843" w:rsidTr="00751B8A">
        <w:trPr>
          <w:trHeight w:val="1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rPr>
          <w:trHeight w:val="100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Q3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influences the use and implementation of feta ultrasound at your health facilities – what is working well and what needs to improve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Influencers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Barriers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Sociocultural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Work environment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DHMT involvement</w:t>
            </w: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Q4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are some of the recommendations/ guidelines that informed you/HF to use fetal ultrasound?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Probe for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WHO recommendations as well as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 guidelines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Quality guidelines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Environment </w:t>
            </w:r>
          </w:p>
        </w:tc>
      </w:tr>
      <w:tr w:rsidR="004C3056" w:rsidRPr="00F71843" w:rsidTr="00751B8A"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Q5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does it mean to have fetal ultrasound done at your clinics – specifically the changes related to maternal and fetal health in your facilities? 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Have you seen any difference to your work or PHU records since the BabyChecker was introduced?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Probe on limitations and what can be improved upon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What do you envision or hope for around the ultrasound (adapted by MoHS, scale up, guidelines etc) </w:t>
            </w: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Q6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would you recommend for improving the use of the BabyChecker device in Sierra Leone</w:t>
            </w: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 for answering my questions. I will let you know about the findings of the report.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Do you have any question for me?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 once again.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b/>
          <w:sz w:val="24"/>
          <w:szCs w:val="24"/>
        </w:rPr>
        <w:t>Topic Guide for Client FGD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lastRenderedPageBreak/>
        <w:t>Date: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Name of Researcher: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Thank you once again for taking your time to talk to me today. 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With your permission, I will record our discussion so that I can listen to it again to understand what you said. 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I just want to check that you read through and understand the study purpose, informed consent, confidentiality and anonymity. 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you.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6541"/>
      </w:tblGrid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Pregnant women </w:t>
            </w:r>
          </w:p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Lactating women</w:t>
            </w: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Community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people in the group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 </w:t>
            </w:r>
          </w:p>
          <w:p w:rsidR="004C3056" w:rsidRPr="00F71843" w:rsidRDefault="004C3056" w:rsidP="004C3056">
            <w:pPr>
              <w:numPr>
                <w:ilvl w:val="0"/>
                <w:numId w:val="7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Female </w:t>
            </w:r>
          </w:p>
          <w:p w:rsidR="004C3056" w:rsidRPr="00F71843" w:rsidRDefault="004C3056" w:rsidP="004C3056">
            <w:pPr>
              <w:numPr>
                <w:ilvl w:val="0"/>
                <w:numId w:val="7"/>
              </w:num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</w:tr>
    </w:tbl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b/>
          <w:sz w:val="24"/>
          <w:szCs w:val="24"/>
        </w:rPr>
        <w:t>Topic Guide:</w:t>
      </w:r>
    </w:p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8027"/>
      </w:tblGrid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4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Q1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Please share some of your experiences of when you were scanned. Probe around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Knowledge and understanding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Importance 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procedure</w:t>
            </w: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4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Q2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How do you come to know about fetal ultrasound? Probe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Spouses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Healthcare providers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CHWs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Radio sensitization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Other Pregnant women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Others</w:t>
            </w: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4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Q3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motivates or discourages you from going to go to the clinic? Probe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Distance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Healthcare provider relationship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Availability of drugs and other medical supplies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Family relationship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Other children</w:t>
            </w: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4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Q4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In what ways do your partners support you in going to the clinic or for fetal ultrasound?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probe for support and approval given to pregnant wife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probe for their emotions and feeling when their partners get an ultrasound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probe if it is okay for women and their fetus to be checked – any potential barriers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are they willing to pay for such service – minimum amount</w:t>
            </w: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4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4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Q5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Ask Only if Clients are from Hard to Reach Areas.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How far are you from the health facility?</w:t>
            </w:r>
          </w:p>
          <w:p w:rsidR="004C3056" w:rsidRPr="00F71843" w:rsidRDefault="004C3056" w:rsidP="004C3056">
            <w:pPr>
              <w:numPr>
                <w:ilvl w:val="0"/>
                <w:numId w:val="6"/>
              </w:numPr>
              <w:spacing w:after="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Do you consider this far from the facility and what does this means for health care seeking behavior</w:t>
            </w: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ind w:left="4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Q6</w:t>
            </w: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What would be your general recommendations to improve fetal ultrasound in your community?</w:t>
            </w:r>
          </w:p>
          <w:p w:rsidR="004C3056" w:rsidRPr="00F71843" w:rsidRDefault="004C3056" w:rsidP="00751B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C3056" w:rsidRPr="00F71843" w:rsidTr="00751B8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tabs>
                <w:tab w:val="left" w:pos="64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 for answering my questions. I will let you know about the findings of the report.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Do you have any question for me?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Thank you once again.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b/>
          <w:sz w:val="24"/>
          <w:szCs w:val="24"/>
        </w:rPr>
        <w:t>Observation Checklist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Date: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Name of Researcher: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6541"/>
      </w:tblGrid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Observee cadre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Community 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3056" w:rsidRPr="00F71843" w:rsidTr="00751B8A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eastAsia="Times New Roman" w:hAnsi="Times New Roman" w:cs="Times New Roman"/>
                <w:sz w:val="24"/>
                <w:szCs w:val="24"/>
              </w:rPr>
              <w:t>Health Facility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spacing w:after="12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Observe for the following:</w:t>
      </w:r>
    </w:p>
    <w:p w:rsidR="004C3056" w:rsidRPr="00F71843" w:rsidRDefault="004C3056" w:rsidP="004C3056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Use of the device 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Check that device and accessories are stored in its storage bag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Check that the device is charged and ready for us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Does the healthcare provider conduct the scan as per protocol 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Is the healthcare provider comfortable in using the device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Is the device properly kept and safely stored in its protective package </w:t>
      </w:r>
    </w:p>
    <w:p w:rsidR="004C3056" w:rsidRPr="00F71843" w:rsidRDefault="004C3056" w:rsidP="004C3056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Education and information given on fetal ultrasound 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Does the healthcare provider explain to the client about the purpose and benefit of ultrasound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Does the healthcare provider secure consent to perform a scan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does the HEALTHCARE PROVIDER create opportunities for the client to ask questions</w:t>
      </w:r>
    </w:p>
    <w:p w:rsidR="004C3056" w:rsidRPr="00F71843" w:rsidRDefault="004C3056" w:rsidP="004C3056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Interaction with pregnant women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are the clients informed of the step by step process of doing a scan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are they informed on when and how they will get the scan result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are women counselled on the scan results and what they are expected to do</w:t>
      </w:r>
    </w:p>
    <w:p w:rsidR="004C3056" w:rsidRPr="00F71843" w:rsidRDefault="004C3056" w:rsidP="004C3056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are the clients adequately prepared for a potential referral if needed</w:t>
      </w:r>
    </w:p>
    <w:p w:rsidR="004C3056" w:rsidRPr="00F71843" w:rsidRDefault="004C3056" w:rsidP="004C3056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External environment 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Is there privacy for patient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How long does the healthcare provider spent per scan 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lastRenderedPageBreak/>
        <w:t>Is the duration of scan an average of other scans perform or comparable  to scans performed by other healthcare providers</w:t>
      </w:r>
    </w:p>
    <w:p w:rsidR="004C3056" w:rsidRPr="00F71843" w:rsidRDefault="004C3056" w:rsidP="004C3056">
      <w:pPr>
        <w:numPr>
          <w:ilvl w:val="0"/>
          <w:numId w:val="6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Is there electricity/solar access to charge device</w:t>
      </w:r>
    </w:p>
    <w:p w:rsidR="004C3056" w:rsidRPr="00F71843" w:rsidRDefault="004C3056" w:rsidP="004C3056">
      <w:pPr>
        <w:numPr>
          <w:ilvl w:val="0"/>
          <w:numId w:val="6"/>
        </w:numPr>
        <w:spacing w:after="16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sz w:val="24"/>
          <w:szCs w:val="24"/>
        </w:rPr>
        <w:t>is there network/internet access to upload data</w:t>
      </w: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843">
        <w:rPr>
          <w:rFonts w:ascii="Times New Roman" w:eastAsia="Times New Roman" w:hAnsi="Times New Roman" w:cs="Times New Roman"/>
          <w:b/>
          <w:sz w:val="24"/>
          <w:szCs w:val="24"/>
        </w:rPr>
        <w:t>Appendix C:</w:t>
      </w:r>
      <w:r w:rsidRPr="00F71843">
        <w:rPr>
          <w:rFonts w:ascii="Times New Roman" w:eastAsia="Times New Roman" w:hAnsi="Times New Roman" w:cs="Times New Roman"/>
          <w:sz w:val="24"/>
          <w:szCs w:val="24"/>
        </w:rPr>
        <w:t xml:space="preserve"> Summary of domain and subdomains/themes </w:t>
      </w:r>
    </w:p>
    <w:tbl>
      <w:tblPr>
        <w:tblW w:w="8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5953"/>
      </w:tblGrid>
      <w:tr w:rsidR="004C3056" w:rsidRPr="00F71843" w:rsidTr="00751B8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b/>
                <w:sz w:val="24"/>
                <w:szCs w:val="24"/>
              </w:rPr>
              <w:t>Domain (from the NASSS framework)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b/>
                <w:sz w:val="24"/>
                <w:szCs w:val="24"/>
              </w:rPr>
              <w:t>Emerging themes associated with the Sub-Domain of the NASSS framework</w:t>
            </w:r>
          </w:p>
        </w:tc>
      </w:tr>
      <w:tr w:rsidR="004C3056" w:rsidRPr="00F71843" w:rsidTr="00751B8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Quality of Care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HCW time spent with Clients</w:t>
            </w:r>
          </w:p>
          <w:p w:rsidR="004C3056" w:rsidRPr="00F71843" w:rsidRDefault="004C3056" w:rsidP="004C305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Privacy</w:t>
            </w:r>
          </w:p>
          <w:p w:rsidR="004C3056" w:rsidRPr="00F71843" w:rsidRDefault="004C3056" w:rsidP="004C3056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Education and Counselling </w:t>
            </w:r>
          </w:p>
        </w:tc>
      </w:tr>
      <w:tr w:rsidR="004C3056" w:rsidRPr="00F71843" w:rsidTr="00751B8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Condition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Associated Knowledge </w:t>
            </w:r>
          </w:p>
          <w:p w:rsidR="004C3056" w:rsidRPr="00F71843" w:rsidRDefault="004C3056" w:rsidP="004C3056">
            <w:pPr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Diagnosis - identify risk pregnancies</w:t>
            </w:r>
          </w:p>
          <w:p w:rsidR="004C3056" w:rsidRPr="00F71843" w:rsidRDefault="004C3056" w:rsidP="004C3056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Treatment and management – including Referrals </w:t>
            </w:r>
          </w:p>
        </w:tc>
      </w:tr>
      <w:tr w:rsidR="004C3056" w:rsidRPr="00F71843" w:rsidTr="00751B8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Technology </w:t>
            </w:r>
          </w:p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Functionality </w:t>
            </w:r>
          </w:p>
          <w:p w:rsidR="004C3056" w:rsidRPr="00F71843" w:rsidRDefault="004C3056" w:rsidP="004C3056">
            <w:pPr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Usability </w:t>
            </w:r>
          </w:p>
          <w:p w:rsidR="004C3056" w:rsidRPr="00F71843" w:rsidRDefault="004C3056" w:rsidP="004C3056">
            <w:pPr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Efficacy </w:t>
            </w:r>
          </w:p>
          <w:p w:rsidR="004C3056" w:rsidRPr="00F71843" w:rsidRDefault="004C3056" w:rsidP="004C3056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Feasibility </w:t>
            </w:r>
          </w:p>
        </w:tc>
      </w:tr>
      <w:tr w:rsidR="004C3056" w:rsidRPr="00F71843" w:rsidTr="00751B8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Value Proposition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Maternal and Fetal Health outcomes</w:t>
            </w:r>
          </w:p>
          <w:p w:rsidR="004C3056" w:rsidRPr="00F71843" w:rsidRDefault="004C3056" w:rsidP="004C3056">
            <w:pPr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Positive Impact on Healthcare Facilities</w:t>
            </w:r>
          </w:p>
          <w:p w:rsidR="004C3056" w:rsidRPr="00F71843" w:rsidRDefault="004C3056" w:rsidP="004C3056">
            <w:pPr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Efficiency and Workload Reduction</w:t>
            </w:r>
          </w:p>
          <w:p w:rsidR="004C3056" w:rsidRPr="00F71843" w:rsidRDefault="004C3056" w:rsidP="004C3056">
            <w:pPr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Compliance with WHO Recommendations</w:t>
            </w:r>
          </w:p>
          <w:p w:rsidR="004C3056" w:rsidRPr="00F71843" w:rsidRDefault="004C3056" w:rsidP="004C3056">
            <w:pPr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Emotional and Intrinsic Values</w:t>
            </w:r>
          </w:p>
          <w:p w:rsidR="004C3056" w:rsidRPr="00F71843" w:rsidRDefault="004C3056" w:rsidP="004C3056">
            <w:pPr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Following acceptable standards</w:t>
            </w:r>
          </w:p>
          <w:p w:rsidR="004C3056" w:rsidRPr="00F71843" w:rsidRDefault="004C3056" w:rsidP="004C3056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Ethical dilemmas - Meeting women’s need to know the sex of the unborn baby</w:t>
            </w:r>
          </w:p>
        </w:tc>
      </w:tr>
      <w:tr w:rsidR="004C3056" w:rsidRPr="00F71843" w:rsidTr="00751B8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Adopters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1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  <w:p w:rsidR="004C3056" w:rsidRPr="00F71843" w:rsidRDefault="004C3056" w:rsidP="004C3056">
            <w:pPr>
              <w:numPr>
                <w:ilvl w:val="0"/>
                <w:numId w:val="1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Infrastructure and Supply chain (Electricity &amp; Network)</w:t>
            </w:r>
          </w:p>
          <w:p w:rsidR="004C3056" w:rsidRPr="00F71843" w:rsidRDefault="004C3056" w:rsidP="004C3056">
            <w:pPr>
              <w:numPr>
                <w:ilvl w:val="0"/>
                <w:numId w:val="1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Human Resources</w:t>
            </w:r>
          </w:p>
          <w:p w:rsidR="004C3056" w:rsidRPr="00F71843" w:rsidRDefault="004C3056" w:rsidP="004C3056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Implementation and Decision-making (Basic operations and maintenance)</w:t>
            </w:r>
          </w:p>
        </w:tc>
      </w:tr>
      <w:tr w:rsidR="004C3056" w:rsidRPr="00F71843" w:rsidTr="00751B8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Organization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Funding opportunities and resource mobilization</w:t>
            </w:r>
          </w:p>
          <w:p w:rsidR="004C3056" w:rsidRPr="00F71843" w:rsidRDefault="004C3056" w:rsidP="004C3056">
            <w:pPr>
              <w:numPr>
                <w:ilvl w:val="0"/>
                <w:numId w:val="1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Political will and Readiness of MoHS </w:t>
            </w:r>
          </w:p>
          <w:p w:rsidR="004C3056" w:rsidRPr="00F71843" w:rsidRDefault="004C3056" w:rsidP="004C3056">
            <w:pPr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Availability of device in the market</w:t>
            </w:r>
          </w:p>
        </w:tc>
      </w:tr>
      <w:tr w:rsidR="004C3056" w:rsidRPr="00F71843" w:rsidTr="00751B8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Wider System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Policy, Practice and regulation</w:t>
            </w:r>
          </w:p>
          <w:p w:rsidR="004C3056" w:rsidRPr="00F71843" w:rsidRDefault="004C3056" w:rsidP="004C3056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Monitoring and evaluation</w:t>
            </w:r>
          </w:p>
          <w:p w:rsidR="004C3056" w:rsidRPr="00F71843" w:rsidRDefault="004C3056" w:rsidP="004C3056">
            <w:pPr>
              <w:numPr>
                <w:ilvl w:val="0"/>
                <w:numId w:val="1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Socioeconomic and cultural factors</w:t>
            </w:r>
          </w:p>
          <w:p w:rsidR="004C3056" w:rsidRPr="00F71843" w:rsidRDefault="004C3056" w:rsidP="004C3056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Network and partnerships</w:t>
            </w:r>
          </w:p>
        </w:tc>
      </w:tr>
      <w:tr w:rsidR="004C3056" w:rsidRPr="00F71843" w:rsidTr="00751B8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Embedding and adaptation over time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056" w:rsidRPr="00F71843" w:rsidRDefault="004C3056" w:rsidP="004C305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Engagement with LHMC, Medical Superintendents, Product Developers </w:t>
            </w:r>
          </w:p>
          <w:p w:rsidR="004C3056" w:rsidRPr="00F71843" w:rsidRDefault="004C3056" w:rsidP="004C305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Strengthening of ancillary antenatal Care Services</w:t>
            </w:r>
          </w:p>
          <w:p w:rsidR="004C3056" w:rsidRPr="00F71843" w:rsidRDefault="004C3056" w:rsidP="004C3056">
            <w:pPr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>Combined impact with other technology</w:t>
            </w:r>
          </w:p>
          <w:p w:rsidR="004C3056" w:rsidRPr="00F71843" w:rsidRDefault="004C3056" w:rsidP="004C3056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843">
              <w:rPr>
                <w:rFonts w:ascii="Times New Roman" w:hAnsi="Times New Roman" w:cs="Times New Roman"/>
                <w:sz w:val="24"/>
                <w:szCs w:val="24"/>
              </w:rPr>
              <w:t xml:space="preserve">The existing Free Health Care Initiative </w:t>
            </w:r>
          </w:p>
        </w:tc>
      </w:tr>
      <w:tr w:rsidR="004C3056" w:rsidRPr="00F71843" w:rsidTr="00751B8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751B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56" w:rsidRPr="00F71843" w:rsidRDefault="004C3056" w:rsidP="004C3056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3056" w:rsidRPr="00F71843" w:rsidRDefault="004C3056" w:rsidP="004C30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4DB3" w:rsidRDefault="00E54DB3"/>
    <w:sectPr w:rsidR="00E54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32292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548A" w:rsidRDefault="004C30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9548A" w:rsidRDefault="004C3056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5403"/>
    <w:multiLevelType w:val="multilevel"/>
    <w:tmpl w:val="89CCD4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5F578D"/>
    <w:multiLevelType w:val="multilevel"/>
    <w:tmpl w:val="27F2F5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701B5E"/>
    <w:multiLevelType w:val="multilevel"/>
    <w:tmpl w:val="232218DC"/>
    <w:lvl w:ilvl="0">
      <w:start w:val="3"/>
      <w:numFmt w:val="bullet"/>
      <w:lvlText w:val="-"/>
      <w:lvlJc w:val="left"/>
      <w:pPr>
        <w:ind w:left="0" w:firstLine="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4466478"/>
    <w:multiLevelType w:val="multilevel"/>
    <w:tmpl w:val="1FBA94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A2A6B87"/>
    <w:multiLevelType w:val="multilevel"/>
    <w:tmpl w:val="B9EC22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80754CC"/>
    <w:multiLevelType w:val="multilevel"/>
    <w:tmpl w:val="9D32F968"/>
    <w:lvl w:ilvl="0">
      <w:start w:val="15"/>
      <w:numFmt w:val="bullet"/>
      <w:lvlText w:val="-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46D6E79"/>
    <w:multiLevelType w:val="multilevel"/>
    <w:tmpl w:val="F0EA0B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64F3028"/>
    <w:multiLevelType w:val="multilevel"/>
    <w:tmpl w:val="5B1805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372E81"/>
    <w:multiLevelType w:val="multilevel"/>
    <w:tmpl w:val="9ADC89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0EF56CF"/>
    <w:multiLevelType w:val="multilevel"/>
    <w:tmpl w:val="019ACED8"/>
    <w:lvl w:ilvl="0">
      <w:start w:val="7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4E07CD3"/>
    <w:multiLevelType w:val="multilevel"/>
    <w:tmpl w:val="1A3CB2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68A40B2"/>
    <w:multiLevelType w:val="multilevel"/>
    <w:tmpl w:val="62C20B9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32151"/>
    <w:multiLevelType w:val="multilevel"/>
    <w:tmpl w:val="C45A2A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FD73885"/>
    <w:multiLevelType w:val="multilevel"/>
    <w:tmpl w:val="27BA73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"/>
  </w:num>
  <w:num w:numId="11">
    <w:abstractNumId w:val="0"/>
  </w:num>
  <w:num w:numId="12">
    <w:abstractNumId w:val="3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56"/>
    <w:rsid w:val="00031203"/>
    <w:rsid w:val="00051CBC"/>
    <w:rsid w:val="00056D49"/>
    <w:rsid w:val="00066059"/>
    <w:rsid w:val="0006760F"/>
    <w:rsid w:val="00096669"/>
    <w:rsid w:val="000A6A3F"/>
    <w:rsid w:val="000B47EA"/>
    <w:rsid w:val="000E4C7F"/>
    <w:rsid w:val="001063F5"/>
    <w:rsid w:val="00146354"/>
    <w:rsid w:val="00162997"/>
    <w:rsid w:val="001903E2"/>
    <w:rsid w:val="001A3FCE"/>
    <w:rsid w:val="001B2672"/>
    <w:rsid w:val="001B2B1D"/>
    <w:rsid w:val="001B4685"/>
    <w:rsid w:val="001B5E1D"/>
    <w:rsid w:val="001C04FE"/>
    <w:rsid w:val="001F1950"/>
    <w:rsid w:val="00204DAF"/>
    <w:rsid w:val="002568D3"/>
    <w:rsid w:val="00297590"/>
    <w:rsid w:val="002E4342"/>
    <w:rsid w:val="002F5A40"/>
    <w:rsid w:val="003234F1"/>
    <w:rsid w:val="00390D5C"/>
    <w:rsid w:val="003A1387"/>
    <w:rsid w:val="003B5A9C"/>
    <w:rsid w:val="003C7D2E"/>
    <w:rsid w:val="003D3434"/>
    <w:rsid w:val="003F44B7"/>
    <w:rsid w:val="0040128A"/>
    <w:rsid w:val="00432BB9"/>
    <w:rsid w:val="00440CE6"/>
    <w:rsid w:val="0045160B"/>
    <w:rsid w:val="0045409E"/>
    <w:rsid w:val="004815EE"/>
    <w:rsid w:val="0048635A"/>
    <w:rsid w:val="00495ED7"/>
    <w:rsid w:val="004C3056"/>
    <w:rsid w:val="004C7E83"/>
    <w:rsid w:val="00507B48"/>
    <w:rsid w:val="00510BF8"/>
    <w:rsid w:val="00512203"/>
    <w:rsid w:val="005336A5"/>
    <w:rsid w:val="00553CDF"/>
    <w:rsid w:val="00597EED"/>
    <w:rsid w:val="005A12FC"/>
    <w:rsid w:val="005B7FAF"/>
    <w:rsid w:val="00661335"/>
    <w:rsid w:val="00663DB2"/>
    <w:rsid w:val="00694C54"/>
    <w:rsid w:val="006F64A9"/>
    <w:rsid w:val="00703B91"/>
    <w:rsid w:val="007356B9"/>
    <w:rsid w:val="007627CE"/>
    <w:rsid w:val="007663CD"/>
    <w:rsid w:val="00773110"/>
    <w:rsid w:val="007A0871"/>
    <w:rsid w:val="007D3666"/>
    <w:rsid w:val="007E32BC"/>
    <w:rsid w:val="007E5B63"/>
    <w:rsid w:val="007E6182"/>
    <w:rsid w:val="007F08F4"/>
    <w:rsid w:val="007F78DA"/>
    <w:rsid w:val="00812AC1"/>
    <w:rsid w:val="008269C5"/>
    <w:rsid w:val="00842EA7"/>
    <w:rsid w:val="008549A3"/>
    <w:rsid w:val="00856B6C"/>
    <w:rsid w:val="0085724F"/>
    <w:rsid w:val="008C04A1"/>
    <w:rsid w:val="008D7B9A"/>
    <w:rsid w:val="008E5F21"/>
    <w:rsid w:val="0091650F"/>
    <w:rsid w:val="009339CE"/>
    <w:rsid w:val="00960A89"/>
    <w:rsid w:val="00961B88"/>
    <w:rsid w:val="0097608F"/>
    <w:rsid w:val="009944C5"/>
    <w:rsid w:val="009A4660"/>
    <w:rsid w:val="009D4CB2"/>
    <w:rsid w:val="009D62B2"/>
    <w:rsid w:val="00A00BC0"/>
    <w:rsid w:val="00A32CD3"/>
    <w:rsid w:val="00A4123E"/>
    <w:rsid w:val="00A41C45"/>
    <w:rsid w:val="00A72B8D"/>
    <w:rsid w:val="00A7766F"/>
    <w:rsid w:val="00A877B2"/>
    <w:rsid w:val="00A938EF"/>
    <w:rsid w:val="00AB349C"/>
    <w:rsid w:val="00AC7787"/>
    <w:rsid w:val="00AF71F1"/>
    <w:rsid w:val="00B210E1"/>
    <w:rsid w:val="00B62BAB"/>
    <w:rsid w:val="00B81934"/>
    <w:rsid w:val="00B90DE8"/>
    <w:rsid w:val="00BA764A"/>
    <w:rsid w:val="00BB19D4"/>
    <w:rsid w:val="00BC7116"/>
    <w:rsid w:val="00BF1384"/>
    <w:rsid w:val="00C01D95"/>
    <w:rsid w:val="00CC195C"/>
    <w:rsid w:val="00CE7024"/>
    <w:rsid w:val="00D00A70"/>
    <w:rsid w:val="00D14DA4"/>
    <w:rsid w:val="00D16527"/>
    <w:rsid w:val="00D325D6"/>
    <w:rsid w:val="00D97870"/>
    <w:rsid w:val="00DA0D02"/>
    <w:rsid w:val="00DE508B"/>
    <w:rsid w:val="00DF4F49"/>
    <w:rsid w:val="00E2319E"/>
    <w:rsid w:val="00E35352"/>
    <w:rsid w:val="00E45227"/>
    <w:rsid w:val="00E54DB3"/>
    <w:rsid w:val="00E614B5"/>
    <w:rsid w:val="00E64627"/>
    <w:rsid w:val="00ED35BC"/>
    <w:rsid w:val="00ED7782"/>
    <w:rsid w:val="00EE0CA8"/>
    <w:rsid w:val="00F05FA2"/>
    <w:rsid w:val="00F27250"/>
    <w:rsid w:val="00F5071F"/>
    <w:rsid w:val="00F63C11"/>
    <w:rsid w:val="00F664B9"/>
    <w:rsid w:val="00F710DD"/>
    <w:rsid w:val="00F82F99"/>
    <w:rsid w:val="00FD5192"/>
    <w:rsid w:val="00FD7579"/>
    <w:rsid w:val="00FE0C23"/>
    <w:rsid w:val="00FE2FBA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6F248A-0607-4BF4-985C-BEE13D953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056"/>
    <w:pPr>
      <w:spacing w:after="200" w:line="276" w:lineRule="auto"/>
    </w:pPr>
    <w:rPr>
      <w:rFonts w:ascii="Calibri" w:eastAsia="Calibri" w:hAnsi="Calibri" w:cs="Calibri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C3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056"/>
    <w:rPr>
      <w:rFonts w:ascii="Calibri" w:eastAsia="Calibri" w:hAnsi="Calibri" w:cs="Calibri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2248</Words>
  <Characters>12818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Padayhag</dc:creator>
  <cp:keywords/>
  <dc:description/>
  <cp:lastModifiedBy>Abigail Padayhag</cp:lastModifiedBy>
  <cp:revision>1</cp:revision>
  <dcterms:created xsi:type="dcterms:W3CDTF">2026-04-23T07:57:00Z</dcterms:created>
  <dcterms:modified xsi:type="dcterms:W3CDTF">2026-04-23T07:57:00Z</dcterms:modified>
</cp:coreProperties>
</file>