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562" w:rsidRPr="00CE747E" w:rsidRDefault="00071562" w:rsidP="00071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Supplement T</w:t>
      </w:r>
      <w:r w:rsidRPr="00B63245">
        <w:rPr>
          <w:rFonts w:ascii="Times New Roman" w:hAnsi="Times New Roman" w:cs="Times New Roman"/>
          <w:b/>
        </w:rPr>
        <w:t>able 1</w:t>
      </w:r>
      <w:r w:rsidRPr="00CE747E">
        <w:rPr>
          <w:rFonts w:ascii="Times New Roman" w:hAnsi="Times New Roman" w:cs="Times New Roman"/>
        </w:rPr>
        <w:t xml:space="preserve">. </w:t>
      </w:r>
      <w:r w:rsidRPr="00D54118">
        <w:rPr>
          <w:rFonts w:ascii="Times New Roman" w:hAnsi="Times New Roman" w:cs="Times New Roman"/>
        </w:rPr>
        <w:t>Definitions of maternal and fetal outcomes using ICD-9-CM/ICD-10-CM diagnosis codes and NHI procedure codes.</w:t>
      </w:r>
    </w:p>
    <w:tbl>
      <w:tblPr>
        <w:tblW w:w="5027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998"/>
        <w:gridCol w:w="1807"/>
        <w:gridCol w:w="1805"/>
        <w:gridCol w:w="1801"/>
      </w:tblGrid>
      <w:tr w:rsidR="00071562" w:rsidRPr="00B332FC" w:rsidTr="005B7EA5">
        <w:trPr>
          <w:trHeight w:val="340"/>
        </w:trPr>
        <w:tc>
          <w:tcPr>
            <w:tcW w:w="21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</w:rPr>
            </w:pPr>
            <w:r w:rsidRPr="00B332F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</w:rPr>
              <w:t>Maternal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FF0000"/>
                <w:kern w:val="0"/>
              </w:rPr>
            </w:pPr>
            <w:r w:rsidRPr="00B332FC">
              <w:rPr>
                <w:rFonts w:ascii="Times New Roman" w:hAnsi="Times New Roman" w:cs="Times New Roman"/>
                <w:b/>
              </w:rPr>
              <w:t>ICD-10-CM code</w:t>
            </w: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</w:rPr>
            </w:pPr>
            <w:r w:rsidRPr="00B332FC">
              <w:rPr>
                <w:rFonts w:ascii="Times New Roman" w:hAnsi="Times New Roman" w:cs="Times New Roman"/>
                <w:b/>
              </w:rPr>
              <w:t>ICD-9-CM code</w:t>
            </w: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jc w:val="center"/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</w:rPr>
            </w:pPr>
            <w:r w:rsidRPr="00B332FC">
              <w:rPr>
                <w:rFonts w:ascii="Times New Roman" w:eastAsia="PMingLiU" w:hAnsi="Times New Roman" w:cs="Times New Roman"/>
                <w:b/>
                <w:bCs/>
                <w:color w:val="000000"/>
                <w:kern w:val="0"/>
              </w:rPr>
              <w:t>Procedure code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</w:rPr>
              <w:t>Post</w:t>
            </w:r>
            <w:r w:rsidRPr="005B405F">
              <w:rPr>
                <w:rFonts w:ascii="Times New Roman" w:hAnsi="Times New Roman" w:cs="Times New Roman"/>
              </w:rPr>
              <w:t>partum hemorrhage</w:t>
            </w:r>
          </w:p>
        </w:tc>
        <w:tc>
          <w:tcPr>
            <w:tcW w:w="9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O67/O72.0/O72.1/O72.2</w:t>
            </w:r>
          </w:p>
        </w:tc>
        <w:tc>
          <w:tcPr>
            <w:tcW w:w="9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666(666.0-666.3)/667(667.0-667.1)</w:t>
            </w:r>
          </w:p>
        </w:tc>
        <w:tc>
          <w:tcPr>
            <w:tcW w:w="9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55015C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/</w:t>
            </w:r>
            <w:r>
              <w:t xml:space="preserve"> </w:t>
            </w: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81005C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/</w:t>
            </w:r>
            <w:r>
              <w:t xml:space="preserve"> </w:t>
            </w: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81029C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hAnsi="Times New Roman" w:cs="Times New Roman"/>
              </w:rPr>
              <w:t>Caesarean section</w:t>
            </w:r>
          </w:p>
        </w:tc>
        <w:tc>
          <w:tcPr>
            <w:tcW w:w="1919" w:type="pct"/>
            <w:gridSpan w:val="2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D54118">
              <w:rPr>
                <w:rFonts w:ascii="Times New Roman" w:eastAsia="PMingLiU" w:hAnsi="Times New Roman" w:cs="Times New Roman"/>
                <w:color w:val="000000"/>
                <w:kern w:val="0"/>
              </w:rPr>
              <w:t>by NHI procedure codes only</w:t>
            </w:r>
          </w:p>
        </w:tc>
        <w:tc>
          <w:tcPr>
            <w:tcW w:w="957" w:type="pct"/>
            <w:shd w:val="clear" w:color="auto" w:fill="auto"/>
            <w:noWrap/>
            <w:vAlign w:val="center"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810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04C</w:t>
            </w: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/81011C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GHTN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O13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642.0/642.1/642.2/642.3/642.9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Pre-eclampsia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O14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642.4/642.5/642.6/642.7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55016C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G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DM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O24.4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648.0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I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CU</w:t>
            </w:r>
          </w:p>
        </w:tc>
        <w:tc>
          <w:tcPr>
            <w:tcW w:w="1919" w:type="pct"/>
            <w:gridSpan w:val="2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D54118">
              <w:rPr>
                <w:rFonts w:ascii="Times New Roman" w:eastAsia="PMingLiU" w:hAnsi="Times New Roman" w:cs="Times New Roman"/>
                <w:color w:val="000000"/>
                <w:kern w:val="0"/>
              </w:rPr>
              <w:t>by NHI procedure codes only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02011K/02012A/02013B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hAnsi="Times New Roman" w:cs="Times New Roman"/>
              </w:rPr>
              <w:t>Complicated by intrapartum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O69/O70/O71/O73/O74/O75/O85/O86/O88/O90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646(646.0-646.9)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color w:val="000000"/>
                <w:kern w:val="0"/>
              </w:rPr>
              <w:t>Signs of a miscarriage</w:t>
            </w:r>
          </w:p>
        </w:tc>
        <w:tc>
          <w:tcPr>
            <w:tcW w:w="96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O03</w:t>
            </w:r>
          </w:p>
        </w:tc>
        <w:tc>
          <w:tcPr>
            <w:tcW w:w="959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634(634.0-634.9)</w:t>
            </w:r>
          </w:p>
        </w:tc>
        <w:tc>
          <w:tcPr>
            <w:tcW w:w="957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71562" w:rsidRPr="00B332FC" w:rsidRDefault="00071562" w:rsidP="005B7EA5">
            <w:pPr>
              <w:widowControl/>
              <w:rPr>
                <w:rFonts w:ascii="Times New Roman" w:eastAsia="PMingLiU" w:hAnsi="Times New Roman" w:cs="Times New Roman"/>
                <w:b/>
                <w:color w:val="000000"/>
                <w:kern w:val="0"/>
              </w:rPr>
            </w:pPr>
            <w:r w:rsidRPr="00B332FC">
              <w:rPr>
                <w:rFonts w:ascii="Times New Roman" w:eastAsia="PMingLiU" w:hAnsi="Times New Roman" w:cs="Times New Roman"/>
                <w:b/>
                <w:color w:val="000000"/>
                <w:kern w:val="0"/>
              </w:rPr>
              <w:t>Fetal</w:t>
            </w:r>
          </w:p>
        </w:tc>
        <w:tc>
          <w:tcPr>
            <w:tcW w:w="96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71562" w:rsidRPr="00B332FC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  <w:tc>
          <w:tcPr>
            <w:tcW w:w="9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  <w:tc>
          <w:tcPr>
            <w:tcW w:w="95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71562" w:rsidRPr="00B332FC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hAnsi="Times New Roman" w:cs="Times New Roman"/>
              </w:rPr>
              <w:t>Low birth weight, &lt;2,500 g</w:t>
            </w:r>
          </w:p>
        </w:tc>
        <w:tc>
          <w:tcPr>
            <w:tcW w:w="96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P07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.1</w:t>
            </w:r>
          </w:p>
        </w:tc>
        <w:tc>
          <w:tcPr>
            <w:tcW w:w="95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V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21.3</w:t>
            </w:r>
          </w:p>
        </w:tc>
        <w:tc>
          <w:tcPr>
            <w:tcW w:w="95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hAnsi="Times New Roman" w:cs="Times New Roman"/>
              </w:rPr>
              <w:t>Preterm delivery, &lt;37 weeks</w:t>
            </w:r>
            <w:r>
              <w:rPr>
                <w:rFonts w:ascii="Times New Roman" w:hAnsi="Times New Roman" w:cs="Times New Roman" w:hint="eastAsia"/>
              </w:rPr>
              <w:t xml:space="preserve"> o</w:t>
            </w:r>
            <w:r>
              <w:rPr>
                <w:rFonts w:ascii="Times New Roman" w:hAnsi="Times New Roman" w:cs="Times New Roman"/>
              </w:rPr>
              <w:t xml:space="preserve">r needed </w:t>
            </w:r>
            <w:r w:rsidRPr="005B405F">
              <w:rPr>
                <w:rFonts w:ascii="Times New Roman" w:hAnsi="Times New Roman" w:cs="Times New Roman"/>
              </w:rPr>
              <w:t>baby incubator</w:t>
            </w:r>
          </w:p>
        </w:tc>
        <w:tc>
          <w:tcPr>
            <w:tcW w:w="96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O60</w:t>
            </w:r>
          </w:p>
        </w:tc>
        <w:tc>
          <w:tcPr>
            <w:tcW w:w="959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644(644.0-644.2)</w:t>
            </w:r>
          </w:p>
        </w:tc>
        <w:tc>
          <w:tcPr>
            <w:tcW w:w="95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B332FC">
              <w:rPr>
                <w:rFonts w:ascii="Times New Roman" w:eastAsia="PMingLiU" w:hAnsi="Times New Roman" w:cs="Times New Roman"/>
                <w:color w:val="000000"/>
                <w:kern w:val="0"/>
              </w:rPr>
              <w:t>57118B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/</w:t>
            </w: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57119B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hAnsi="Times New Roman" w:cs="Times New Roman"/>
              </w:rPr>
              <w:t>Respiratory distress syndrome of newborn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P22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768/769/770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I</w:t>
            </w:r>
            <w:r>
              <w:rPr>
                <w:rFonts w:ascii="Times New Roman" w:eastAsia="PMingLiU" w:hAnsi="Times New Roman" w:cs="Times New Roman"/>
                <w:color w:val="000000"/>
                <w:kern w:val="0"/>
              </w:rPr>
              <w:t>CU</w:t>
            </w:r>
          </w:p>
        </w:tc>
        <w:tc>
          <w:tcPr>
            <w:tcW w:w="1919" w:type="pct"/>
            <w:gridSpan w:val="2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D54118">
              <w:rPr>
                <w:rFonts w:ascii="Times New Roman" w:eastAsia="PMingLiU" w:hAnsi="Times New Roman" w:cs="Times New Roman"/>
                <w:color w:val="000000"/>
                <w:kern w:val="0"/>
              </w:rPr>
              <w:t>by NHI procedure codes only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02011K/02012A/02013B</w:t>
            </w: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bCs/>
                <w:kern w:val="0"/>
              </w:rPr>
              <w:t>Lack of expected normal physiological development in childhood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R62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764.0/764.1/764.2/764.9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</w:tr>
      <w:tr w:rsidR="00071562" w:rsidRPr="00B332FC" w:rsidTr="005B7EA5">
        <w:trPr>
          <w:trHeight w:val="340"/>
        </w:trPr>
        <w:tc>
          <w:tcPr>
            <w:tcW w:w="2124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5B405F">
              <w:rPr>
                <w:rFonts w:ascii="Times New Roman" w:eastAsia="PMingLiU" w:hAnsi="Times New Roman" w:cs="Times New Roman"/>
                <w:bCs/>
                <w:kern w:val="0"/>
              </w:rPr>
              <w:t>Dengue fever or bacterial sepsis</w:t>
            </w:r>
          </w:p>
        </w:tc>
        <w:tc>
          <w:tcPr>
            <w:tcW w:w="960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CE747E">
              <w:rPr>
                <w:rFonts w:ascii="Times New Roman" w:eastAsia="PMingLiU" w:hAnsi="Times New Roman" w:cs="Times New Roman"/>
                <w:color w:val="000000"/>
                <w:kern w:val="0"/>
              </w:rPr>
              <w:t>A90/A91/P36/P37</w:t>
            </w:r>
          </w:p>
        </w:tc>
        <w:tc>
          <w:tcPr>
            <w:tcW w:w="959" w:type="pct"/>
            <w:shd w:val="clear" w:color="auto" w:fill="auto"/>
            <w:noWrap/>
            <w:vAlign w:val="center"/>
            <w:hideMark/>
          </w:tcPr>
          <w:p w:rsidR="00071562" w:rsidRPr="000D4E99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  <w:r w:rsidRPr="000D4E99">
              <w:rPr>
                <w:rFonts w:ascii="Times New Roman" w:eastAsia="PMingLiU" w:hAnsi="Times New Roman" w:cs="Times New Roman" w:hint="eastAsia"/>
                <w:color w:val="000000"/>
                <w:kern w:val="0"/>
              </w:rPr>
              <w:t>771</w:t>
            </w:r>
          </w:p>
        </w:tc>
        <w:tc>
          <w:tcPr>
            <w:tcW w:w="957" w:type="pct"/>
            <w:shd w:val="clear" w:color="auto" w:fill="auto"/>
            <w:noWrap/>
            <w:vAlign w:val="center"/>
            <w:hideMark/>
          </w:tcPr>
          <w:p w:rsidR="00071562" w:rsidRPr="00CE747E" w:rsidRDefault="00071562" w:rsidP="005B7EA5">
            <w:pPr>
              <w:widowControl/>
              <w:rPr>
                <w:rFonts w:ascii="Times New Roman" w:eastAsia="PMingLiU" w:hAnsi="Times New Roman" w:cs="Times New Roman"/>
                <w:color w:val="000000"/>
                <w:kern w:val="0"/>
              </w:rPr>
            </w:pPr>
          </w:p>
        </w:tc>
      </w:tr>
    </w:tbl>
    <w:p w:rsidR="00071562" w:rsidRDefault="00071562" w:rsidP="00071562">
      <w:pPr>
        <w:spacing w:afterLines="50" w:after="120"/>
        <w:rPr>
          <w:rFonts w:ascii="Times New Roman" w:hAnsi="Times New Roman" w:cs="Times New Roman"/>
        </w:rPr>
      </w:pPr>
    </w:p>
    <w:p w:rsidR="006B6288" w:rsidRDefault="006B6288">
      <w:bookmarkStart w:id="0" w:name="_GoBack"/>
      <w:bookmarkEnd w:id="0"/>
    </w:p>
    <w:sectPr w:rsidR="006B62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62"/>
    <w:rsid w:val="00071562"/>
    <w:rsid w:val="00221ED1"/>
    <w:rsid w:val="003702B6"/>
    <w:rsid w:val="003804D7"/>
    <w:rsid w:val="004573C1"/>
    <w:rsid w:val="00661FAC"/>
    <w:rsid w:val="006B6288"/>
    <w:rsid w:val="00816A35"/>
    <w:rsid w:val="00A075F0"/>
    <w:rsid w:val="00BC73D0"/>
    <w:rsid w:val="00CD24A1"/>
    <w:rsid w:val="00EC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1281F-EA48-423F-8586-9C9DE2A96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562"/>
    <w:pPr>
      <w:widowControl w:val="0"/>
      <w:spacing w:after="0" w:line="240" w:lineRule="auto"/>
    </w:pPr>
    <w:rPr>
      <w:rFonts w:eastAsiaTheme="minorEastAsia"/>
      <w:kern w:val="2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Yumi Ragasa</dc:creator>
  <cp:keywords/>
  <dc:description/>
  <cp:lastModifiedBy>Yumi Ragasa</cp:lastModifiedBy>
  <cp:revision>1</cp:revision>
  <dcterms:created xsi:type="dcterms:W3CDTF">2026-04-30T23:34:00Z</dcterms:created>
  <dcterms:modified xsi:type="dcterms:W3CDTF">2026-04-30T23:34:00Z</dcterms:modified>
</cp:coreProperties>
</file>