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486"/>
        <w:tblW w:w="10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8"/>
        <w:gridCol w:w="975"/>
        <w:gridCol w:w="1068"/>
        <w:gridCol w:w="992"/>
        <w:gridCol w:w="1133"/>
        <w:gridCol w:w="1133"/>
        <w:gridCol w:w="1061"/>
        <w:gridCol w:w="1133"/>
        <w:gridCol w:w="1109"/>
        <w:gridCol w:w="6"/>
      </w:tblGrid>
      <w:tr w:rsidR="004723BE" w:rsidRPr="00852CF9" w14:paraId="1B177CA7" w14:textId="26DAEE1C" w:rsidTr="00E539E9">
        <w:trPr>
          <w:gridAfter w:val="1"/>
          <w:wAfter w:w="6" w:type="dxa"/>
          <w:trHeight w:val="227"/>
        </w:trPr>
        <w:tc>
          <w:tcPr>
            <w:tcW w:w="2138" w:type="dxa"/>
            <w:noWrap/>
            <w:vAlign w:val="center"/>
          </w:tcPr>
          <w:p w14:paraId="7AE72156" w14:textId="77777777" w:rsidR="004723BE" w:rsidRPr="00F805DD" w:rsidRDefault="004723BE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043" w:type="dxa"/>
            <w:gridSpan w:val="2"/>
            <w:vAlign w:val="center"/>
          </w:tcPr>
          <w:p w14:paraId="0C3E507A" w14:textId="7D9BD3D8" w:rsidR="004723BE" w:rsidRPr="00F805DD" w:rsidRDefault="004723BE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Cortisol</w:t>
            </w:r>
          </w:p>
        </w:tc>
        <w:tc>
          <w:tcPr>
            <w:tcW w:w="2125" w:type="dxa"/>
            <w:gridSpan w:val="2"/>
            <w:vAlign w:val="center"/>
          </w:tcPr>
          <w:p w14:paraId="375B2618" w14:textId="0AB88448" w:rsidR="004723BE" w:rsidRPr="00F805DD" w:rsidRDefault="004723BE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PDQ</w:t>
            </w:r>
          </w:p>
        </w:tc>
        <w:tc>
          <w:tcPr>
            <w:tcW w:w="2194" w:type="dxa"/>
            <w:gridSpan w:val="2"/>
            <w:vAlign w:val="center"/>
          </w:tcPr>
          <w:p w14:paraId="0A69E8CC" w14:textId="6B2E6B53" w:rsidR="004723BE" w:rsidRPr="00F805DD" w:rsidRDefault="004723BE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PSS</w:t>
            </w:r>
          </w:p>
        </w:tc>
        <w:tc>
          <w:tcPr>
            <w:tcW w:w="2242" w:type="dxa"/>
            <w:gridSpan w:val="2"/>
            <w:vAlign w:val="center"/>
          </w:tcPr>
          <w:p w14:paraId="37ED7DE4" w14:textId="2859174C" w:rsidR="004723BE" w:rsidRPr="00F805DD" w:rsidRDefault="004723BE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commentRangeStart w:id="0"/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 xml:space="preserve">STAI </w:t>
            </w:r>
            <w:r w:rsidR="0086054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S</w:t>
            </w:r>
            <w:commentRangeEnd w:id="0"/>
            <w:r w:rsidR="00E25017">
              <w:rPr>
                <w:rStyle w:val="CommentReference"/>
              </w:rPr>
              <w:commentReference w:id="0"/>
            </w:r>
          </w:p>
        </w:tc>
      </w:tr>
      <w:tr w:rsidR="0069045E" w:rsidRPr="00852CF9" w14:paraId="14E27026" w14:textId="2D0365E0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06B3D745" w14:textId="77777777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bookmarkStart w:id="1" w:name="_Hlk126322156"/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Characteristic</w:t>
            </w:r>
          </w:p>
          <w:p w14:paraId="3C56270B" w14:textId="77777777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No. (%), mean ± SD</w:t>
            </w:r>
          </w:p>
        </w:tc>
        <w:tc>
          <w:tcPr>
            <w:tcW w:w="975" w:type="dxa"/>
            <w:vAlign w:val="center"/>
          </w:tcPr>
          <w:p w14:paraId="716F7DF5" w14:textId="03EDF9A4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Analyzed</w:t>
            </w:r>
          </w:p>
          <w:p w14:paraId="08B7D360" w14:textId="36A6495B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n=413</w:t>
            </w:r>
          </w:p>
        </w:tc>
        <w:tc>
          <w:tcPr>
            <w:tcW w:w="1068" w:type="dxa"/>
            <w:vAlign w:val="center"/>
          </w:tcPr>
          <w:p w14:paraId="0F2A273E" w14:textId="77777777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Not analyzed</w:t>
            </w:r>
          </w:p>
          <w:p w14:paraId="05D98880" w14:textId="00FB0721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n=</w:t>
            </w:r>
            <w:r w:rsidR="009C645D"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256</w:t>
            </w:r>
          </w:p>
        </w:tc>
        <w:tc>
          <w:tcPr>
            <w:tcW w:w="992" w:type="dxa"/>
            <w:vAlign w:val="center"/>
          </w:tcPr>
          <w:p w14:paraId="4DB7E64E" w14:textId="3D1A6461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Analyzed</w:t>
            </w:r>
          </w:p>
          <w:p w14:paraId="3E2774D1" w14:textId="7A9D142C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n=498</w:t>
            </w:r>
          </w:p>
        </w:tc>
        <w:tc>
          <w:tcPr>
            <w:tcW w:w="1133" w:type="dxa"/>
            <w:vAlign w:val="center"/>
          </w:tcPr>
          <w:p w14:paraId="2B278AAB" w14:textId="77777777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Not analyzed</w:t>
            </w:r>
          </w:p>
          <w:p w14:paraId="7DA933FA" w14:textId="26AE1506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n=</w:t>
            </w:r>
            <w:r w:rsidR="00B516D8"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171</w:t>
            </w:r>
          </w:p>
        </w:tc>
        <w:tc>
          <w:tcPr>
            <w:tcW w:w="1133" w:type="dxa"/>
            <w:vAlign w:val="center"/>
          </w:tcPr>
          <w:p w14:paraId="0241635D" w14:textId="5D00001C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 xml:space="preserve">  Analyzed n=485</w:t>
            </w:r>
          </w:p>
        </w:tc>
        <w:tc>
          <w:tcPr>
            <w:tcW w:w="1061" w:type="dxa"/>
          </w:tcPr>
          <w:p w14:paraId="395C4074" w14:textId="77777777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Not analyzed</w:t>
            </w:r>
          </w:p>
          <w:p w14:paraId="5A1B7596" w14:textId="3C13DB45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n=</w:t>
            </w:r>
            <w:r w:rsidR="00277AE7"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184</w:t>
            </w:r>
          </w:p>
        </w:tc>
        <w:tc>
          <w:tcPr>
            <w:tcW w:w="1133" w:type="dxa"/>
            <w:vAlign w:val="center"/>
          </w:tcPr>
          <w:p w14:paraId="32417997" w14:textId="1759FD78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 xml:space="preserve">  Analyzed n=487</w:t>
            </w:r>
          </w:p>
        </w:tc>
        <w:tc>
          <w:tcPr>
            <w:tcW w:w="1115" w:type="dxa"/>
            <w:gridSpan w:val="2"/>
          </w:tcPr>
          <w:p w14:paraId="1A71727B" w14:textId="77777777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Not analyzed</w:t>
            </w:r>
          </w:p>
          <w:p w14:paraId="7668183D" w14:textId="4FEBB2DE" w:rsidR="00507969" w:rsidRPr="00F805DD" w:rsidRDefault="00507969" w:rsidP="00F805D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n=</w:t>
            </w:r>
            <w:r w:rsidR="006E1527"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182</w:t>
            </w:r>
          </w:p>
        </w:tc>
      </w:tr>
      <w:tr w:rsidR="0069045E" w:rsidRPr="00852CF9" w14:paraId="5881C64C" w14:textId="1276E282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4DF5108F" w14:textId="5F302CBE" w:rsidR="00507969" w:rsidRPr="00F805DD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Maternal characteristics</w:t>
            </w:r>
          </w:p>
        </w:tc>
        <w:tc>
          <w:tcPr>
            <w:tcW w:w="975" w:type="dxa"/>
            <w:vAlign w:val="center"/>
          </w:tcPr>
          <w:p w14:paraId="6F27293B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8" w:type="dxa"/>
            <w:vAlign w:val="center"/>
          </w:tcPr>
          <w:p w14:paraId="5CAB331C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92" w:type="dxa"/>
            <w:vAlign w:val="center"/>
          </w:tcPr>
          <w:p w14:paraId="0E59528D" w14:textId="05565944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1D6468B8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13C0964F" w14:textId="5F3C0A4F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1" w:type="dxa"/>
          </w:tcPr>
          <w:p w14:paraId="08F765C8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3F270F46" w14:textId="6A7AED88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15" w:type="dxa"/>
            <w:gridSpan w:val="2"/>
          </w:tcPr>
          <w:p w14:paraId="75DC62ED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69045E" w:rsidRPr="00852CF9" w14:paraId="553FEE08" w14:textId="22CC05CD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05A13199" w14:textId="3FFF3FA9" w:rsidR="00507969" w:rsidRPr="00852CF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Maternal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a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ge</w:t>
            </w:r>
          </w:p>
        </w:tc>
        <w:tc>
          <w:tcPr>
            <w:tcW w:w="975" w:type="dxa"/>
            <w:vAlign w:val="center"/>
          </w:tcPr>
          <w:p w14:paraId="1E7F9D7A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31.46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4.81</w:t>
            </w:r>
          </w:p>
        </w:tc>
        <w:tc>
          <w:tcPr>
            <w:tcW w:w="1068" w:type="dxa"/>
            <w:vAlign w:val="center"/>
          </w:tcPr>
          <w:p w14:paraId="2C85E6D9" w14:textId="6E64FB01" w:rsidR="00507969" w:rsidRDefault="009C645D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30.32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5.04*</w:t>
            </w:r>
          </w:p>
        </w:tc>
        <w:tc>
          <w:tcPr>
            <w:tcW w:w="992" w:type="dxa"/>
            <w:vAlign w:val="center"/>
          </w:tcPr>
          <w:p w14:paraId="4F424324" w14:textId="2ED495DC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31.06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4.89</w:t>
            </w:r>
          </w:p>
        </w:tc>
        <w:tc>
          <w:tcPr>
            <w:tcW w:w="1133" w:type="dxa"/>
            <w:vAlign w:val="center"/>
          </w:tcPr>
          <w:p w14:paraId="42E9ACDD" w14:textId="3E6DB1F8" w:rsidR="00507969" w:rsidRDefault="00B516D8" w:rsidP="00507969">
            <w:pPr>
              <w:spacing w:after="0" w:line="240" w:lineRule="auto"/>
              <w:ind w:firstLine="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30.93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5.04</w:t>
            </w:r>
          </w:p>
        </w:tc>
        <w:tc>
          <w:tcPr>
            <w:tcW w:w="1133" w:type="dxa"/>
            <w:vAlign w:val="center"/>
          </w:tcPr>
          <w:p w14:paraId="3C169E89" w14:textId="3012238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30.95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4.85</w:t>
            </w:r>
          </w:p>
        </w:tc>
        <w:tc>
          <w:tcPr>
            <w:tcW w:w="1061" w:type="dxa"/>
          </w:tcPr>
          <w:p w14:paraId="5B95FFC1" w14:textId="4073EE88" w:rsidR="00507969" w:rsidRDefault="00277AE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31.21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5.14</w:t>
            </w:r>
          </w:p>
        </w:tc>
        <w:tc>
          <w:tcPr>
            <w:tcW w:w="1133" w:type="dxa"/>
            <w:vAlign w:val="center"/>
          </w:tcPr>
          <w:p w14:paraId="2B0761CE" w14:textId="1608684D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31.07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4.86</w:t>
            </w:r>
          </w:p>
        </w:tc>
        <w:tc>
          <w:tcPr>
            <w:tcW w:w="1115" w:type="dxa"/>
            <w:gridSpan w:val="2"/>
          </w:tcPr>
          <w:p w14:paraId="08074BF0" w14:textId="52B87A3B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30.89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5.12</w:t>
            </w:r>
          </w:p>
        </w:tc>
      </w:tr>
      <w:tr w:rsidR="0069045E" w:rsidRPr="00852CF9" w14:paraId="75C3FD4C" w14:textId="1AF8EE16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109B8CB7" w14:textId="77777777" w:rsidR="00507969" w:rsidRPr="00852CF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Pre-pregnancy BMI (Kg/m2)</w:t>
            </w:r>
          </w:p>
        </w:tc>
        <w:tc>
          <w:tcPr>
            <w:tcW w:w="975" w:type="dxa"/>
            <w:vAlign w:val="center"/>
          </w:tcPr>
          <w:p w14:paraId="156EAC4D" w14:textId="41C6F279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24.49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4.95</w:t>
            </w:r>
          </w:p>
        </w:tc>
        <w:tc>
          <w:tcPr>
            <w:tcW w:w="1068" w:type="dxa"/>
            <w:vAlign w:val="center"/>
          </w:tcPr>
          <w:p w14:paraId="1FFB5A5E" w14:textId="317C7EB7" w:rsidR="00507969" w:rsidRDefault="009C645D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24.23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4.48</w:t>
            </w:r>
          </w:p>
        </w:tc>
        <w:tc>
          <w:tcPr>
            <w:tcW w:w="992" w:type="dxa"/>
            <w:vAlign w:val="center"/>
          </w:tcPr>
          <w:p w14:paraId="3840D171" w14:textId="27F5E914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24.48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4.69</w:t>
            </w:r>
          </w:p>
        </w:tc>
        <w:tc>
          <w:tcPr>
            <w:tcW w:w="1133" w:type="dxa"/>
            <w:vAlign w:val="center"/>
          </w:tcPr>
          <w:p w14:paraId="2CAA3C96" w14:textId="738169D7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24.14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5.02</w:t>
            </w:r>
          </w:p>
        </w:tc>
        <w:tc>
          <w:tcPr>
            <w:tcW w:w="1133" w:type="dxa"/>
            <w:vAlign w:val="center"/>
          </w:tcPr>
          <w:p w14:paraId="29AFAF00" w14:textId="19996451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24.52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4.71</w:t>
            </w:r>
          </w:p>
        </w:tc>
        <w:tc>
          <w:tcPr>
            <w:tcW w:w="1061" w:type="dxa"/>
          </w:tcPr>
          <w:p w14:paraId="138A4B7B" w14:textId="2485CCF0" w:rsidR="00507969" w:rsidRDefault="00277AE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24.07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4.93</w:t>
            </w:r>
          </w:p>
        </w:tc>
        <w:tc>
          <w:tcPr>
            <w:tcW w:w="1133" w:type="dxa"/>
            <w:vAlign w:val="center"/>
          </w:tcPr>
          <w:p w14:paraId="7ED2BDB0" w14:textId="24816848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24.47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4.67</w:t>
            </w:r>
          </w:p>
        </w:tc>
        <w:tc>
          <w:tcPr>
            <w:tcW w:w="1115" w:type="dxa"/>
            <w:gridSpan w:val="2"/>
          </w:tcPr>
          <w:p w14:paraId="5AD288CC" w14:textId="601E62E3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24.21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5.05</w:t>
            </w:r>
          </w:p>
        </w:tc>
      </w:tr>
      <w:tr w:rsidR="0069045E" w:rsidRPr="00852CF9" w14:paraId="272430C6" w14:textId="59D6ECE6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7AD95041" w14:textId="77777777" w:rsidR="00507969" w:rsidRPr="00852CF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Pregnancy weight gain (Kg)</w:t>
            </w:r>
          </w:p>
        </w:tc>
        <w:tc>
          <w:tcPr>
            <w:tcW w:w="975" w:type="dxa"/>
            <w:vAlign w:val="center"/>
          </w:tcPr>
          <w:p w14:paraId="15DDEED4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11.04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4.72</w:t>
            </w:r>
          </w:p>
        </w:tc>
        <w:tc>
          <w:tcPr>
            <w:tcW w:w="1068" w:type="dxa"/>
            <w:vAlign w:val="center"/>
          </w:tcPr>
          <w:p w14:paraId="4256313A" w14:textId="5D5754DC" w:rsidR="00507969" w:rsidRDefault="009C645D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11.15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6.22</w:t>
            </w:r>
          </w:p>
        </w:tc>
        <w:tc>
          <w:tcPr>
            <w:tcW w:w="992" w:type="dxa"/>
            <w:vAlign w:val="center"/>
          </w:tcPr>
          <w:p w14:paraId="51927A37" w14:textId="08C6812C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11.05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5.57</w:t>
            </w:r>
          </w:p>
        </w:tc>
        <w:tc>
          <w:tcPr>
            <w:tcW w:w="1133" w:type="dxa"/>
            <w:vAlign w:val="center"/>
          </w:tcPr>
          <w:p w14:paraId="375F6571" w14:textId="74031225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11.17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4.62</w:t>
            </w:r>
          </w:p>
        </w:tc>
        <w:tc>
          <w:tcPr>
            <w:tcW w:w="1133" w:type="dxa"/>
            <w:vAlign w:val="center"/>
          </w:tcPr>
          <w:p w14:paraId="7B67773A" w14:textId="19E31312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11.05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5.55</w:t>
            </w:r>
          </w:p>
        </w:tc>
        <w:tc>
          <w:tcPr>
            <w:tcW w:w="1061" w:type="dxa"/>
          </w:tcPr>
          <w:p w14:paraId="7A20168A" w14:textId="36DD14AF" w:rsidR="00507969" w:rsidRDefault="00277AE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11.16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4.77</w:t>
            </w:r>
          </w:p>
        </w:tc>
        <w:tc>
          <w:tcPr>
            <w:tcW w:w="1133" w:type="dxa"/>
            <w:vAlign w:val="center"/>
          </w:tcPr>
          <w:p w14:paraId="6F583CDF" w14:textId="3B7E5F70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11.09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5.43</w:t>
            </w:r>
          </w:p>
        </w:tc>
        <w:tc>
          <w:tcPr>
            <w:tcW w:w="1115" w:type="dxa"/>
            <w:gridSpan w:val="2"/>
          </w:tcPr>
          <w:p w14:paraId="254B17E3" w14:textId="6AD3A151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11.07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5.11</w:t>
            </w:r>
          </w:p>
        </w:tc>
      </w:tr>
      <w:tr w:rsidR="0069045E" w:rsidRPr="00852CF9" w14:paraId="727A0038" w14:textId="4CE01B42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326FD5DA" w14:textId="422C495F" w:rsidR="00507969" w:rsidRPr="00852CF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Lenght (cm)</w:t>
            </w:r>
          </w:p>
        </w:tc>
        <w:tc>
          <w:tcPr>
            <w:tcW w:w="975" w:type="dxa"/>
            <w:vAlign w:val="center"/>
          </w:tcPr>
          <w:p w14:paraId="1AC07A12" w14:textId="0C930E1A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163.59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5.81</w:t>
            </w:r>
          </w:p>
        </w:tc>
        <w:tc>
          <w:tcPr>
            <w:tcW w:w="1068" w:type="dxa"/>
            <w:vAlign w:val="center"/>
          </w:tcPr>
          <w:p w14:paraId="6B91D4BA" w14:textId="0377DCDB" w:rsidR="00507969" w:rsidRDefault="009C645D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162.96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6.51</w:t>
            </w:r>
          </w:p>
        </w:tc>
        <w:tc>
          <w:tcPr>
            <w:tcW w:w="992" w:type="dxa"/>
            <w:vAlign w:val="center"/>
          </w:tcPr>
          <w:p w14:paraId="6B4356AF" w14:textId="7FAB5968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163.18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6.12</w:t>
            </w:r>
          </w:p>
        </w:tc>
        <w:tc>
          <w:tcPr>
            <w:tcW w:w="1133" w:type="dxa"/>
            <w:vAlign w:val="center"/>
          </w:tcPr>
          <w:p w14:paraId="232AD15F" w14:textId="6B9F6926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163.87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5.97</w:t>
            </w:r>
          </w:p>
        </w:tc>
        <w:tc>
          <w:tcPr>
            <w:tcW w:w="1133" w:type="dxa"/>
            <w:vAlign w:val="center"/>
          </w:tcPr>
          <w:p w14:paraId="11616054" w14:textId="61C379F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163.13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6.14</w:t>
            </w:r>
          </w:p>
        </w:tc>
        <w:tc>
          <w:tcPr>
            <w:tcW w:w="1061" w:type="dxa"/>
          </w:tcPr>
          <w:p w14:paraId="707CF4E2" w14:textId="00C7F954" w:rsidR="00507969" w:rsidRDefault="00277AE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163.96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5.93</w:t>
            </w:r>
          </w:p>
        </w:tc>
        <w:tc>
          <w:tcPr>
            <w:tcW w:w="1133" w:type="dxa"/>
            <w:vAlign w:val="center"/>
          </w:tcPr>
          <w:p w14:paraId="0109DD43" w14:textId="3C0D9795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163.17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6.11</w:t>
            </w:r>
          </w:p>
        </w:tc>
        <w:tc>
          <w:tcPr>
            <w:tcW w:w="1115" w:type="dxa"/>
            <w:gridSpan w:val="2"/>
          </w:tcPr>
          <w:p w14:paraId="4C828ADE" w14:textId="4FDDC2EF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163.86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6.01</w:t>
            </w:r>
          </w:p>
        </w:tc>
      </w:tr>
      <w:tr w:rsidR="000E47D5" w:rsidRPr="00852CF9" w14:paraId="1AFE0330" w14:textId="77777777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25889CD9" w14:textId="0319F28C" w:rsidR="000E47D5" w:rsidRPr="00852CF9" w:rsidRDefault="000E47D5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Folate intake (µg)</w:t>
            </w:r>
          </w:p>
        </w:tc>
        <w:tc>
          <w:tcPr>
            <w:tcW w:w="975" w:type="dxa"/>
            <w:vAlign w:val="center"/>
          </w:tcPr>
          <w:p w14:paraId="04F5F4A6" w14:textId="531675E4" w:rsidR="000E47D5" w:rsidRDefault="000E47D5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665.7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110.9</w:t>
            </w:r>
          </w:p>
        </w:tc>
        <w:tc>
          <w:tcPr>
            <w:tcW w:w="1068" w:type="dxa"/>
            <w:vAlign w:val="center"/>
          </w:tcPr>
          <w:p w14:paraId="6AB72BAD" w14:textId="17B9DFFC" w:rsidR="000E47D5" w:rsidRDefault="000E47D5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662.9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122.4</w:t>
            </w:r>
          </w:p>
        </w:tc>
        <w:tc>
          <w:tcPr>
            <w:tcW w:w="992" w:type="dxa"/>
            <w:vAlign w:val="center"/>
          </w:tcPr>
          <w:p w14:paraId="10138A38" w14:textId="65FCC48C" w:rsidR="000E47D5" w:rsidRPr="00D148FE" w:rsidRDefault="000E47D5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660.2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114.6</w:t>
            </w:r>
          </w:p>
        </w:tc>
        <w:tc>
          <w:tcPr>
            <w:tcW w:w="1133" w:type="dxa"/>
            <w:vAlign w:val="center"/>
          </w:tcPr>
          <w:p w14:paraId="58AA3399" w14:textId="20CB9408" w:rsidR="000E47D5" w:rsidRDefault="000E47D5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677.7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116.6</w:t>
            </w:r>
          </w:p>
        </w:tc>
        <w:tc>
          <w:tcPr>
            <w:tcW w:w="1133" w:type="dxa"/>
            <w:vAlign w:val="center"/>
          </w:tcPr>
          <w:p w14:paraId="148A69B3" w14:textId="16A4CA4E" w:rsidR="000E47D5" w:rsidRDefault="000E47D5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659.4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114.9</w:t>
            </w:r>
          </w:p>
        </w:tc>
        <w:tc>
          <w:tcPr>
            <w:tcW w:w="1061" w:type="dxa"/>
          </w:tcPr>
          <w:p w14:paraId="1D05A7D6" w14:textId="024074E3" w:rsidR="000E47D5" w:rsidRDefault="000E47D5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678.7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115.5</w:t>
            </w:r>
          </w:p>
        </w:tc>
        <w:tc>
          <w:tcPr>
            <w:tcW w:w="1133" w:type="dxa"/>
            <w:vAlign w:val="center"/>
          </w:tcPr>
          <w:p w14:paraId="7D046BDE" w14:textId="7F10258C" w:rsidR="000E47D5" w:rsidRDefault="000E47D5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658.1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107.4</w:t>
            </w:r>
          </w:p>
        </w:tc>
        <w:tc>
          <w:tcPr>
            <w:tcW w:w="1115" w:type="dxa"/>
            <w:gridSpan w:val="2"/>
          </w:tcPr>
          <w:p w14:paraId="2DAB2D85" w14:textId="1A060C82" w:rsidR="000E47D5" w:rsidRDefault="000E47D5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682.4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133.0*</w:t>
            </w:r>
          </w:p>
        </w:tc>
      </w:tr>
      <w:tr w:rsidR="0069045E" w:rsidRPr="00852CF9" w14:paraId="70BF20A8" w14:textId="471642F6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4D675CFB" w14:textId="77777777" w:rsidR="00507969" w:rsidRPr="00852CF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Parity</w:t>
            </w:r>
          </w:p>
        </w:tc>
        <w:tc>
          <w:tcPr>
            <w:tcW w:w="975" w:type="dxa"/>
            <w:vAlign w:val="center"/>
          </w:tcPr>
          <w:p w14:paraId="1863A105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1.23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1.31</w:t>
            </w:r>
          </w:p>
        </w:tc>
        <w:tc>
          <w:tcPr>
            <w:tcW w:w="1068" w:type="dxa"/>
            <w:vAlign w:val="center"/>
          </w:tcPr>
          <w:p w14:paraId="543AFF06" w14:textId="74CB73B2" w:rsidR="00507969" w:rsidRPr="00D148FE" w:rsidRDefault="009C645D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1.06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1.22</w:t>
            </w:r>
          </w:p>
        </w:tc>
        <w:tc>
          <w:tcPr>
            <w:tcW w:w="992" w:type="dxa"/>
            <w:vAlign w:val="center"/>
          </w:tcPr>
          <w:p w14:paraId="07AE09EA" w14:textId="549ADDC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D148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1.16±1.23</w:t>
            </w:r>
          </w:p>
        </w:tc>
        <w:tc>
          <w:tcPr>
            <w:tcW w:w="1133" w:type="dxa"/>
            <w:vAlign w:val="center"/>
          </w:tcPr>
          <w:p w14:paraId="20710D42" w14:textId="029F7D7C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1.19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1.41</w:t>
            </w:r>
          </w:p>
        </w:tc>
        <w:tc>
          <w:tcPr>
            <w:tcW w:w="1133" w:type="dxa"/>
            <w:vAlign w:val="center"/>
          </w:tcPr>
          <w:p w14:paraId="3ABEFF72" w14:textId="3CAEFEC8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1.16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1.23</w:t>
            </w:r>
          </w:p>
        </w:tc>
        <w:tc>
          <w:tcPr>
            <w:tcW w:w="1061" w:type="dxa"/>
          </w:tcPr>
          <w:p w14:paraId="0EF0D50C" w14:textId="29A5F7ED" w:rsidR="00507969" w:rsidRDefault="00277AE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1.20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1.40</w:t>
            </w:r>
          </w:p>
        </w:tc>
        <w:tc>
          <w:tcPr>
            <w:tcW w:w="1133" w:type="dxa"/>
            <w:vAlign w:val="center"/>
          </w:tcPr>
          <w:p w14:paraId="13EFC757" w14:textId="04CB866E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1.17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1.23</w:t>
            </w:r>
          </w:p>
        </w:tc>
        <w:tc>
          <w:tcPr>
            <w:tcW w:w="1115" w:type="dxa"/>
            <w:gridSpan w:val="2"/>
          </w:tcPr>
          <w:p w14:paraId="3C13A8D1" w14:textId="0691893B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1.16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1.39</w:t>
            </w:r>
          </w:p>
        </w:tc>
      </w:tr>
      <w:tr w:rsidR="00223A7E" w:rsidRPr="00852CF9" w14:paraId="2D137C05" w14:textId="77777777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4287B5E1" w14:textId="2F40AB1F" w:rsidR="00223A7E" w:rsidRDefault="00223A7E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Repeat abortions</w:t>
            </w:r>
          </w:p>
        </w:tc>
        <w:tc>
          <w:tcPr>
            <w:tcW w:w="975" w:type="dxa"/>
            <w:vAlign w:val="center"/>
          </w:tcPr>
          <w:p w14:paraId="6B593EA5" w14:textId="77777777" w:rsidR="00223A7E" w:rsidRPr="00852CF9" w:rsidRDefault="00223A7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8" w:type="dxa"/>
            <w:vAlign w:val="center"/>
          </w:tcPr>
          <w:p w14:paraId="59C52BD6" w14:textId="77777777" w:rsidR="00223A7E" w:rsidRPr="00852CF9" w:rsidRDefault="00223A7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92" w:type="dxa"/>
            <w:vAlign w:val="center"/>
          </w:tcPr>
          <w:p w14:paraId="7C2FA028" w14:textId="77777777" w:rsidR="00223A7E" w:rsidRPr="00852CF9" w:rsidRDefault="00223A7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4A20228E" w14:textId="77777777" w:rsidR="00223A7E" w:rsidRPr="00852CF9" w:rsidRDefault="00223A7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4DDA7D86" w14:textId="77777777" w:rsidR="00223A7E" w:rsidRPr="00852CF9" w:rsidRDefault="00223A7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1" w:type="dxa"/>
          </w:tcPr>
          <w:p w14:paraId="520E52A6" w14:textId="77777777" w:rsidR="00223A7E" w:rsidRPr="00852CF9" w:rsidRDefault="00223A7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0A858366" w14:textId="77777777" w:rsidR="00223A7E" w:rsidRPr="00852CF9" w:rsidRDefault="00223A7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15" w:type="dxa"/>
            <w:gridSpan w:val="2"/>
          </w:tcPr>
          <w:p w14:paraId="3F0E9268" w14:textId="77777777" w:rsidR="00223A7E" w:rsidRPr="00852CF9" w:rsidRDefault="00223A7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D263F5" w:rsidRPr="00852CF9" w14:paraId="67399320" w14:textId="77777777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6D6E0E7D" w14:textId="3C5D7FE7" w:rsidR="00D263F5" w:rsidRDefault="00D263F5" w:rsidP="00D263F5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975" w:type="dxa"/>
            <w:vAlign w:val="center"/>
          </w:tcPr>
          <w:p w14:paraId="322EC9BF" w14:textId="263217B3" w:rsidR="00D263F5" w:rsidRPr="00852CF9" w:rsidRDefault="00D263F5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382 (92.5%)</w:t>
            </w:r>
          </w:p>
        </w:tc>
        <w:tc>
          <w:tcPr>
            <w:tcW w:w="1068" w:type="dxa"/>
            <w:vAlign w:val="center"/>
          </w:tcPr>
          <w:p w14:paraId="47FE7370" w14:textId="271B985E" w:rsidR="00D263F5" w:rsidRPr="00852CF9" w:rsidRDefault="00D263F5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235 (91.8%)</w:t>
            </w:r>
          </w:p>
        </w:tc>
        <w:tc>
          <w:tcPr>
            <w:tcW w:w="992" w:type="dxa"/>
            <w:vAlign w:val="center"/>
          </w:tcPr>
          <w:p w14:paraId="079F5B5E" w14:textId="3387CB1A" w:rsidR="00D263F5" w:rsidRPr="00852CF9" w:rsidRDefault="00D263F5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459 (92.2%)</w:t>
            </w:r>
          </w:p>
        </w:tc>
        <w:tc>
          <w:tcPr>
            <w:tcW w:w="1133" w:type="dxa"/>
            <w:vAlign w:val="center"/>
          </w:tcPr>
          <w:p w14:paraId="0780EA29" w14:textId="346976BD" w:rsidR="00D263F5" w:rsidRPr="00852CF9" w:rsidRDefault="00D263F5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158 (92.4%)</w:t>
            </w:r>
          </w:p>
        </w:tc>
        <w:tc>
          <w:tcPr>
            <w:tcW w:w="1133" w:type="dxa"/>
            <w:vAlign w:val="center"/>
          </w:tcPr>
          <w:p w14:paraId="77A3E588" w14:textId="7B43C38A" w:rsidR="00D263F5" w:rsidRPr="00852CF9" w:rsidRDefault="00A2653B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448 (92.4%)</w:t>
            </w:r>
          </w:p>
        </w:tc>
        <w:tc>
          <w:tcPr>
            <w:tcW w:w="1061" w:type="dxa"/>
          </w:tcPr>
          <w:p w14:paraId="65A98CE9" w14:textId="2E62223A" w:rsidR="00D263F5" w:rsidRPr="00852CF9" w:rsidRDefault="00A2653B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169 (91.8%)</w:t>
            </w:r>
          </w:p>
        </w:tc>
        <w:tc>
          <w:tcPr>
            <w:tcW w:w="1133" w:type="dxa"/>
            <w:vAlign w:val="center"/>
          </w:tcPr>
          <w:p w14:paraId="348FC640" w14:textId="2B09B855" w:rsidR="00D263F5" w:rsidRPr="00852CF9" w:rsidRDefault="00D263F5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448 (92.4%)</w:t>
            </w:r>
          </w:p>
        </w:tc>
        <w:tc>
          <w:tcPr>
            <w:tcW w:w="1115" w:type="dxa"/>
            <w:gridSpan w:val="2"/>
          </w:tcPr>
          <w:p w14:paraId="0AB5458B" w14:textId="2EF15039" w:rsidR="00D263F5" w:rsidRPr="00852CF9" w:rsidRDefault="00D263F5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169 (91.8%)</w:t>
            </w:r>
          </w:p>
        </w:tc>
      </w:tr>
      <w:tr w:rsidR="00D263F5" w:rsidRPr="00852CF9" w14:paraId="01FC10CC" w14:textId="77777777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25675901" w14:textId="0DCD0220" w:rsidR="00D263F5" w:rsidRDefault="00D263F5" w:rsidP="00D263F5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75" w:type="dxa"/>
            <w:vAlign w:val="center"/>
          </w:tcPr>
          <w:p w14:paraId="08CE374F" w14:textId="49D2EDD9" w:rsidR="00D263F5" w:rsidRPr="00852CF9" w:rsidRDefault="00D263F5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31 (7.51%)</w:t>
            </w:r>
          </w:p>
        </w:tc>
        <w:tc>
          <w:tcPr>
            <w:tcW w:w="1068" w:type="dxa"/>
            <w:vAlign w:val="center"/>
          </w:tcPr>
          <w:p w14:paraId="6A2C9129" w14:textId="39D9D9C3" w:rsidR="00D263F5" w:rsidRPr="00852CF9" w:rsidRDefault="00D263F5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21 (8.2%)</w:t>
            </w:r>
          </w:p>
        </w:tc>
        <w:tc>
          <w:tcPr>
            <w:tcW w:w="992" w:type="dxa"/>
            <w:vAlign w:val="center"/>
          </w:tcPr>
          <w:p w14:paraId="4AC9CC54" w14:textId="5445412C" w:rsidR="00D263F5" w:rsidRPr="00852CF9" w:rsidRDefault="00D263F5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39 (7.8%)</w:t>
            </w:r>
          </w:p>
        </w:tc>
        <w:tc>
          <w:tcPr>
            <w:tcW w:w="1133" w:type="dxa"/>
            <w:vAlign w:val="center"/>
          </w:tcPr>
          <w:p w14:paraId="3AB084B6" w14:textId="15C0F3AE" w:rsidR="00D263F5" w:rsidRPr="00852CF9" w:rsidRDefault="00D263F5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13 (7.6%)</w:t>
            </w:r>
          </w:p>
        </w:tc>
        <w:tc>
          <w:tcPr>
            <w:tcW w:w="1133" w:type="dxa"/>
            <w:vAlign w:val="center"/>
          </w:tcPr>
          <w:p w14:paraId="20E01DED" w14:textId="67D9ECE6" w:rsidR="00D263F5" w:rsidRPr="00852CF9" w:rsidRDefault="00A2653B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37 (7.6%)</w:t>
            </w:r>
          </w:p>
        </w:tc>
        <w:tc>
          <w:tcPr>
            <w:tcW w:w="1061" w:type="dxa"/>
          </w:tcPr>
          <w:p w14:paraId="50E8BE7A" w14:textId="18BFA2E7" w:rsidR="00D263F5" w:rsidRPr="00852CF9" w:rsidRDefault="00A2653B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15 (8.2%)</w:t>
            </w:r>
          </w:p>
        </w:tc>
        <w:tc>
          <w:tcPr>
            <w:tcW w:w="1133" w:type="dxa"/>
            <w:vAlign w:val="center"/>
          </w:tcPr>
          <w:p w14:paraId="0BE01CB3" w14:textId="7A9F6F26" w:rsidR="00D263F5" w:rsidRPr="00852CF9" w:rsidRDefault="00D263F5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37 (7.6%)</w:t>
            </w:r>
          </w:p>
        </w:tc>
        <w:tc>
          <w:tcPr>
            <w:tcW w:w="1115" w:type="dxa"/>
            <w:gridSpan w:val="2"/>
          </w:tcPr>
          <w:p w14:paraId="2FB9B25B" w14:textId="5177F9D8" w:rsidR="00D263F5" w:rsidRPr="00852CF9" w:rsidRDefault="00D263F5" w:rsidP="00D263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15 (8.2%)</w:t>
            </w:r>
          </w:p>
        </w:tc>
      </w:tr>
      <w:tr w:rsidR="0069045E" w:rsidRPr="00852CF9" w14:paraId="0F2AB8BE" w14:textId="59401E69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6F54B4E1" w14:textId="584782C1" w:rsidR="00507969" w:rsidRPr="00852CF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Migrant status</w:t>
            </w:r>
          </w:p>
        </w:tc>
        <w:tc>
          <w:tcPr>
            <w:tcW w:w="975" w:type="dxa"/>
            <w:vAlign w:val="center"/>
          </w:tcPr>
          <w:p w14:paraId="684DFF86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8" w:type="dxa"/>
            <w:vAlign w:val="center"/>
          </w:tcPr>
          <w:p w14:paraId="69C5B822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92" w:type="dxa"/>
            <w:vAlign w:val="center"/>
          </w:tcPr>
          <w:p w14:paraId="381D3E17" w14:textId="765659F3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72357FFD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54E3C289" w14:textId="2C166535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1" w:type="dxa"/>
          </w:tcPr>
          <w:p w14:paraId="0C2FC60F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372485B8" w14:textId="4829F1D8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15" w:type="dxa"/>
            <w:gridSpan w:val="2"/>
          </w:tcPr>
          <w:p w14:paraId="0BDB7CBD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69045E" w:rsidRPr="00852CF9" w14:paraId="518A10A5" w14:textId="7E4D02EC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74FDFCC7" w14:textId="459B64B5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Non-European Spanish</w:t>
            </w:r>
          </w:p>
        </w:tc>
        <w:tc>
          <w:tcPr>
            <w:tcW w:w="975" w:type="dxa"/>
            <w:vAlign w:val="center"/>
          </w:tcPr>
          <w:p w14:paraId="7475ED15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60 (14.5%)</w:t>
            </w:r>
          </w:p>
        </w:tc>
        <w:tc>
          <w:tcPr>
            <w:tcW w:w="1068" w:type="dxa"/>
            <w:vAlign w:val="center"/>
          </w:tcPr>
          <w:p w14:paraId="6D490A08" w14:textId="0C91E797" w:rsidR="00507969" w:rsidRDefault="00DA1DE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32 (12.5%)</w:t>
            </w:r>
          </w:p>
        </w:tc>
        <w:tc>
          <w:tcPr>
            <w:tcW w:w="992" w:type="dxa"/>
            <w:vAlign w:val="center"/>
          </w:tcPr>
          <w:p w14:paraId="5413E026" w14:textId="6135F01A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60 (12.1%)</w:t>
            </w:r>
          </w:p>
        </w:tc>
        <w:tc>
          <w:tcPr>
            <w:tcW w:w="1133" w:type="dxa"/>
            <w:vAlign w:val="center"/>
          </w:tcPr>
          <w:p w14:paraId="72A6362E" w14:textId="71C8CACC" w:rsidR="00507969" w:rsidRDefault="00855481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32 (18.7%)*</w:t>
            </w:r>
          </w:p>
        </w:tc>
        <w:tc>
          <w:tcPr>
            <w:tcW w:w="1133" w:type="dxa"/>
            <w:vAlign w:val="center"/>
          </w:tcPr>
          <w:p w14:paraId="198B057F" w14:textId="097BEFAB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58 (12.0%)</w:t>
            </w:r>
          </w:p>
        </w:tc>
        <w:tc>
          <w:tcPr>
            <w:tcW w:w="1061" w:type="dxa"/>
          </w:tcPr>
          <w:p w14:paraId="3BB2EDCF" w14:textId="22B083A4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34 (18.5%)*</w:t>
            </w:r>
          </w:p>
        </w:tc>
        <w:tc>
          <w:tcPr>
            <w:tcW w:w="1133" w:type="dxa"/>
            <w:vAlign w:val="center"/>
          </w:tcPr>
          <w:p w14:paraId="28FB737B" w14:textId="1FCDF815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58 (11.9%)</w:t>
            </w:r>
          </w:p>
        </w:tc>
        <w:tc>
          <w:tcPr>
            <w:tcW w:w="1115" w:type="dxa"/>
            <w:gridSpan w:val="2"/>
          </w:tcPr>
          <w:p w14:paraId="6B7614A3" w14:textId="591E45B3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34 (18.8%)*</w:t>
            </w:r>
          </w:p>
        </w:tc>
      </w:tr>
      <w:tr w:rsidR="0069045E" w:rsidRPr="00852CF9" w14:paraId="64BAD9A5" w14:textId="2C02A9A0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38AD776A" w14:textId="3F7982D1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European Spanish</w:t>
            </w:r>
          </w:p>
        </w:tc>
        <w:tc>
          <w:tcPr>
            <w:tcW w:w="975" w:type="dxa"/>
            <w:vAlign w:val="center"/>
          </w:tcPr>
          <w:p w14:paraId="657683B4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353 (85.5%)</w:t>
            </w:r>
          </w:p>
        </w:tc>
        <w:tc>
          <w:tcPr>
            <w:tcW w:w="1068" w:type="dxa"/>
            <w:vAlign w:val="center"/>
          </w:tcPr>
          <w:p w14:paraId="3969FD3C" w14:textId="4CB99E74" w:rsidR="00507969" w:rsidRDefault="00DA1DE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223 (87.5%)</w:t>
            </w:r>
          </w:p>
        </w:tc>
        <w:tc>
          <w:tcPr>
            <w:tcW w:w="992" w:type="dxa"/>
            <w:vAlign w:val="center"/>
          </w:tcPr>
          <w:p w14:paraId="47453F72" w14:textId="2612C706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438 (87.9%)</w:t>
            </w:r>
          </w:p>
        </w:tc>
        <w:tc>
          <w:tcPr>
            <w:tcW w:w="1133" w:type="dxa"/>
            <w:vAlign w:val="center"/>
          </w:tcPr>
          <w:p w14:paraId="6724D969" w14:textId="3F18EE3E" w:rsidR="00507969" w:rsidRDefault="00855481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139 (81.3%)*</w:t>
            </w:r>
          </w:p>
        </w:tc>
        <w:tc>
          <w:tcPr>
            <w:tcW w:w="1133" w:type="dxa"/>
            <w:vAlign w:val="center"/>
          </w:tcPr>
          <w:p w14:paraId="469FE609" w14:textId="6D79725A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427 (88.0%)</w:t>
            </w:r>
          </w:p>
        </w:tc>
        <w:tc>
          <w:tcPr>
            <w:tcW w:w="1061" w:type="dxa"/>
          </w:tcPr>
          <w:p w14:paraId="475F96E2" w14:textId="792D0A29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15 (81.5%)*</w:t>
            </w:r>
          </w:p>
        </w:tc>
        <w:tc>
          <w:tcPr>
            <w:tcW w:w="1133" w:type="dxa"/>
            <w:vAlign w:val="center"/>
          </w:tcPr>
          <w:p w14:paraId="1EA2C060" w14:textId="5A59F02B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429 (88.1%)</w:t>
            </w:r>
          </w:p>
        </w:tc>
        <w:tc>
          <w:tcPr>
            <w:tcW w:w="1115" w:type="dxa"/>
            <w:gridSpan w:val="2"/>
          </w:tcPr>
          <w:p w14:paraId="7D323510" w14:textId="3B161487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147 (81.2%)*</w:t>
            </w:r>
          </w:p>
        </w:tc>
      </w:tr>
      <w:tr w:rsidR="0069045E" w:rsidRPr="00852CF9" w14:paraId="13F94DFE" w14:textId="0A2AB422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6F3C86AD" w14:textId="77777777" w:rsidR="00507969" w:rsidRPr="00852CF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Education</w:t>
            </w:r>
          </w:p>
        </w:tc>
        <w:tc>
          <w:tcPr>
            <w:tcW w:w="975" w:type="dxa"/>
            <w:vAlign w:val="center"/>
          </w:tcPr>
          <w:p w14:paraId="15036849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8" w:type="dxa"/>
            <w:vAlign w:val="center"/>
          </w:tcPr>
          <w:p w14:paraId="4358C8EB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92" w:type="dxa"/>
            <w:vAlign w:val="center"/>
          </w:tcPr>
          <w:p w14:paraId="2FCB60E0" w14:textId="3224A849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4A601103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285049F1" w14:textId="0BB56E95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1" w:type="dxa"/>
          </w:tcPr>
          <w:p w14:paraId="71A7FE81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6E858983" w14:textId="392C4035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15" w:type="dxa"/>
            <w:gridSpan w:val="2"/>
          </w:tcPr>
          <w:p w14:paraId="234D1FA5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69045E" w:rsidRPr="00852CF9" w14:paraId="2BE5137F" w14:textId="60C3C59F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5E31D639" w14:textId="77777777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Primary education</w:t>
            </w:r>
          </w:p>
        </w:tc>
        <w:tc>
          <w:tcPr>
            <w:tcW w:w="975" w:type="dxa"/>
            <w:vAlign w:val="center"/>
          </w:tcPr>
          <w:p w14:paraId="7C36704A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196 (47.5%)</w:t>
            </w:r>
          </w:p>
        </w:tc>
        <w:tc>
          <w:tcPr>
            <w:tcW w:w="1068" w:type="dxa"/>
            <w:vAlign w:val="center"/>
          </w:tcPr>
          <w:p w14:paraId="41DB84E3" w14:textId="4BFA0383" w:rsidR="00507969" w:rsidRDefault="00DA1DE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144 (56.2%)*</w:t>
            </w:r>
          </w:p>
        </w:tc>
        <w:tc>
          <w:tcPr>
            <w:tcW w:w="992" w:type="dxa"/>
            <w:vAlign w:val="center"/>
          </w:tcPr>
          <w:p w14:paraId="4F5C8B62" w14:textId="4020B564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259 (52.0%)</w:t>
            </w:r>
          </w:p>
        </w:tc>
        <w:tc>
          <w:tcPr>
            <w:tcW w:w="1133" w:type="dxa"/>
            <w:vAlign w:val="center"/>
          </w:tcPr>
          <w:p w14:paraId="68503C41" w14:textId="1E276663" w:rsidR="00507969" w:rsidRDefault="00855481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81 (47.4%)</w:t>
            </w:r>
          </w:p>
        </w:tc>
        <w:tc>
          <w:tcPr>
            <w:tcW w:w="1133" w:type="dxa"/>
            <w:vAlign w:val="center"/>
          </w:tcPr>
          <w:p w14:paraId="2C5BFCE7" w14:textId="6279737C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249 (51.3%)</w:t>
            </w:r>
          </w:p>
        </w:tc>
        <w:tc>
          <w:tcPr>
            <w:tcW w:w="1061" w:type="dxa"/>
          </w:tcPr>
          <w:p w14:paraId="03A87D3D" w14:textId="2717C1B7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91 (49.5%)</w:t>
            </w:r>
          </w:p>
        </w:tc>
        <w:tc>
          <w:tcPr>
            <w:tcW w:w="1133" w:type="dxa"/>
            <w:vAlign w:val="center"/>
          </w:tcPr>
          <w:p w14:paraId="650C8206" w14:textId="54DB7F1E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251 (51.5%)</w:t>
            </w:r>
          </w:p>
        </w:tc>
        <w:tc>
          <w:tcPr>
            <w:tcW w:w="1115" w:type="dxa"/>
            <w:gridSpan w:val="2"/>
          </w:tcPr>
          <w:p w14:paraId="518145F1" w14:textId="56824D4E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89 (48.9%)</w:t>
            </w:r>
          </w:p>
        </w:tc>
      </w:tr>
      <w:tr w:rsidR="0069045E" w:rsidRPr="00852CF9" w14:paraId="5A53C4E7" w14:textId="67651EF1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0E29B785" w14:textId="77777777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Secondary education</w:t>
            </w:r>
          </w:p>
        </w:tc>
        <w:tc>
          <w:tcPr>
            <w:tcW w:w="975" w:type="dxa"/>
            <w:vAlign w:val="center"/>
          </w:tcPr>
          <w:p w14:paraId="1F9A793E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108 (26.2%)</w:t>
            </w:r>
          </w:p>
        </w:tc>
        <w:tc>
          <w:tcPr>
            <w:tcW w:w="1068" w:type="dxa"/>
            <w:vAlign w:val="center"/>
          </w:tcPr>
          <w:p w14:paraId="2ED10F51" w14:textId="51658DEF" w:rsidR="00507969" w:rsidRDefault="00DA1DE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45 (17.6%)*</w:t>
            </w:r>
          </w:p>
        </w:tc>
        <w:tc>
          <w:tcPr>
            <w:tcW w:w="992" w:type="dxa"/>
            <w:vAlign w:val="center"/>
          </w:tcPr>
          <w:p w14:paraId="1D31E4AC" w14:textId="1D85BDDA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107 (21.5%)</w:t>
            </w:r>
          </w:p>
        </w:tc>
        <w:tc>
          <w:tcPr>
            <w:tcW w:w="1133" w:type="dxa"/>
            <w:vAlign w:val="center"/>
          </w:tcPr>
          <w:p w14:paraId="35559BD0" w14:textId="0DBFDF1B" w:rsidR="00507969" w:rsidRDefault="00855481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46 (26.9%)</w:t>
            </w:r>
          </w:p>
        </w:tc>
        <w:tc>
          <w:tcPr>
            <w:tcW w:w="1133" w:type="dxa"/>
            <w:vAlign w:val="center"/>
          </w:tcPr>
          <w:p w14:paraId="1E1E6CD5" w14:textId="69246C24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108 (22.3%)</w:t>
            </w:r>
          </w:p>
        </w:tc>
        <w:tc>
          <w:tcPr>
            <w:tcW w:w="1061" w:type="dxa"/>
          </w:tcPr>
          <w:p w14:paraId="38FB8315" w14:textId="747A62A4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45 (24.5%)</w:t>
            </w:r>
          </w:p>
        </w:tc>
        <w:tc>
          <w:tcPr>
            <w:tcW w:w="1133" w:type="dxa"/>
            <w:vAlign w:val="center"/>
          </w:tcPr>
          <w:p w14:paraId="78727733" w14:textId="71D950BE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106 (21.8%)</w:t>
            </w:r>
          </w:p>
        </w:tc>
        <w:tc>
          <w:tcPr>
            <w:tcW w:w="1115" w:type="dxa"/>
            <w:gridSpan w:val="2"/>
          </w:tcPr>
          <w:p w14:paraId="2D60EF13" w14:textId="3D419222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47 (25.8%)</w:t>
            </w:r>
          </w:p>
        </w:tc>
      </w:tr>
      <w:tr w:rsidR="0069045E" w:rsidRPr="00852CF9" w14:paraId="09AC25E2" w14:textId="7AC0787A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5AB5C8FA" w14:textId="77777777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Higher education</w:t>
            </w:r>
          </w:p>
        </w:tc>
        <w:tc>
          <w:tcPr>
            <w:tcW w:w="975" w:type="dxa"/>
            <w:vAlign w:val="center"/>
          </w:tcPr>
          <w:p w14:paraId="39115578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109 (26.4%)</w:t>
            </w:r>
          </w:p>
        </w:tc>
        <w:tc>
          <w:tcPr>
            <w:tcW w:w="1068" w:type="dxa"/>
            <w:vAlign w:val="center"/>
          </w:tcPr>
          <w:p w14:paraId="6FFFBFC4" w14:textId="2F257B5A" w:rsidR="00507969" w:rsidRDefault="00DA1DE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67(26.2%)</w:t>
            </w:r>
          </w:p>
        </w:tc>
        <w:tc>
          <w:tcPr>
            <w:tcW w:w="992" w:type="dxa"/>
            <w:vAlign w:val="center"/>
          </w:tcPr>
          <w:p w14:paraId="78852A6D" w14:textId="254555F8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132 (26.5%)</w:t>
            </w:r>
          </w:p>
        </w:tc>
        <w:tc>
          <w:tcPr>
            <w:tcW w:w="1133" w:type="dxa"/>
            <w:vAlign w:val="center"/>
          </w:tcPr>
          <w:p w14:paraId="38C62463" w14:textId="4E957869" w:rsidR="00507969" w:rsidRDefault="00855481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44 (25.7%)</w:t>
            </w:r>
          </w:p>
        </w:tc>
        <w:tc>
          <w:tcPr>
            <w:tcW w:w="1133" w:type="dxa"/>
            <w:vAlign w:val="center"/>
          </w:tcPr>
          <w:p w14:paraId="27B99255" w14:textId="30474245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128 (26.4%)</w:t>
            </w:r>
          </w:p>
        </w:tc>
        <w:tc>
          <w:tcPr>
            <w:tcW w:w="1061" w:type="dxa"/>
          </w:tcPr>
          <w:p w14:paraId="795E123F" w14:textId="131EE3DD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48 (26.1%)</w:t>
            </w:r>
          </w:p>
        </w:tc>
        <w:tc>
          <w:tcPr>
            <w:tcW w:w="1133" w:type="dxa"/>
            <w:vAlign w:val="center"/>
          </w:tcPr>
          <w:p w14:paraId="1216A45C" w14:textId="23E0926D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130 (26.7%)</w:t>
            </w:r>
          </w:p>
        </w:tc>
        <w:tc>
          <w:tcPr>
            <w:tcW w:w="1115" w:type="dxa"/>
            <w:gridSpan w:val="2"/>
          </w:tcPr>
          <w:p w14:paraId="44DAD296" w14:textId="735C1293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46 (25.3%)</w:t>
            </w:r>
          </w:p>
        </w:tc>
      </w:tr>
      <w:tr w:rsidR="00C038EF" w:rsidRPr="00852CF9" w14:paraId="5DBFAE16" w14:textId="77777777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2A98BE0C" w14:textId="6CDA9BC2" w:rsidR="00C038EF" w:rsidRPr="00852CF9" w:rsidRDefault="00C038EF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Family’s monthly income</w:t>
            </w:r>
          </w:p>
        </w:tc>
        <w:tc>
          <w:tcPr>
            <w:tcW w:w="975" w:type="dxa"/>
            <w:vAlign w:val="center"/>
          </w:tcPr>
          <w:p w14:paraId="40BFA575" w14:textId="77777777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8" w:type="dxa"/>
            <w:vAlign w:val="center"/>
          </w:tcPr>
          <w:p w14:paraId="133B54D8" w14:textId="77777777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92" w:type="dxa"/>
            <w:vAlign w:val="center"/>
          </w:tcPr>
          <w:p w14:paraId="6632A60D" w14:textId="77777777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40193AC8" w14:textId="77777777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22F0E060" w14:textId="77777777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1" w:type="dxa"/>
          </w:tcPr>
          <w:p w14:paraId="0DDC94ED" w14:textId="77777777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6249F79A" w14:textId="77777777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15" w:type="dxa"/>
            <w:gridSpan w:val="2"/>
          </w:tcPr>
          <w:p w14:paraId="4AACAEEE" w14:textId="77777777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C038EF" w:rsidRPr="00852CF9" w14:paraId="07D93087" w14:textId="77777777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30BF6DD8" w14:textId="3E1399B8" w:rsidR="00C038EF" w:rsidRPr="00852CF9" w:rsidRDefault="00C038EF" w:rsidP="00C038EF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≤1000</w:t>
            </w:r>
          </w:p>
        </w:tc>
        <w:tc>
          <w:tcPr>
            <w:tcW w:w="975" w:type="dxa"/>
            <w:vAlign w:val="center"/>
          </w:tcPr>
          <w:p w14:paraId="3AE5B489" w14:textId="10AE77DE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73 (17.7%)</w:t>
            </w:r>
          </w:p>
        </w:tc>
        <w:tc>
          <w:tcPr>
            <w:tcW w:w="1068" w:type="dxa"/>
            <w:vAlign w:val="center"/>
          </w:tcPr>
          <w:p w14:paraId="194BC709" w14:textId="3E84D25E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49 (19.1%)</w:t>
            </w:r>
          </w:p>
        </w:tc>
        <w:tc>
          <w:tcPr>
            <w:tcW w:w="992" w:type="dxa"/>
            <w:vAlign w:val="center"/>
          </w:tcPr>
          <w:p w14:paraId="0B1F60E4" w14:textId="6440DDB0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91 (18.3%)</w:t>
            </w:r>
          </w:p>
        </w:tc>
        <w:tc>
          <w:tcPr>
            <w:tcW w:w="1133" w:type="dxa"/>
            <w:vAlign w:val="center"/>
          </w:tcPr>
          <w:p w14:paraId="4DD4BC48" w14:textId="04A1BC16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31 (18.1%)</w:t>
            </w:r>
          </w:p>
        </w:tc>
        <w:tc>
          <w:tcPr>
            <w:tcW w:w="1133" w:type="dxa"/>
            <w:vAlign w:val="center"/>
          </w:tcPr>
          <w:p w14:paraId="7547EB7F" w14:textId="435A17CB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87 (17.9%)</w:t>
            </w:r>
          </w:p>
        </w:tc>
        <w:tc>
          <w:tcPr>
            <w:tcW w:w="1061" w:type="dxa"/>
          </w:tcPr>
          <w:p w14:paraId="63226311" w14:textId="5EE6F098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35 (19.0%)</w:t>
            </w:r>
          </w:p>
        </w:tc>
        <w:tc>
          <w:tcPr>
            <w:tcW w:w="1133" w:type="dxa"/>
            <w:vAlign w:val="center"/>
          </w:tcPr>
          <w:p w14:paraId="393F6DCD" w14:textId="252436BB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86 (17.7%)</w:t>
            </w:r>
          </w:p>
        </w:tc>
        <w:tc>
          <w:tcPr>
            <w:tcW w:w="1115" w:type="dxa"/>
            <w:gridSpan w:val="2"/>
          </w:tcPr>
          <w:p w14:paraId="51641728" w14:textId="5E92C2B2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36 (19.8%)</w:t>
            </w:r>
          </w:p>
        </w:tc>
      </w:tr>
      <w:tr w:rsidR="00C038EF" w:rsidRPr="00852CF9" w14:paraId="38ACE488" w14:textId="77777777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4EA84A6F" w14:textId="08A70751" w:rsidR="00C038EF" w:rsidRPr="00852CF9" w:rsidRDefault="00C038EF" w:rsidP="00C038EF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1001-2000</w:t>
            </w:r>
          </w:p>
        </w:tc>
        <w:tc>
          <w:tcPr>
            <w:tcW w:w="975" w:type="dxa"/>
            <w:vAlign w:val="center"/>
          </w:tcPr>
          <w:p w14:paraId="293C7252" w14:textId="3BB4DB60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186 (45.0%)</w:t>
            </w:r>
          </w:p>
        </w:tc>
        <w:tc>
          <w:tcPr>
            <w:tcW w:w="1068" w:type="dxa"/>
            <w:vAlign w:val="center"/>
          </w:tcPr>
          <w:p w14:paraId="0EFA8025" w14:textId="79736186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107 (41.8%)</w:t>
            </w:r>
          </w:p>
        </w:tc>
        <w:tc>
          <w:tcPr>
            <w:tcW w:w="992" w:type="dxa"/>
            <w:vAlign w:val="center"/>
          </w:tcPr>
          <w:p w14:paraId="3B12C270" w14:textId="14F1CE2A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212 (42.6%)</w:t>
            </w:r>
          </w:p>
        </w:tc>
        <w:tc>
          <w:tcPr>
            <w:tcW w:w="1133" w:type="dxa"/>
            <w:vAlign w:val="center"/>
          </w:tcPr>
          <w:p w14:paraId="59BA28F7" w14:textId="21C0835F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81 (47.4%)</w:t>
            </w:r>
          </w:p>
        </w:tc>
        <w:tc>
          <w:tcPr>
            <w:tcW w:w="1133" w:type="dxa"/>
            <w:vAlign w:val="center"/>
          </w:tcPr>
          <w:p w14:paraId="55C2633F" w14:textId="4FAFBDF6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205 (42.3%)</w:t>
            </w:r>
          </w:p>
        </w:tc>
        <w:tc>
          <w:tcPr>
            <w:tcW w:w="1061" w:type="dxa"/>
          </w:tcPr>
          <w:p w14:paraId="1D6647B9" w14:textId="3935C8CE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88 (478%)</w:t>
            </w:r>
          </w:p>
        </w:tc>
        <w:tc>
          <w:tcPr>
            <w:tcW w:w="1133" w:type="dxa"/>
            <w:vAlign w:val="center"/>
          </w:tcPr>
          <w:p w14:paraId="77DA43E5" w14:textId="6756ED54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206 (42.3%)</w:t>
            </w:r>
          </w:p>
        </w:tc>
        <w:tc>
          <w:tcPr>
            <w:tcW w:w="1115" w:type="dxa"/>
            <w:gridSpan w:val="2"/>
          </w:tcPr>
          <w:p w14:paraId="0B6B912B" w14:textId="2C671C7D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87 (47.8%)</w:t>
            </w:r>
          </w:p>
        </w:tc>
      </w:tr>
      <w:tr w:rsidR="00C038EF" w:rsidRPr="00852CF9" w14:paraId="3EB3A182" w14:textId="77777777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561E8966" w14:textId="74D77BF1" w:rsidR="00C038EF" w:rsidRPr="00852CF9" w:rsidRDefault="00C038EF" w:rsidP="00C038EF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2001-3000</w:t>
            </w:r>
          </w:p>
        </w:tc>
        <w:tc>
          <w:tcPr>
            <w:tcW w:w="975" w:type="dxa"/>
            <w:vAlign w:val="center"/>
          </w:tcPr>
          <w:p w14:paraId="6C89E964" w14:textId="5914CD96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115 (27.8%)</w:t>
            </w:r>
          </w:p>
        </w:tc>
        <w:tc>
          <w:tcPr>
            <w:tcW w:w="1068" w:type="dxa"/>
            <w:vAlign w:val="center"/>
          </w:tcPr>
          <w:p w14:paraId="01CB8B48" w14:textId="693533EC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76 (29.7%)</w:t>
            </w:r>
          </w:p>
        </w:tc>
        <w:tc>
          <w:tcPr>
            <w:tcW w:w="992" w:type="dxa"/>
            <w:vAlign w:val="center"/>
          </w:tcPr>
          <w:p w14:paraId="78AAF6A2" w14:textId="358CCDFF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147 (29.5%)</w:t>
            </w:r>
          </w:p>
        </w:tc>
        <w:tc>
          <w:tcPr>
            <w:tcW w:w="1133" w:type="dxa"/>
            <w:vAlign w:val="center"/>
          </w:tcPr>
          <w:p w14:paraId="51C4AEDF" w14:textId="02FD18D1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44 (25.7%)</w:t>
            </w:r>
          </w:p>
        </w:tc>
        <w:tc>
          <w:tcPr>
            <w:tcW w:w="1133" w:type="dxa"/>
            <w:vAlign w:val="center"/>
          </w:tcPr>
          <w:p w14:paraId="017581E6" w14:textId="29C58EDC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146 (30.1%)</w:t>
            </w:r>
          </w:p>
        </w:tc>
        <w:tc>
          <w:tcPr>
            <w:tcW w:w="1061" w:type="dxa"/>
          </w:tcPr>
          <w:p w14:paraId="140502B7" w14:textId="14F8A89C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45 (24.5%)</w:t>
            </w:r>
          </w:p>
        </w:tc>
        <w:tc>
          <w:tcPr>
            <w:tcW w:w="1133" w:type="dxa"/>
            <w:vAlign w:val="center"/>
          </w:tcPr>
          <w:p w14:paraId="1F45D5C4" w14:textId="39341154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149 (30.6%)</w:t>
            </w:r>
          </w:p>
        </w:tc>
        <w:tc>
          <w:tcPr>
            <w:tcW w:w="1115" w:type="dxa"/>
            <w:gridSpan w:val="2"/>
          </w:tcPr>
          <w:p w14:paraId="5526706B" w14:textId="6180CE36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42 (23.1%)</w:t>
            </w:r>
          </w:p>
        </w:tc>
      </w:tr>
      <w:tr w:rsidR="00C038EF" w:rsidRPr="00852CF9" w14:paraId="4340B042" w14:textId="77777777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484896A9" w14:textId="3B856C8A" w:rsidR="00C038EF" w:rsidRPr="00852CF9" w:rsidRDefault="00C038EF" w:rsidP="00C038EF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&gt;3000</w:t>
            </w:r>
          </w:p>
        </w:tc>
        <w:tc>
          <w:tcPr>
            <w:tcW w:w="975" w:type="dxa"/>
            <w:vAlign w:val="center"/>
          </w:tcPr>
          <w:p w14:paraId="23C8A7DD" w14:textId="44EEF07D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39 (9.4%)</w:t>
            </w:r>
          </w:p>
        </w:tc>
        <w:tc>
          <w:tcPr>
            <w:tcW w:w="1068" w:type="dxa"/>
            <w:vAlign w:val="center"/>
          </w:tcPr>
          <w:p w14:paraId="63DC9449" w14:textId="13173C9A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 (9.4%)</w:t>
            </w:r>
          </w:p>
        </w:tc>
        <w:tc>
          <w:tcPr>
            <w:tcW w:w="992" w:type="dxa"/>
            <w:vAlign w:val="center"/>
          </w:tcPr>
          <w:p w14:paraId="2031ADE8" w14:textId="33B4FB97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48 (9.6%)</w:t>
            </w:r>
          </w:p>
        </w:tc>
        <w:tc>
          <w:tcPr>
            <w:tcW w:w="1133" w:type="dxa"/>
            <w:vAlign w:val="center"/>
          </w:tcPr>
          <w:p w14:paraId="2CE95AA6" w14:textId="03F38049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15 (8.8%)</w:t>
            </w:r>
          </w:p>
        </w:tc>
        <w:tc>
          <w:tcPr>
            <w:tcW w:w="1133" w:type="dxa"/>
            <w:vAlign w:val="center"/>
          </w:tcPr>
          <w:p w14:paraId="0F476315" w14:textId="6E366EA7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47 (9.7%)</w:t>
            </w:r>
          </w:p>
        </w:tc>
        <w:tc>
          <w:tcPr>
            <w:tcW w:w="1061" w:type="dxa"/>
          </w:tcPr>
          <w:p w14:paraId="40B0C8C3" w14:textId="5E17E380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16 (8.7%)</w:t>
            </w:r>
          </w:p>
        </w:tc>
        <w:tc>
          <w:tcPr>
            <w:tcW w:w="1133" w:type="dxa"/>
            <w:vAlign w:val="center"/>
          </w:tcPr>
          <w:p w14:paraId="5912BA27" w14:textId="09DBC0FE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46 (9.4%)</w:t>
            </w:r>
          </w:p>
        </w:tc>
        <w:tc>
          <w:tcPr>
            <w:tcW w:w="1115" w:type="dxa"/>
            <w:gridSpan w:val="2"/>
          </w:tcPr>
          <w:p w14:paraId="3E7C57CA" w14:textId="34CE96F7" w:rsidR="00C038EF" w:rsidRPr="00852CF9" w:rsidRDefault="00C038EF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17 (9.3%)</w:t>
            </w:r>
          </w:p>
        </w:tc>
      </w:tr>
      <w:tr w:rsidR="0069045E" w:rsidRPr="00852CF9" w14:paraId="7127C6E2" w14:textId="19CD9E7C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2C35F504" w14:textId="77777777" w:rsidR="00507969" w:rsidRPr="00852CF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Maternal Smoking</w:t>
            </w:r>
          </w:p>
        </w:tc>
        <w:tc>
          <w:tcPr>
            <w:tcW w:w="975" w:type="dxa"/>
            <w:vAlign w:val="center"/>
          </w:tcPr>
          <w:p w14:paraId="204633CB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8" w:type="dxa"/>
            <w:vAlign w:val="center"/>
          </w:tcPr>
          <w:p w14:paraId="02A795E9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92" w:type="dxa"/>
            <w:vAlign w:val="center"/>
          </w:tcPr>
          <w:p w14:paraId="2069ACBF" w14:textId="416CB6A4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4843888B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1114CC78" w14:textId="246EC335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1" w:type="dxa"/>
          </w:tcPr>
          <w:p w14:paraId="71ED0111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1FF76699" w14:textId="28EEF300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15" w:type="dxa"/>
            <w:gridSpan w:val="2"/>
          </w:tcPr>
          <w:p w14:paraId="0045B44C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69045E" w:rsidRPr="00852CF9" w14:paraId="2B27FF10" w14:textId="0D227266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1E05BAFF" w14:textId="38B58C98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975" w:type="dxa"/>
            <w:vAlign w:val="center"/>
          </w:tcPr>
          <w:p w14:paraId="0654CA4A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351 (85.0%)</w:t>
            </w:r>
          </w:p>
        </w:tc>
        <w:tc>
          <w:tcPr>
            <w:tcW w:w="1068" w:type="dxa"/>
            <w:vAlign w:val="center"/>
          </w:tcPr>
          <w:p w14:paraId="07A5EB96" w14:textId="77829E9F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213 (83.2%)</w:t>
            </w:r>
          </w:p>
        </w:tc>
        <w:tc>
          <w:tcPr>
            <w:tcW w:w="992" w:type="dxa"/>
            <w:vAlign w:val="center"/>
          </w:tcPr>
          <w:p w14:paraId="0D2FF843" w14:textId="722EC76F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420 (84.3%)</w:t>
            </w:r>
          </w:p>
        </w:tc>
        <w:tc>
          <w:tcPr>
            <w:tcW w:w="1133" w:type="dxa"/>
            <w:vAlign w:val="center"/>
          </w:tcPr>
          <w:p w14:paraId="05B77D01" w14:textId="79106C36" w:rsidR="00507969" w:rsidRDefault="00855481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144 (84.2%)</w:t>
            </w:r>
          </w:p>
        </w:tc>
        <w:tc>
          <w:tcPr>
            <w:tcW w:w="1133" w:type="dxa"/>
            <w:vAlign w:val="center"/>
          </w:tcPr>
          <w:p w14:paraId="0453D871" w14:textId="61DA107D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411 (84.7%)</w:t>
            </w:r>
          </w:p>
        </w:tc>
        <w:tc>
          <w:tcPr>
            <w:tcW w:w="1061" w:type="dxa"/>
          </w:tcPr>
          <w:p w14:paraId="690BAF30" w14:textId="12A85D64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153 (83.2)</w:t>
            </w:r>
          </w:p>
        </w:tc>
        <w:tc>
          <w:tcPr>
            <w:tcW w:w="1133" w:type="dxa"/>
            <w:vAlign w:val="center"/>
          </w:tcPr>
          <w:p w14:paraId="3B078938" w14:textId="2C4EE09D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412 (84.6%)</w:t>
            </w:r>
          </w:p>
        </w:tc>
        <w:tc>
          <w:tcPr>
            <w:tcW w:w="1115" w:type="dxa"/>
            <w:gridSpan w:val="2"/>
          </w:tcPr>
          <w:p w14:paraId="7D8B5BAA" w14:textId="7B59B812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152 (83.5%)</w:t>
            </w:r>
          </w:p>
        </w:tc>
      </w:tr>
      <w:tr w:rsidR="0069045E" w:rsidRPr="00852CF9" w14:paraId="18E4E247" w14:textId="66488235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3870DADC" w14:textId="1888E746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Yes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  <w:lang w:eastAsia="es-ES"/>
              </w:rPr>
              <w:t>st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trimester</w:t>
            </w:r>
          </w:p>
        </w:tc>
        <w:tc>
          <w:tcPr>
            <w:tcW w:w="975" w:type="dxa"/>
            <w:vAlign w:val="center"/>
          </w:tcPr>
          <w:p w14:paraId="6E188BC6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18 (4.4%)</w:t>
            </w:r>
          </w:p>
        </w:tc>
        <w:tc>
          <w:tcPr>
            <w:tcW w:w="1068" w:type="dxa"/>
            <w:vAlign w:val="center"/>
          </w:tcPr>
          <w:p w14:paraId="027D6E04" w14:textId="4E4ACEA3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9 (3.5%)</w:t>
            </w:r>
          </w:p>
        </w:tc>
        <w:tc>
          <w:tcPr>
            <w:tcW w:w="992" w:type="dxa"/>
            <w:vAlign w:val="center"/>
          </w:tcPr>
          <w:p w14:paraId="3B58AA5D" w14:textId="034B8016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20 (4.0%)</w:t>
            </w:r>
          </w:p>
        </w:tc>
        <w:tc>
          <w:tcPr>
            <w:tcW w:w="1133" w:type="dxa"/>
            <w:vAlign w:val="center"/>
          </w:tcPr>
          <w:p w14:paraId="10846B78" w14:textId="3D5AA6B4" w:rsidR="00507969" w:rsidRDefault="00855481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7 (4.1%)</w:t>
            </w:r>
          </w:p>
        </w:tc>
        <w:tc>
          <w:tcPr>
            <w:tcW w:w="1133" w:type="dxa"/>
            <w:vAlign w:val="center"/>
          </w:tcPr>
          <w:p w14:paraId="538C77FE" w14:textId="6B4350EC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19 (3.9%)</w:t>
            </w:r>
          </w:p>
        </w:tc>
        <w:tc>
          <w:tcPr>
            <w:tcW w:w="1061" w:type="dxa"/>
          </w:tcPr>
          <w:p w14:paraId="1BAABE8E" w14:textId="1C823ECE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 (4.3%)</w:t>
            </w:r>
          </w:p>
        </w:tc>
        <w:tc>
          <w:tcPr>
            <w:tcW w:w="1133" w:type="dxa"/>
            <w:vAlign w:val="center"/>
          </w:tcPr>
          <w:p w14:paraId="5B1A3EB7" w14:textId="004CC192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19 (3.9%)</w:t>
            </w:r>
          </w:p>
        </w:tc>
        <w:tc>
          <w:tcPr>
            <w:tcW w:w="1115" w:type="dxa"/>
            <w:gridSpan w:val="2"/>
          </w:tcPr>
          <w:p w14:paraId="06B806BF" w14:textId="2AF3914A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 (4.4%)</w:t>
            </w:r>
          </w:p>
        </w:tc>
      </w:tr>
      <w:tr w:rsidR="0069045E" w:rsidRPr="00852CF9" w14:paraId="637A2DAD" w14:textId="5CE7788B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1FC97192" w14:textId="74AE1A58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Yes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during pregnancy</w:t>
            </w:r>
          </w:p>
        </w:tc>
        <w:tc>
          <w:tcPr>
            <w:tcW w:w="975" w:type="dxa"/>
            <w:vAlign w:val="center"/>
          </w:tcPr>
          <w:p w14:paraId="7AAA9AC1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44 (10.7%)</w:t>
            </w:r>
          </w:p>
        </w:tc>
        <w:tc>
          <w:tcPr>
            <w:tcW w:w="1068" w:type="dxa"/>
            <w:vAlign w:val="center"/>
          </w:tcPr>
          <w:p w14:paraId="05EAF092" w14:textId="1BA62685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34 (13.3%)</w:t>
            </w:r>
          </w:p>
        </w:tc>
        <w:tc>
          <w:tcPr>
            <w:tcW w:w="992" w:type="dxa"/>
            <w:vAlign w:val="center"/>
          </w:tcPr>
          <w:p w14:paraId="33B6088C" w14:textId="20F22E6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58 (11.6%)</w:t>
            </w:r>
          </w:p>
        </w:tc>
        <w:tc>
          <w:tcPr>
            <w:tcW w:w="1133" w:type="dxa"/>
            <w:vAlign w:val="center"/>
          </w:tcPr>
          <w:p w14:paraId="11FB27AA" w14:textId="6EC4BF6E" w:rsidR="00507969" w:rsidRDefault="00855481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20 (11.7%)</w:t>
            </w:r>
          </w:p>
        </w:tc>
        <w:tc>
          <w:tcPr>
            <w:tcW w:w="1133" w:type="dxa"/>
            <w:vAlign w:val="center"/>
          </w:tcPr>
          <w:p w14:paraId="6972C084" w14:textId="431B864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55 (11.3%)</w:t>
            </w:r>
          </w:p>
        </w:tc>
        <w:tc>
          <w:tcPr>
            <w:tcW w:w="1061" w:type="dxa"/>
          </w:tcPr>
          <w:p w14:paraId="0D4068E1" w14:textId="6111C302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23 (12.5%)</w:t>
            </w:r>
          </w:p>
        </w:tc>
        <w:tc>
          <w:tcPr>
            <w:tcW w:w="1133" w:type="dxa"/>
            <w:vAlign w:val="center"/>
          </w:tcPr>
          <w:p w14:paraId="60316EF2" w14:textId="005D1021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56 (11.5%)</w:t>
            </w:r>
          </w:p>
        </w:tc>
        <w:tc>
          <w:tcPr>
            <w:tcW w:w="1115" w:type="dxa"/>
            <w:gridSpan w:val="2"/>
          </w:tcPr>
          <w:p w14:paraId="37085E50" w14:textId="75F54867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22 (12.1%)</w:t>
            </w:r>
          </w:p>
        </w:tc>
      </w:tr>
      <w:tr w:rsidR="0069045E" w:rsidRPr="00852CF9" w14:paraId="0D1857A1" w14:textId="5716F987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61373809" w14:textId="1E5A5CA4" w:rsidR="00507969" w:rsidRPr="00620B1F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5B9BD5" w:themeColor="accent1"/>
                <w:sz w:val="16"/>
                <w:szCs w:val="16"/>
                <w:lang w:val="en-GB" w:eastAsia="es-ES"/>
              </w:rPr>
            </w:pPr>
            <w:r w:rsidRPr="00963642">
              <w:rPr>
                <w:rFonts w:ascii="Calibri" w:eastAsia="Times New Roman" w:hAnsi="Calibri" w:cs="Calibri"/>
                <w:sz w:val="16"/>
                <w:szCs w:val="16"/>
                <w:lang w:val="en-GB" w:eastAsia="es-ES"/>
              </w:rPr>
              <w:t>Maternal alcohol</w:t>
            </w:r>
            <w:r w:rsidR="00505F11" w:rsidRPr="00963642">
              <w:rPr>
                <w:rFonts w:ascii="Calibri" w:eastAsia="Times New Roman" w:hAnsi="Calibri" w:cs="Calibri"/>
                <w:sz w:val="16"/>
                <w:szCs w:val="16"/>
                <w:lang w:val="en-GB" w:eastAsia="es-ES"/>
              </w:rPr>
              <w:t xml:space="preserve"> 1</w:t>
            </w:r>
            <w:r w:rsidR="00505F11" w:rsidRPr="00963642">
              <w:rPr>
                <w:rFonts w:ascii="Calibri" w:eastAsia="Times New Roman" w:hAnsi="Calibri" w:cs="Calibri"/>
                <w:sz w:val="16"/>
                <w:szCs w:val="16"/>
                <w:vertAlign w:val="superscript"/>
                <w:lang w:val="en-GB" w:eastAsia="es-ES"/>
              </w:rPr>
              <w:t>st</w:t>
            </w:r>
            <w:r w:rsidR="00505F11" w:rsidRPr="00963642">
              <w:rPr>
                <w:rFonts w:ascii="Calibri" w:eastAsia="Times New Roman" w:hAnsi="Calibri" w:cs="Calibri"/>
                <w:sz w:val="16"/>
                <w:szCs w:val="16"/>
                <w:lang w:val="en-GB" w:eastAsia="es-ES"/>
              </w:rPr>
              <w:t xml:space="preserve"> </w:t>
            </w:r>
            <w:r w:rsidR="00620B1F" w:rsidRPr="00963642">
              <w:rPr>
                <w:rFonts w:ascii="Calibri" w:eastAsia="Times New Roman" w:hAnsi="Calibri" w:cs="Calibri"/>
                <w:sz w:val="16"/>
                <w:szCs w:val="16"/>
                <w:lang w:val="en-GB" w:eastAsia="es-ES"/>
              </w:rPr>
              <w:t>trimester (gr/day)</w:t>
            </w:r>
          </w:p>
        </w:tc>
        <w:tc>
          <w:tcPr>
            <w:tcW w:w="975" w:type="dxa"/>
            <w:vAlign w:val="center"/>
          </w:tcPr>
          <w:p w14:paraId="5AF42BEF" w14:textId="7005EDD6" w:rsidR="00507969" w:rsidRPr="00A70757" w:rsidRDefault="00C5341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1.88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2.88</w:t>
            </w:r>
          </w:p>
        </w:tc>
        <w:tc>
          <w:tcPr>
            <w:tcW w:w="1068" w:type="dxa"/>
            <w:vAlign w:val="center"/>
          </w:tcPr>
          <w:p w14:paraId="413AAE88" w14:textId="050B4A0B" w:rsidR="00507969" w:rsidRPr="00A70757" w:rsidRDefault="00C5341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2.25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2.91</w:t>
            </w:r>
          </w:p>
        </w:tc>
        <w:tc>
          <w:tcPr>
            <w:tcW w:w="992" w:type="dxa"/>
            <w:vAlign w:val="center"/>
          </w:tcPr>
          <w:p w14:paraId="5A027C85" w14:textId="76153592" w:rsidR="00507969" w:rsidRPr="00A70757" w:rsidRDefault="00D0442C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2.25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3.03</w:t>
            </w:r>
          </w:p>
        </w:tc>
        <w:tc>
          <w:tcPr>
            <w:tcW w:w="1133" w:type="dxa"/>
            <w:vAlign w:val="center"/>
          </w:tcPr>
          <w:p w14:paraId="468A7CDD" w14:textId="05ADF8A6" w:rsidR="00507969" w:rsidRPr="00A70757" w:rsidRDefault="00D0442C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1.39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2.32*</w:t>
            </w:r>
          </w:p>
        </w:tc>
        <w:tc>
          <w:tcPr>
            <w:tcW w:w="1133" w:type="dxa"/>
            <w:vAlign w:val="center"/>
          </w:tcPr>
          <w:p w14:paraId="2C6FEF22" w14:textId="4F6DFFA2" w:rsidR="00507969" w:rsidRPr="00A70757" w:rsidRDefault="00D0442C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2.23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2.99</w:t>
            </w:r>
          </w:p>
        </w:tc>
        <w:tc>
          <w:tcPr>
            <w:tcW w:w="1061" w:type="dxa"/>
          </w:tcPr>
          <w:p w14:paraId="6CBD330D" w14:textId="41C6263D" w:rsidR="00507969" w:rsidRPr="00A70757" w:rsidRDefault="00D0442C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1.49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2.56*</w:t>
            </w:r>
          </w:p>
        </w:tc>
        <w:tc>
          <w:tcPr>
            <w:tcW w:w="1133" w:type="dxa"/>
            <w:vAlign w:val="center"/>
          </w:tcPr>
          <w:p w14:paraId="4BAED46E" w14:textId="689823F4" w:rsidR="00507969" w:rsidRPr="00A70757" w:rsidRDefault="00D0442C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2.26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3.04</w:t>
            </w:r>
          </w:p>
        </w:tc>
        <w:tc>
          <w:tcPr>
            <w:tcW w:w="1115" w:type="dxa"/>
            <w:gridSpan w:val="2"/>
          </w:tcPr>
          <w:p w14:paraId="276FA169" w14:textId="17C05A62" w:rsidR="00507969" w:rsidRPr="00A70757" w:rsidRDefault="00D0442C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1.39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2.33*</w:t>
            </w:r>
          </w:p>
        </w:tc>
      </w:tr>
      <w:tr w:rsidR="00505F11" w:rsidRPr="00852CF9" w14:paraId="583C77CE" w14:textId="77777777" w:rsidTr="00E539E9">
        <w:trPr>
          <w:trHeight w:val="227"/>
        </w:trPr>
        <w:tc>
          <w:tcPr>
            <w:tcW w:w="2138" w:type="dxa"/>
            <w:noWrap/>
            <w:vAlign w:val="center"/>
          </w:tcPr>
          <w:p w14:paraId="7D73AC42" w14:textId="5AC8F209" w:rsidR="00505F11" w:rsidRPr="00620B1F" w:rsidRDefault="00505F11" w:rsidP="00F805DD">
            <w:pPr>
              <w:spacing w:after="0" w:line="240" w:lineRule="auto"/>
              <w:rPr>
                <w:rFonts w:ascii="Calibri" w:eastAsia="Times New Roman" w:hAnsi="Calibri" w:cs="Calibri"/>
                <w:color w:val="5B9BD5" w:themeColor="accent1"/>
                <w:sz w:val="16"/>
                <w:szCs w:val="16"/>
                <w:lang w:val="en-GB" w:eastAsia="es-ES"/>
              </w:rPr>
            </w:pPr>
            <w:r w:rsidRPr="00963642">
              <w:rPr>
                <w:rFonts w:ascii="Calibri" w:eastAsia="Times New Roman" w:hAnsi="Calibri" w:cs="Calibri"/>
                <w:sz w:val="16"/>
                <w:szCs w:val="16"/>
                <w:lang w:val="en-GB" w:eastAsia="es-ES"/>
              </w:rPr>
              <w:t>Maternal alcohol 3</w:t>
            </w:r>
            <w:r w:rsidR="00963642">
              <w:rPr>
                <w:rFonts w:ascii="Calibri" w:eastAsia="Times New Roman" w:hAnsi="Calibri" w:cs="Calibri"/>
                <w:sz w:val="16"/>
                <w:szCs w:val="16"/>
                <w:vertAlign w:val="superscript"/>
                <w:lang w:val="en-GB" w:eastAsia="es-ES"/>
              </w:rPr>
              <w:t>rs</w:t>
            </w:r>
            <w:r w:rsidRPr="00963642">
              <w:rPr>
                <w:rFonts w:ascii="Calibri" w:eastAsia="Times New Roman" w:hAnsi="Calibri" w:cs="Calibri"/>
                <w:sz w:val="16"/>
                <w:szCs w:val="16"/>
                <w:lang w:val="en-GB" w:eastAsia="es-ES"/>
              </w:rPr>
              <w:t xml:space="preserve"> </w:t>
            </w:r>
            <w:r w:rsidR="00963642" w:rsidRPr="00963642">
              <w:rPr>
                <w:rFonts w:ascii="Calibri" w:eastAsia="Times New Roman" w:hAnsi="Calibri" w:cs="Calibri"/>
                <w:sz w:val="16"/>
                <w:szCs w:val="16"/>
                <w:lang w:val="en-GB" w:eastAsia="es-ES"/>
              </w:rPr>
              <w:t>trimester</w:t>
            </w:r>
            <w:r w:rsidR="00620B1F" w:rsidRPr="00963642">
              <w:rPr>
                <w:rFonts w:ascii="Calibri" w:eastAsia="Times New Roman" w:hAnsi="Calibri" w:cs="Calibri"/>
                <w:sz w:val="16"/>
                <w:szCs w:val="16"/>
                <w:lang w:val="en-GB" w:eastAsia="es-ES"/>
              </w:rPr>
              <w:t xml:space="preserve"> (gr/day)</w:t>
            </w:r>
          </w:p>
        </w:tc>
        <w:tc>
          <w:tcPr>
            <w:tcW w:w="975" w:type="dxa"/>
            <w:vAlign w:val="center"/>
          </w:tcPr>
          <w:p w14:paraId="59A46293" w14:textId="02C83E72" w:rsidR="00505F11" w:rsidRPr="00A70757" w:rsidRDefault="00C5341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0.19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0.49</w:t>
            </w:r>
          </w:p>
        </w:tc>
        <w:tc>
          <w:tcPr>
            <w:tcW w:w="1068" w:type="dxa"/>
            <w:vAlign w:val="center"/>
          </w:tcPr>
          <w:p w14:paraId="12669253" w14:textId="56C9CCC0" w:rsidR="00505F11" w:rsidRPr="00A70757" w:rsidRDefault="00C5341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0.22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0.72</w:t>
            </w:r>
          </w:p>
        </w:tc>
        <w:tc>
          <w:tcPr>
            <w:tcW w:w="992" w:type="dxa"/>
            <w:vAlign w:val="center"/>
          </w:tcPr>
          <w:p w14:paraId="0408235E" w14:textId="28C85E8B" w:rsidR="00505F11" w:rsidRPr="00A70757" w:rsidRDefault="00D0442C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0.22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0.64</w:t>
            </w:r>
          </w:p>
        </w:tc>
        <w:tc>
          <w:tcPr>
            <w:tcW w:w="1133" w:type="dxa"/>
            <w:vAlign w:val="center"/>
          </w:tcPr>
          <w:p w14:paraId="47417CE1" w14:textId="33600509" w:rsidR="00505F11" w:rsidRPr="00A70757" w:rsidRDefault="00D0442C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0.14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0.40</w:t>
            </w:r>
          </w:p>
        </w:tc>
        <w:tc>
          <w:tcPr>
            <w:tcW w:w="1133" w:type="dxa"/>
            <w:vAlign w:val="center"/>
          </w:tcPr>
          <w:p w14:paraId="36609244" w14:textId="4E37D02B" w:rsidR="00505F11" w:rsidRPr="00A70757" w:rsidRDefault="00D0442C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0.22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0.64</w:t>
            </w:r>
          </w:p>
        </w:tc>
        <w:tc>
          <w:tcPr>
            <w:tcW w:w="1061" w:type="dxa"/>
          </w:tcPr>
          <w:p w14:paraId="31D7FBF8" w14:textId="0FA82CAA" w:rsidR="00505F11" w:rsidRPr="00A70757" w:rsidRDefault="00D0442C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0.15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0.43</w:t>
            </w:r>
          </w:p>
        </w:tc>
        <w:tc>
          <w:tcPr>
            <w:tcW w:w="1133" w:type="dxa"/>
            <w:vAlign w:val="center"/>
          </w:tcPr>
          <w:p w14:paraId="45EA1496" w14:textId="7AC137B5" w:rsidR="00505F11" w:rsidRPr="00A70757" w:rsidRDefault="00D0442C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0.23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0.65</w:t>
            </w:r>
          </w:p>
        </w:tc>
        <w:tc>
          <w:tcPr>
            <w:tcW w:w="1115" w:type="dxa"/>
            <w:gridSpan w:val="2"/>
          </w:tcPr>
          <w:p w14:paraId="4024A0E0" w14:textId="495813A7" w:rsidR="00505F11" w:rsidRPr="00A70757" w:rsidRDefault="00D0442C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0.13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0.36*</w:t>
            </w:r>
          </w:p>
        </w:tc>
      </w:tr>
      <w:tr w:rsidR="0069045E" w:rsidRPr="00852CF9" w14:paraId="4A6EA9E4" w14:textId="701F6BEC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658D3476" w14:textId="77777777" w:rsidR="00507969" w:rsidRPr="00852CF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T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ype of delivery</w:t>
            </w:r>
          </w:p>
        </w:tc>
        <w:tc>
          <w:tcPr>
            <w:tcW w:w="975" w:type="dxa"/>
            <w:vAlign w:val="center"/>
          </w:tcPr>
          <w:p w14:paraId="2E1AE190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8" w:type="dxa"/>
            <w:vAlign w:val="center"/>
          </w:tcPr>
          <w:p w14:paraId="0959D062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92" w:type="dxa"/>
            <w:vAlign w:val="center"/>
          </w:tcPr>
          <w:p w14:paraId="0BF633B3" w14:textId="462EB81B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46426053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7F2A0C4D" w14:textId="59EBCDC8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1" w:type="dxa"/>
          </w:tcPr>
          <w:p w14:paraId="11749D82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681D6312" w14:textId="1E6E886E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15" w:type="dxa"/>
            <w:gridSpan w:val="2"/>
          </w:tcPr>
          <w:p w14:paraId="007C2B42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69045E" w:rsidRPr="00852CF9" w14:paraId="11697E88" w14:textId="36943375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12786F71" w14:textId="77777777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Caesarean</w:t>
            </w:r>
          </w:p>
        </w:tc>
        <w:tc>
          <w:tcPr>
            <w:tcW w:w="975" w:type="dxa"/>
            <w:vAlign w:val="center"/>
          </w:tcPr>
          <w:p w14:paraId="5EFA038D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104 (25.2%)</w:t>
            </w:r>
          </w:p>
        </w:tc>
        <w:tc>
          <w:tcPr>
            <w:tcW w:w="1068" w:type="dxa"/>
            <w:vAlign w:val="center"/>
          </w:tcPr>
          <w:p w14:paraId="5BEB6AE0" w14:textId="3C436CC8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56 (21.9%)</w:t>
            </w:r>
          </w:p>
        </w:tc>
        <w:tc>
          <w:tcPr>
            <w:tcW w:w="992" w:type="dxa"/>
            <w:vAlign w:val="center"/>
          </w:tcPr>
          <w:p w14:paraId="7E8515D6" w14:textId="559BFAA5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119 (23.9%)</w:t>
            </w:r>
          </w:p>
        </w:tc>
        <w:tc>
          <w:tcPr>
            <w:tcW w:w="1133" w:type="dxa"/>
            <w:vAlign w:val="center"/>
          </w:tcPr>
          <w:p w14:paraId="00D69432" w14:textId="79AF434A" w:rsidR="00507969" w:rsidRDefault="00855481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41 (24.0%)</w:t>
            </w:r>
          </w:p>
        </w:tc>
        <w:tc>
          <w:tcPr>
            <w:tcW w:w="1133" w:type="dxa"/>
            <w:vAlign w:val="center"/>
          </w:tcPr>
          <w:p w14:paraId="52A3A083" w14:textId="7B7634DA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113 (23.3%)</w:t>
            </w:r>
          </w:p>
        </w:tc>
        <w:tc>
          <w:tcPr>
            <w:tcW w:w="1061" w:type="dxa"/>
          </w:tcPr>
          <w:p w14:paraId="2F04A4F5" w14:textId="4EFA4A03" w:rsidR="00507969" w:rsidRDefault="0069045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47 (25.5%)</w:t>
            </w:r>
          </w:p>
        </w:tc>
        <w:tc>
          <w:tcPr>
            <w:tcW w:w="1133" w:type="dxa"/>
            <w:vAlign w:val="center"/>
          </w:tcPr>
          <w:p w14:paraId="1D2AE395" w14:textId="41CB4AE2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115 (23.6%)</w:t>
            </w:r>
          </w:p>
        </w:tc>
        <w:tc>
          <w:tcPr>
            <w:tcW w:w="1115" w:type="dxa"/>
            <w:gridSpan w:val="2"/>
          </w:tcPr>
          <w:p w14:paraId="6E86D6FC" w14:textId="28253290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45 (24.7%)</w:t>
            </w:r>
          </w:p>
        </w:tc>
      </w:tr>
      <w:tr w:rsidR="0069045E" w:rsidRPr="00852CF9" w14:paraId="5F1CEE4A" w14:textId="45F271CA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1727F21D" w14:textId="6409DF5E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Distocic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delivery</w:t>
            </w:r>
          </w:p>
        </w:tc>
        <w:tc>
          <w:tcPr>
            <w:tcW w:w="975" w:type="dxa"/>
            <w:vAlign w:val="center"/>
          </w:tcPr>
          <w:p w14:paraId="6BA430F2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55 (13.3%)</w:t>
            </w:r>
          </w:p>
        </w:tc>
        <w:tc>
          <w:tcPr>
            <w:tcW w:w="1068" w:type="dxa"/>
            <w:vAlign w:val="center"/>
          </w:tcPr>
          <w:p w14:paraId="6EB83F78" w14:textId="05636387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25 (3.8%)</w:t>
            </w:r>
          </w:p>
        </w:tc>
        <w:tc>
          <w:tcPr>
            <w:tcW w:w="992" w:type="dxa"/>
            <w:vAlign w:val="center"/>
          </w:tcPr>
          <w:p w14:paraId="2E6BC825" w14:textId="716FF288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57 (11.4%)</w:t>
            </w:r>
          </w:p>
        </w:tc>
        <w:tc>
          <w:tcPr>
            <w:tcW w:w="1133" w:type="dxa"/>
            <w:vAlign w:val="center"/>
          </w:tcPr>
          <w:p w14:paraId="72E0CAD5" w14:textId="6BFF7517" w:rsidR="00507969" w:rsidRDefault="00855481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23 (13.5%)</w:t>
            </w:r>
          </w:p>
        </w:tc>
        <w:tc>
          <w:tcPr>
            <w:tcW w:w="1133" w:type="dxa"/>
            <w:vAlign w:val="center"/>
          </w:tcPr>
          <w:p w14:paraId="77E9F141" w14:textId="43000586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56 (11.5%)</w:t>
            </w:r>
          </w:p>
        </w:tc>
        <w:tc>
          <w:tcPr>
            <w:tcW w:w="1061" w:type="dxa"/>
          </w:tcPr>
          <w:p w14:paraId="08562607" w14:textId="6BDE1444" w:rsidR="00507969" w:rsidRDefault="0069045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 (13.1%)</w:t>
            </w:r>
          </w:p>
        </w:tc>
        <w:tc>
          <w:tcPr>
            <w:tcW w:w="1133" w:type="dxa"/>
            <w:vAlign w:val="center"/>
          </w:tcPr>
          <w:p w14:paraId="4C5B2165" w14:textId="60391136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58 (11.9%)</w:t>
            </w:r>
          </w:p>
        </w:tc>
        <w:tc>
          <w:tcPr>
            <w:tcW w:w="1115" w:type="dxa"/>
            <w:gridSpan w:val="2"/>
          </w:tcPr>
          <w:p w14:paraId="0104301F" w14:textId="79C43B47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22 (12.1%)</w:t>
            </w:r>
          </w:p>
        </w:tc>
      </w:tr>
      <w:tr w:rsidR="0069045E" w:rsidRPr="00852CF9" w14:paraId="2D4859F1" w14:textId="18B6D1A8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73EE7B79" w14:textId="5387C638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Eutoc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ic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 xml:space="preserve"> delivery</w:t>
            </w:r>
          </w:p>
        </w:tc>
        <w:tc>
          <w:tcPr>
            <w:tcW w:w="975" w:type="dxa"/>
            <w:vAlign w:val="center"/>
          </w:tcPr>
          <w:p w14:paraId="42266D40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254 (61.5%)</w:t>
            </w:r>
          </w:p>
        </w:tc>
        <w:tc>
          <w:tcPr>
            <w:tcW w:w="1068" w:type="dxa"/>
            <w:vAlign w:val="center"/>
          </w:tcPr>
          <w:p w14:paraId="0131F405" w14:textId="7D3B0AE4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175 (68.4%)</w:t>
            </w:r>
          </w:p>
        </w:tc>
        <w:tc>
          <w:tcPr>
            <w:tcW w:w="992" w:type="dxa"/>
            <w:vAlign w:val="center"/>
          </w:tcPr>
          <w:p w14:paraId="0C4FF640" w14:textId="2D67C65F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322 (64.7%)</w:t>
            </w:r>
          </w:p>
        </w:tc>
        <w:tc>
          <w:tcPr>
            <w:tcW w:w="1133" w:type="dxa"/>
            <w:vAlign w:val="center"/>
          </w:tcPr>
          <w:p w14:paraId="002B5F28" w14:textId="4D68C5D3" w:rsidR="00507969" w:rsidRDefault="00855481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107 (62.6%)</w:t>
            </w:r>
          </w:p>
        </w:tc>
        <w:tc>
          <w:tcPr>
            <w:tcW w:w="1133" w:type="dxa"/>
            <w:vAlign w:val="center"/>
          </w:tcPr>
          <w:p w14:paraId="72A6B097" w14:textId="34D23AED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316 (65.2%)</w:t>
            </w:r>
          </w:p>
        </w:tc>
        <w:tc>
          <w:tcPr>
            <w:tcW w:w="1061" w:type="dxa"/>
          </w:tcPr>
          <w:p w14:paraId="7A019EB1" w14:textId="5D5B87C7" w:rsidR="00507969" w:rsidRDefault="0069045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113 (61.4%)</w:t>
            </w:r>
          </w:p>
        </w:tc>
        <w:tc>
          <w:tcPr>
            <w:tcW w:w="1133" w:type="dxa"/>
            <w:vAlign w:val="center"/>
          </w:tcPr>
          <w:p w14:paraId="717EEC9E" w14:textId="6BFD931D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314 (64.5%)</w:t>
            </w:r>
          </w:p>
        </w:tc>
        <w:tc>
          <w:tcPr>
            <w:tcW w:w="1115" w:type="dxa"/>
            <w:gridSpan w:val="2"/>
          </w:tcPr>
          <w:p w14:paraId="3895DCF2" w14:textId="4EDB9292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115 (63.2%)</w:t>
            </w:r>
          </w:p>
        </w:tc>
      </w:tr>
      <w:tr w:rsidR="0069045E" w:rsidRPr="00852CF9" w14:paraId="799E4FF1" w14:textId="6849F6C2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4BAF45CC" w14:textId="45DC922E" w:rsidR="00507969" w:rsidRPr="00F805DD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805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Infant characteristics</w:t>
            </w:r>
          </w:p>
        </w:tc>
        <w:tc>
          <w:tcPr>
            <w:tcW w:w="975" w:type="dxa"/>
            <w:vAlign w:val="center"/>
          </w:tcPr>
          <w:p w14:paraId="487847B6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8" w:type="dxa"/>
            <w:vAlign w:val="center"/>
          </w:tcPr>
          <w:p w14:paraId="4C803D60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92" w:type="dxa"/>
            <w:vAlign w:val="center"/>
          </w:tcPr>
          <w:p w14:paraId="0ED4B06C" w14:textId="746B1E8F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4006F8CE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1080DC61" w14:textId="1AEE38D5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1" w:type="dxa"/>
          </w:tcPr>
          <w:p w14:paraId="337EF74E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2898666E" w14:textId="2B31E084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15" w:type="dxa"/>
            <w:gridSpan w:val="2"/>
          </w:tcPr>
          <w:p w14:paraId="788C5387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69045E" w:rsidRPr="00852CF9" w14:paraId="5DE69203" w14:textId="3A6D6731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496DC36A" w14:textId="77777777" w:rsidR="00507969" w:rsidRPr="00852CF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Infant sex</w:t>
            </w:r>
          </w:p>
        </w:tc>
        <w:tc>
          <w:tcPr>
            <w:tcW w:w="975" w:type="dxa"/>
            <w:vAlign w:val="center"/>
          </w:tcPr>
          <w:p w14:paraId="4EB2BD2B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8" w:type="dxa"/>
            <w:vAlign w:val="center"/>
          </w:tcPr>
          <w:p w14:paraId="3EF037B0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92" w:type="dxa"/>
            <w:vAlign w:val="center"/>
          </w:tcPr>
          <w:p w14:paraId="0566E283" w14:textId="6EBF60C4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693FB626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570C6014" w14:textId="6683CC41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61" w:type="dxa"/>
          </w:tcPr>
          <w:p w14:paraId="07D2EB92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33" w:type="dxa"/>
            <w:vAlign w:val="center"/>
          </w:tcPr>
          <w:p w14:paraId="5418FE74" w14:textId="28E22C86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15" w:type="dxa"/>
            <w:gridSpan w:val="2"/>
          </w:tcPr>
          <w:p w14:paraId="121C941A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69045E" w:rsidRPr="00852CF9" w14:paraId="2A308C66" w14:textId="6D6A5FFE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717C702D" w14:textId="77777777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Male</w:t>
            </w:r>
          </w:p>
        </w:tc>
        <w:tc>
          <w:tcPr>
            <w:tcW w:w="975" w:type="dxa"/>
            <w:vAlign w:val="center"/>
          </w:tcPr>
          <w:p w14:paraId="57275273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218 (52.8%)</w:t>
            </w:r>
          </w:p>
        </w:tc>
        <w:tc>
          <w:tcPr>
            <w:tcW w:w="1068" w:type="dxa"/>
            <w:vAlign w:val="center"/>
          </w:tcPr>
          <w:p w14:paraId="178982CB" w14:textId="7EC8FB7E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118 (46.1%)</w:t>
            </w:r>
          </w:p>
        </w:tc>
        <w:tc>
          <w:tcPr>
            <w:tcW w:w="992" w:type="dxa"/>
            <w:vAlign w:val="center"/>
          </w:tcPr>
          <w:p w14:paraId="2630B0E9" w14:textId="209537C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249 (50.0%)</w:t>
            </w:r>
          </w:p>
        </w:tc>
        <w:tc>
          <w:tcPr>
            <w:tcW w:w="1133" w:type="dxa"/>
            <w:vAlign w:val="center"/>
          </w:tcPr>
          <w:p w14:paraId="29C7FB04" w14:textId="6E9BA4EF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87 (50.9%)</w:t>
            </w:r>
          </w:p>
        </w:tc>
        <w:tc>
          <w:tcPr>
            <w:tcW w:w="1133" w:type="dxa"/>
            <w:vAlign w:val="center"/>
          </w:tcPr>
          <w:p w14:paraId="34FFA6EC" w14:textId="4C3BB628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240 (49.5%)</w:t>
            </w:r>
          </w:p>
        </w:tc>
        <w:tc>
          <w:tcPr>
            <w:tcW w:w="1061" w:type="dxa"/>
          </w:tcPr>
          <w:p w14:paraId="4BA7AAC5" w14:textId="72407696" w:rsidR="00507969" w:rsidRDefault="0069045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96 (52.2%)</w:t>
            </w:r>
          </w:p>
        </w:tc>
        <w:tc>
          <w:tcPr>
            <w:tcW w:w="1133" w:type="dxa"/>
            <w:vAlign w:val="center"/>
          </w:tcPr>
          <w:p w14:paraId="2E9BCDBD" w14:textId="41A4002E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240 (49.3%)</w:t>
            </w:r>
          </w:p>
        </w:tc>
        <w:tc>
          <w:tcPr>
            <w:tcW w:w="1115" w:type="dxa"/>
            <w:gridSpan w:val="2"/>
          </w:tcPr>
          <w:p w14:paraId="24F1761B" w14:textId="3955C85A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96 (52.7%)</w:t>
            </w:r>
          </w:p>
        </w:tc>
      </w:tr>
      <w:tr w:rsidR="0069045E" w:rsidRPr="00852CF9" w14:paraId="58D350FE" w14:textId="5E4CB3C3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2386FC80" w14:textId="77777777" w:rsidR="00507969" w:rsidRPr="00852CF9" w:rsidRDefault="00507969" w:rsidP="00F805DD">
            <w:pPr>
              <w:spacing w:after="0" w:line="240" w:lineRule="auto"/>
              <w:ind w:firstLine="35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Female</w:t>
            </w:r>
          </w:p>
        </w:tc>
        <w:tc>
          <w:tcPr>
            <w:tcW w:w="975" w:type="dxa"/>
            <w:vAlign w:val="center"/>
          </w:tcPr>
          <w:p w14:paraId="68281795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195 (47.2%)</w:t>
            </w:r>
          </w:p>
        </w:tc>
        <w:tc>
          <w:tcPr>
            <w:tcW w:w="1068" w:type="dxa"/>
            <w:vAlign w:val="center"/>
          </w:tcPr>
          <w:p w14:paraId="62444399" w14:textId="5F003996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138 (53.9%)</w:t>
            </w:r>
          </w:p>
        </w:tc>
        <w:tc>
          <w:tcPr>
            <w:tcW w:w="992" w:type="dxa"/>
            <w:vAlign w:val="center"/>
          </w:tcPr>
          <w:p w14:paraId="597CF7AA" w14:textId="116B73C0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249 (50.0%)</w:t>
            </w:r>
          </w:p>
        </w:tc>
        <w:tc>
          <w:tcPr>
            <w:tcW w:w="1133" w:type="dxa"/>
            <w:vAlign w:val="center"/>
          </w:tcPr>
          <w:p w14:paraId="25A7C5B0" w14:textId="760CBDFE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84 (49.1%)</w:t>
            </w:r>
          </w:p>
        </w:tc>
        <w:tc>
          <w:tcPr>
            <w:tcW w:w="1133" w:type="dxa"/>
            <w:vAlign w:val="center"/>
          </w:tcPr>
          <w:p w14:paraId="2A3623A7" w14:textId="77F5A42A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245 (50.5%)</w:t>
            </w:r>
          </w:p>
        </w:tc>
        <w:tc>
          <w:tcPr>
            <w:tcW w:w="1061" w:type="dxa"/>
          </w:tcPr>
          <w:p w14:paraId="47CD0F72" w14:textId="2964231E" w:rsidR="00507969" w:rsidRDefault="0069045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88 (47.8%)</w:t>
            </w:r>
          </w:p>
        </w:tc>
        <w:tc>
          <w:tcPr>
            <w:tcW w:w="1133" w:type="dxa"/>
            <w:vAlign w:val="center"/>
          </w:tcPr>
          <w:p w14:paraId="3DEA1924" w14:textId="7A4F1B09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247 (50.7%)</w:t>
            </w:r>
          </w:p>
        </w:tc>
        <w:tc>
          <w:tcPr>
            <w:tcW w:w="1115" w:type="dxa"/>
            <w:gridSpan w:val="2"/>
          </w:tcPr>
          <w:p w14:paraId="3F992465" w14:textId="071F246A" w:rsidR="00507969" w:rsidRDefault="00AF2DA3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86 (47.3%)</w:t>
            </w:r>
          </w:p>
        </w:tc>
      </w:tr>
      <w:tr w:rsidR="0069045E" w:rsidRPr="00852CF9" w14:paraId="4DBA61C4" w14:textId="71160763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3DD71516" w14:textId="77777777" w:rsidR="00507969" w:rsidRPr="00852CF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Length of gestation (weeks)</w:t>
            </w:r>
          </w:p>
        </w:tc>
        <w:tc>
          <w:tcPr>
            <w:tcW w:w="975" w:type="dxa"/>
            <w:vAlign w:val="center"/>
          </w:tcPr>
          <w:p w14:paraId="23FE8F3D" w14:textId="777777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39.87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1.31</w:t>
            </w:r>
          </w:p>
        </w:tc>
        <w:tc>
          <w:tcPr>
            <w:tcW w:w="1068" w:type="dxa"/>
            <w:vAlign w:val="center"/>
          </w:tcPr>
          <w:p w14:paraId="507C697E" w14:textId="1E5DD7CD" w:rsidR="00507969" w:rsidRDefault="009C645D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39.70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1.51</w:t>
            </w:r>
          </w:p>
        </w:tc>
        <w:tc>
          <w:tcPr>
            <w:tcW w:w="992" w:type="dxa"/>
            <w:vAlign w:val="center"/>
          </w:tcPr>
          <w:p w14:paraId="06948CF7" w14:textId="6FE21CEB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39.81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1.38</w:t>
            </w:r>
          </w:p>
        </w:tc>
        <w:tc>
          <w:tcPr>
            <w:tcW w:w="1133" w:type="dxa"/>
            <w:vAlign w:val="center"/>
          </w:tcPr>
          <w:p w14:paraId="2F0BB402" w14:textId="6C6317A9" w:rsid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39.77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1.43</w:t>
            </w:r>
          </w:p>
        </w:tc>
        <w:tc>
          <w:tcPr>
            <w:tcW w:w="1133" w:type="dxa"/>
            <w:vAlign w:val="center"/>
          </w:tcPr>
          <w:p w14:paraId="0BF08858" w14:textId="3057B01A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39.83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1.38</w:t>
            </w:r>
          </w:p>
        </w:tc>
        <w:tc>
          <w:tcPr>
            <w:tcW w:w="1061" w:type="dxa"/>
          </w:tcPr>
          <w:p w14:paraId="5C366144" w14:textId="498A6087" w:rsidR="00507969" w:rsidRDefault="00277AE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39.74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1.43</w:t>
            </w:r>
          </w:p>
        </w:tc>
        <w:tc>
          <w:tcPr>
            <w:tcW w:w="1133" w:type="dxa"/>
            <w:vAlign w:val="center"/>
          </w:tcPr>
          <w:p w14:paraId="184943CA" w14:textId="20D666E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39.83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1.39</w:t>
            </w:r>
          </w:p>
        </w:tc>
        <w:tc>
          <w:tcPr>
            <w:tcW w:w="1115" w:type="dxa"/>
            <w:gridSpan w:val="2"/>
          </w:tcPr>
          <w:p w14:paraId="752652DA" w14:textId="08387D83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39.75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</w:t>
            </w:r>
            <w:r w:rsidR="00AF2DA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40</w:t>
            </w:r>
          </w:p>
        </w:tc>
      </w:tr>
      <w:tr w:rsidR="0069045E" w:rsidRPr="00507969" w14:paraId="5B8BC509" w14:textId="5A4578FE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02457DB0" w14:textId="77777777" w:rsidR="00507969" w:rsidRPr="00852CF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Birth Weight (g)</w:t>
            </w:r>
          </w:p>
        </w:tc>
        <w:tc>
          <w:tcPr>
            <w:tcW w:w="975" w:type="dxa"/>
            <w:vAlign w:val="center"/>
          </w:tcPr>
          <w:p w14:paraId="453A2D80" w14:textId="23787577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3331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432.5</w:t>
            </w:r>
          </w:p>
        </w:tc>
        <w:tc>
          <w:tcPr>
            <w:tcW w:w="1068" w:type="dxa"/>
            <w:vAlign w:val="center"/>
          </w:tcPr>
          <w:p w14:paraId="0E6FAF66" w14:textId="537C6E54" w:rsidR="00507969" w:rsidRDefault="009C645D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3285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477.2</w:t>
            </w:r>
          </w:p>
        </w:tc>
        <w:tc>
          <w:tcPr>
            <w:tcW w:w="992" w:type="dxa"/>
            <w:vAlign w:val="center"/>
          </w:tcPr>
          <w:p w14:paraId="6B043D52" w14:textId="5F3F09A1" w:rsidR="00507969" w:rsidRPr="0050796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06</w:t>
            </w: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±445.3</w:t>
            </w:r>
          </w:p>
        </w:tc>
        <w:tc>
          <w:tcPr>
            <w:tcW w:w="1133" w:type="dxa"/>
            <w:vAlign w:val="center"/>
          </w:tcPr>
          <w:p w14:paraId="3E35214D" w14:textId="29C6F8C6" w:rsidR="00507969" w:rsidRP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3334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465.4</w:t>
            </w:r>
          </w:p>
        </w:tc>
        <w:tc>
          <w:tcPr>
            <w:tcW w:w="1133" w:type="dxa"/>
            <w:vAlign w:val="center"/>
          </w:tcPr>
          <w:p w14:paraId="1CB16DC0" w14:textId="0142631A" w:rsidR="00507969" w:rsidRPr="0050796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306</w:t>
            </w: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±44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2.4</w:t>
            </w:r>
          </w:p>
        </w:tc>
        <w:tc>
          <w:tcPr>
            <w:tcW w:w="1061" w:type="dxa"/>
          </w:tcPr>
          <w:p w14:paraId="4B2E5B71" w14:textId="4860A6E9" w:rsidR="00507969" w:rsidRPr="00507969" w:rsidRDefault="00277AE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3333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 w:rsidR="0069045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471.3</w:t>
            </w:r>
          </w:p>
        </w:tc>
        <w:tc>
          <w:tcPr>
            <w:tcW w:w="1133" w:type="dxa"/>
            <w:vAlign w:val="center"/>
          </w:tcPr>
          <w:p w14:paraId="1F675DF2" w14:textId="2D3E5422" w:rsidR="00507969" w:rsidRPr="0050796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06</w:t>
            </w: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±446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.2</w:t>
            </w:r>
          </w:p>
        </w:tc>
        <w:tc>
          <w:tcPr>
            <w:tcW w:w="1115" w:type="dxa"/>
            <w:gridSpan w:val="2"/>
          </w:tcPr>
          <w:p w14:paraId="363F9598" w14:textId="7160A722" w:rsidR="00507969" w:rsidRP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3333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462.0</w:t>
            </w:r>
          </w:p>
        </w:tc>
      </w:tr>
      <w:tr w:rsidR="0069045E" w:rsidRPr="00507969" w14:paraId="7B8C0E1F" w14:textId="405AC295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1C12C5FC" w14:textId="77777777" w:rsidR="00507969" w:rsidRPr="0050796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Birth length (cm)</w:t>
            </w:r>
          </w:p>
        </w:tc>
        <w:tc>
          <w:tcPr>
            <w:tcW w:w="975" w:type="dxa"/>
            <w:vAlign w:val="center"/>
          </w:tcPr>
          <w:p w14:paraId="5148C537" w14:textId="77777777" w:rsidR="00507969" w:rsidRPr="0050796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50.70±2.07</w:t>
            </w:r>
          </w:p>
        </w:tc>
        <w:tc>
          <w:tcPr>
            <w:tcW w:w="1068" w:type="dxa"/>
            <w:vAlign w:val="center"/>
          </w:tcPr>
          <w:p w14:paraId="780CD543" w14:textId="5578E86C" w:rsidR="00507969" w:rsidRPr="00507969" w:rsidRDefault="009C645D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50.59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2.41</w:t>
            </w:r>
          </w:p>
        </w:tc>
        <w:tc>
          <w:tcPr>
            <w:tcW w:w="992" w:type="dxa"/>
            <w:vAlign w:val="center"/>
          </w:tcPr>
          <w:p w14:paraId="6091B2EA" w14:textId="6DA89945" w:rsidR="00507969" w:rsidRPr="0050796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50.62±2.18</w:t>
            </w:r>
          </w:p>
        </w:tc>
        <w:tc>
          <w:tcPr>
            <w:tcW w:w="1133" w:type="dxa"/>
            <w:vAlign w:val="center"/>
          </w:tcPr>
          <w:p w14:paraId="4399C88B" w14:textId="31F9932A" w:rsidR="00507969" w:rsidRP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50.76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2.78</w:t>
            </w:r>
          </w:p>
        </w:tc>
        <w:tc>
          <w:tcPr>
            <w:tcW w:w="1133" w:type="dxa"/>
            <w:vAlign w:val="center"/>
          </w:tcPr>
          <w:p w14:paraId="5089AAA6" w14:textId="174B6CCE" w:rsidR="00507969" w:rsidRPr="0050796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50.63±2.17</w:t>
            </w:r>
          </w:p>
        </w:tc>
        <w:tc>
          <w:tcPr>
            <w:tcW w:w="1061" w:type="dxa"/>
          </w:tcPr>
          <w:p w14:paraId="05EEDB62" w14:textId="13959C48" w:rsidR="00507969" w:rsidRPr="00507969" w:rsidRDefault="0069045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50.73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2.30</w:t>
            </w:r>
          </w:p>
        </w:tc>
        <w:tc>
          <w:tcPr>
            <w:tcW w:w="1133" w:type="dxa"/>
            <w:vAlign w:val="center"/>
          </w:tcPr>
          <w:p w14:paraId="06C62BD4" w14:textId="4C76D5A4" w:rsidR="00507969" w:rsidRPr="0050796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50.61±2.19</w:t>
            </w:r>
          </w:p>
        </w:tc>
        <w:tc>
          <w:tcPr>
            <w:tcW w:w="1115" w:type="dxa"/>
            <w:gridSpan w:val="2"/>
          </w:tcPr>
          <w:p w14:paraId="74E7AA36" w14:textId="1CDFC89C" w:rsidR="00507969" w:rsidRP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50.79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2.23</w:t>
            </w:r>
          </w:p>
        </w:tc>
      </w:tr>
      <w:tr w:rsidR="0069045E" w:rsidRPr="00852CF9" w14:paraId="163AA3DA" w14:textId="7679E2E2" w:rsidTr="00E539E9">
        <w:trPr>
          <w:trHeight w:val="227"/>
        </w:trPr>
        <w:tc>
          <w:tcPr>
            <w:tcW w:w="2138" w:type="dxa"/>
            <w:noWrap/>
            <w:vAlign w:val="center"/>
            <w:hideMark/>
          </w:tcPr>
          <w:p w14:paraId="4706BE9C" w14:textId="77777777" w:rsidR="00507969" w:rsidRPr="00507969" w:rsidRDefault="00507969" w:rsidP="00F80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Head circumference (cm)</w:t>
            </w:r>
          </w:p>
        </w:tc>
        <w:tc>
          <w:tcPr>
            <w:tcW w:w="975" w:type="dxa"/>
            <w:vAlign w:val="center"/>
          </w:tcPr>
          <w:p w14:paraId="0BA46F56" w14:textId="77777777" w:rsidR="00507969" w:rsidRPr="0050796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33.73±1.57</w:t>
            </w:r>
          </w:p>
        </w:tc>
        <w:tc>
          <w:tcPr>
            <w:tcW w:w="1068" w:type="dxa"/>
            <w:vAlign w:val="center"/>
          </w:tcPr>
          <w:p w14:paraId="047303B2" w14:textId="60EF6236" w:rsidR="00507969" w:rsidRPr="00507969" w:rsidRDefault="009C645D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33.71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1.54</w:t>
            </w:r>
          </w:p>
        </w:tc>
        <w:tc>
          <w:tcPr>
            <w:tcW w:w="992" w:type="dxa"/>
            <w:vAlign w:val="center"/>
          </w:tcPr>
          <w:p w14:paraId="466CD043" w14:textId="1F5E6C72" w:rsidR="00507969" w:rsidRPr="0050796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33.74±1.54</w:t>
            </w:r>
          </w:p>
        </w:tc>
        <w:tc>
          <w:tcPr>
            <w:tcW w:w="1133" w:type="dxa"/>
            <w:vAlign w:val="center"/>
          </w:tcPr>
          <w:p w14:paraId="496AC01B" w14:textId="69A73275" w:rsidR="00507969" w:rsidRPr="00507969" w:rsidRDefault="00B516D8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33.69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1.60</w:t>
            </w:r>
          </w:p>
        </w:tc>
        <w:tc>
          <w:tcPr>
            <w:tcW w:w="1133" w:type="dxa"/>
            <w:vAlign w:val="center"/>
          </w:tcPr>
          <w:p w14:paraId="577E6617" w14:textId="7DAF4EB0" w:rsidR="00507969" w:rsidRPr="0050796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</w:pPr>
            <w:r w:rsidRPr="005079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s-ES"/>
              </w:rPr>
              <w:t>33.72±1.55</w:t>
            </w:r>
          </w:p>
        </w:tc>
        <w:tc>
          <w:tcPr>
            <w:tcW w:w="1061" w:type="dxa"/>
          </w:tcPr>
          <w:p w14:paraId="6B242CF8" w14:textId="2898D28A" w:rsidR="00507969" w:rsidRDefault="0069045E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33.74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1.57</w:t>
            </w:r>
          </w:p>
        </w:tc>
        <w:tc>
          <w:tcPr>
            <w:tcW w:w="1133" w:type="dxa"/>
            <w:vAlign w:val="center"/>
          </w:tcPr>
          <w:p w14:paraId="34EA292E" w14:textId="3762FA2C" w:rsidR="00507969" w:rsidRPr="00852CF9" w:rsidRDefault="00507969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33.72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1.56</w:t>
            </w:r>
          </w:p>
        </w:tc>
        <w:tc>
          <w:tcPr>
            <w:tcW w:w="1115" w:type="dxa"/>
            <w:gridSpan w:val="2"/>
          </w:tcPr>
          <w:p w14:paraId="3D01EF50" w14:textId="2EFB193F" w:rsidR="00507969" w:rsidRDefault="006E1527" w:rsidP="00507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33.75</w:t>
            </w:r>
            <w:r w:rsidRPr="00852CF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±</w:t>
            </w:r>
            <w:r w:rsidR="00AF2DA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1.54</w:t>
            </w:r>
          </w:p>
        </w:tc>
      </w:tr>
    </w:tbl>
    <w:bookmarkEnd w:id="1"/>
    <w:p w14:paraId="62ACA960" w14:textId="26530ECD" w:rsidR="009D55F3" w:rsidRPr="000E6711" w:rsidRDefault="00730074" w:rsidP="00730074">
      <w:pPr>
        <w:jc w:val="center"/>
        <w:rPr>
          <w:rFonts w:ascii="Calibri" w:eastAsia="Times New Roman" w:hAnsi="Calibri" w:cs="Calibri"/>
          <w:color w:val="000000" w:themeColor="text1"/>
          <w:sz w:val="16"/>
          <w:szCs w:val="16"/>
          <w:lang w:val="en-US" w:eastAsia="es-ES"/>
        </w:rPr>
      </w:pPr>
      <w:r w:rsidRPr="000E6711">
        <w:rPr>
          <w:rFonts w:ascii="Calibri" w:eastAsia="Times New Roman" w:hAnsi="Calibri" w:cs="Calibri"/>
          <w:color w:val="000000" w:themeColor="text1"/>
          <w:sz w:val="16"/>
          <w:szCs w:val="16"/>
          <w:lang w:val="en-GB" w:eastAsia="es-ES"/>
        </w:rPr>
        <w:t xml:space="preserve">Table </w:t>
      </w:r>
      <w:r w:rsidR="009B0A1B" w:rsidRPr="000E6711">
        <w:rPr>
          <w:rFonts w:ascii="Calibri" w:eastAsia="Times New Roman" w:hAnsi="Calibri" w:cs="Calibri"/>
          <w:color w:val="000000" w:themeColor="text1"/>
          <w:sz w:val="16"/>
          <w:szCs w:val="16"/>
          <w:lang w:val="en-GB" w:eastAsia="es-ES"/>
        </w:rPr>
        <w:t>S</w:t>
      </w:r>
      <w:r w:rsidRPr="000E6711">
        <w:rPr>
          <w:rFonts w:ascii="Calibri" w:eastAsia="Times New Roman" w:hAnsi="Calibri" w:cs="Calibri"/>
          <w:color w:val="000000" w:themeColor="text1"/>
          <w:sz w:val="16"/>
          <w:szCs w:val="16"/>
          <w:lang w:val="en-GB" w:eastAsia="es-ES"/>
        </w:rPr>
        <w:t xml:space="preserve">1. </w:t>
      </w:r>
      <w:r w:rsidRPr="000E6711">
        <w:rPr>
          <w:rFonts w:ascii="Calibri" w:eastAsia="Times New Roman" w:hAnsi="Calibri" w:cs="Calibri"/>
          <w:color w:val="000000" w:themeColor="text1"/>
          <w:sz w:val="16"/>
          <w:szCs w:val="16"/>
          <w:lang w:val="en-US" w:eastAsia="es-ES"/>
        </w:rPr>
        <w:t>S</w:t>
      </w:r>
      <w:bookmarkStart w:id="2" w:name="_GoBack"/>
      <w:bookmarkEnd w:id="2"/>
      <w:r w:rsidRPr="000E6711">
        <w:rPr>
          <w:rFonts w:ascii="Calibri" w:eastAsia="Times New Roman" w:hAnsi="Calibri" w:cs="Calibri"/>
          <w:color w:val="000000" w:themeColor="text1"/>
          <w:sz w:val="16"/>
          <w:szCs w:val="16"/>
          <w:lang w:val="en-US" w:eastAsia="es-ES"/>
        </w:rPr>
        <w:t xml:space="preserve">ociodemographics and obstetric </w:t>
      </w:r>
      <w:r w:rsidR="006D068C" w:rsidRPr="000E6711">
        <w:rPr>
          <w:rFonts w:ascii="Calibri" w:eastAsia="Times New Roman" w:hAnsi="Calibri" w:cs="Calibri"/>
          <w:color w:val="000000" w:themeColor="text1"/>
          <w:sz w:val="16"/>
          <w:szCs w:val="16"/>
          <w:lang w:val="en-US" w:eastAsia="es-ES"/>
        </w:rPr>
        <w:t>characteristics of study population</w:t>
      </w:r>
    </w:p>
    <w:p w14:paraId="75775BDD" w14:textId="77777777" w:rsidR="004723BE" w:rsidRPr="006D068C" w:rsidRDefault="004723BE" w:rsidP="00730074">
      <w:pPr>
        <w:jc w:val="center"/>
        <w:rPr>
          <w:rFonts w:ascii="Calibri" w:eastAsia="Times New Roman" w:hAnsi="Calibri" w:cs="Calibri"/>
          <w:color w:val="000000"/>
          <w:sz w:val="16"/>
          <w:szCs w:val="16"/>
          <w:lang w:val="en-GB" w:eastAsia="es-ES"/>
        </w:rPr>
      </w:pPr>
    </w:p>
    <w:p w14:paraId="7F0C222B" w14:textId="32231EF2" w:rsidR="004723BE" w:rsidRPr="001D134B" w:rsidRDefault="004723BE" w:rsidP="004723BE">
      <w:pPr>
        <w:rPr>
          <w:color w:val="000000"/>
          <w:sz w:val="20"/>
          <w:szCs w:val="20"/>
          <w:vertAlign w:val="superscript"/>
          <w:lang w:val="en-US"/>
        </w:rPr>
      </w:pPr>
      <w:r w:rsidRPr="001D134B">
        <w:rPr>
          <w:color w:val="000000"/>
          <w:sz w:val="20"/>
          <w:szCs w:val="20"/>
          <w:vertAlign w:val="superscript"/>
          <w:lang w:val="en-US"/>
        </w:rPr>
        <w:t xml:space="preserve">* </w:t>
      </w:r>
      <w:r w:rsidR="001D134B" w:rsidRPr="001D134B">
        <w:rPr>
          <w:color w:val="000000"/>
          <w:sz w:val="20"/>
          <w:szCs w:val="20"/>
          <w:vertAlign w:val="superscript"/>
          <w:lang w:val="en-US"/>
        </w:rPr>
        <w:t>S</w:t>
      </w:r>
      <w:r w:rsidRPr="001D134B">
        <w:rPr>
          <w:color w:val="000000"/>
          <w:sz w:val="20"/>
          <w:szCs w:val="20"/>
          <w:vertAlign w:val="superscript"/>
          <w:lang w:val="en-US"/>
        </w:rPr>
        <w:t>ignificant differences in means</w:t>
      </w:r>
      <w:r w:rsidR="00D13156">
        <w:rPr>
          <w:color w:val="000000"/>
          <w:sz w:val="20"/>
          <w:szCs w:val="20"/>
          <w:vertAlign w:val="superscript"/>
          <w:lang w:val="en-US"/>
        </w:rPr>
        <w:t xml:space="preserve"> (t-Student test)</w:t>
      </w:r>
      <w:r w:rsidRPr="001D134B">
        <w:rPr>
          <w:color w:val="000000"/>
          <w:sz w:val="20"/>
          <w:szCs w:val="20"/>
          <w:vertAlign w:val="superscript"/>
          <w:lang w:val="en-US"/>
        </w:rPr>
        <w:t xml:space="preserve"> or proportions</w:t>
      </w:r>
      <w:r w:rsidR="00D13156">
        <w:rPr>
          <w:color w:val="000000"/>
          <w:sz w:val="20"/>
          <w:szCs w:val="20"/>
          <w:vertAlign w:val="superscript"/>
          <w:lang w:val="en-US"/>
        </w:rPr>
        <w:t xml:space="preserve"> (binomial test): </w:t>
      </w:r>
      <w:r w:rsidR="001D134B" w:rsidRPr="001D134B">
        <w:rPr>
          <w:color w:val="000000"/>
          <w:sz w:val="20"/>
          <w:szCs w:val="20"/>
          <w:vertAlign w:val="superscript"/>
          <w:lang w:val="en-US"/>
        </w:rPr>
        <w:t>p</w:t>
      </w:r>
      <w:r w:rsidRPr="001D134B">
        <w:rPr>
          <w:color w:val="000000"/>
          <w:sz w:val="20"/>
          <w:szCs w:val="20"/>
          <w:vertAlign w:val="superscript"/>
          <w:lang w:val="en-US"/>
        </w:rPr>
        <w:t>-valor &lt;0.05</w:t>
      </w:r>
      <w:r w:rsidR="00D13156">
        <w:rPr>
          <w:color w:val="000000"/>
          <w:sz w:val="20"/>
          <w:szCs w:val="20"/>
          <w:vertAlign w:val="superscript"/>
          <w:lang w:val="en-US"/>
        </w:rPr>
        <w:t>.</w:t>
      </w:r>
    </w:p>
    <w:p w14:paraId="72777244" w14:textId="7E4483C1" w:rsidR="004723BE" w:rsidRPr="001D134B" w:rsidRDefault="004723BE" w:rsidP="004723BE">
      <w:pPr>
        <w:rPr>
          <w:lang w:val="en-US"/>
        </w:rPr>
      </w:pPr>
    </w:p>
    <w:sectPr w:rsidR="004723BE" w:rsidRPr="001D134B" w:rsidSect="00E176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DESIRÉ ROMERO MOLINA" w:date="2025-10-27T10:03:00Z" w:initials="DR">
    <w:p w14:paraId="6C7A2E0B" w14:textId="77777777" w:rsidR="00E25017" w:rsidRDefault="00E25017" w:rsidP="00E25017">
      <w:pPr>
        <w:pStyle w:val="CommentText"/>
      </w:pPr>
      <w:r>
        <w:rPr>
          <w:rStyle w:val="CommentReference"/>
        </w:rPr>
        <w:annotationRef/>
      </w:r>
      <w:r>
        <w:t>STAI-S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C7A2E0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795F17" w16cex:dateUtc="2025-10-27T09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C7A2E0B" w16cid:durableId="71795F1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ESIRÉ ROMERO MOLINA">
    <w15:presenceInfo w15:providerId="AD" w15:userId="S::deromero@ms.ugr.es::f97f7f20-a155-4d79-a46d-1d7e79d064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CF9"/>
    <w:rsid w:val="000813C9"/>
    <w:rsid w:val="000E0383"/>
    <w:rsid w:val="000E47D5"/>
    <w:rsid w:val="000E6711"/>
    <w:rsid w:val="001103A0"/>
    <w:rsid w:val="00152218"/>
    <w:rsid w:val="001D0841"/>
    <w:rsid w:val="001D134B"/>
    <w:rsid w:val="001F5192"/>
    <w:rsid w:val="00223A7E"/>
    <w:rsid w:val="002533BE"/>
    <w:rsid w:val="0025451E"/>
    <w:rsid w:val="00277AE7"/>
    <w:rsid w:val="002B2929"/>
    <w:rsid w:val="002B3A4C"/>
    <w:rsid w:val="002D46A2"/>
    <w:rsid w:val="002E1D7D"/>
    <w:rsid w:val="00331D3D"/>
    <w:rsid w:val="00331F98"/>
    <w:rsid w:val="003B036F"/>
    <w:rsid w:val="003D2BD9"/>
    <w:rsid w:val="003E31EE"/>
    <w:rsid w:val="00404856"/>
    <w:rsid w:val="004723BE"/>
    <w:rsid w:val="004A4772"/>
    <w:rsid w:val="00505F11"/>
    <w:rsid w:val="00507969"/>
    <w:rsid w:val="00537B86"/>
    <w:rsid w:val="005750C6"/>
    <w:rsid w:val="005945D3"/>
    <w:rsid w:val="00620B1F"/>
    <w:rsid w:val="0069045E"/>
    <w:rsid w:val="006D068C"/>
    <w:rsid w:val="006E1527"/>
    <w:rsid w:val="00730074"/>
    <w:rsid w:val="00735A93"/>
    <w:rsid w:val="007C1B18"/>
    <w:rsid w:val="007C3FD5"/>
    <w:rsid w:val="007D1C0F"/>
    <w:rsid w:val="008053A3"/>
    <w:rsid w:val="008171BF"/>
    <w:rsid w:val="00852CF9"/>
    <w:rsid w:val="00855481"/>
    <w:rsid w:val="008564CF"/>
    <w:rsid w:val="0086054C"/>
    <w:rsid w:val="00871AAB"/>
    <w:rsid w:val="008E43B0"/>
    <w:rsid w:val="008E5684"/>
    <w:rsid w:val="00963642"/>
    <w:rsid w:val="00987468"/>
    <w:rsid w:val="009B0A1B"/>
    <w:rsid w:val="009C645D"/>
    <w:rsid w:val="009D55F3"/>
    <w:rsid w:val="00A04BCA"/>
    <w:rsid w:val="00A10E0F"/>
    <w:rsid w:val="00A2653B"/>
    <w:rsid w:val="00A40487"/>
    <w:rsid w:val="00A67037"/>
    <w:rsid w:val="00A70757"/>
    <w:rsid w:val="00AF2DA3"/>
    <w:rsid w:val="00B516D8"/>
    <w:rsid w:val="00B80E1C"/>
    <w:rsid w:val="00BA5BF2"/>
    <w:rsid w:val="00C038EF"/>
    <w:rsid w:val="00C53417"/>
    <w:rsid w:val="00CB5E46"/>
    <w:rsid w:val="00CF6DA2"/>
    <w:rsid w:val="00D0442C"/>
    <w:rsid w:val="00D13156"/>
    <w:rsid w:val="00D148FE"/>
    <w:rsid w:val="00D263F5"/>
    <w:rsid w:val="00D747C6"/>
    <w:rsid w:val="00D8762F"/>
    <w:rsid w:val="00DA1DE3"/>
    <w:rsid w:val="00DC01E6"/>
    <w:rsid w:val="00DD4638"/>
    <w:rsid w:val="00E176A2"/>
    <w:rsid w:val="00E25017"/>
    <w:rsid w:val="00E539E9"/>
    <w:rsid w:val="00EF5EF7"/>
    <w:rsid w:val="00F06306"/>
    <w:rsid w:val="00F805DD"/>
    <w:rsid w:val="00FA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80D62B"/>
  <w15:docId w15:val="{6780A404-82ED-4078-90CD-B9F97CF54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37B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7B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7B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7B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B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D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DA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3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microsoft.com/office/2018/08/relationships/commentsExtensible" Target="commentsExtensible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Rafael A. Caparros-Gonzalez</cp:lastModifiedBy>
  <cp:revision>3</cp:revision>
  <dcterms:created xsi:type="dcterms:W3CDTF">2025-10-27T11:32:00Z</dcterms:created>
  <dcterms:modified xsi:type="dcterms:W3CDTF">2025-10-28T16:44:00Z</dcterms:modified>
</cp:coreProperties>
</file>