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4E5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Table 2 Subgroup analysis(MCDA vs DCDA) in </w:t>
      </w:r>
      <w:r>
        <w:rPr>
          <w:rFonts w:ascii="Times New Roman" w:hAnsi="Times New Roman" w:eastAsia="等线" w:cs="Times New Roman"/>
          <w:color w:val="000000"/>
          <w:kern w:val="0"/>
          <w:sz w:val="24"/>
        </w:rPr>
        <w:t>adverse pregnancy outcomes and neonatal outcomes</w:t>
      </w:r>
      <w:r>
        <w:rPr>
          <w:rFonts w:ascii="Times New Roman" w:hAnsi="Times New Roman" w:cs="Times New Roman"/>
          <w:sz w:val="24"/>
        </w:rPr>
        <w:t xml:space="preserve"> of pregnant women with different ATR types(IVF vs ICSI vs PGT)</w:t>
      </w:r>
      <w:bookmarkStart w:id="0" w:name="_GoBack"/>
      <w:bookmarkEnd w:id="0"/>
    </w:p>
    <w:tbl>
      <w:tblPr>
        <w:tblStyle w:val="4"/>
        <w:tblW w:w="1397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14"/>
        <w:gridCol w:w="1356"/>
        <w:gridCol w:w="1356"/>
        <w:gridCol w:w="861"/>
        <w:gridCol w:w="1301"/>
        <w:gridCol w:w="1391"/>
        <w:gridCol w:w="840"/>
        <w:gridCol w:w="1356"/>
        <w:gridCol w:w="1246"/>
        <w:gridCol w:w="752"/>
      </w:tblGrid>
      <w:tr w14:paraId="1F80C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94C8367">
            <w:pPr>
              <w:widowControl/>
              <w:jc w:val="left"/>
              <w:rPr>
                <w:szCs w:val="20"/>
              </w:rPr>
            </w:pPr>
          </w:p>
        </w:tc>
        <w:tc>
          <w:tcPr>
            <w:tcW w:w="1814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2FE1035B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271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8D84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IVF</w:t>
            </w:r>
          </w:p>
        </w:tc>
        <w:tc>
          <w:tcPr>
            <w:tcW w:w="8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48FA8D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4243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ICSI</w:t>
            </w:r>
          </w:p>
        </w:tc>
        <w:tc>
          <w:tcPr>
            <w:tcW w:w="8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BCD291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94AB2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PGT</w:t>
            </w:r>
          </w:p>
        </w:tc>
        <w:tc>
          <w:tcPr>
            <w:tcW w:w="75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8BAE19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CA429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739AB50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2CD348B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8BAD2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MCDA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C8A19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DCDA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B061F5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0A9D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MCDA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BD6B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DCDA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796DA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D40E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MCDA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F4B6A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DCDA</w:t>
            </w:r>
          </w:p>
        </w:tc>
        <w:tc>
          <w:tcPr>
            <w:tcW w:w="7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06547A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14:paraId="30F50A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51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D02BEF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Adverse complications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0F2944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36/57(63.16%)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89ED71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26/53(49.06%)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4BAB6703">
            <w:pPr>
              <w:jc w:val="right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  <w:t>0.136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A218E2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21/34(61.76%)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238D47AE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15/35(42.85%)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61537DE8">
            <w:pPr>
              <w:jc w:val="right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  <w:t>0.116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03F3A4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25/53(47.17%)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9F5399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2/19(10.53%)</w:t>
            </w:r>
          </w:p>
        </w:tc>
        <w:tc>
          <w:tcPr>
            <w:tcW w:w="7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61A4B997">
            <w:pPr>
              <w:jc w:val="left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yellow"/>
              </w:rPr>
              <w:t>0.011</w:t>
            </w:r>
          </w:p>
        </w:tc>
      </w:tr>
      <w:tr w14:paraId="216BF6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36B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Maternal complications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9DAB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33/57(57.89%)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39BC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26/53(49.06%)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6F186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.353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8C60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17/34(50.00%)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1B70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15/35(42.85%)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19EC4">
            <w:pPr>
              <w:widowControl/>
              <w:jc w:val="right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.552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25B5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23/53(43.40%)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077D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2/19(10.53%)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74A90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.021</w:t>
            </w:r>
          </w:p>
        </w:tc>
      </w:tr>
      <w:tr w14:paraId="2E87DD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52B07">
            <w:pPr>
              <w:widowControl/>
              <w:ind w:right="720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BE1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Anemia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A692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2/57(3.51%)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4705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2/53(3.77%)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A40E9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0.941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C154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1/34(2.94%)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A152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1/35(2.86%)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93861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D465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4/53(7.55%)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4679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EE82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.517</w:t>
            </w:r>
          </w:p>
        </w:tc>
      </w:tr>
      <w:tr w14:paraId="49B1E6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43DA4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8ECB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Gestational hypertension diseases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99F9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3/57(5.26%)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0D1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364C9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0.268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61F5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2/34(5.88%)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EF53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2/35(5.71%)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2488D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0.967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43BF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2/53(3.77%)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F266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36C3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0.964</w:t>
            </w:r>
          </w:p>
        </w:tc>
      </w:tr>
      <w:tr w14:paraId="0CABA9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2531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B32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GDM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E141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9/57(15.79%)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68A3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5/53(9.43%)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06EAE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.248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917C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2/34(5.88%)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5343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1/35(2.86%)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569A5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0.980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269D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5/53(9.43%)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4973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5E83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0.389</w:t>
            </w:r>
          </w:p>
        </w:tc>
      </w:tr>
      <w:tr w14:paraId="5EA753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4A43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EF0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Hepatitis B in pregnancy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4554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2/57(3.51%)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218D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51A2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.508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94DC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0/34(0.00%)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495D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0/35(0.00%)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54F38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7210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2/53(3.77%)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3D2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886A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.964</w:t>
            </w:r>
          </w:p>
        </w:tc>
      </w:tr>
      <w:tr w14:paraId="441945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FFEA1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AB1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Intrahepatic cholestasis of pregnancy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B028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0/57(0.00%)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FF80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1/53(1.89%)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F8F61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.971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719A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0/34(0.00%)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1000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1/35(2.86%)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415ED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8625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F6E8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1A91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</w:tr>
      <w:tr w14:paraId="45E45D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A91EF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C7D2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Obesity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DDBE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2/57(3.51%)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B52A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B15FE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.508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BAB9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1/34(2.94%)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A8F5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0/35(0.00%)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BBB9E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0.988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CBC1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1/53(1.89%)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6A0A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4109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</w:tr>
      <w:tr w14:paraId="32CD29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E3380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EE96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Oligohydramnios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A65A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0/57(0.00%)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2055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8C518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219B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0/34(0.00%)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B2EF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0/35(0.00%)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ED345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641A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1/53(1.89%)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CD92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C06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</w:tr>
      <w:tr w14:paraId="04F24E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C7E17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3394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Polyhydramnios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1A29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2/57(3.51%)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491C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27E27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.508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EEA5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0/34(0.00%)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E604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1/35(2.86%)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60B1E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3120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927D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4AFB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</w:tr>
      <w:tr w14:paraId="5DDC91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3436C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5BC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PROM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3D5A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6/57(10.53%)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9242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2/53(3.77%)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0ECFD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.173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BCA5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6/34(17.65%)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8997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4/35(11.43%)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AED01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0.463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E0E7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4/53(7.55%)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61EB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1/19(5.26%)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8E81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</w:tr>
      <w:tr w14:paraId="698ED3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01204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D0C1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Thrombocytopenia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C29C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1/57(1.75%)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850B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26AEC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＞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741D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0/34(0.00%)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267D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0/35(0.00%)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A6878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6C51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0/53(0.00%)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6869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0/19(0.00%)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2BD9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/</w:t>
            </w:r>
          </w:p>
        </w:tc>
      </w:tr>
      <w:tr w14:paraId="0031BB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4A47E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C39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Twins miscarriage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38B3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2/57(3.51%)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9105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17/53(32.08%)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512AA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0.190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23D3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6/34(17.65%)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9147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6/35(17.14%)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F3961">
            <w:pPr>
              <w:widowControl/>
              <w:jc w:val="righ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0.956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E0B9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7/53(13.21%)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736F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1/19(5.26%)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0E26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yellow"/>
              </w:rPr>
              <w:t>0.657</w:t>
            </w:r>
          </w:p>
        </w:tc>
      </w:tr>
      <w:tr w14:paraId="461BB0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687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Unique complications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31C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E84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BA92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785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6A3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A719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59C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CB25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5F2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CAD0E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0769B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14B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sIUGR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32CB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1/57(1.75%)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D7430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C411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55F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2/34(5.88%)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E23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3D16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D49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1/53(1.89%)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93F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9101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A46F9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477B6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969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TTTS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1F1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2/57(3.51%)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6344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932B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199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1/34(2.94%)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07E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07DA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552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1/53(1.89%)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1AD5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12A9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25F133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2137A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AD6A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APS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719D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0/57(0.00%)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C62B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ED26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1A4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1/34(2.94%)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6F6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3CBB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858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0/53(0.00%)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6B2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2B3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CB209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5F1E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Preterm delivery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177E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A7E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28/37(75.68%)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45F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14/18(77.78%)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8BA9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B9D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21/24(87.50%)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5B9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11/15(73.33%)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2A7F8"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9347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27/38(71.05%)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EAB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4/5(80.00%)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1729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</w:tr>
      <w:tr w14:paraId="6312D1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A47A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Ceserean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E31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39C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27/37(72.97%)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158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13/18(72.22%)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FCEB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479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23/24(95.83%)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327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15/15(100.00%)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55525"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5DA2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37/38(97.37%)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9AD7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4/5(80.00%)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3C38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0.221</w:t>
            </w:r>
          </w:p>
        </w:tc>
      </w:tr>
      <w:tr w14:paraId="3D266B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0BC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Neonatal complications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E9DD4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FF9F9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C32DB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22ACE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C0D53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EB66F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1858A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7A80F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E5F68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</w:tr>
      <w:tr w14:paraId="342371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4F327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D44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Male sex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C37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40/74(54.05%)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CECB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22/36(61.11%)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3B2A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0.484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873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26/48(54.17%)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3672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20/30(66.67%)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923A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0.275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E8F2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42/76(55.26%)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025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6/10(60.00%)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B7E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</w:tr>
      <w:tr w14:paraId="47A0F6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7721B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FAF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LBW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180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57/74(77.03%)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F13A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19/36(52.78%)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2CE14"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0.333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8ACA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32/48(66.67%)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D5B8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22/30(73.33%)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2C4D6"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0.535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472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54/76(71.05%)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902C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8/10(80.00%)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4741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0.719</w:t>
            </w:r>
          </w:p>
        </w:tc>
      </w:tr>
      <w:tr w14:paraId="391ED4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A7076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8FA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Birthweight discordence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208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4/37(10.81%)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636F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1/18(5.56%)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CDE9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0.892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373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4/24(16.67%)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BA7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1/15(6.67%)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D709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0.631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70D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5/38(13.16%)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EC02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1/5(20.00%)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E81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0.547</w:t>
            </w:r>
          </w:p>
        </w:tc>
      </w:tr>
      <w:tr w14:paraId="421CF4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A7A7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0AA2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Chromosomal abnormalities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6003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1/37(2.70%)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0CE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0/18(0.00%)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4752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3467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0/24(0.00%)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3B0D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1/15(6.67%)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2D29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0.385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15C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0/38(0.00%)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A78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0/5(0.00%)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BC01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14:paraId="3919E1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E7D30F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E564F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Fetal distress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0BBAA7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1/37(2.70%)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D6B86D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1/18(5.56%)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F40117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95432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0/24(0.00%)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E9ACCB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0/15(0.00%)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A0D9A3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85BF3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1/38(2.63%)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69753E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0/5(0.00%)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EC8971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</w:tr>
    </w:tbl>
    <w:p w14:paraId="2FE42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MCDA: Monochorionic diamniotic, DCDA: Monozygotic dichorionic diamniotic, PGT: Preimplantation genetic testing, IVF: in vitro fertilization, ICSI: intracytoplasmic sperm injection, GDM: gestational diabetes, PROM: Premature rupture of membrane, LBW: low birth weight, sIUGR: selective intrauterine growth restriction, TTTS: twin-twin transfusion syndrome; TAPS: twin anemia polycythemia sequence.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BE4"/>
    <w:rsid w:val="000056B4"/>
    <w:rsid w:val="000415C9"/>
    <w:rsid w:val="00062289"/>
    <w:rsid w:val="000B2801"/>
    <w:rsid w:val="001056E8"/>
    <w:rsid w:val="00202DFC"/>
    <w:rsid w:val="002440E0"/>
    <w:rsid w:val="00272731"/>
    <w:rsid w:val="00290C04"/>
    <w:rsid w:val="00306D62"/>
    <w:rsid w:val="003203C4"/>
    <w:rsid w:val="003D7D28"/>
    <w:rsid w:val="00505088"/>
    <w:rsid w:val="005A4BCE"/>
    <w:rsid w:val="00622BE4"/>
    <w:rsid w:val="00643D2C"/>
    <w:rsid w:val="006D7F8A"/>
    <w:rsid w:val="006E6956"/>
    <w:rsid w:val="00782FCF"/>
    <w:rsid w:val="007E6195"/>
    <w:rsid w:val="00801EDE"/>
    <w:rsid w:val="00803751"/>
    <w:rsid w:val="00811C0A"/>
    <w:rsid w:val="0089636D"/>
    <w:rsid w:val="009253B2"/>
    <w:rsid w:val="009C0BFC"/>
    <w:rsid w:val="009E7BDF"/>
    <w:rsid w:val="00A46912"/>
    <w:rsid w:val="00A868B4"/>
    <w:rsid w:val="00A921A4"/>
    <w:rsid w:val="00C064C7"/>
    <w:rsid w:val="00C11C16"/>
    <w:rsid w:val="00C611FB"/>
    <w:rsid w:val="00CA784B"/>
    <w:rsid w:val="00CE7C84"/>
    <w:rsid w:val="00D6230B"/>
    <w:rsid w:val="00DF6F1C"/>
    <w:rsid w:val="00E433FB"/>
    <w:rsid w:val="00E632EA"/>
    <w:rsid w:val="00E87CA0"/>
    <w:rsid w:val="00EE6691"/>
    <w:rsid w:val="00EF6655"/>
    <w:rsid w:val="00F257A3"/>
    <w:rsid w:val="00F260F4"/>
    <w:rsid w:val="00F4003D"/>
    <w:rsid w:val="00F97EB1"/>
    <w:rsid w:val="00FA2495"/>
    <w:rsid w:val="6C9D4EE0"/>
    <w:rsid w:val="79BA20EB"/>
    <w:rsid w:val="7C1A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英文论文"/>
    <w:basedOn w:val="1"/>
    <w:link w:val="7"/>
    <w:qFormat/>
    <w:uiPriority w:val="0"/>
    <w:pPr>
      <w:spacing w:before="120" w:after="120" w:line="480" w:lineRule="auto"/>
      <w:ind w:left="100" w:leftChars="100" w:right="100" w:rightChars="100"/>
    </w:pPr>
    <w:rPr>
      <w:rFonts w:ascii="Times New Roman" w:hAnsi="Times New Roman" w:eastAsia="Times New Roman" w:cs="Times New Roman"/>
      <w:sz w:val="24"/>
    </w:rPr>
  </w:style>
  <w:style w:type="character" w:customStyle="1" w:styleId="7">
    <w:name w:val="英文论文 字符"/>
    <w:basedOn w:val="5"/>
    <w:link w:val="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340</Words>
  <Characters>2658</Characters>
  <Lines>21</Lines>
  <Paragraphs>6</Paragraphs>
  <TotalTime>1056</TotalTime>
  <ScaleCrop>false</ScaleCrop>
  <LinksUpToDate>false</LinksUpToDate>
  <CharactersWithSpaces>2745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2023-12-13T03:14:00Z</dcterms:created>
  <dc:creator>chenruyun</dc:creator>
  <cp:lastModifiedBy>言火嗣</cp:lastModifiedBy>
  <dcterms:modified xsi:type="dcterms:W3CDTF">2026-04-05T04:13:29Z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eyJoZGlkIjoiMzEwNTM5NzYwMDRjMzkwZTVkZjY2ODkwMGIxNGU0OTUiLCJ1c2VySWQiOiI0MzQxNDAwNTIifQ==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AAD3DF8B45C4488099E6D012563D2CE5_12</vt:lpwstr>
  </property>
</Properties>
</file>