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79521" w14:textId="66A3D29A" w:rsidR="00202578" w:rsidRPr="00643BD8" w:rsidRDefault="001879D7" w:rsidP="00202578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>Additional f</w:t>
      </w:r>
      <w:r w:rsidR="0062244F"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>ile</w:t>
      </w:r>
      <w:r w:rsidR="00075B9C"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4</w:t>
      </w:r>
      <w:r w:rsidR="00202578"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Pillar building process for </w:t>
      </w:r>
      <w:r w:rsidR="00DC1891"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>communication on physical activity</w:t>
      </w:r>
    </w:p>
    <w:p w14:paraId="47E65A00" w14:textId="1948F8DF" w:rsidR="00202578" w:rsidRPr="00643BD8" w:rsidRDefault="00202578" w:rsidP="00C71F1C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43BD8">
        <w:rPr>
          <w:rFonts w:ascii="Times New Roman" w:eastAsia="Calibri" w:hAnsi="Times New Roman" w:cs="Times New Roman"/>
          <w:sz w:val="24"/>
          <w:szCs w:val="24"/>
        </w:rPr>
        <w:t>Presentation of the stage 4 of the Pillar Building process</w:t>
      </w:r>
      <w:r w:rsidR="0005234C" w:rsidRPr="00643BD8">
        <w:rPr>
          <w:rFonts w:ascii="Times New Roman" w:eastAsia="Calibri" w:hAnsi="Times New Roman" w:cs="Times New Roman"/>
          <w:sz w:val="24"/>
          <w:szCs w:val="24"/>
        </w:rPr>
        <w:t xml:space="preserve"> between women perception of PA promotion practice and qualitative findings among</w:t>
      </w:r>
      <w:r w:rsidR="0080573A" w:rsidRPr="00643BD8">
        <w:rPr>
          <w:rFonts w:ascii="Times New Roman" w:eastAsia="Calibri" w:hAnsi="Times New Roman" w:cs="Times New Roman"/>
          <w:sz w:val="24"/>
          <w:szCs w:val="24"/>
        </w:rPr>
        <w:t xml:space="preserve"> interviewed</w:t>
      </w:r>
      <w:r w:rsidR="0005234C" w:rsidRPr="00643BD8">
        <w:rPr>
          <w:rFonts w:ascii="Times New Roman" w:eastAsia="Calibri" w:hAnsi="Times New Roman" w:cs="Times New Roman"/>
          <w:sz w:val="24"/>
          <w:szCs w:val="24"/>
        </w:rPr>
        <w:t xml:space="preserve"> midwives</w:t>
      </w:r>
      <w:r w:rsidRPr="00643B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27BA7F" w14:textId="1F81950F" w:rsidR="00524E53" w:rsidRPr="00643BD8" w:rsidRDefault="00524E53" w:rsidP="00524E5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="008B31F8"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>S5</w:t>
      </w:r>
      <w:r w:rsidRPr="00643BD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643B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1F1C" w:rsidRPr="00643BD8">
        <w:rPr>
          <w:rFonts w:ascii="Times New Roman" w:eastAsia="Calibri" w:hAnsi="Times New Roman" w:cs="Times New Roman"/>
          <w:sz w:val="24"/>
          <w:szCs w:val="24"/>
        </w:rPr>
        <w:t xml:space="preserve">Integration of </w:t>
      </w:r>
      <w:r w:rsidR="00DC1891" w:rsidRPr="00643BD8">
        <w:rPr>
          <w:rFonts w:ascii="Times New Roman" w:eastAsia="Calibri" w:hAnsi="Times New Roman" w:cs="Times New Roman"/>
          <w:sz w:val="24"/>
          <w:szCs w:val="24"/>
        </w:rPr>
        <w:t>Pil</w:t>
      </w:r>
      <w:r w:rsidR="004B4C2F" w:rsidRPr="00643BD8">
        <w:rPr>
          <w:rFonts w:ascii="Times New Roman" w:eastAsia="Calibri" w:hAnsi="Times New Roman" w:cs="Times New Roman"/>
          <w:sz w:val="24"/>
          <w:szCs w:val="24"/>
        </w:rPr>
        <w:t>l</w:t>
      </w:r>
      <w:r w:rsidR="00DC1891" w:rsidRPr="00643BD8">
        <w:rPr>
          <w:rFonts w:ascii="Times New Roman" w:eastAsia="Calibri" w:hAnsi="Times New Roman" w:cs="Times New Roman"/>
          <w:sz w:val="24"/>
          <w:szCs w:val="24"/>
        </w:rPr>
        <w:t xml:space="preserve">ar themes of women and </w:t>
      </w:r>
      <w:r w:rsidR="00C71F1C" w:rsidRPr="00643BD8">
        <w:rPr>
          <w:rFonts w:ascii="Times New Roman" w:eastAsia="Calibri" w:hAnsi="Times New Roman" w:cs="Times New Roman"/>
          <w:sz w:val="24"/>
          <w:szCs w:val="24"/>
        </w:rPr>
        <w:t xml:space="preserve">qualitative results concerning </w:t>
      </w:r>
      <w:r w:rsidR="00DC1891" w:rsidRPr="00643BD8">
        <w:rPr>
          <w:rFonts w:ascii="Times New Roman" w:eastAsia="Calibri" w:hAnsi="Times New Roman" w:cs="Times New Roman"/>
          <w:sz w:val="24"/>
          <w:szCs w:val="24"/>
        </w:rPr>
        <w:t>midwives</w:t>
      </w:r>
      <w:r w:rsidR="004B4C2F" w:rsidRPr="00643BD8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Grilledutableau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8"/>
        <w:gridCol w:w="2178"/>
        <w:gridCol w:w="1949"/>
        <w:gridCol w:w="2907"/>
      </w:tblGrid>
      <w:tr w:rsidR="00524E53" w:rsidRPr="00643BD8" w14:paraId="493F93E7" w14:textId="77777777" w:rsidTr="008C4599">
        <w:tc>
          <w:tcPr>
            <w:tcW w:w="1132" w:type="pct"/>
          </w:tcPr>
          <w:p w14:paraId="562A9EC2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Women</w:t>
            </w:r>
          </w:p>
        </w:tc>
        <w:tc>
          <w:tcPr>
            <w:tcW w:w="1209" w:type="pct"/>
          </w:tcPr>
          <w:p w14:paraId="3C1965CC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8" w:type="pct"/>
          </w:tcPr>
          <w:p w14:paraId="35631D79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Midwives</w:t>
            </w:r>
          </w:p>
        </w:tc>
        <w:tc>
          <w:tcPr>
            <w:tcW w:w="1611" w:type="pct"/>
          </w:tcPr>
          <w:p w14:paraId="366E870B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24E53" w:rsidRPr="00643BD8" w14:paraId="607624E5" w14:textId="77777777" w:rsidTr="00480D0C">
        <w:trPr>
          <w:trHeight w:val="1031"/>
        </w:trPr>
        <w:tc>
          <w:tcPr>
            <w:tcW w:w="1132" w:type="pct"/>
            <w:tcBorders>
              <w:bottom w:val="single" w:sz="4" w:space="0" w:color="auto"/>
            </w:tcBorders>
          </w:tcPr>
          <w:p w14:paraId="2719D5C4" w14:textId="648AB53E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3D2681" wp14:editId="4D496AB8">
                      <wp:simplePos x="0" y="0"/>
                      <wp:positionH relativeFrom="page">
                        <wp:posOffset>187325</wp:posOffset>
                      </wp:positionH>
                      <wp:positionV relativeFrom="page">
                        <wp:posOffset>510833</wp:posOffset>
                      </wp:positionV>
                      <wp:extent cx="1203960" cy="110490"/>
                      <wp:effectExtent l="0" t="19050" r="34290" b="41910"/>
                      <wp:wrapNone/>
                      <wp:docPr id="748215139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11049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A3960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" o:spid="_x0000_s1026" type="#_x0000_t13" style="position:absolute;margin-left:14.75pt;margin-top:40.2pt;width:94.8pt;height: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" adj="20609" fillcolor="windowText" strokeweight="1pt">
                      <w10:wrap anchorx="page" anchory="page"/>
                    </v:shape>
                  </w:pict>
                </mc:Fallback>
              </mc:AlternateContent>
            </w:r>
            <w:r w:rsidR="006B18CA"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Integrated </w:t>
            </w: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Pillar themes</w:t>
            </w:r>
          </w:p>
        </w:tc>
        <w:tc>
          <w:tcPr>
            <w:tcW w:w="1209" w:type="pct"/>
            <w:tcBorders>
              <w:bottom w:val="single" w:sz="4" w:space="0" w:color="auto"/>
            </w:tcBorders>
          </w:tcPr>
          <w:p w14:paraId="252A99AB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Pillar building</w:t>
            </w:r>
          </w:p>
          <w:p w14:paraId="6E560A50" w14:textId="579A29BA" w:rsidR="00524E53" w:rsidRPr="00643BD8" w:rsidRDefault="006B18CA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Integrated t</w:t>
            </w:r>
            <w:r w:rsidR="00524E53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hemes</w:t>
            </w:r>
          </w:p>
        </w:tc>
        <w:tc>
          <w:tcPr>
            <w:tcW w:w="1048" w:type="pct"/>
            <w:tcBorders>
              <w:bottom w:val="single" w:sz="4" w:space="0" w:color="auto"/>
            </w:tcBorders>
          </w:tcPr>
          <w:p w14:paraId="75D68D0E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QUAL</w:t>
            </w:r>
          </w:p>
          <w:p w14:paraId="42EE44CD" w14:textId="5B2E87E4" w:rsidR="00524E53" w:rsidRPr="00643BD8" w:rsidRDefault="00524E5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Categories</w:t>
            </w:r>
            <w:r w:rsidR="004F4133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(selected </w:t>
            </w:r>
            <w:r w:rsidR="004F4133"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themes</w:t>
            </w:r>
            <w:r w:rsidR="004F4133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/ sub-themes)</w:t>
            </w:r>
          </w:p>
          <w:p w14:paraId="49D249E8" w14:textId="1B7BC029" w:rsidR="00524E53" w:rsidRPr="00643BD8" w:rsidRDefault="00480D0C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780326" wp14:editId="4A335F1A">
                      <wp:simplePos x="0" y="0"/>
                      <wp:positionH relativeFrom="page">
                        <wp:posOffset>-37123</wp:posOffset>
                      </wp:positionH>
                      <wp:positionV relativeFrom="page">
                        <wp:posOffset>490367</wp:posOffset>
                      </wp:positionV>
                      <wp:extent cx="1329690" cy="110490"/>
                      <wp:effectExtent l="19050" t="19050" r="22860" b="41910"/>
                      <wp:wrapNone/>
                      <wp:docPr id="2035320161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329690" cy="11049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D2BCA" id="Flèche : droite 1" o:spid="_x0000_s1026" type="#_x0000_t13" style="position:absolute;margin-left:-2.9pt;margin-top:38.6pt;width:104.7pt;height:8.7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" adj="20703" fillcolor="windowText" strokeweight="1pt"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611" w:type="pct"/>
            <w:tcBorders>
              <w:bottom w:val="single" w:sz="4" w:space="0" w:color="auto"/>
            </w:tcBorders>
          </w:tcPr>
          <w:p w14:paraId="236A3687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QUAL</w:t>
            </w:r>
          </w:p>
          <w:p w14:paraId="3CBAAC70" w14:textId="09DD6DA6" w:rsidR="00524E53" w:rsidRPr="00643BD8" w:rsidRDefault="006B18CA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/>
              </w:rPr>
              <w:t>Quote</w:t>
            </w:r>
          </w:p>
        </w:tc>
      </w:tr>
      <w:tr w:rsidR="003B1DD3" w:rsidRPr="00643BD8" w14:paraId="5B69DCDB" w14:textId="77777777" w:rsidTr="009B5EE5">
        <w:trPr>
          <w:trHeight w:val="412"/>
        </w:trPr>
        <w:tc>
          <w:tcPr>
            <w:tcW w:w="1132" w:type="pct"/>
            <w:tcBorders>
              <w:top w:val="single" w:sz="4" w:space="0" w:color="auto"/>
            </w:tcBorders>
            <w:shd w:val="clear" w:color="auto" w:fill="FFFFFF"/>
          </w:tcPr>
          <w:p w14:paraId="43E3E707" w14:textId="77777777" w:rsidR="003B1DD3" w:rsidRPr="00643BD8" w:rsidRDefault="003B1DD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9" w:type="pct"/>
            <w:tcBorders>
              <w:top w:val="single" w:sz="4" w:space="0" w:color="auto"/>
            </w:tcBorders>
            <w:shd w:val="clear" w:color="auto" w:fill="FFFFFF"/>
          </w:tcPr>
          <w:p w14:paraId="1922D535" w14:textId="77777777" w:rsidR="003B1DD3" w:rsidRPr="00643BD8" w:rsidRDefault="003B1DD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FFFFFF"/>
          </w:tcPr>
          <w:p w14:paraId="685A07AD" w14:textId="7279C0DC" w:rsidR="003B1DD3" w:rsidRPr="00643BD8" w:rsidRDefault="00E57706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Lack of spontaneous delivery</w:t>
            </w:r>
          </w:p>
        </w:tc>
        <w:tc>
          <w:tcPr>
            <w:tcW w:w="1611" w:type="pct"/>
            <w:tcBorders>
              <w:top w:val="single" w:sz="4" w:space="0" w:color="auto"/>
            </w:tcBorders>
            <w:shd w:val="clear" w:color="auto" w:fill="FFFFFF"/>
          </w:tcPr>
          <w:p w14:paraId="60E5653E" w14:textId="77777777" w:rsidR="003B1DD3" w:rsidRPr="00643BD8" w:rsidRDefault="003B1DD3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</w:p>
        </w:tc>
      </w:tr>
      <w:tr w:rsidR="00524E53" w:rsidRPr="00643BD8" w14:paraId="05C0C219" w14:textId="77777777" w:rsidTr="008C4599">
        <w:trPr>
          <w:trHeight w:val="1013"/>
        </w:trPr>
        <w:tc>
          <w:tcPr>
            <w:tcW w:w="1132" w:type="pct"/>
            <w:tcBorders>
              <w:top w:val="single" w:sz="4" w:space="0" w:color="auto"/>
            </w:tcBorders>
            <w:shd w:val="clear" w:color="auto" w:fill="FFFFFF"/>
          </w:tcPr>
          <w:p w14:paraId="2F7247B9" w14:textId="0D9A3257" w:rsidR="00524E53" w:rsidRPr="00643BD8" w:rsidRDefault="009240D8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was inconsistently addressed during consultations</w:t>
            </w:r>
          </w:p>
        </w:tc>
        <w:tc>
          <w:tcPr>
            <w:tcW w:w="1209" w:type="pct"/>
            <w:tcBorders>
              <w:top w:val="single" w:sz="4" w:space="0" w:color="auto"/>
            </w:tcBorders>
            <w:shd w:val="clear" w:color="auto" w:fill="FFFFFF"/>
          </w:tcPr>
          <w:p w14:paraId="4E365893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Confirmation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15F0ED7A" w14:textId="4694CA79" w:rsidR="00524E53" w:rsidRPr="00643BD8" w:rsidRDefault="00541B2D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was inconsistently addressed, and women interested in PA were more likely to receive information from HCP.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FFFFFF"/>
          </w:tcPr>
          <w:p w14:paraId="55ECAA4B" w14:textId="295859C3" w:rsidR="008741FB" w:rsidRPr="00643BD8" w:rsidRDefault="0094142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r w:rsidR="008741FB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ot used to </w:t>
            </w:r>
            <w:r w:rsidR="005B6381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speaking</w:t>
            </w:r>
            <w:r w:rsidR="008741FB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about it</w:t>
            </w:r>
            <w:r w:rsidR="005B6381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systematically</w:t>
            </w:r>
          </w:p>
          <w:p w14:paraId="6FD40CC5" w14:textId="77777777" w:rsidR="00941424" w:rsidRPr="00643BD8" w:rsidRDefault="0094142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6CAA8D" w14:textId="77777777" w:rsidR="00941424" w:rsidRPr="00643BD8" w:rsidRDefault="00941424" w:rsidP="00941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Absence of structured or planned approach</w:t>
            </w:r>
          </w:p>
          <w:p w14:paraId="14D71538" w14:textId="77777777" w:rsidR="00941424" w:rsidRPr="00643BD8" w:rsidRDefault="0094142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D4A651" w14:textId="77777777" w:rsidR="00771EF4" w:rsidRPr="00643BD8" w:rsidRDefault="00771EF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A25F62" w14:textId="77777777" w:rsidR="00771EF4" w:rsidRPr="00643BD8" w:rsidRDefault="00771EF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5E4A2" w14:textId="32CD8C16" w:rsidR="00771EF4" w:rsidRPr="00643BD8" w:rsidRDefault="00771EF4" w:rsidP="008741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Low </w:t>
            </w:r>
            <w:r w:rsidR="0075682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prioritization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of the topic in clinical routines</w:t>
            </w:r>
          </w:p>
          <w:p w14:paraId="714561E8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7CAA0A" w14:textId="3BCCC585" w:rsidR="003867A2" w:rsidRPr="00643BD8" w:rsidRDefault="00E00FEA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Reluctance to address the topic if perceived as inappropriate</w:t>
            </w:r>
          </w:p>
          <w:p w14:paraId="5AAA4843" w14:textId="77777777" w:rsidR="003867A2" w:rsidRPr="00643BD8" w:rsidRDefault="003867A2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D30E47" w14:textId="1D2B93F8" w:rsidR="003867A2" w:rsidRPr="00643BD8" w:rsidRDefault="003867A2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1" w:type="pct"/>
            <w:tcBorders>
              <w:top w:val="single" w:sz="4" w:space="0" w:color="auto"/>
            </w:tcBorders>
            <w:shd w:val="clear" w:color="auto" w:fill="FFFFFF"/>
          </w:tcPr>
          <w:p w14:paraId="79D79308" w14:textId="77777777" w:rsidR="00524E53" w:rsidRPr="00643BD8" w:rsidRDefault="00524E53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“I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don't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think about it.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just that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not part of what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I'm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used to saying.” </w:t>
            </w:r>
          </w:p>
          <w:p w14:paraId="148C58C6" w14:textId="77777777" w:rsidR="00524E53" w:rsidRPr="00643BD8" w:rsidRDefault="00524E53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“No, I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don't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have a plan,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that's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for sure. Often, I let myself be guided by the woman and I would say that there are patients to whom I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don't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talk about it at all”</w:t>
            </w:r>
          </w:p>
          <w:p w14:paraId="64609BDB" w14:textId="77777777" w:rsidR="00771EF4" w:rsidRPr="00643BD8" w:rsidRDefault="00771EF4" w:rsidP="008C4599">
            <w:pPr>
              <w:spacing w:after="120"/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hAnsi="Times New Roman"/>
                <w:i/>
                <w:iCs/>
                <w:sz w:val="20"/>
                <w:szCs w:val="20"/>
                <w:lang w:bidi="en-US"/>
              </w:rPr>
              <w:t>“it's not something that's written in big red, I must talk about it, I admit, it's not.”</w:t>
            </w:r>
          </w:p>
          <w:p w14:paraId="5E30808E" w14:textId="69481D89" w:rsidR="00156FFE" w:rsidRPr="00643BD8" w:rsidRDefault="00156FFE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“I say to myself,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a bit inappropriate to tell her now "Madam, you need to move".”</w:t>
            </w:r>
          </w:p>
        </w:tc>
      </w:tr>
      <w:tr w:rsidR="00524E53" w:rsidRPr="00643BD8" w14:paraId="46C090D2" w14:textId="77777777" w:rsidTr="008A2C58">
        <w:trPr>
          <w:trHeight w:val="1490"/>
        </w:trPr>
        <w:tc>
          <w:tcPr>
            <w:tcW w:w="1132" w:type="pct"/>
            <w:shd w:val="clear" w:color="auto" w:fill="FFFFFF"/>
          </w:tcPr>
          <w:p w14:paraId="4EE2EBE2" w14:textId="6021C496" w:rsidR="00524E53" w:rsidRPr="00643BD8" w:rsidRDefault="00D53AEF" w:rsidP="00BD1F4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Incomplete information provided, even when requested, with perceived discomfort from HCP</w:t>
            </w:r>
          </w:p>
        </w:tc>
        <w:tc>
          <w:tcPr>
            <w:tcW w:w="1209" w:type="pct"/>
            <w:shd w:val="clear" w:color="auto" w:fill="FFFFFF"/>
          </w:tcPr>
          <w:p w14:paraId="72801CC8" w14:textId="77777777" w:rsidR="00524E53" w:rsidRPr="00643BD8" w:rsidRDefault="00524E53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Expansion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37DD2323" w14:textId="582FB032" w:rsidR="00524E53" w:rsidRPr="00643BD8" w:rsidRDefault="00524E53" w:rsidP="008C459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HCP</w:t>
            </w:r>
            <w:proofErr w:type="gramEnd"/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who felt not at ease with PA promotion practice, </w:t>
            </w:r>
            <w:r w:rsidR="0075682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bypassed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the topic</w:t>
            </w:r>
            <w:r w:rsidR="00032131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as </w:t>
            </w:r>
            <w:r w:rsidR="002425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perceived as </w:t>
            </w:r>
            <w:r w:rsidR="00032131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not mandatory</w:t>
            </w:r>
          </w:p>
        </w:tc>
        <w:tc>
          <w:tcPr>
            <w:tcW w:w="1048" w:type="pct"/>
            <w:shd w:val="clear" w:color="auto" w:fill="FFFFFF"/>
          </w:tcPr>
          <w:p w14:paraId="0C2C3A2A" w14:textId="0A8C55CB" w:rsidR="00482E38" w:rsidRPr="00643BD8" w:rsidRDefault="00E00FEA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Avoidance of PA topic</w:t>
            </w:r>
          </w:p>
          <w:p w14:paraId="42E47912" w14:textId="77777777" w:rsidR="00B56485" w:rsidRPr="00643BD8" w:rsidRDefault="00B56485" w:rsidP="008C459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99C092" w14:textId="15C265B8" w:rsidR="002237EE" w:rsidRPr="00643BD8" w:rsidRDefault="002237EE" w:rsidP="00771EF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FFFFFF"/>
          </w:tcPr>
          <w:p w14:paraId="5E6A34B1" w14:textId="4EFD0ACF" w:rsidR="00771EF4" w:rsidRPr="00643BD8" w:rsidRDefault="00771EF4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“We try to avoid the subject because we don't know how to answer anyway, so...”</w:t>
            </w:r>
          </w:p>
          <w:p w14:paraId="27416C63" w14:textId="77777777" w:rsidR="00771EF4" w:rsidRPr="00643BD8" w:rsidRDefault="00771EF4" w:rsidP="008C4599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</w:p>
          <w:p w14:paraId="17C39F3C" w14:textId="74E87083" w:rsidR="00524E53" w:rsidRPr="00643BD8" w:rsidRDefault="00524E53" w:rsidP="003867A2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</w:p>
        </w:tc>
      </w:tr>
      <w:tr w:rsidR="005528EE" w:rsidRPr="00643BD8" w14:paraId="34893AA8" w14:textId="77777777" w:rsidTr="000A6963">
        <w:trPr>
          <w:trHeight w:val="1013"/>
        </w:trPr>
        <w:tc>
          <w:tcPr>
            <w:tcW w:w="1132" w:type="pct"/>
            <w:tcBorders>
              <w:bottom w:val="single" w:sz="4" w:space="0" w:color="auto"/>
            </w:tcBorders>
            <w:shd w:val="clear" w:color="auto" w:fill="E7E6E6"/>
          </w:tcPr>
          <w:p w14:paraId="338357C8" w14:textId="2A420EF8" w:rsidR="005528EE" w:rsidRPr="00643BD8" w:rsidRDefault="001C452F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was more likely to be discussed when women expressed interest.</w:t>
            </w:r>
          </w:p>
        </w:tc>
        <w:tc>
          <w:tcPr>
            <w:tcW w:w="1209" w:type="pct"/>
            <w:tcBorders>
              <w:bottom w:val="single" w:sz="4" w:space="0" w:color="auto"/>
            </w:tcBorders>
            <w:shd w:val="clear" w:color="auto" w:fill="E7E6E6"/>
          </w:tcPr>
          <w:p w14:paraId="50C225E1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Expansion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50CB572A" w14:textId="190D35AE" w:rsidR="005528EE" w:rsidRPr="00643BD8" w:rsidRDefault="0017408A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Access to PA information during pregnancy was largely driven by women’s own characteristics (previous habits, interest, and proactivity in seeking information).</w:t>
            </w:r>
          </w:p>
        </w:tc>
        <w:tc>
          <w:tcPr>
            <w:tcW w:w="1048" w:type="pct"/>
            <w:tcBorders>
              <w:bottom w:val="single" w:sz="4" w:space="0" w:color="auto"/>
            </w:tcBorders>
            <w:shd w:val="clear" w:color="auto" w:fill="E7E6E6"/>
          </w:tcPr>
          <w:p w14:paraId="23DBD95A" w14:textId="3D36FABB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Midwives addressed most often PA if woman asked question</w:t>
            </w:r>
          </w:p>
        </w:tc>
        <w:tc>
          <w:tcPr>
            <w:tcW w:w="1611" w:type="pct"/>
            <w:tcBorders>
              <w:bottom w:val="single" w:sz="4" w:space="0" w:color="auto"/>
            </w:tcBorders>
            <w:shd w:val="clear" w:color="auto" w:fill="E7E6E6"/>
          </w:tcPr>
          <w:p w14:paraId="442E052C" w14:textId="013DB42D" w:rsidR="005528EE" w:rsidRPr="00643BD8" w:rsidRDefault="005528EE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“If she asks me questions...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I'm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obviously going to go further, but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she's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not asking me any questions.”</w:t>
            </w:r>
          </w:p>
        </w:tc>
      </w:tr>
      <w:tr w:rsidR="000A6963" w:rsidRPr="00643BD8" w14:paraId="78286D2E" w14:textId="77777777" w:rsidTr="000A6963">
        <w:trPr>
          <w:trHeight w:val="446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BA8623" w14:textId="77777777" w:rsidR="000A6963" w:rsidRPr="00643BD8" w:rsidRDefault="000A6963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B8D52B" w14:textId="77777777" w:rsidR="000A6963" w:rsidRPr="00643BD8" w:rsidRDefault="000A6963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D69982" w14:textId="7A95D9C6" w:rsidR="000A6963" w:rsidRPr="00643BD8" w:rsidRDefault="000A6963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Lack of </w:t>
            </w:r>
            <w:r w:rsidR="00BC7B2D"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accurate</w:t>
            </w:r>
            <w:r w:rsidR="00F80F0D"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and tailored information</w:t>
            </w:r>
          </w:p>
        </w:tc>
        <w:tc>
          <w:tcPr>
            <w:tcW w:w="16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CBBD42" w14:textId="77777777" w:rsidR="000A6963" w:rsidRPr="00643BD8" w:rsidRDefault="000A6963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528EE" w:rsidRPr="00643BD8" w14:paraId="51573E01" w14:textId="77777777" w:rsidTr="000A6963">
        <w:trPr>
          <w:trHeight w:val="1013"/>
        </w:trPr>
        <w:tc>
          <w:tcPr>
            <w:tcW w:w="1132" w:type="pct"/>
            <w:tcBorders>
              <w:top w:val="single" w:sz="4" w:space="0" w:color="auto"/>
            </w:tcBorders>
            <w:shd w:val="clear" w:color="auto" w:fill="E7E6E6"/>
          </w:tcPr>
          <w:p w14:paraId="6480A1D4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HCP vaguely advised to maintain PA without investigation on PA level and beliefs.</w:t>
            </w:r>
          </w:p>
        </w:tc>
        <w:tc>
          <w:tcPr>
            <w:tcW w:w="1209" w:type="pct"/>
            <w:tcBorders>
              <w:top w:val="single" w:sz="4" w:space="0" w:color="auto"/>
            </w:tcBorders>
            <w:shd w:val="clear" w:color="auto" w:fill="E7E6E6"/>
          </w:tcPr>
          <w:p w14:paraId="35CD1E2E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Confirmation,</w:t>
            </w:r>
          </w:p>
          <w:p w14:paraId="190B8E39" w14:textId="788E6BB2" w:rsidR="005528EE" w:rsidRPr="00643BD8" w:rsidRDefault="005528EE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HCP vaguely advised to maintain PA if gentle without giving other information or </w:t>
            </w:r>
            <w:r w:rsidR="0075682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investigating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 level and beliefs.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E7E6E6"/>
          </w:tcPr>
          <w:p w14:paraId="6B5BED6E" w14:textId="6F1773C7" w:rsidR="005528EE" w:rsidRPr="00643BD8" w:rsidRDefault="0075682A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Advice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to maintain PA if gently practice without further investigation.</w:t>
            </w:r>
          </w:p>
        </w:tc>
        <w:tc>
          <w:tcPr>
            <w:tcW w:w="1611" w:type="pct"/>
            <w:tcBorders>
              <w:top w:val="single" w:sz="4" w:space="0" w:color="auto"/>
            </w:tcBorders>
            <w:shd w:val="clear" w:color="auto" w:fill="E7E6E6"/>
          </w:tcPr>
          <w:p w14:paraId="40B0952A" w14:textId="3D0F6FED" w:rsidR="005528EE" w:rsidRPr="00643BD8" w:rsidRDefault="005528EE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I had a couple who said "we like hiking. On Saturday, we went up to 2000 </w:t>
            </w:r>
            <w:r w:rsidR="0075682A"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meters</w:t>
            </w: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and hiked for 4 hours. Is that OK? I said "yes, if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lastRenderedPageBreak/>
              <w:t>you've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done it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before,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you can go gently.”</w:t>
            </w:r>
          </w:p>
        </w:tc>
      </w:tr>
      <w:tr w:rsidR="005528EE" w:rsidRPr="00643BD8" w14:paraId="70892001" w14:textId="77777777" w:rsidTr="008C4599">
        <w:trPr>
          <w:trHeight w:val="1013"/>
        </w:trPr>
        <w:tc>
          <w:tcPr>
            <w:tcW w:w="1132" w:type="pct"/>
          </w:tcPr>
          <w:p w14:paraId="1AF28CB9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Women who had moderate-to-vigorous PA are dissatisfied if they received unclear, untailored, or brief information.</w:t>
            </w:r>
          </w:p>
        </w:tc>
        <w:tc>
          <w:tcPr>
            <w:tcW w:w="1209" w:type="pct"/>
          </w:tcPr>
          <w:p w14:paraId="660D5F4F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Expansion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2A0E4C31" w14:textId="18076CA3" w:rsidR="005528EE" w:rsidRPr="00643BD8" w:rsidRDefault="005528EE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The lack of information on type, intensity, frequency and duration received from HCP led to dissatisfaction among women who engage in PA leisure-time</w:t>
            </w:r>
          </w:p>
        </w:tc>
        <w:tc>
          <w:tcPr>
            <w:tcW w:w="1048" w:type="pct"/>
          </w:tcPr>
          <w:p w14:paraId="018DBC43" w14:textId="1FBC9D80" w:rsidR="005528EE" w:rsidRPr="00643BD8" w:rsidRDefault="00CA7B49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Uncertainty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about what type, frequency, duration and intensity of PA pregnant women could practice.</w:t>
            </w:r>
          </w:p>
        </w:tc>
        <w:tc>
          <w:tcPr>
            <w:tcW w:w="1611" w:type="pct"/>
          </w:tcPr>
          <w:p w14:paraId="357BFC41" w14:textId="77777777" w:rsidR="005528EE" w:rsidRPr="00643BD8" w:rsidRDefault="005528EE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“</w:t>
            </w: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I know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good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to move during pregnancy. But then, what?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how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? And how much? I have no notion.”</w:t>
            </w:r>
          </w:p>
        </w:tc>
      </w:tr>
      <w:tr w:rsidR="005528EE" w:rsidRPr="00643BD8" w14:paraId="675D9CB5" w14:textId="77777777" w:rsidTr="00F01B66">
        <w:trPr>
          <w:trHeight w:val="1857"/>
        </w:trPr>
        <w:tc>
          <w:tcPr>
            <w:tcW w:w="1132" w:type="pct"/>
            <w:shd w:val="clear" w:color="auto" w:fill="E8E8E8" w:themeFill="background2"/>
          </w:tcPr>
          <w:p w14:paraId="1022A9BE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Women who are interested about PA wanted to have more information.</w:t>
            </w:r>
          </w:p>
        </w:tc>
        <w:tc>
          <w:tcPr>
            <w:tcW w:w="1209" w:type="pct"/>
            <w:shd w:val="clear" w:color="auto" w:fill="E8E8E8" w:themeFill="background2"/>
          </w:tcPr>
          <w:p w14:paraId="1CD692DA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Expansion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6ECC6AD7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Women interested in moderate-to-vigorous activities seek more information because HCP often evade the topic due to uncertainty. </w:t>
            </w:r>
          </w:p>
        </w:tc>
        <w:tc>
          <w:tcPr>
            <w:tcW w:w="1048" w:type="pct"/>
            <w:shd w:val="clear" w:color="auto" w:fill="E8E8E8" w:themeFill="background2"/>
          </w:tcPr>
          <w:p w14:paraId="332BBC68" w14:textId="6A61FAB5" w:rsidR="005528EE" w:rsidRPr="00643BD8" w:rsidRDefault="002C1372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Partial responses and topic shifting due to lack of knowledge about moderate‑to‑vigorous PA.</w:t>
            </w:r>
          </w:p>
        </w:tc>
        <w:tc>
          <w:tcPr>
            <w:tcW w:w="1611" w:type="pct"/>
            <w:shd w:val="clear" w:color="auto" w:fill="E8E8E8" w:themeFill="background2"/>
          </w:tcPr>
          <w:p w14:paraId="2FE7B6D3" w14:textId="3C34E77F" w:rsidR="005528EE" w:rsidRPr="00643BD8" w:rsidRDefault="001158AE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“</w:t>
            </w: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Being more at ease, I guess. I think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that's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the most important thing, because being at ease makes it easier to talk about it.”</w:t>
            </w:r>
          </w:p>
        </w:tc>
      </w:tr>
      <w:tr w:rsidR="005528EE" w:rsidRPr="00643BD8" w14:paraId="4D73271C" w14:textId="77777777" w:rsidTr="00F01B66">
        <w:trPr>
          <w:trHeight w:val="1077"/>
        </w:trPr>
        <w:tc>
          <w:tcPr>
            <w:tcW w:w="1132" w:type="pct"/>
          </w:tcPr>
          <w:p w14:paraId="0D51C6B7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could be partially addressed if purpose was treatment.</w:t>
            </w:r>
          </w:p>
        </w:tc>
        <w:tc>
          <w:tcPr>
            <w:tcW w:w="1209" w:type="pct"/>
          </w:tcPr>
          <w:p w14:paraId="154110BB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Confirmation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7C2B9CE3" w14:textId="77777777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could be partially addressed if purpose was treatment.</w:t>
            </w:r>
          </w:p>
        </w:tc>
        <w:tc>
          <w:tcPr>
            <w:tcW w:w="1048" w:type="pct"/>
          </w:tcPr>
          <w:p w14:paraId="302EB131" w14:textId="7EBC957C" w:rsidR="005528EE" w:rsidRPr="00643BD8" w:rsidRDefault="00550A8A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Use of </w:t>
            </w:r>
            <w:r w:rsidR="00BD7A2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for some pregnancy</w:t>
            </w:r>
            <w:r w:rsidR="00BD7A2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noBreakHyphen/>
              <w:t>related conditions.</w:t>
            </w:r>
          </w:p>
        </w:tc>
        <w:tc>
          <w:tcPr>
            <w:tcW w:w="1611" w:type="pct"/>
          </w:tcPr>
          <w:p w14:paraId="0A50810B" w14:textId="77777777" w:rsidR="005528EE" w:rsidRPr="00643BD8" w:rsidRDefault="005528EE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“</w:t>
            </w: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If I provide information is in relation to women who give me indications of specific pain.”</w:t>
            </w:r>
          </w:p>
        </w:tc>
      </w:tr>
      <w:tr w:rsidR="005528EE" w:rsidRPr="00643BD8" w14:paraId="0194CA67" w14:textId="77777777" w:rsidTr="00F01B66">
        <w:trPr>
          <w:trHeight w:val="704"/>
        </w:trPr>
        <w:tc>
          <w:tcPr>
            <w:tcW w:w="1132" w:type="pct"/>
            <w:tcBorders>
              <w:bottom w:val="single" w:sz="4" w:space="0" w:color="auto"/>
            </w:tcBorders>
            <w:shd w:val="clear" w:color="auto" w:fill="E8E8E8" w:themeFill="background2"/>
          </w:tcPr>
          <w:p w14:paraId="55B04C24" w14:textId="35ED00B3" w:rsidR="005528EE" w:rsidRPr="00643BD8" w:rsidRDefault="00054A17" w:rsidP="005528E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PA recommendations and benefits were unknown because HCP did not or partially address the topic.</w:t>
            </w:r>
          </w:p>
        </w:tc>
        <w:tc>
          <w:tcPr>
            <w:tcW w:w="1209" w:type="pct"/>
            <w:tcBorders>
              <w:bottom w:val="single" w:sz="4" w:space="0" w:color="auto"/>
            </w:tcBorders>
            <w:shd w:val="clear" w:color="auto" w:fill="E8E8E8" w:themeFill="background2"/>
          </w:tcPr>
          <w:p w14:paraId="6765DB4A" w14:textId="032C67CC" w:rsidR="005528EE" w:rsidRPr="00643BD8" w:rsidRDefault="00B046C1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Confirmation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499A9A65" w14:textId="12E133F4" w:rsidR="005528EE" w:rsidRPr="00643BD8" w:rsidRDefault="005528EE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 </w:t>
            </w:r>
            <w:r w:rsidR="00555056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recommendations and 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benefits were unknown in community and health profession. </w:t>
            </w:r>
          </w:p>
        </w:tc>
        <w:tc>
          <w:tcPr>
            <w:tcW w:w="1048" w:type="pct"/>
            <w:tcBorders>
              <w:bottom w:val="single" w:sz="4" w:space="0" w:color="auto"/>
            </w:tcBorders>
            <w:shd w:val="clear" w:color="auto" w:fill="E8E8E8" w:themeFill="background2"/>
          </w:tcPr>
          <w:p w14:paraId="4B21FFD7" w14:textId="3C6F5EA4" w:rsidR="005528EE" w:rsidRPr="00643BD8" w:rsidRDefault="00BD7A2A" w:rsidP="005528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artially </w:t>
            </w:r>
            <w:r w:rsidR="00550A8A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awareness </w:t>
            </w:r>
            <w:r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of 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 </w:t>
            </w:r>
            <w:r w:rsidR="00555056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recommendations and </w:t>
            </w:r>
            <w:r w:rsidR="005528EE" w:rsidRPr="00643BD8">
              <w:rPr>
                <w:rFonts w:ascii="Times New Roman" w:eastAsia="Calibri" w:hAnsi="Times New Roman" w:cs="Times New Roman"/>
                <w:sz w:val="20"/>
                <w:szCs w:val="20"/>
              </w:rPr>
              <w:t>benefits.</w:t>
            </w:r>
          </w:p>
        </w:tc>
        <w:tc>
          <w:tcPr>
            <w:tcW w:w="1611" w:type="pct"/>
            <w:tcBorders>
              <w:bottom w:val="single" w:sz="4" w:space="0" w:color="auto"/>
            </w:tcBorders>
            <w:shd w:val="clear" w:color="auto" w:fill="E8E8E8" w:themeFill="background2"/>
          </w:tcPr>
          <w:p w14:paraId="7260AB33" w14:textId="29053EA9" w:rsidR="005528EE" w:rsidRPr="00643BD8" w:rsidRDefault="00273556" w:rsidP="005528EE">
            <w:pPr>
              <w:spacing w:after="12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</w:pP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“</w:t>
            </w:r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I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can't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tell you exactly what they [recommendations] are, but I think that they can at least have an activity that is... It </w:t>
            </w:r>
            <w:proofErr w:type="gramStart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>shouldn't</w:t>
            </w:r>
            <w:proofErr w:type="gramEnd"/>
            <w:r w:rsidRPr="00643B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en-US"/>
              </w:rPr>
              <w:t xml:space="preserve"> be inert.”</w:t>
            </w:r>
          </w:p>
        </w:tc>
      </w:tr>
    </w:tbl>
    <w:p w14:paraId="70DD4A79" w14:textId="77777777" w:rsidR="008E314A" w:rsidRDefault="008E314A"/>
    <w:sectPr w:rsidR="008E31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2C8F" w14:textId="77777777" w:rsidR="006974F0" w:rsidRPr="00643BD8" w:rsidRDefault="006974F0" w:rsidP="003D34AA">
      <w:pPr>
        <w:spacing w:after="0" w:line="240" w:lineRule="auto"/>
      </w:pPr>
      <w:r w:rsidRPr="00643BD8">
        <w:separator/>
      </w:r>
    </w:p>
  </w:endnote>
  <w:endnote w:type="continuationSeparator" w:id="0">
    <w:p w14:paraId="5CB8E84E" w14:textId="77777777" w:rsidR="006974F0" w:rsidRPr="00643BD8" w:rsidRDefault="006974F0" w:rsidP="003D34AA">
      <w:pPr>
        <w:spacing w:after="0" w:line="240" w:lineRule="auto"/>
      </w:pPr>
      <w:r w:rsidRPr="00643B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A0451" w14:textId="77777777" w:rsidR="006974F0" w:rsidRPr="00643BD8" w:rsidRDefault="006974F0" w:rsidP="003D34AA">
      <w:pPr>
        <w:spacing w:after="0" w:line="240" w:lineRule="auto"/>
      </w:pPr>
      <w:r w:rsidRPr="00643BD8">
        <w:separator/>
      </w:r>
    </w:p>
  </w:footnote>
  <w:footnote w:type="continuationSeparator" w:id="0">
    <w:p w14:paraId="34D8478C" w14:textId="77777777" w:rsidR="006974F0" w:rsidRPr="00643BD8" w:rsidRDefault="006974F0" w:rsidP="003D34AA">
      <w:pPr>
        <w:spacing w:after="0" w:line="240" w:lineRule="auto"/>
      </w:pPr>
      <w:r w:rsidRPr="00643B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58A4" w14:textId="02E0E8E7" w:rsidR="003D34AA" w:rsidRPr="00643BD8" w:rsidRDefault="003D34AA" w:rsidP="003D34AA">
    <w:pPr>
      <w:pStyle w:val="En-tte"/>
      <w:tabs>
        <w:tab w:val="left" w:pos="3155"/>
      </w:tabs>
      <w:rPr>
        <w:rFonts w:ascii="Times New Roman" w:hAnsi="Times New Roman" w:cs="Times New Roman"/>
      </w:rPr>
    </w:pPr>
    <w:r w:rsidRPr="00643BD8">
      <w:rPr>
        <w:rFonts w:ascii="Times New Roman" w:hAnsi="Times New Roman" w:cs="Times New Roman"/>
      </w:rPr>
      <w:t xml:space="preserve">Additional file </w:t>
    </w:r>
    <w:r w:rsidRPr="00643BD8">
      <w:rPr>
        <w:rFonts w:ascii="Times New Roman" w:hAnsi="Times New Roman" w:cs="Times New Roman"/>
      </w:rPr>
      <w:t>4</w:t>
    </w:r>
    <w:r w:rsidRPr="00643BD8">
      <w:rPr>
        <w:rFonts w:ascii="Times New Roman" w:hAnsi="Times New Roman" w:cs="Times New Roman"/>
      </w:rPr>
      <w:t xml:space="preserve"> from “Handling the challenges of accessing reliable and tailored information on physical activity during pregnancy: a mixed-methods, cross-perspective investigation”</w:t>
    </w:r>
  </w:p>
  <w:p w14:paraId="11B8C41B" w14:textId="77777777" w:rsidR="003D34AA" w:rsidRPr="00643BD8" w:rsidRDefault="003D34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43E2"/>
    <w:multiLevelType w:val="hybridMultilevel"/>
    <w:tmpl w:val="DE88ABEA"/>
    <w:lvl w:ilvl="0" w:tplc="FE2CA680">
      <w:start w:val="1"/>
      <w:numFmt w:val="decimal"/>
      <w:pStyle w:val="APA-titre4"/>
      <w:lvlText w:val="%1.1.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26BB1BB8"/>
    <w:multiLevelType w:val="hybridMultilevel"/>
    <w:tmpl w:val="1A688EC8"/>
    <w:lvl w:ilvl="0" w:tplc="3378DA82">
      <w:start w:val="1"/>
      <w:numFmt w:val="decimal"/>
      <w:pStyle w:val="APA-titre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446B8"/>
    <w:multiLevelType w:val="hybridMultilevel"/>
    <w:tmpl w:val="611E32CA"/>
    <w:lvl w:ilvl="0" w:tplc="CA244E84">
      <w:start w:val="1"/>
      <w:numFmt w:val="decimal"/>
      <w:pStyle w:val="APA-titre3"/>
      <w:lvlText w:val="%1.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77CD6"/>
    <w:multiLevelType w:val="hybridMultilevel"/>
    <w:tmpl w:val="D7208586"/>
    <w:lvl w:ilvl="0" w:tplc="D1BEEB58">
      <w:start w:val="1"/>
      <w:numFmt w:val="decimal"/>
      <w:pStyle w:val="APA-titre5"/>
      <w:lvlText w:val="%1.1.1.1."/>
      <w:lvlJc w:val="left"/>
      <w:pPr>
        <w:ind w:left="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num w:numId="1" w16cid:durableId="887378515">
    <w:abstractNumId w:val="1"/>
  </w:num>
  <w:num w:numId="2" w16cid:durableId="827751166">
    <w:abstractNumId w:val="2"/>
  </w:num>
  <w:num w:numId="3" w16cid:durableId="670377463">
    <w:abstractNumId w:val="0"/>
  </w:num>
  <w:num w:numId="4" w16cid:durableId="845631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33F"/>
    <w:rsid w:val="00017683"/>
    <w:rsid w:val="00032131"/>
    <w:rsid w:val="0005234C"/>
    <w:rsid w:val="0005354E"/>
    <w:rsid w:val="00054A17"/>
    <w:rsid w:val="00075B9C"/>
    <w:rsid w:val="00080ED1"/>
    <w:rsid w:val="000A6963"/>
    <w:rsid w:val="000F5B32"/>
    <w:rsid w:val="00112F15"/>
    <w:rsid w:val="001158AE"/>
    <w:rsid w:val="00156FFE"/>
    <w:rsid w:val="001607FA"/>
    <w:rsid w:val="0017408A"/>
    <w:rsid w:val="001879D7"/>
    <w:rsid w:val="001B29F0"/>
    <w:rsid w:val="001C452F"/>
    <w:rsid w:val="001D7D54"/>
    <w:rsid w:val="00202578"/>
    <w:rsid w:val="002217F7"/>
    <w:rsid w:val="002237EE"/>
    <w:rsid w:val="002425EE"/>
    <w:rsid w:val="002726E3"/>
    <w:rsid w:val="00273556"/>
    <w:rsid w:val="0028174E"/>
    <w:rsid w:val="00287C40"/>
    <w:rsid w:val="002B1872"/>
    <w:rsid w:val="002C1372"/>
    <w:rsid w:val="002E1D23"/>
    <w:rsid w:val="00372DA0"/>
    <w:rsid w:val="003867A2"/>
    <w:rsid w:val="003A6DE5"/>
    <w:rsid w:val="003B1DD3"/>
    <w:rsid w:val="003D34AA"/>
    <w:rsid w:val="00400E95"/>
    <w:rsid w:val="00476B1E"/>
    <w:rsid w:val="00480D0C"/>
    <w:rsid w:val="00482E38"/>
    <w:rsid w:val="004B4C2F"/>
    <w:rsid w:val="004B55A6"/>
    <w:rsid w:val="004F4133"/>
    <w:rsid w:val="00524E53"/>
    <w:rsid w:val="00541B2D"/>
    <w:rsid w:val="00550A8A"/>
    <w:rsid w:val="005528EE"/>
    <w:rsid w:val="00555056"/>
    <w:rsid w:val="005969F4"/>
    <w:rsid w:val="005B6381"/>
    <w:rsid w:val="0062244F"/>
    <w:rsid w:val="00643BD8"/>
    <w:rsid w:val="006570DB"/>
    <w:rsid w:val="00664584"/>
    <w:rsid w:val="0069651A"/>
    <w:rsid w:val="006974F0"/>
    <w:rsid w:val="006B18CA"/>
    <w:rsid w:val="00701551"/>
    <w:rsid w:val="0075682A"/>
    <w:rsid w:val="00771EF4"/>
    <w:rsid w:val="007D433F"/>
    <w:rsid w:val="007F0F4B"/>
    <w:rsid w:val="0080573A"/>
    <w:rsid w:val="00815E45"/>
    <w:rsid w:val="008741FB"/>
    <w:rsid w:val="00882552"/>
    <w:rsid w:val="008A2C58"/>
    <w:rsid w:val="008B31F8"/>
    <w:rsid w:val="008D64C3"/>
    <w:rsid w:val="008E314A"/>
    <w:rsid w:val="009240D8"/>
    <w:rsid w:val="00941424"/>
    <w:rsid w:val="00955E2A"/>
    <w:rsid w:val="009850C4"/>
    <w:rsid w:val="009B5EE5"/>
    <w:rsid w:val="009C61B9"/>
    <w:rsid w:val="00A45D4D"/>
    <w:rsid w:val="00A613D5"/>
    <w:rsid w:val="00A71CC9"/>
    <w:rsid w:val="00B046C1"/>
    <w:rsid w:val="00B56485"/>
    <w:rsid w:val="00BC7B2D"/>
    <w:rsid w:val="00BD1F4F"/>
    <w:rsid w:val="00BD7A2A"/>
    <w:rsid w:val="00C27ADE"/>
    <w:rsid w:val="00C71F1C"/>
    <w:rsid w:val="00CA7B49"/>
    <w:rsid w:val="00CE1174"/>
    <w:rsid w:val="00CF5B42"/>
    <w:rsid w:val="00D23718"/>
    <w:rsid w:val="00D37EC5"/>
    <w:rsid w:val="00D53AEF"/>
    <w:rsid w:val="00D70321"/>
    <w:rsid w:val="00D82158"/>
    <w:rsid w:val="00DB0AF2"/>
    <w:rsid w:val="00DC0DBA"/>
    <w:rsid w:val="00DC1891"/>
    <w:rsid w:val="00DE59CF"/>
    <w:rsid w:val="00E00FEA"/>
    <w:rsid w:val="00E57706"/>
    <w:rsid w:val="00E737CF"/>
    <w:rsid w:val="00E854DE"/>
    <w:rsid w:val="00E96BF5"/>
    <w:rsid w:val="00EE1F30"/>
    <w:rsid w:val="00F01B66"/>
    <w:rsid w:val="00F37C43"/>
    <w:rsid w:val="00F41198"/>
    <w:rsid w:val="00F80F0D"/>
    <w:rsid w:val="00FE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BD5C"/>
  <w15:chartTrackingRefBased/>
  <w15:docId w15:val="{8F6E3C60-36E8-44B3-A258-8F8408CC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E53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7D4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4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4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4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4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4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4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4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4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PA-titre1">
    <w:name w:val="APA - titre 1"/>
    <w:basedOn w:val="Normal"/>
    <w:next w:val="Normal"/>
    <w:qFormat/>
    <w:rsid w:val="00287C40"/>
    <w:pPr>
      <w:spacing w:before="120" w:after="120" w:line="360" w:lineRule="auto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APA-titre2">
    <w:name w:val="APA - titre 2"/>
    <w:basedOn w:val="APA-titre1"/>
    <w:next w:val="Normal"/>
    <w:qFormat/>
    <w:rsid w:val="00287C40"/>
    <w:pPr>
      <w:numPr>
        <w:numId w:val="1"/>
      </w:numPr>
      <w:jc w:val="left"/>
      <w:outlineLvl w:val="1"/>
    </w:pPr>
  </w:style>
  <w:style w:type="paragraph" w:customStyle="1" w:styleId="APA-titre3">
    <w:name w:val="APA - titre 3"/>
    <w:basedOn w:val="APA-titre2"/>
    <w:next w:val="Normal"/>
    <w:qFormat/>
    <w:rsid w:val="00287C40"/>
    <w:pPr>
      <w:numPr>
        <w:numId w:val="2"/>
      </w:numPr>
      <w:outlineLvl w:val="2"/>
    </w:pPr>
    <w:rPr>
      <w:i/>
    </w:rPr>
  </w:style>
  <w:style w:type="paragraph" w:customStyle="1" w:styleId="APA-titre4">
    <w:name w:val="APA - titre 4"/>
    <w:basedOn w:val="Normal"/>
    <w:next w:val="Normal"/>
    <w:qFormat/>
    <w:rsid w:val="00287C40"/>
    <w:pPr>
      <w:numPr>
        <w:numId w:val="3"/>
      </w:numPr>
      <w:spacing w:before="120" w:after="0" w:line="360" w:lineRule="auto"/>
      <w:outlineLvl w:val="3"/>
    </w:pPr>
    <w:rPr>
      <w:rFonts w:ascii="Times New Roman" w:hAnsi="Times New Roman"/>
      <w:b/>
      <w:sz w:val="24"/>
    </w:rPr>
  </w:style>
  <w:style w:type="paragraph" w:customStyle="1" w:styleId="APA-titre5">
    <w:name w:val="APA - titre 5"/>
    <w:basedOn w:val="APA-titre4"/>
    <w:next w:val="Normal"/>
    <w:qFormat/>
    <w:rsid w:val="00287C40"/>
    <w:pPr>
      <w:numPr>
        <w:numId w:val="4"/>
      </w:numPr>
      <w:outlineLvl w:val="4"/>
    </w:pPr>
    <w:rPr>
      <w:i/>
    </w:rPr>
  </w:style>
  <w:style w:type="paragraph" w:customStyle="1" w:styleId="APA-corpsdetexte">
    <w:name w:val="APA-corps de texte"/>
    <w:basedOn w:val="Normal"/>
    <w:qFormat/>
    <w:rsid w:val="00287C40"/>
    <w:pPr>
      <w:spacing w:before="60" w:after="60" w:line="360" w:lineRule="auto"/>
      <w:jc w:val="both"/>
    </w:pPr>
    <w:rPr>
      <w:rFonts w:ascii="Times New Roman" w:hAnsi="Times New Roman"/>
      <w:sz w:val="24"/>
    </w:rPr>
  </w:style>
  <w:style w:type="character" w:customStyle="1" w:styleId="Titre1Car">
    <w:name w:val="Titre 1 Car"/>
    <w:basedOn w:val="Policepardfaut"/>
    <w:link w:val="Titre1"/>
    <w:uiPriority w:val="9"/>
    <w:rsid w:val="007D433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7D433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7D433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7D433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7D433F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7D433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7D433F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7D433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7D433F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7D4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433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4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433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7D4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433F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7D43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43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4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433F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7D433F"/>
    <w:rPr>
      <w:b/>
      <w:bCs/>
      <w:smallCaps/>
      <w:color w:val="0F4761" w:themeColor="accent1" w:themeShade="BF"/>
      <w:spacing w:val="5"/>
    </w:rPr>
  </w:style>
  <w:style w:type="table" w:customStyle="1" w:styleId="Grilledutableau1">
    <w:name w:val="Grille du tableau1"/>
    <w:basedOn w:val="TableauNormal"/>
    <w:next w:val="Grilledutableau"/>
    <w:uiPriority w:val="39"/>
    <w:rsid w:val="00524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524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D3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34AA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3D3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34A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632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HYVÄRINEN Mathilde</dc:creator>
  <cp:keywords/>
  <dc:description/>
  <cp:lastModifiedBy>HYVÄRINEN Mathilde</cp:lastModifiedBy>
  <cp:revision>89</cp:revision>
  <dcterms:created xsi:type="dcterms:W3CDTF">2024-11-27T12:31:00Z</dcterms:created>
  <dcterms:modified xsi:type="dcterms:W3CDTF">2026-03-12T10:26:00Z</dcterms:modified>
</cp:coreProperties>
</file>