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086E" w:rsidRDefault="0009086E" w:rsidP="0009086E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5B7FD0AF" wp14:editId="5175BBEA">
            <wp:extent cx="5029200" cy="3657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908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086E" w:rsidRPr="002837E8" w:rsidRDefault="0009086E" w:rsidP="0009086E">
      <w:pPr>
        <w:jc w:val="both"/>
        <w:rPr>
          <w:rFonts w:ascii="Times New Roman" w:hAnsi="Times New Roman" w:cs="Times New Roman"/>
          <w:sz w:val="24"/>
          <w:szCs w:val="24"/>
        </w:rPr>
      </w:pPr>
      <w:r w:rsidRPr="002837E8">
        <w:rPr>
          <w:rFonts w:ascii="Times New Roman" w:hAnsi="Times New Roman" w:cs="Times New Roman"/>
          <w:sz w:val="24"/>
          <w:szCs w:val="24"/>
        </w:rPr>
        <w:t xml:space="preserve">Figure 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2837E8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837E8">
        <w:rPr>
          <w:rFonts w:ascii="Times New Roman" w:hAnsi="Times New Roman" w:cs="Times New Roman"/>
          <w:sz w:val="24"/>
          <w:szCs w:val="24"/>
        </w:rPr>
        <w:t>- Funnel plot show the distribution of studies for the estimation of perinatal mortality in study of perinatal outcome among IUGR fetus with affected Doppler finding: a systematic review and meta-analysis of a global literature.</w:t>
      </w:r>
    </w:p>
    <w:p w:rsidR="0009086E" w:rsidRDefault="0009086E" w:rsidP="0009086E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05BB4D7" wp14:editId="1935744C">
            <wp:extent cx="5029200" cy="3657600"/>
            <wp:effectExtent l="0" t="0" r="0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908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086E" w:rsidRDefault="0009086E" w:rsidP="0009086E">
      <w:pPr>
        <w:jc w:val="both"/>
        <w:rPr>
          <w:rFonts w:ascii="Times New Roman" w:hAnsi="Times New Roman" w:cs="Times New Roman"/>
          <w:sz w:val="24"/>
          <w:szCs w:val="24"/>
        </w:rPr>
      </w:pPr>
      <w:r w:rsidRPr="002837E8">
        <w:rPr>
          <w:rFonts w:ascii="Times New Roman" w:hAnsi="Times New Roman" w:cs="Times New Roman"/>
          <w:sz w:val="24"/>
          <w:szCs w:val="24"/>
        </w:rPr>
        <w:lastRenderedPageBreak/>
        <w:t xml:space="preserve">Figure 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2837E8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837E8">
        <w:rPr>
          <w:rFonts w:ascii="Times New Roman" w:hAnsi="Times New Roman" w:cs="Times New Roman"/>
          <w:sz w:val="24"/>
          <w:szCs w:val="24"/>
        </w:rPr>
        <w:t xml:space="preserve">- Funnel plot show the distribution of studies for the estimation of </w:t>
      </w:r>
      <w:r>
        <w:rPr>
          <w:rFonts w:ascii="Times New Roman" w:hAnsi="Times New Roman" w:cs="Times New Roman"/>
          <w:sz w:val="24"/>
          <w:szCs w:val="24"/>
        </w:rPr>
        <w:t>NICU admission</w:t>
      </w:r>
      <w:r w:rsidRPr="002837E8">
        <w:rPr>
          <w:rFonts w:ascii="Times New Roman" w:hAnsi="Times New Roman" w:cs="Times New Roman"/>
          <w:sz w:val="24"/>
          <w:szCs w:val="24"/>
        </w:rPr>
        <w:t xml:space="preserve"> in study of perinatal outcome among IUGR fetus with affected Doppler finding: a systematic review and meta-analysis of a global literature.</w:t>
      </w:r>
    </w:p>
    <w:p w:rsidR="0009086E" w:rsidRDefault="0009086E" w:rsidP="0009086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1C167EEB" wp14:editId="260FAF0D">
            <wp:extent cx="5029200" cy="3657600"/>
            <wp:effectExtent l="0" t="0" r="0" b="0"/>
            <wp:docPr id="19563909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6390924" name="Picture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908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086E" w:rsidRDefault="0009086E" w:rsidP="0009086E">
      <w:pPr>
        <w:jc w:val="both"/>
        <w:rPr>
          <w:rFonts w:ascii="Times New Roman" w:hAnsi="Times New Roman" w:cs="Times New Roman"/>
          <w:sz w:val="24"/>
          <w:szCs w:val="24"/>
        </w:rPr>
      </w:pPr>
      <w:r w:rsidRPr="002837E8">
        <w:rPr>
          <w:rFonts w:ascii="Times New Roman" w:hAnsi="Times New Roman" w:cs="Times New Roman"/>
          <w:sz w:val="24"/>
          <w:szCs w:val="24"/>
        </w:rPr>
        <w:t xml:space="preserve">Figure 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2837E8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837E8">
        <w:rPr>
          <w:rFonts w:ascii="Times New Roman" w:hAnsi="Times New Roman" w:cs="Times New Roman"/>
          <w:sz w:val="24"/>
          <w:szCs w:val="24"/>
        </w:rPr>
        <w:t xml:space="preserve">- Funnel plot show the distribution of studies for the estimation of </w:t>
      </w:r>
      <w:r>
        <w:rPr>
          <w:rFonts w:ascii="Times New Roman" w:hAnsi="Times New Roman" w:cs="Times New Roman"/>
          <w:sz w:val="24"/>
          <w:szCs w:val="24"/>
        </w:rPr>
        <w:t>REDF umbilical artery doppler finding</w:t>
      </w:r>
      <w:r w:rsidRPr="002837E8">
        <w:rPr>
          <w:rFonts w:ascii="Times New Roman" w:hAnsi="Times New Roman" w:cs="Times New Roman"/>
          <w:sz w:val="24"/>
          <w:szCs w:val="24"/>
        </w:rPr>
        <w:t xml:space="preserve"> in study of perinatal outcome among IUGR fetus with affected Doppler finding: a systematic review and meta-analysis of a global literature.</w:t>
      </w:r>
    </w:p>
    <w:p w:rsidR="0009086E" w:rsidRDefault="0009086E" w:rsidP="0009086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E8E262C" wp14:editId="5E5B4C1C">
            <wp:extent cx="5486400" cy="3657600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908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086E" w:rsidRDefault="0009086E" w:rsidP="0009086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Figure 11: - </w:t>
      </w:r>
      <w:r w:rsidRPr="00E45620">
        <w:rPr>
          <w:rFonts w:ascii="Times New Roman" w:hAnsi="Times New Roman" w:cs="Times New Roman"/>
          <w:sz w:val="24"/>
          <w:szCs w:val="24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  <w:r w:rsidRPr="00E45620">
        <w:rPr>
          <w:rFonts w:ascii="Times New Roman" w:hAnsi="Times New Roman" w:cs="Times New Roman"/>
          <w:sz w:val="24"/>
          <w:szCs w:val="24"/>
        </w:rPr>
        <w:t xml:space="preserve">forest plot presents a sensitivity analysis of the pooled </w:t>
      </w:r>
      <w:r>
        <w:rPr>
          <w:rFonts w:ascii="Times New Roman" w:hAnsi="Times New Roman" w:cs="Times New Roman"/>
          <w:sz w:val="24"/>
          <w:szCs w:val="24"/>
        </w:rPr>
        <w:t>estimate of perinatal mortality in the study of perinatal outcome among IUGR fetus with affected umbilical doppler finding a systematic review and meta-analysis with a global literature.</w:t>
      </w:r>
      <w:r w:rsidRPr="00E4562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086E" w:rsidRDefault="0009086E" w:rsidP="0009086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2A8AD00F" wp14:editId="2A5C8C25">
            <wp:extent cx="5486400" cy="3657600"/>
            <wp:effectExtent l="0" t="0" r="0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908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086E" w:rsidRDefault="0009086E" w:rsidP="0009086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Figure 12: - </w:t>
      </w:r>
      <w:r w:rsidRPr="00E45620">
        <w:rPr>
          <w:rFonts w:ascii="Times New Roman" w:hAnsi="Times New Roman" w:cs="Times New Roman"/>
          <w:sz w:val="24"/>
          <w:szCs w:val="24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  <w:r w:rsidRPr="00E45620">
        <w:rPr>
          <w:rFonts w:ascii="Times New Roman" w:hAnsi="Times New Roman" w:cs="Times New Roman"/>
          <w:sz w:val="24"/>
          <w:szCs w:val="24"/>
        </w:rPr>
        <w:t xml:space="preserve">forest plot presents a sensitivity analysis of the pooled </w:t>
      </w:r>
      <w:r>
        <w:rPr>
          <w:rFonts w:ascii="Times New Roman" w:hAnsi="Times New Roman" w:cs="Times New Roman"/>
          <w:sz w:val="24"/>
          <w:szCs w:val="24"/>
        </w:rPr>
        <w:t>estimate of NICU admission in the study of perinatal outcome among IUGR fetus with affected umbilical doppler finding a systematic review and meta-analysis with a global literature.</w:t>
      </w:r>
      <w:r w:rsidRPr="00E4562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086E" w:rsidRPr="005D15E8" w:rsidRDefault="0009086E" w:rsidP="0009086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89CABC2" wp14:editId="3D761FFF">
            <wp:extent cx="5943600" cy="3909060"/>
            <wp:effectExtent l="0" t="0" r="0" b="0"/>
            <wp:docPr id="15741682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4168237" name="Picture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09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908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086E" w:rsidRDefault="0009086E" w:rsidP="0009086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Figure 13: - </w:t>
      </w:r>
      <w:r w:rsidRPr="00E45620">
        <w:rPr>
          <w:rFonts w:ascii="Times New Roman" w:hAnsi="Times New Roman" w:cs="Times New Roman"/>
          <w:sz w:val="24"/>
          <w:szCs w:val="24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  <w:r w:rsidRPr="00E45620">
        <w:rPr>
          <w:rFonts w:ascii="Times New Roman" w:hAnsi="Times New Roman" w:cs="Times New Roman"/>
          <w:sz w:val="24"/>
          <w:szCs w:val="24"/>
        </w:rPr>
        <w:t xml:space="preserve">forest plot presents a sensitivity analysis of the pooled </w:t>
      </w:r>
      <w:r>
        <w:rPr>
          <w:rFonts w:ascii="Times New Roman" w:hAnsi="Times New Roman" w:cs="Times New Roman"/>
          <w:sz w:val="24"/>
          <w:szCs w:val="24"/>
        </w:rPr>
        <w:t>estimate of REDF umbilical artery doppler finding in the study of perinatal outcome among IUGR fetus with affected umbilical doppler finding a systematic review and meta-analysis with a global literature.</w:t>
      </w:r>
      <w:r w:rsidRPr="00E4562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086E" w:rsidRDefault="0009086E" w:rsidP="0009086E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9086E" w:rsidRDefault="0009086E"/>
    <w:sectPr w:rsidR="000908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86E"/>
    <w:rsid w:val="00090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018719"/>
  <w15:chartTrackingRefBased/>
  <w15:docId w15:val="{B090B0CE-6DB4-4676-BF0A-6EF9CCF06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9086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theme" Target="theme/theme1.xml"/><Relationship Id="rId5" Type="http://schemas.openxmlformats.org/officeDocument/2006/relationships/image" Target="media/image2.emf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231</Words>
  <Characters>1322</Characters>
  <Application>Microsoft Office Word</Application>
  <DocSecurity>0</DocSecurity>
  <Lines>11</Lines>
  <Paragraphs>3</Paragraphs>
  <ScaleCrop>false</ScaleCrop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Anteneh Gashaw</dc:creator>
  <cp:keywords/>
  <dc:description/>
  <cp:lastModifiedBy>Anteneh Gashaw</cp:lastModifiedBy>
  <cp:revision>1</cp:revision>
  <dcterms:created xsi:type="dcterms:W3CDTF">2026-02-10T12:10:00Z</dcterms:created>
  <dcterms:modified xsi:type="dcterms:W3CDTF">2026-02-10T12:13:00Z</dcterms:modified>
</cp:coreProperties>
</file>