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D273" w14:textId="44DF78C4" w:rsidR="00D03A26" w:rsidRPr="00D03A26" w:rsidRDefault="005250E7" w:rsidP="00D03A26">
      <w:pPr>
        <w:rPr>
          <w:rFonts w:ascii="Times New Roman" w:hAnsi="Times New Roman" w:cs="Times New Roman"/>
        </w:rPr>
      </w:pPr>
      <w:r w:rsidRPr="005250E7">
        <w:rPr>
          <w:rFonts w:ascii="Times New Roman" w:hAnsi="Times New Roman" w:cs="Times New Roman"/>
        </w:rPr>
        <w:t>Table Sup 1</w:t>
      </w:r>
      <w:r>
        <w:rPr>
          <w:rFonts w:ascii="Times New Roman" w:hAnsi="Times New Roman" w:cs="Times New Roman"/>
        </w:rPr>
        <w:t xml:space="preserve">: Variance Inflation </w:t>
      </w:r>
      <w:r w:rsidR="00572897">
        <w:rPr>
          <w:rFonts w:ascii="Times New Roman" w:hAnsi="Times New Roman" w:cs="Times New Roman"/>
        </w:rPr>
        <w:t>Factor</w:t>
      </w:r>
      <w:r>
        <w:rPr>
          <w:rFonts w:ascii="Times New Roman" w:hAnsi="Times New Roman" w:cs="Times New Roman"/>
        </w:rPr>
        <w:t xml:space="preserve"> (VIF) analysis for assessing multicollinearity among independent variables.</w:t>
      </w:r>
    </w:p>
    <w:tbl>
      <w:tblPr>
        <w:tblStyle w:val="TableGrid"/>
        <w:tblW w:w="9502" w:type="dxa"/>
        <w:tblLook w:val="04A0" w:firstRow="1" w:lastRow="0" w:firstColumn="1" w:lastColumn="0" w:noHBand="0" w:noVBand="1"/>
      </w:tblPr>
      <w:tblGrid>
        <w:gridCol w:w="3167"/>
        <w:gridCol w:w="3167"/>
        <w:gridCol w:w="3168"/>
      </w:tblGrid>
      <w:tr w:rsidR="00D03A26" w:rsidRPr="00D03A26" w14:paraId="7C191D44" w14:textId="77777777" w:rsidTr="00D03A26">
        <w:trPr>
          <w:trHeight w:val="293"/>
        </w:trPr>
        <w:tc>
          <w:tcPr>
            <w:tcW w:w="3167" w:type="dxa"/>
          </w:tcPr>
          <w:p w14:paraId="02B9F260" w14:textId="77777777" w:rsidR="00D03A26" w:rsidRPr="00D03A26" w:rsidRDefault="00D03A26" w:rsidP="00E511FF">
            <w:pPr>
              <w:rPr>
                <w:rFonts w:ascii="Times New Roman" w:hAnsi="Times New Roman" w:cs="Times New Roman"/>
                <w:b/>
                <w:bCs/>
              </w:rPr>
            </w:pPr>
            <w:r w:rsidRPr="00D03A26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3167" w:type="dxa"/>
          </w:tcPr>
          <w:p w14:paraId="32940EF7" w14:textId="77777777" w:rsidR="00D03A26" w:rsidRPr="00D03A26" w:rsidRDefault="00D03A26" w:rsidP="00E511FF">
            <w:pPr>
              <w:rPr>
                <w:rFonts w:ascii="Times New Roman" w:hAnsi="Times New Roman" w:cs="Times New Roman"/>
                <w:b/>
                <w:bCs/>
              </w:rPr>
            </w:pPr>
            <w:r w:rsidRPr="00D03A26">
              <w:rPr>
                <w:rFonts w:ascii="Times New Roman" w:hAnsi="Times New Roman" w:cs="Times New Roman"/>
                <w:b/>
                <w:bCs/>
              </w:rPr>
              <w:t>VIF</w:t>
            </w:r>
          </w:p>
        </w:tc>
        <w:tc>
          <w:tcPr>
            <w:tcW w:w="3168" w:type="dxa"/>
          </w:tcPr>
          <w:p w14:paraId="750ED526" w14:textId="77777777" w:rsidR="00D03A26" w:rsidRPr="00D03A26" w:rsidRDefault="00D03A26" w:rsidP="00E511FF">
            <w:pPr>
              <w:rPr>
                <w:rFonts w:ascii="Times New Roman" w:hAnsi="Times New Roman" w:cs="Times New Roman"/>
                <w:b/>
                <w:bCs/>
              </w:rPr>
            </w:pPr>
            <w:r w:rsidRPr="00D03A26">
              <w:rPr>
                <w:rFonts w:ascii="Times New Roman" w:hAnsi="Times New Roman" w:cs="Times New Roman"/>
                <w:b/>
                <w:bCs/>
              </w:rPr>
              <w:t>1/VIF</w:t>
            </w:r>
          </w:p>
        </w:tc>
      </w:tr>
      <w:tr w:rsidR="00D03A26" w:rsidRPr="00D03A26" w14:paraId="67DC3740" w14:textId="77777777" w:rsidTr="00D03A26">
        <w:trPr>
          <w:trHeight w:val="293"/>
        </w:trPr>
        <w:tc>
          <w:tcPr>
            <w:tcW w:w="3167" w:type="dxa"/>
          </w:tcPr>
          <w:p w14:paraId="70430B90" w14:textId="7C29DAF7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Wealth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3A26">
              <w:rPr>
                <w:rFonts w:ascii="Times New Roman" w:hAnsi="Times New Roman" w:cs="Times New Roman"/>
              </w:rPr>
              <w:t>index</w:t>
            </w:r>
          </w:p>
        </w:tc>
        <w:tc>
          <w:tcPr>
            <w:tcW w:w="3167" w:type="dxa"/>
          </w:tcPr>
          <w:p w14:paraId="571F8DAB" w14:textId="3AF312E3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bookmarkStart w:id="0" w:name="_Hlk213597336"/>
            <w:r w:rsidRPr="00D03A26">
              <w:rPr>
                <w:rFonts w:ascii="Times New Roman" w:hAnsi="Times New Roman" w:cs="Times New Roman"/>
              </w:rPr>
              <w:t>2.0</w:t>
            </w:r>
            <w:bookmarkEnd w:id="0"/>
            <w:r w:rsidR="007004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8" w:type="dxa"/>
          </w:tcPr>
          <w:p w14:paraId="708ACAC9" w14:textId="590D956C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0.478162</w:t>
            </w:r>
          </w:p>
        </w:tc>
      </w:tr>
      <w:tr w:rsidR="00D03A26" w:rsidRPr="00D03A26" w14:paraId="01039336" w14:textId="77777777" w:rsidTr="00D03A26">
        <w:trPr>
          <w:trHeight w:val="282"/>
        </w:trPr>
        <w:tc>
          <w:tcPr>
            <w:tcW w:w="3167" w:type="dxa"/>
          </w:tcPr>
          <w:p w14:paraId="06408AE3" w14:textId="6DBBD1B4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Res</w:t>
            </w:r>
            <w:r>
              <w:rPr>
                <w:rFonts w:ascii="Times New Roman" w:hAnsi="Times New Roman" w:cs="Times New Roman"/>
              </w:rPr>
              <w:t xml:space="preserve">idence </w:t>
            </w:r>
          </w:p>
        </w:tc>
        <w:tc>
          <w:tcPr>
            <w:tcW w:w="3167" w:type="dxa"/>
          </w:tcPr>
          <w:p w14:paraId="751CEADF" w14:textId="6FD2C58F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3168" w:type="dxa"/>
          </w:tcPr>
          <w:p w14:paraId="716B66FE" w14:textId="77777777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0.661807</w:t>
            </w:r>
          </w:p>
        </w:tc>
      </w:tr>
      <w:tr w:rsidR="00D03A26" w:rsidRPr="00D03A26" w14:paraId="470B542A" w14:textId="77777777" w:rsidTr="00D03A26">
        <w:trPr>
          <w:trHeight w:val="293"/>
        </w:trPr>
        <w:tc>
          <w:tcPr>
            <w:tcW w:w="3167" w:type="dxa"/>
          </w:tcPr>
          <w:p w14:paraId="013334B8" w14:textId="6CE4274F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Education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7" w:type="dxa"/>
          </w:tcPr>
          <w:p w14:paraId="247A2FDE" w14:textId="2B0EF418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</w:t>
            </w:r>
            <w:r w:rsidR="007004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68" w:type="dxa"/>
          </w:tcPr>
          <w:p w14:paraId="7E8B1F63" w14:textId="66A4B7C9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0.666351</w:t>
            </w:r>
          </w:p>
        </w:tc>
      </w:tr>
      <w:tr w:rsidR="00D03A26" w:rsidRPr="00D03A26" w14:paraId="6E27E0C3" w14:textId="77777777" w:rsidTr="00D03A26">
        <w:trPr>
          <w:trHeight w:val="293"/>
        </w:trPr>
        <w:tc>
          <w:tcPr>
            <w:tcW w:w="3167" w:type="dxa"/>
          </w:tcPr>
          <w:p w14:paraId="18A8A594" w14:textId="0263A388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Zone </w:t>
            </w:r>
            <w:r w:rsidR="00D03A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7" w:type="dxa"/>
          </w:tcPr>
          <w:p w14:paraId="18E4DBD6" w14:textId="6DCAF71B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1.2</w:t>
            </w:r>
            <w:r w:rsidR="007004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8" w:type="dxa"/>
          </w:tcPr>
          <w:p w14:paraId="1ED255A5" w14:textId="6DC52CC6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0.781800</w:t>
            </w:r>
          </w:p>
        </w:tc>
      </w:tr>
      <w:tr w:rsidR="00D03A26" w:rsidRPr="00D03A26" w14:paraId="72A483BD" w14:textId="77777777" w:rsidTr="00D03A26">
        <w:trPr>
          <w:trHeight w:val="282"/>
        </w:trPr>
        <w:tc>
          <w:tcPr>
            <w:tcW w:w="3167" w:type="dxa"/>
          </w:tcPr>
          <w:p w14:paraId="0AE6948D" w14:textId="18CB381E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Religion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7" w:type="dxa"/>
          </w:tcPr>
          <w:p w14:paraId="4ADD9481" w14:textId="2E71A02F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</w:t>
            </w:r>
            <w:r w:rsidR="007004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68" w:type="dxa"/>
          </w:tcPr>
          <w:p w14:paraId="3196E3F1" w14:textId="0555DCA6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0.808741</w:t>
            </w:r>
          </w:p>
        </w:tc>
      </w:tr>
      <w:tr w:rsidR="00D03A26" w:rsidRPr="00D03A26" w14:paraId="6E73E085" w14:textId="77777777" w:rsidTr="00D03A26">
        <w:trPr>
          <w:trHeight w:val="293"/>
        </w:trPr>
        <w:tc>
          <w:tcPr>
            <w:tcW w:w="3167" w:type="dxa"/>
          </w:tcPr>
          <w:p w14:paraId="2C5EE12C" w14:textId="639CB71B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Facility</w:t>
            </w:r>
            <w:r>
              <w:rPr>
                <w:rFonts w:ascii="Times New Roman" w:hAnsi="Times New Roman" w:cs="Times New Roman"/>
              </w:rPr>
              <w:t xml:space="preserve"> distance </w:t>
            </w:r>
          </w:p>
        </w:tc>
        <w:tc>
          <w:tcPr>
            <w:tcW w:w="3167" w:type="dxa"/>
          </w:tcPr>
          <w:p w14:paraId="4EF12408" w14:textId="71B79A0E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1.1</w:t>
            </w:r>
            <w:r w:rsidR="007004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8" w:type="dxa"/>
          </w:tcPr>
          <w:p w14:paraId="140038F3" w14:textId="77777777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0.897447</w:t>
            </w:r>
          </w:p>
        </w:tc>
      </w:tr>
      <w:tr w:rsidR="00D03A26" w:rsidRPr="00D03A26" w14:paraId="24E7B655" w14:textId="77777777" w:rsidTr="00D03A26">
        <w:trPr>
          <w:trHeight w:val="282"/>
        </w:trPr>
        <w:tc>
          <w:tcPr>
            <w:tcW w:w="3167" w:type="dxa"/>
          </w:tcPr>
          <w:p w14:paraId="6E7948D2" w14:textId="133D8122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proofErr w:type="spellStart"/>
            <w:r w:rsidRPr="00D03A26">
              <w:rPr>
                <w:rFonts w:ascii="Times New Roman" w:hAnsi="Times New Roman" w:cs="Times New Roman"/>
              </w:rPr>
              <w:t>Nhis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03A26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3167" w:type="dxa"/>
          </w:tcPr>
          <w:p w14:paraId="3DEB9FE4" w14:textId="461F4ECF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</w:t>
            </w:r>
            <w:r w:rsidR="0070042F">
              <w:rPr>
                <w:rFonts w:ascii="Times New Roman" w:hAnsi="Times New Roman" w:cs="Times New Roman"/>
              </w:rPr>
              <w:t>1</w:t>
            </w:r>
            <w:r w:rsidRPr="00D03A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8" w:type="dxa"/>
          </w:tcPr>
          <w:p w14:paraId="1361D48F" w14:textId="5579F987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0.896452</w:t>
            </w:r>
          </w:p>
        </w:tc>
      </w:tr>
      <w:tr w:rsidR="00D03A26" w:rsidRPr="00D03A26" w14:paraId="449B8235" w14:textId="77777777" w:rsidTr="00D03A26">
        <w:trPr>
          <w:trHeight w:val="293"/>
        </w:trPr>
        <w:tc>
          <w:tcPr>
            <w:tcW w:w="3167" w:type="dxa"/>
          </w:tcPr>
          <w:p w14:paraId="684A9CD0" w14:textId="331987BD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ANC visits </w:t>
            </w:r>
          </w:p>
        </w:tc>
        <w:tc>
          <w:tcPr>
            <w:tcW w:w="3167" w:type="dxa"/>
          </w:tcPr>
          <w:p w14:paraId="116ED1C6" w14:textId="448FAF7A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  <w:r w:rsidRPr="00D03A26">
              <w:rPr>
                <w:rFonts w:ascii="Times New Roman" w:hAnsi="Times New Roman" w:cs="Times New Roman"/>
              </w:rPr>
              <w:t>1.0</w:t>
            </w:r>
            <w:r w:rsidR="007004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8" w:type="dxa"/>
          </w:tcPr>
          <w:p w14:paraId="63725638" w14:textId="414C355A" w:rsidR="00D03A26" w:rsidRPr="00D03A26" w:rsidRDefault="0070042F" w:rsidP="00E511FF">
            <w:pPr>
              <w:rPr>
                <w:rFonts w:ascii="Times New Roman" w:hAnsi="Times New Roman" w:cs="Times New Roman"/>
              </w:rPr>
            </w:pPr>
            <w:r w:rsidRPr="0070042F">
              <w:rPr>
                <w:rFonts w:ascii="Times New Roman" w:hAnsi="Times New Roman" w:cs="Times New Roman"/>
              </w:rPr>
              <w:t>0.922593</w:t>
            </w:r>
          </w:p>
        </w:tc>
      </w:tr>
      <w:tr w:rsidR="00D03A26" w:rsidRPr="00D03A26" w14:paraId="65C47BB0" w14:textId="77777777" w:rsidTr="00D03A26">
        <w:trPr>
          <w:trHeight w:val="282"/>
        </w:trPr>
        <w:tc>
          <w:tcPr>
            <w:tcW w:w="3167" w:type="dxa"/>
          </w:tcPr>
          <w:p w14:paraId="0916295A" w14:textId="77777777" w:rsidR="00D03A26" w:rsidRPr="00D95B42" w:rsidRDefault="00D03A26" w:rsidP="00E511FF">
            <w:pPr>
              <w:rPr>
                <w:rFonts w:ascii="Times New Roman" w:hAnsi="Times New Roman" w:cs="Times New Roman"/>
                <w:b/>
                <w:bCs/>
              </w:rPr>
            </w:pPr>
            <w:r w:rsidRPr="00D95B42">
              <w:rPr>
                <w:rFonts w:ascii="Times New Roman" w:hAnsi="Times New Roman" w:cs="Times New Roman"/>
                <w:b/>
                <w:bCs/>
              </w:rPr>
              <w:t>Mean VIF</w:t>
            </w:r>
          </w:p>
        </w:tc>
        <w:tc>
          <w:tcPr>
            <w:tcW w:w="3167" w:type="dxa"/>
          </w:tcPr>
          <w:p w14:paraId="323D05BD" w14:textId="699122B7" w:rsidR="00D03A26" w:rsidRPr="00D95B42" w:rsidRDefault="00D03A26" w:rsidP="00E511FF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213597370"/>
            <w:r w:rsidRPr="00D95B42">
              <w:rPr>
                <w:rFonts w:ascii="Times New Roman" w:hAnsi="Times New Roman" w:cs="Times New Roman"/>
                <w:b/>
                <w:bCs/>
              </w:rPr>
              <w:t>1.3</w:t>
            </w:r>
            <w:bookmarkEnd w:id="1"/>
            <w:r w:rsidR="0070042F" w:rsidRPr="00D95B4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68" w:type="dxa"/>
          </w:tcPr>
          <w:p w14:paraId="6A11E54C" w14:textId="77777777" w:rsidR="00D03A26" w:rsidRPr="00D03A26" w:rsidRDefault="00D03A26" w:rsidP="00E511FF">
            <w:pPr>
              <w:rPr>
                <w:rFonts w:ascii="Times New Roman" w:hAnsi="Times New Roman" w:cs="Times New Roman"/>
              </w:rPr>
            </w:pPr>
          </w:p>
        </w:tc>
      </w:tr>
    </w:tbl>
    <w:p w14:paraId="5085DD35" w14:textId="77777777" w:rsidR="004E14AB" w:rsidRDefault="004E14AB" w:rsidP="00D03A26">
      <w:pPr>
        <w:rPr>
          <w:rFonts w:ascii="Times New Roman" w:hAnsi="Times New Roman" w:cs="Times New Roman"/>
        </w:rPr>
      </w:pPr>
    </w:p>
    <w:p w14:paraId="645A9D60" w14:textId="0119CBF0" w:rsidR="00153CBE" w:rsidRPr="004E14AB" w:rsidRDefault="00153CBE" w:rsidP="00D03A26">
      <w:pPr>
        <w:rPr>
          <w:rFonts w:ascii="Times New Roman" w:hAnsi="Times New Roman" w:cs="Times New Roman"/>
        </w:rPr>
      </w:pPr>
    </w:p>
    <w:sectPr w:rsidR="00153CBE" w:rsidRPr="004E1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FA"/>
    <w:rsid w:val="00055B14"/>
    <w:rsid w:val="00153CBE"/>
    <w:rsid w:val="00187B89"/>
    <w:rsid w:val="001952FD"/>
    <w:rsid w:val="002A720E"/>
    <w:rsid w:val="002F6380"/>
    <w:rsid w:val="00452709"/>
    <w:rsid w:val="00475168"/>
    <w:rsid w:val="00492189"/>
    <w:rsid w:val="004E14AB"/>
    <w:rsid w:val="005250E7"/>
    <w:rsid w:val="00572897"/>
    <w:rsid w:val="00641D6A"/>
    <w:rsid w:val="0070042F"/>
    <w:rsid w:val="00740BC1"/>
    <w:rsid w:val="00746C63"/>
    <w:rsid w:val="007F654B"/>
    <w:rsid w:val="008603F6"/>
    <w:rsid w:val="00890075"/>
    <w:rsid w:val="00902F5A"/>
    <w:rsid w:val="00942D22"/>
    <w:rsid w:val="00983288"/>
    <w:rsid w:val="009C7C6C"/>
    <w:rsid w:val="00AA54FA"/>
    <w:rsid w:val="00AC651F"/>
    <w:rsid w:val="00B87746"/>
    <w:rsid w:val="00C34213"/>
    <w:rsid w:val="00C9600E"/>
    <w:rsid w:val="00D03A26"/>
    <w:rsid w:val="00D95B42"/>
    <w:rsid w:val="00DB2DA3"/>
    <w:rsid w:val="00E53A7E"/>
    <w:rsid w:val="00E853D2"/>
    <w:rsid w:val="00F528FA"/>
    <w:rsid w:val="00FA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3F107"/>
  <w15:chartTrackingRefBased/>
  <w15:docId w15:val="{67D62014-5672-4EF4-A488-E84DAF10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475168"/>
    <w:pPr>
      <w:spacing w:before="240" w:after="240" w:line="259" w:lineRule="auto"/>
    </w:pPr>
    <w:rPr>
      <w:rFonts w:ascii="Times New Roman" w:hAnsi="Times New Roman"/>
      <w:color w:val="000000" w:themeColor="text1"/>
      <w:kern w:val="0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A5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4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4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4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4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4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25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Issah Haruna</cp:lastModifiedBy>
  <cp:revision>20</cp:revision>
  <dcterms:created xsi:type="dcterms:W3CDTF">2025-11-09T15:58:00Z</dcterms:created>
  <dcterms:modified xsi:type="dcterms:W3CDTF">2026-06-03T06:26:00Z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5be11a8b-4af8-4726-a003-915c784f4aa3</vt:lpwstr>
  </property>
</Properties>
</file>