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C8A" w:rsidRPr="002D290E" w:rsidRDefault="00BB4C8A" w:rsidP="00BB4C8A">
      <w:pPr>
        <w:rPr>
          <w:rFonts w:ascii="Times New Roman" w:hAnsi="Times New Roman"/>
          <w:szCs w:val="21"/>
        </w:rPr>
      </w:pPr>
      <w:proofErr w:type="gramStart"/>
      <w:r>
        <w:rPr>
          <w:rFonts w:ascii="Times New Roman" w:hAnsi="Times New Roman" w:hint="eastAsia"/>
          <w:b/>
          <w:kern w:val="0"/>
          <w:szCs w:val="21"/>
        </w:rPr>
        <w:t>Additional file 1</w:t>
      </w:r>
      <w:bookmarkStart w:id="0" w:name="_GoBack"/>
      <w:bookmarkEnd w:id="0"/>
      <w:r w:rsidRPr="002D290E">
        <w:rPr>
          <w:rFonts w:ascii="Times New Roman" w:hAnsi="Times New Roman"/>
          <w:kern w:val="0"/>
          <w:szCs w:val="21"/>
        </w:rPr>
        <w:t>.</w:t>
      </w:r>
      <w:proofErr w:type="gramEnd"/>
      <w:r w:rsidRPr="002D290E">
        <w:rPr>
          <w:rFonts w:ascii="Times New Roman" w:hAnsi="Times New Roman"/>
          <w:kern w:val="0"/>
          <w:szCs w:val="21"/>
        </w:rPr>
        <w:t xml:space="preserve"> </w:t>
      </w:r>
      <w:r w:rsidRPr="002D290E">
        <w:rPr>
          <w:rFonts w:ascii="Times New Roman" w:hAnsi="Times New Roman"/>
          <w:szCs w:val="21"/>
        </w:rPr>
        <w:t>Results of the univariate and multivariate analyses of prognostic factors for PFS</w:t>
      </w:r>
    </w:p>
    <w:tbl>
      <w:tblPr>
        <w:tblW w:w="8755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134"/>
        <w:gridCol w:w="1417"/>
        <w:gridCol w:w="851"/>
        <w:gridCol w:w="283"/>
        <w:gridCol w:w="851"/>
        <w:gridCol w:w="1134"/>
        <w:gridCol w:w="850"/>
      </w:tblGrid>
      <w:tr w:rsidR="00BB4C8A" w:rsidRPr="00BA07B8" w:rsidTr="00D77BE8">
        <w:tc>
          <w:tcPr>
            <w:tcW w:w="2235" w:type="dxa"/>
          </w:tcPr>
          <w:p w:rsidR="00BB4C8A" w:rsidRPr="00BA07B8" w:rsidRDefault="00BB4C8A" w:rsidP="00D77B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hideMark/>
          </w:tcPr>
          <w:p w:rsidR="00BB4C8A" w:rsidRPr="00BA07B8" w:rsidRDefault="00BB4C8A" w:rsidP="00D77BE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A07B8">
              <w:rPr>
                <w:rFonts w:ascii="Times New Roman" w:hAnsi="Times New Roman"/>
                <w:b/>
                <w:sz w:val="18"/>
                <w:szCs w:val="18"/>
              </w:rPr>
              <w:t>Univariate analysis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hideMark/>
          </w:tcPr>
          <w:p w:rsidR="00BB4C8A" w:rsidRPr="00BA07B8" w:rsidRDefault="00BB4C8A" w:rsidP="00D77BE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A07B8">
              <w:rPr>
                <w:rFonts w:ascii="Times New Roman" w:hAnsi="Times New Roman"/>
                <w:b/>
                <w:sz w:val="18"/>
                <w:szCs w:val="18"/>
              </w:rPr>
              <w:t>Multivariate analysis</w:t>
            </w:r>
          </w:p>
        </w:tc>
      </w:tr>
      <w:tr w:rsidR="00BB4C8A" w:rsidRPr="00BA07B8" w:rsidTr="00D77BE8">
        <w:tc>
          <w:tcPr>
            <w:tcW w:w="2235" w:type="dxa"/>
            <w:tcBorders>
              <w:bottom w:val="single" w:sz="4" w:space="0" w:color="auto"/>
            </w:tcBorders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A07B8">
              <w:rPr>
                <w:rFonts w:ascii="Times New Roman" w:hAnsi="Times New Roman"/>
                <w:b/>
                <w:sz w:val="18"/>
                <w:szCs w:val="18"/>
              </w:rPr>
              <w:t>Characteristic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4C8A" w:rsidRPr="00BA07B8" w:rsidRDefault="00BB4C8A" w:rsidP="00D77BE8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BA07B8">
              <w:rPr>
                <w:rFonts w:ascii="Times New Roman" w:hAnsi="Times New Roman"/>
                <w:b/>
                <w:sz w:val="18"/>
                <w:szCs w:val="18"/>
              </w:rPr>
              <w:t>MST (</w:t>
            </w:r>
            <w:proofErr w:type="spellStart"/>
            <w:r w:rsidRPr="00BA07B8">
              <w:rPr>
                <w:rFonts w:ascii="Times New Roman" w:hAnsi="Times New Roman"/>
                <w:b/>
                <w:sz w:val="18"/>
                <w:szCs w:val="18"/>
              </w:rPr>
              <w:t>mos</w:t>
            </w:r>
            <w:proofErr w:type="spellEnd"/>
            <w:r w:rsidRPr="00BA07B8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4C8A" w:rsidRPr="00BA07B8" w:rsidRDefault="00BB4C8A" w:rsidP="00D77BE8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BA07B8">
              <w:rPr>
                <w:rFonts w:ascii="Times New Roman" w:hAnsi="Times New Roman"/>
                <w:b/>
                <w:sz w:val="18"/>
                <w:szCs w:val="18"/>
              </w:rPr>
              <w:t>5-yr PFS (%)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4C8A" w:rsidRPr="00BA07B8" w:rsidRDefault="00BB4C8A" w:rsidP="00D77BE8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BA07B8">
              <w:rPr>
                <w:rFonts w:ascii="Times New Roman" w:hAnsi="Times New Roman"/>
                <w:b/>
                <w:i/>
                <w:sz w:val="18"/>
                <w:szCs w:val="18"/>
              </w:rPr>
              <w:t>p</w:t>
            </w:r>
            <w:r w:rsidRPr="00BA07B8">
              <w:rPr>
                <w:rFonts w:ascii="Times New Roman" w:hAnsi="Times New Roman"/>
                <w:b/>
                <w:sz w:val="18"/>
                <w:szCs w:val="18"/>
              </w:rPr>
              <w:t>-value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BB4C8A" w:rsidRPr="00BA07B8" w:rsidRDefault="00BB4C8A" w:rsidP="00D77BE8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4C8A" w:rsidRPr="00BA07B8" w:rsidRDefault="00BB4C8A" w:rsidP="00D77BE8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BA07B8">
              <w:rPr>
                <w:rFonts w:ascii="Times New Roman" w:hAnsi="Times New Roman"/>
                <w:b/>
                <w:sz w:val="18"/>
                <w:szCs w:val="18"/>
              </w:rPr>
              <w:t>HR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4C8A" w:rsidRPr="00BA07B8" w:rsidRDefault="00BB4C8A" w:rsidP="00D77BE8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BA07B8">
              <w:rPr>
                <w:rFonts w:ascii="Times New Roman" w:hAnsi="Times New Roman"/>
                <w:b/>
                <w:sz w:val="18"/>
                <w:szCs w:val="18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B4C8A" w:rsidRPr="00BA07B8" w:rsidRDefault="00BB4C8A" w:rsidP="00D77BE8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BA07B8">
              <w:rPr>
                <w:rFonts w:ascii="Times New Roman" w:hAnsi="Times New Roman"/>
                <w:b/>
                <w:i/>
                <w:sz w:val="18"/>
                <w:szCs w:val="18"/>
              </w:rPr>
              <w:t>p</w:t>
            </w:r>
            <w:r w:rsidRPr="00BA07B8">
              <w:rPr>
                <w:rFonts w:ascii="Times New Roman" w:hAnsi="Times New Roman"/>
                <w:b/>
                <w:sz w:val="18"/>
                <w:szCs w:val="18"/>
              </w:rPr>
              <w:t>-value</w:t>
            </w:r>
          </w:p>
        </w:tc>
      </w:tr>
      <w:tr w:rsidR="00BB4C8A" w:rsidRPr="00BA07B8" w:rsidTr="00D77BE8">
        <w:tc>
          <w:tcPr>
            <w:tcW w:w="2235" w:type="dxa"/>
            <w:tcBorders>
              <w:top w:val="single" w:sz="4" w:space="0" w:color="auto"/>
            </w:tcBorders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Gender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252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 w:hint="eastAsia"/>
                <w:sz w:val="18"/>
                <w:szCs w:val="18"/>
              </w:rPr>
              <w:t>1.01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0.60-1.70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.969</w:t>
            </w: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Male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2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3.7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Female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9.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Age</w:t>
            </w: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095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</w:rPr>
              <w:t>60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-0.8</w:t>
            </w:r>
            <w:r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  <w:tc>
          <w:tcPr>
            <w:tcW w:w="850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.01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&lt;60 years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17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.1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≥60 years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2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9.5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Weight loss</w:t>
            </w: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170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hint="eastAsia"/>
                <w:sz w:val="18"/>
                <w:szCs w:val="18"/>
              </w:rPr>
              <w:t>51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0.8</w:t>
            </w: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-2.</w:t>
            </w:r>
            <w:r>
              <w:rPr>
                <w:rFonts w:ascii="Times New Roman" w:hAnsi="Times New Roman" w:hint="eastAsia"/>
                <w:sz w:val="18"/>
                <w:szCs w:val="18"/>
              </w:rPr>
              <w:t>62</w:t>
            </w:r>
          </w:p>
        </w:tc>
        <w:tc>
          <w:tcPr>
            <w:tcW w:w="850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139</w:t>
            </w: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&lt;5%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 w:hint="eastAsia"/>
                <w:sz w:val="18"/>
                <w:szCs w:val="18"/>
              </w:rPr>
              <w:t>20.5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≥5%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2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7.1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Smoking index</w:t>
            </w: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.39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8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≤400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17.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&gt;400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2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4.2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Pretreatment hemoglobin</w:t>
            </w: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879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&lt;120 g/L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≥120 g/L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2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1.5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Pretreatment KPS</w:t>
            </w: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42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0.6</w:t>
            </w: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0.2</w:t>
            </w:r>
            <w:r>
              <w:rPr>
                <w:rFonts w:ascii="Times New Roman" w:hAnsi="Times New Roman" w:hint="eastAsia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-1.</w:t>
            </w:r>
            <w:r>
              <w:rPr>
                <w:rFonts w:ascii="Times New Roman" w:hAnsi="Times New Roman" w:hint="eastAsia"/>
                <w:sz w:val="18"/>
                <w:szCs w:val="18"/>
              </w:rPr>
              <w:t>40</w:t>
            </w:r>
          </w:p>
        </w:tc>
        <w:tc>
          <w:tcPr>
            <w:tcW w:w="850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.2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59</w:t>
            </w: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&lt;80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≥80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2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2.4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Stage</w:t>
            </w: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244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0.8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0.5</w:t>
            </w: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-1.3</w:t>
            </w: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850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522</w:t>
            </w: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A07B8">
              <w:rPr>
                <w:rFonts w:ascii="Times New Roman" w:hAnsi="Times New Roman"/>
                <w:sz w:val="18"/>
                <w:szCs w:val="18"/>
              </w:rPr>
              <w:t>IIIa</w:t>
            </w:r>
            <w:proofErr w:type="spellEnd"/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27.7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A07B8">
              <w:rPr>
                <w:rFonts w:ascii="Times New Roman" w:hAnsi="Times New Roman"/>
                <w:sz w:val="18"/>
                <w:szCs w:val="18"/>
              </w:rPr>
              <w:t>IIIb</w:t>
            </w:r>
            <w:proofErr w:type="spellEnd"/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8.2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color w:val="000000"/>
                <w:sz w:val="18"/>
                <w:szCs w:val="18"/>
              </w:rPr>
              <w:t>Histology subtype</w:t>
            </w: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color w:val="000000"/>
                <w:sz w:val="18"/>
                <w:szCs w:val="18"/>
              </w:rPr>
              <w:t>.01</w:t>
            </w:r>
            <w:r w:rsidRPr="00BA07B8">
              <w:rPr>
                <w:rFonts w:ascii="Times New Roman" w:hAnsi="Times New Roman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color w:val="000000"/>
                <w:sz w:val="18"/>
                <w:szCs w:val="18"/>
              </w:rPr>
              <w:t>0.9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color w:val="000000"/>
                <w:sz w:val="18"/>
                <w:szCs w:val="18"/>
              </w:rPr>
              <w:t>0.5</w:t>
            </w:r>
            <w:r w:rsidRPr="00BA07B8">
              <w:rPr>
                <w:rFonts w:ascii="Times New Roman" w:hAnsi="Times New Roman" w:hint="eastAsia"/>
                <w:color w:val="000000"/>
                <w:sz w:val="18"/>
                <w:szCs w:val="18"/>
              </w:rPr>
              <w:t>9</w:t>
            </w:r>
            <w:r w:rsidRPr="00BA07B8">
              <w:rPr>
                <w:rFonts w:ascii="Times New Roman" w:hAnsi="Times New Roman"/>
                <w:color w:val="000000"/>
                <w:sz w:val="18"/>
                <w:szCs w:val="18"/>
              </w:rPr>
              <w:t>-1.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50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r w:rsidRPr="00BA07B8">
              <w:rPr>
                <w:rFonts w:ascii="Times New Roman" w:hAnsi="Times New Roman" w:hint="eastAsia"/>
                <w:color w:val="000000"/>
                <w:sz w:val="18"/>
                <w:szCs w:val="18"/>
              </w:rPr>
              <w:t>625</w:t>
            </w: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color w:val="000000"/>
                <w:sz w:val="18"/>
                <w:szCs w:val="18"/>
              </w:rPr>
              <w:t>SCC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Pr="00BA07B8">
              <w:rPr>
                <w:rFonts w:ascii="Times New Roman" w:hAnsi="Times New Roman" w:hint="eastAsia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BA07B8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Non-SCC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2.4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Pretreatment CEA</w:t>
            </w: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.00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0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hint="eastAsia"/>
                <w:sz w:val="18"/>
                <w:szCs w:val="18"/>
              </w:rPr>
              <w:t>8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-0.</w:t>
            </w:r>
            <w:r>
              <w:rPr>
                <w:rFonts w:ascii="Times New Roman" w:hAnsi="Times New Roman" w:hint="eastAsia"/>
                <w:sz w:val="18"/>
                <w:szCs w:val="18"/>
              </w:rPr>
              <w:t>70</w:t>
            </w:r>
          </w:p>
        </w:tc>
        <w:tc>
          <w:tcPr>
            <w:tcW w:w="850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.000</w:t>
            </w: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&lt;5 ng/ml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 w:hint="eastAsia"/>
                <w:sz w:val="18"/>
                <w:szCs w:val="18"/>
              </w:rPr>
              <w:t>30.2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≥5 ng/ml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9.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Radiotherapy technique</w:t>
            </w: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974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3D-CRT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13.8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IMRT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23.2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Radiotherapy dose</w:t>
            </w: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.01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0.7</w:t>
            </w: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-1.</w:t>
            </w:r>
            <w:r>
              <w:rPr>
                <w:rFonts w:ascii="Times New Roman" w:hAnsi="Times New Roman" w:hint="eastAsia"/>
                <w:sz w:val="18"/>
                <w:szCs w:val="18"/>
              </w:rPr>
              <w:t>15</w:t>
            </w:r>
          </w:p>
        </w:tc>
        <w:tc>
          <w:tcPr>
            <w:tcW w:w="850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170</w:t>
            </w: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 xml:space="preserve">≥60 </w:t>
            </w:r>
            <w:proofErr w:type="spellStart"/>
            <w:r w:rsidRPr="00626089">
              <w:rPr>
                <w:rFonts w:ascii="Times New Roman" w:hAnsi="Times New Roman"/>
                <w:sz w:val="18"/>
                <w:szCs w:val="18"/>
              </w:rPr>
              <w:t>Gy</w:t>
            </w:r>
            <w:proofErr w:type="spellEnd"/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24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.2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 xml:space="preserve">&lt;60 </w:t>
            </w:r>
            <w:proofErr w:type="spellStart"/>
            <w:r w:rsidRPr="00626089">
              <w:rPr>
                <w:rFonts w:ascii="Times New Roman" w:hAnsi="Times New Roman"/>
                <w:sz w:val="18"/>
                <w:szCs w:val="18"/>
              </w:rPr>
              <w:t>Gy</w:t>
            </w:r>
            <w:proofErr w:type="spellEnd"/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 w:hint="eastAsia"/>
                <w:sz w:val="18"/>
                <w:szCs w:val="18"/>
              </w:rPr>
              <w:t>10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8.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 xml:space="preserve">Concurrent chemotherapy </w:t>
            </w: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.3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51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EP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26.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PC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9.3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 w:hint="eastAsia"/>
                <w:sz w:val="18"/>
                <w:szCs w:val="18"/>
              </w:rPr>
              <w:t>O</w:t>
            </w:r>
            <w:r w:rsidRPr="00626089">
              <w:rPr>
                <w:rFonts w:ascii="Times New Roman" w:hAnsi="Times New Roman"/>
                <w:sz w:val="18"/>
                <w:szCs w:val="18"/>
              </w:rPr>
              <w:t>thers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Treatment modality</w:t>
            </w: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291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0.6</w:t>
            </w: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-0.9</w:t>
            </w: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850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.0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22</w:t>
            </w:r>
          </w:p>
        </w:tc>
      </w:tr>
      <w:tr w:rsidR="00BB4C8A" w:rsidRPr="00BA07B8" w:rsidTr="00D77BE8">
        <w:tc>
          <w:tcPr>
            <w:tcW w:w="2235" w:type="dxa"/>
            <w:hideMark/>
          </w:tcPr>
          <w:p w:rsidR="00BB4C8A" w:rsidRPr="00626089" w:rsidRDefault="00BB4C8A" w:rsidP="00D77BE8">
            <w:pPr>
              <w:ind w:firstLineChars="100" w:firstLine="180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CRT+CCT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21.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rPr>
          <w:trHeight w:val="70"/>
        </w:trPr>
        <w:tc>
          <w:tcPr>
            <w:tcW w:w="2235" w:type="dxa"/>
            <w:hideMark/>
          </w:tcPr>
          <w:p w:rsidR="00BB4C8A" w:rsidRPr="00626089" w:rsidRDefault="00BB4C8A" w:rsidP="00D77BE8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CRT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 w:hint="eastAsia"/>
                <w:sz w:val="18"/>
                <w:szCs w:val="18"/>
              </w:rPr>
              <w:t>9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2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1.4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rPr>
          <w:trHeight w:val="70"/>
        </w:trPr>
        <w:tc>
          <w:tcPr>
            <w:tcW w:w="2235" w:type="dxa"/>
            <w:hideMark/>
          </w:tcPr>
          <w:p w:rsidR="00BB4C8A" w:rsidRPr="00626089" w:rsidRDefault="00BB4C8A" w:rsidP="00D77B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Response</w:t>
            </w: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.0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49</w:t>
            </w: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hint="eastAsia"/>
                <w:sz w:val="18"/>
                <w:szCs w:val="18"/>
              </w:rPr>
              <w:t>72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-1.14</w:t>
            </w:r>
          </w:p>
        </w:tc>
        <w:tc>
          <w:tcPr>
            <w:tcW w:w="850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BA07B8">
              <w:rPr>
                <w:rFonts w:ascii="Times New Roman" w:hAnsi="Times New Roman"/>
                <w:sz w:val="18"/>
                <w:szCs w:val="18"/>
              </w:rPr>
              <w:t>.1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62</w:t>
            </w:r>
          </w:p>
        </w:tc>
      </w:tr>
      <w:tr w:rsidR="00BB4C8A" w:rsidRPr="00BA07B8" w:rsidTr="00D77BE8">
        <w:trPr>
          <w:trHeight w:val="70"/>
        </w:trPr>
        <w:tc>
          <w:tcPr>
            <w:tcW w:w="2235" w:type="dxa"/>
            <w:hideMark/>
          </w:tcPr>
          <w:p w:rsidR="00BB4C8A" w:rsidRPr="00626089" w:rsidRDefault="00BB4C8A" w:rsidP="00D77BE8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lastRenderedPageBreak/>
              <w:t>CR+PR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1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23</w:t>
            </w:r>
            <w:r w:rsidRPr="00BA07B8">
              <w:rPr>
                <w:rFonts w:ascii="Times New Roman" w:hAnsi="Times New Roman" w:hint="eastAsia"/>
                <w:sz w:val="18"/>
                <w:szCs w:val="18"/>
              </w:rPr>
              <w:t>.1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C8A" w:rsidRPr="00BA07B8" w:rsidTr="00D77BE8">
        <w:trPr>
          <w:trHeight w:val="70"/>
        </w:trPr>
        <w:tc>
          <w:tcPr>
            <w:tcW w:w="2235" w:type="dxa"/>
            <w:hideMark/>
          </w:tcPr>
          <w:p w:rsidR="00BB4C8A" w:rsidRPr="00626089" w:rsidRDefault="00BB4C8A" w:rsidP="00D77BE8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26089">
              <w:rPr>
                <w:rFonts w:ascii="Times New Roman" w:hAnsi="Times New Roman"/>
                <w:sz w:val="18"/>
                <w:szCs w:val="18"/>
              </w:rPr>
              <w:t>SD</w:t>
            </w:r>
          </w:p>
        </w:tc>
        <w:tc>
          <w:tcPr>
            <w:tcW w:w="1134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417" w:type="dxa"/>
            <w:hideMark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  <w:r w:rsidRPr="00BA07B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B4C8A" w:rsidRPr="00BA07B8" w:rsidRDefault="00BB4C8A" w:rsidP="00D77BE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B4C8A" w:rsidRPr="00BA07B8" w:rsidRDefault="00BB4C8A" w:rsidP="00BB4C8A">
      <w:pPr>
        <w:rPr>
          <w:rFonts w:ascii="Times New Roman" w:hAnsi="Times New Roman"/>
        </w:rPr>
      </w:pPr>
    </w:p>
    <w:p w:rsidR="00286425" w:rsidRDefault="00286425"/>
    <w:sectPr w:rsidR="002864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15A" w:rsidRDefault="00C9315A" w:rsidP="00BB4C8A">
      <w:r>
        <w:separator/>
      </w:r>
    </w:p>
  </w:endnote>
  <w:endnote w:type="continuationSeparator" w:id="0">
    <w:p w:rsidR="00C9315A" w:rsidRDefault="00C9315A" w:rsidP="00BB4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15A" w:rsidRDefault="00C9315A" w:rsidP="00BB4C8A">
      <w:r>
        <w:separator/>
      </w:r>
    </w:p>
  </w:footnote>
  <w:footnote w:type="continuationSeparator" w:id="0">
    <w:p w:rsidR="00C9315A" w:rsidRDefault="00C9315A" w:rsidP="00BB4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E40"/>
    <w:rsid w:val="00286425"/>
    <w:rsid w:val="00BB4C8A"/>
    <w:rsid w:val="00C9315A"/>
    <w:rsid w:val="00DD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C8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4C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4C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4C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4C8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C8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4C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4C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4C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4C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2015-01-25T12:20:00Z</dcterms:created>
  <dcterms:modified xsi:type="dcterms:W3CDTF">2015-01-25T12:20:00Z</dcterms:modified>
</cp:coreProperties>
</file>