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C6D" w:rsidRPr="00D0003C" w:rsidRDefault="00FC3C6D" w:rsidP="00FC3C6D">
      <w:pPr>
        <w:spacing w:line="480" w:lineRule="auto"/>
        <w:rPr>
          <w:b/>
          <w:lang w:val="en-US"/>
        </w:rPr>
      </w:pPr>
      <w:r>
        <w:rPr>
          <w:b/>
          <w:sz w:val="20"/>
          <w:szCs w:val="20"/>
          <w:lang w:val="en-US"/>
        </w:rPr>
        <w:t>Additional file 1</w:t>
      </w:r>
      <w:r w:rsidRPr="002068B0">
        <w:rPr>
          <w:b/>
          <w:sz w:val="20"/>
          <w:szCs w:val="20"/>
          <w:lang w:val="en-US"/>
        </w:rPr>
        <w:t>.</w:t>
      </w:r>
      <w:r w:rsidRPr="002068B0">
        <w:rPr>
          <w:sz w:val="20"/>
          <w:szCs w:val="20"/>
          <w:lang w:val="en-US"/>
        </w:rPr>
        <w:t xml:space="preserve"> </w:t>
      </w:r>
      <w:r w:rsidRPr="002068B0">
        <w:rPr>
          <w:b/>
          <w:sz w:val="20"/>
          <w:szCs w:val="20"/>
          <w:lang w:val="en-US"/>
        </w:rPr>
        <w:t xml:space="preserve">Hazard ratios (HR) and 95% confidence intervals (CIs) of </w:t>
      </w:r>
      <w:r w:rsidRPr="002E29CC">
        <w:rPr>
          <w:b/>
          <w:sz w:val="20"/>
          <w:szCs w:val="20"/>
          <w:lang w:val="en-US"/>
        </w:rPr>
        <w:t xml:space="preserve">all-cause </w:t>
      </w:r>
      <w:proofErr w:type="spellStart"/>
      <w:r w:rsidRPr="002E29CC">
        <w:rPr>
          <w:b/>
          <w:sz w:val="20"/>
          <w:szCs w:val="20"/>
          <w:lang w:val="en-US"/>
        </w:rPr>
        <w:t>mortality</w:t>
      </w:r>
      <w:r w:rsidRPr="002E29CC">
        <w:rPr>
          <w:b/>
          <w:sz w:val="20"/>
          <w:szCs w:val="20"/>
          <w:vertAlign w:val="superscript"/>
          <w:lang w:val="en-US"/>
        </w:rPr>
        <w:t>a</w:t>
      </w:r>
      <w:proofErr w:type="spellEnd"/>
      <w:r w:rsidRPr="002068B0">
        <w:rPr>
          <w:b/>
          <w:sz w:val="20"/>
          <w:szCs w:val="20"/>
          <w:lang w:val="en-US"/>
        </w:rPr>
        <w:t xml:space="preserve"> </w:t>
      </w:r>
      <w:r>
        <w:rPr>
          <w:b/>
          <w:sz w:val="20"/>
          <w:szCs w:val="20"/>
          <w:lang w:val="en-US"/>
        </w:rPr>
        <w:t xml:space="preserve">and </w:t>
      </w:r>
      <w:r w:rsidRPr="009C01EE">
        <w:rPr>
          <w:b/>
          <w:sz w:val="20"/>
          <w:szCs w:val="20"/>
          <w:lang w:val="en-US"/>
        </w:rPr>
        <w:t xml:space="preserve">breast cancer-specific </w:t>
      </w:r>
      <w:proofErr w:type="spellStart"/>
      <w:r w:rsidRPr="009C01EE">
        <w:rPr>
          <w:b/>
          <w:sz w:val="20"/>
          <w:szCs w:val="20"/>
          <w:lang w:val="en-US"/>
        </w:rPr>
        <w:t>mortality</w:t>
      </w:r>
      <w:r>
        <w:rPr>
          <w:b/>
          <w:sz w:val="20"/>
          <w:szCs w:val="20"/>
          <w:vertAlign w:val="superscript"/>
          <w:lang w:val="en-US"/>
        </w:rPr>
        <w:t>b</w:t>
      </w:r>
      <w:proofErr w:type="spellEnd"/>
      <w:r w:rsidRPr="002068B0">
        <w:rPr>
          <w:b/>
          <w:sz w:val="20"/>
          <w:szCs w:val="20"/>
          <w:lang w:val="en-US"/>
        </w:rPr>
        <w:t xml:space="preserve"> according to </w:t>
      </w:r>
      <w:r w:rsidRPr="002E29CC">
        <w:rPr>
          <w:b/>
          <w:sz w:val="20"/>
          <w:szCs w:val="20"/>
          <w:lang w:val="en-US"/>
        </w:rPr>
        <w:t>post-diagnostic</w:t>
      </w:r>
      <w:r w:rsidRPr="002068B0">
        <w:rPr>
          <w:b/>
          <w:sz w:val="20"/>
          <w:szCs w:val="20"/>
          <w:lang w:val="en-US"/>
        </w:rPr>
        <w:t xml:space="preserve"> physical activity (PA) level and post-diagnostic </w:t>
      </w:r>
      <w:r w:rsidRPr="002E29CC">
        <w:rPr>
          <w:b/>
          <w:sz w:val="20"/>
          <w:szCs w:val="20"/>
          <w:lang w:val="en-US"/>
        </w:rPr>
        <w:t>BMI</w:t>
      </w:r>
      <w:r w:rsidRPr="002068B0">
        <w:rPr>
          <w:b/>
          <w:sz w:val="20"/>
          <w:szCs w:val="20"/>
          <w:lang w:val="en-US"/>
        </w:rPr>
        <w:t xml:space="preserve"> among 1,327 women from the Norwegian Women and Cancer study, 1991-2011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964"/>
        <w:gridCol w:w="1697"/>
        <w:gridCol w:w="854"/>
        <w:gridCol w:w="1587"/>
        <w:gridCol w:w="1811"/>
      </w:tblGrid>
      <w:tr w:rsidR="00FC3C6D" w:rsidRPr="00BC3DD7" w:rsidTr="00DC3A4E">
        <w:tc>
          <w:tcPr>
            <w:tcW w:w="1587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138" w:type="dxa"/>
            <w:gridSpan w:val="3"/>
            <w:shd w:val="clear" w:color="auto" w:fill="auto"/>
          </w:tcPr>
          <w:p w:rsidR="00FC3C6D" w:rsidRPr="00C16D57" w:rsidRDefault="00FC3C6D" w:rsidP="00A029BD">
            <w:pPr>
              <w:rPr>
                <w:b/>
                <w:sz w:val="20"/>
                <w:szCs w:val="20"/>
                <w:lang w:val="en-US"/>
              </w:rPr>
            </w:pPr>
            <w:r w:rsidRPr="00C16D57">
              <w:rPr>
                <w:b/>
                <w:sz w:val="20"/>
                <w:szCs w:val="20"/>
                <w:lang w:val="en-US"/>
              </w:rPr>
              <w:t>All-cause mortality</w:t>
            </w:r>
          </w:p>
        </w:tc>
        <w:tc>
          <w:tcPr>
            <w:tcW w:w="1811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</w:p>
        </w:tc>
      </w:tr>
      <w:tr w:rsidR="00FC3C6D" w:rsidRPr="00BC3DD7" w:rsidTr="00DC3A4E">
        <w:tc>
          <w:tcPr>
            <w:tcW w:w="1587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 xml:space="preserve">Post-diagnostic </w:t>
            </w:r>
          </w:p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>PA level</w:t>
            </w:r>
          </w:p>
        </w:tc>
        <w:tc>
          <w:tcPr>
            <w:tcW w:w="964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>N deaths</w:t>
            </w:r>
          </w:p>
        </w:tc>
        <w:tc>
          <w:tcPr>
            <w:tcW w:w="1697" w:type="dxa"/>
            <w:shd w:val="clear" w:color="auto" w:fill="auto"/>
          </w:tcPr>
          <w:p w:rsidR="00FC3C6D" w:rsidRDefault="00FC3C6D" w:rsidP="00A029BD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 xml:space="preserve">BMI &lt;25 </w:t>
            </w:r>
          </w:p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>HR (95% CI)</w:t>
            </w:r>
            <w:r>
              <w:rPr>
                <w:sz w:val="20"/>
                <w:szCs w:val="20"/>
                <w:vertAlign w:val="superscript"/>
                <w:lang w:val="en-US"/>
              </w:rPr>
              <w:t>c</w:t>
            </w:r>
          </w:p>
        </w:tc>
        <w:tc>
          <w:tcPr>
            <w:tcW w:w="854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>N deaths</w:t>
            </w:r>
          </w:p>
        </w:tc>
        <w:tc>
          <w:tcPr>
            <w:tcW w:w="1587" w:type="dxa"/>
            <w:shd w:val="clear" w:color="auto" w:fill="auto"/>
          </w:tcPr>
          <w:p w:rsidR="00FC3C6D" w:rsidRDefault="00FC3C6D" w:rsidP="00A029BD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 xml:space="preserve">BMI ≥25 </w:t>
            </w:r>
          </w:p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>HR (95% CI)</w:t>
            </w:r>
            <w:r>
              <w:rPr>
                <w:sz w:val="20"/>
                <w:szCs w:val="20"/>
                <w:vertAlign w:val="superscript"/>
                <w:lang w:val="en-US"/>
              </w:rPr>
              <w:t>c</w:t>
            </w:r>
          </w:p>
        </w:tc>
        <w:tc>
          <w:tcPr>
            <w:tcW w:w="1811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 xml:space="preserve">P for </w:t>
            </w:r>
            <w:proofErr w:type="spellStart"/>
            <w:r w:rsidRPr="00BC3DD7">
              <w:rPr>
                <w:sz w:val="20"/>
                <w:szCs w:val="20"/>
                <w:lang w:val="en-US"/>
              </w:rPr>
              <w:t>homogeneity</w:t>
            </w:r>
            <w:r>
              <w:rPr>
                <w:sz w:val="20"/>
                <w:szCs w:val="20"/>
                <w:vertAlign w:val="superscript"/>
                <w:lang w:val="en-US"/>
              </w:rPr>
              <w:t>d</w:t>
            </w:r>
            <w:proofErr w:type="spellEnd"/>
          </w:p>
        </w:tc>
      </w:tr>
      <w:tr w:rsidR="00FC3C6D" w:rsidRPr="00BC3DD7" w:rsidTr="00DC3A4E">
        <w:tc>
          <w:tcPr>
            <w:tcW w:w="1587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64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1697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4.96 (2.37, 10.40)</w:t>
            </w:r>
          </w:p>
        </w:tc>
        <w:tc>
          <w:tcPr>
            <w:tcW w:w="854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</w:t>
            </w:r>
          </w:p>
        </w:tc>
        <w:tc>
          <w:tcPr>
            <w:tcW w:w="1587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2.70 (1.33, 5.51)</w:t>
            </w:r>
          </w:p>
        </w:tc>
        <w:tc>
          <w:tcPr>
            <w:tcW w:w="1811" w:type="dxa"/>
            <w:shd w:val="clear" w:color="auto" w:fill="auto"/>
          </w:tcPr>
          <w:p w:rsidR="00FC3C6D" w:rsidRPr="00BC3DD7" w:rsidRDefault="00DC3A4E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0.991</w:t>
            </w:r>
          </w:p>
        </w:tc>
      </w:tr>
      <w:tr w:rsidR="00FC3C6D" w:rsidRPr="00BC3DD7" w:rsidTr="00DC3A4E">
        <w:tc>
          <w:tcPr>
            <w:tcW w:w="1587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64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24</w:t>
            </w:r>
          </w:p>
        </w:tc>
        <w:tc>
          <w:tcPr>
            <w:tcW w:w="1697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1.30 (0.78, 2.14)</w:t>
            </w:r>
          </w:p>
        </w:tc>
        <w:tc>
          <w:tcPr>
            <w:tcW w:w="854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26</w:t>
            </w:r>
          </w:p>
        </w:tc>
        <w:tc>
          <w:tcPr>
            <w:tcW w:w="1587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1.33 (0.78, 2.29)</w:t>
            </w:r>
          </w:p>
        </w:tc>
        <w:tc>
          <w:tcPr>
            <w:tcW w:w="1811" w:type="dxa"/>
            <w:shd w:val="clear" w:color="auto" w:fill="auto"/>
          </w:tcPr>
          <w:p w:rsidR="00FC3C6D" w:rsidRPr="00BC3DD7" w:rsidRDefault="00DC3A4E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0.444</w:t>
            </w:r>
          </w:p>
        </w:tc>
      </w:tr>
      <w:tr w:rsidR="00FC3C6D" w:rsidRPr="00BC3DD7" w:rsidTr="00DC3A4E">
        <w:tc>
          <w:tcPr>
            <w:tcW w:w="1587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964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50</w:t>
            </w:r>
          </w:p>
        </w:tc>
        <w:tc>
          <w:tcPr>
            <w:tcW w:w="1697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>1.00 (ref)</w:t>
            </w:r>
          </w:p>
        </w:tc>
        <w:tc>
          <w:tcPr>
            <w:tcW w:w="854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</w:t>
            </w:r>
          </w:p>
        </w:tc>
        <w:tc>
          <w:tcPr>
            <w:tcW w:w="1587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>1.00 (ref)</w:t>
            </w:r>
          </w:p>
        </w:tc>
        <w:tc>
          <w:tcPr>
            <w:tcW w:w="1811" w:type="dxa"/>
            <w:shd w:val="clear" w:color="auto" w:fill="auto"/>
          </w:tcPr>
          <w:p w:rsidR="00FC3C6D" w:rsidRPr="00BC3DD7" w:rsidRDefault="00DC3A4E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</w:tr>
      <w:tr w:rsidR="00FC3C6D" w:rsidRPr="00BC3DD7" w:rsidTr="00DC3A4E">
        <w:tc>
          <w:tcPr>
            <w:tcW w:w="1587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964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</w:t>
            </w:r>
          </w:p>
        </w:tc>
        <w:tc>
          <w:tcPr>
            <w:tcW w:w="1697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0.79 (0.49, 1.27)</w:t>
            </w:r>
          </w:p>
        </w:tc>
        <w:tc>
          <w:tcPr>
            <w:tcW w:w="854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1587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0.71 (0.34, 1.47)</w:t>
            </w:r>
          </w:p>
        </w:tc>
        <w:tc>
          <w:tcPr>
            <w:tcW w:w="1811" w:type="dxa"/>
            <w:shd w:val="clear" w:color="auto" w:fill="auto"/>
          </w:tcPr>
          <w:p w:rsidR="00FC3C6D" w:rsidRPr="00BC3DD7" w:rsidRDefault="00DC3A4E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0.438</w:t>
            </w:r>
          </w:p>
        </w:tc>
      </w:tr>
      <w:tr w:rsidR="00FC3C6D" w:rsidRPr="00BC3DD7" w:rsidTr="00DC3A4E">
        <w:tc>
          <w:tcPr>
            <w:tcW w:w="1587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964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697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0.33 (0.08, 1.39)</w:t>
            </w:r>
          </w:p>
        </w:tc>
        <w:tc>
          <w:tcPr>
            <w:tcW w:w="854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587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1.15 (0.27, 4.93)</w:t>
            </w:r>
          </w:p>
        </w:tc>
        <w:tc>
          <w:tcPr>
            <w:tcW w:w="1811" w:type="dxa"/>
            <w:shd w:val="clear" w:color="auto" w:fill="auto"/>
          </w:tcPr>
          <w:p w:rsidR="00FC3C6D" w:rsidRPr="00BC3DD7" w:rsidRDefault="00DC3A4E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0.274</w:t>
            </w:r>
          </w:p>
        </w:tc>
      </w:tr>
      <w:tr w:rsidR="00FC3C6D" w:rsidRPr="00BC3DD7" w:rsidTr="00DC3A4E">
        <w:tc>
          <w:tcPr>
            <w:tcW w:w="1587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>P for trend</w:t>
            </w:r>
          </w:p>
        </w:tc>
        <w:tc>
          <w:tcPr>
            <w:tcW w:w="964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854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587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0.007</w:t>
            </w:r>
          </w:p>
        </w:tc>
        <w:tc>
          <w:tcPr>
            <w:tcW w:w="1811" w:type="dxa"/>
            <w:shd w:val="clear" w:color="auto" w:fill="auto"/>
          </w:tcPr>
          <w:p w:rsidR="00FC3C6D" w:rsidRPr="00BC3DD7" w:rsidRDefault="00FC3C6D" w:rsidP="00A029BD">
            <w:pPr>
              <w:rPr>
                <w:i/>
                <w:sz w:val="20"/>
                <w:szCs w:val="20"/>
                <w:highlight w:val="yellow"/>
                <w:lang w:val="en-US"/>
              </w:rPr>
            </w:pPr>
          </w:p>
        </w:tc>
      </w:tr>
      <w:tr w:rsidR="00FC3C6D" w:rsidRPr="00BC3DD7" w:rsidTr="00DC3A4E">
        <w:tc>
          <w:tcPr>
            <w:tcW w:w="1587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>Breast cancer cases/Total n of deaths</w:t>
            </w:r>
          </w:p>
        </w:tc>
        <w:tc>
          <w:tcPr>
            <w:tcW w:w="964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>720/115</w:t>
            </w:r>
          </w:p>
        </w:tc>
        <w:tc>
          <w:tcPr>
            <w:tcW w:w="1697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54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>587/79</w:t>
            </w:r>
          </w:p>
        </w:tc>
        <w:tc>
          <w:tcPr>
            <w:tcW w:w="1587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811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</w:p>
        </w:tc>
      </w:tr>
      <w:tr w:rsidR="00FC3C6D" w:rsidRPr="00BC3DD7" w:rsidTr="00DC3A4E">
        <w:tc>
          <w:tcPr>
            <w:tcW w:w="1587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138" w:type="dxa"/>
            <w:gridSpan w:val="3"/>
            <w:shd w:val="clear" w:color="auto" w:fill="auto"/>
          </w:tcPr>
          <w:p w:rsidR="00FC3C6D" w:rsidRPr="00C16D57" w:rsidRDefault="00FC3C6D" w:rsidP="00A029BD">
            <w:pPr>
              <w:rPr>
                <w:b/>
                <w:sz w:val="20"/>
                <w:szCs w:val="20"/>
                <w:lang w:val="en-US"/>
              </w:rPr>
            </w:pPr>
            <w:r w:rsidRPr="00C16D57">
              <w:rPr>
                <w:b/>
                <w:sz w:val="20"/>
                <w:szCs w:val="20"/>
                <w:lang w:val="en-US"/>
              </w:rPr>
              <w:t>Breast cancer-specific mortality</w:t>
            </w:r>
          </w:p>
        </w:tc>
        <w:tc>
          <w:tcPr>
            <w:tcW w:w="1811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</w:p>
        </w:tc>
      </w:tr>
      <w:tr w:rsidR="00FC3C6D" w:rsidRPr="00BC3DD7" w:rsidTr="00DC3A4E">
        <w:tc>
          <w:tcPr>
            <w:tcW w:w="1587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 xml:space="preserve">Post-diagnostic </w:t>
            </w:r>
          </w:p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>PA level</w:t>
            </w:r>
          </w:p>
        </w:tc>
        <w:tc>
          <w:tcPr>
            <w:tcW w:w="964" w:type="dxa"/>
            <w:shd w:val="clear" w:color="auto" w:fill="auto"/>
          </w:tcPr>
          <w:p w:rsidR="00FC3C6D" w:rsidRPr="009C01EE" w:rsidRDefault="00FC3C6D" w:rsidP="00A029BD">
            <w:pPr>
              <w:rPr>
                <w:sz w:val="20"/>
                <w:szCs w:val="20"/>
                <w:lang w:val="en-US"/>
              </w:rPr>
            </w:pPr>
            <w:r w:rsidRPr="009C01EE">
              <w:rPr>
                <w:sz w:val="20"/>
                <w:szCs w:val="20"/>
                <w:lang w:val="en-US"/>
              </w:rPr>
              <w:t>N deaths</w:t>
            </w:r>
          </w:p>
        </w:tc>
        <w:tc>
          <w:tcPr>
            <w:tcW w:w="1697" w:type="dxa"/>
            <w:shd w:val="clear" w:color="auto" w:fill="auto"/>
          </w:tcPr>
          <w:p w:rsidR="00FC3C6D" w:rsidRDefault="00FC3C6D" w:rsidP="00A029BD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 xml:space="preserve">BMI &lt;25 </w:t>
            </w:r>
          </w:p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>HR (95% CI)</w:t>
            </w:r>
            <w:r>
              <w:rPr>
                <w:sz w:val="20"/>
                <w:szCs w:val="20"/>
                <w:vertAlign w:val="superscript"/>
                <w:lang w:val="en-US"/>
              </w:rPr>
              <w:t>c</w:t>
            </w:r>
          </w:p>
        </w:tc>
        <w:tc>
          <w:tcPr>
            <w:tcW w:w="854" w:type="dxa"/>
            <w:shd w:val="clear" w:color="auto" w:fill="auto"/>
          </w:tcPr>
          <w:p w:rsidR="00FC3C6D" w:rsidRPr="009C01EE" w:rsidRDefault="00FC3C6D" w:rsidP="00A029BD">
            <w:pPr>
              <w:rPr>
                <w:sz w:val="20"/>
                <w:szCs w:val="20"/>
                <w:lang w:val="en-US"/>
              </w:rPr>
            </w:pPr>
            <w:r w:rsidRPr="009C01EE">
              <w:rPr>
                <w:sz w:val="20"/>
                <w:szCs w:val="20"/>
                <w:lang w:val="en-US"/>
              </w:rPr>
              <w:t>N deaths</w:t>
            </w:r>
          </w:p>
        </w:tc>
        <w:tc>
          <w:tcPr>
            <w:tcW w:w="1587" w:type="dxa"/>
            <w:shd w:val="clear" w:color="auto" w:fill="auto"/>
          </w:tcPr>
          <w:p w:rsidR="00FC3C6D" w:rsidRDefault="00FC3C6D" w:rsidP="00A029BD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 xml:space="preserve">BMI ≥25 </w:t>
            </w:r>
          </w:p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>HR (95% CI)</w:t>
            </w:r>
            <w:r>
              <w:rPr>
                <w:sz w:val="20"/>
                <w:szCs w:val="20"/>
                <w:vertAlign w:val="superscript"/>
                <w:lang w:val="en-US"/>
              </w:rPr>
              <w:t>c</w:t>
            </w:r>
          </w:p>
        </w:tc>
        <w:tc>
          <w:tcPr>
            <w:tcW w:w="1811" w:type="dxa"/>
            <w:shd w:val="clear" w:color="auto" w:fill="auto"/>
          </w:tcPr>
          <w:p w:rsidR="00FC3C6D" w:rsidRPr="00BC3DD7" w:rsidRDefault="00DC3A4E" w:rsidP="00A029BD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 xml:space="preserve">P for </w:t>
            </w:r>
            <w:proofErr w:type="spellStart"/>
            <w:r w:rsidRPr="00BC3DD7">
              <w:rPr>
                <w:sz w:val="20"/>
                <w:szCs w:val="20"/>
                <w:lang w:val="en-US"/>
              </w:rPr>
              <w:t>homogeneity</w:t>
            </w:r>
            <w:r>
              <w:rPr>
                <w:sz w:val="20"/>
                <w:szCs w:val="20"/>
                <w:vertAlign w:val="superscript"/>
                <w:lang w:val="en-US"/>
              </w:rPr>
              <w:t>d</w:t>
            </w:r>
            <w:proofErr w:type="spellEnd"/>
          </w:p>
        </w:tc>
      </w:tr>
      <w:tr w:rsidR="00FC3C6D" w:rsidRPr="00BC3DD7" w:rsidTr="00DC3A4E">
        <w:tc>
          <w:tcPr>
            <w:tcW w:w="1587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64" w:type="dxa"/>
            <w:shd w:val="clear" w:color="auto" w:fill="auto"/>
          </w:tcPr>
          <w:p w:rsidR="00FC3C6D" w:rsidRPr="009C01EE" w:rsidRDefault="00FC3C6D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697" w:type="dxa"/>
            <w:shd w:val="clear" w:color="auto" w:fill="auto"/>
          </w:tcPr>
          <w:p w:rsidR="00FC3C6D" w:rsidRPr="009C01EE" w:rsidRDefault="00FC3C6D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5.48 (2.47, 12.17)</w:t>
            </w:r>
          </w:p>
        </w:tc>
        <w:tc>
          <w:tcPr>
            <w:tcW w:w="854" w:type="dxa"/>
            <w:shd w:val="clear" w:color="auto" w:fill="auto"/>
          </w:tcPr>
          <w:p w:rsidR="00FC3C6D" w:rsidRPr="009C01EE" w:rsidRDefault="00FC3C6D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1587" w:type="dxa"/>
            <w:shd w:val="clear" w:color="auto" w:fill="auto"/>
          </w:tcPr>
          <w:p w:rsidR="00FC3C6D" w:rsidRPr="009C01EE" w:rsidRDefault="00FC3C6D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4.08 (1.83, 9.06)</w:t>
            </w:r>
          </w:p>
        </w:tc>
        <w:tc>
          <w:tcPr>
            <w:tcW w:w="1811" w:type="dxa"/>
            <w:shd w:val="clear" w:color="auto" w:fill="auto"/>
          </w:tcPr>
          <w:p w:rsidR="00FC3C6D" w:rsidRPr="00BC3DD7" w:rsidRDefault="00DC3A4E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0.481</w:t>
            </w:r>
          </w:p>
        </w:tc>
      </w:tr>
      <w:tr w:rsidR="00FC3C6D" w:rsidRPr="00BC3DD7" w:rsidTr="00DC3A4E">
        <w:tc>
          <w:tcPr>
            <w:tcW w:w="1587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64" w:type="dxa"/>
            <w:shd w:val="clear" w:color="auto" w:fill="auto"/>
          </w:tcPr>
          <w:p w:rsidR="00FC3C6D" w:rsidRPr="009C01EE" w:rsidRDefault="00FC3C6D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1697" w:type="dxa"/>
            <w:shd w:val="clear" w:color="auto" w:fill="auto"/>
          </w:tcPr>
          <w:p w:rsidR="00FC3C6D" w:rsidRPr="009C01EE" w:rsidRDefault="00FC3C6D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1.15 (0.65, 2.03)</w:t>
            </w:r>
          </w:p>
        </w:tc>
        <w:tc>
          <w:tcPr>
            <w:tcW w:w="854" w:type="dxa"/>
            <w:shd w:val="clear" w:color="auto" w:fill="auto"/>
          </w:tcPr>
          <w:p w:rsidR="00FC3C6D" w:rsidRPr="009C01EE" w:rsidRDefault="00FC3C6D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22</w:t>
            </w:r>
          </w:p>
        </w:tc>
        <w:tc>
          <w:tcPr>
            <w:tcW w:w="1587" w:type="dxa"/>
            <w:shd w:val="clear" w:color="auto" w:fill="auto"/>
          </w:tcPr>
          <w:p w:rsidR="00FC3C6D" w:rsidRPr="009C01EE" w:rsidRDefault="00FC3C6D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1.86 (0.98, 3.54)</w:t>
            </w:r>
          </w:p>
        </w:tc>
        <w:tc>
          <w:tcPr>
            <w:tcW w:w="1811" w:type="dxa"/>
            <w:shd w:val="clear" w:color="auto" w:fill="auto"/>
          </w:tcPr>
          <w:p w:rsidR="00FC3C6D" w:rsidRPr="00BC3DD7" w:rsidRDefault="00DC3A4E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0.158</w:t>
            </w:r>
          </w:p>
        </w:tc>
      </w:tr>
      <w:tr w:rsidR="00FC3C6D" w:rsidRPr="00BC3DD7" w:rsidTr="00DC3A4E">
        <w:tc>
          <w:tcPr>
            <w:tcW w:w="1587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964" w:type="dxa"/>
            <w:shd w:val="clear" w:color="auto" w:fill="auto"/>
          </w:tcPr>
          <w:p w:rsidR="00FC3C6D" w:rsidRPr="009C01EE" w:rsidRDefault="00FC3C6D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42</w:t>
            </w:r>
          </w:p>
        </w:tc>
        <w:tc>
          <w:tcPr>
            <w:tcW w:w="1697" w:type="dxa"/>
            <w:shd w:val="clear" w:color="auto" w:fill="auto"/>
          </w:tcPr>
          <w:p w:rsidR="00FC3C6D" w:rsidRPr="009C01EE" w:rsidRDefault="00FC3C6D" w:rsidP="00A029BD">
            <w:pPr>
              <w:rPr>
                <w:sz w:val="20"/>
                <w:szCs w:val="20"/>
                <w:lang w:val="en-US"/>
              </w:rPr>
            </w:pPr>
            <w:r w:rsidRPr="009C01EE">
              <w:rPr>
                <w:sz w:val="20"/>
                <w:szCs w:val="20"/>
                <w:lang w:val="en-US"/>
              </w:rPr>
              <w:t>1.00 (ref)</w:t>
            </w:r>
          </w:p>
        </w:tc>
        <w:tc>
          <w:tcPr>
            <w:tcW w:w="854" w:type="dxa"/>
            <w:shd w:val="clear" w:color="auto" w:fill="auto"/>
          </w:tcPr>
          <w:p w:rsidR="00FC3C6D" w:rsidRPr="009C01EE" w:rsidRDefault="00FC3C6D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1587" w:type="dxa"/>
            <w:shd w:val="clear" w:color="auto" w:fill="auto"/>
          </w:tcPr>
          <w:p w:rsidR="00FC3C6D" w:rsidRPr="009C01EE" w:rsidRDefault="00FC3C6D" w:rsidP="00A029BD">
            <w:pPr>
              <w:rPr>
                <w:sz w:val="20"/>
                <w:szCs w:val="20"/>
                <w:lang w:val="en-US"/>
              </w:rPr>
            </w:pPr>
            <w:r w:rsidRPr="009C01EE">
              <w:rPr>
                <w:sz w:val="20"/>
                <w:szCs w:val="20"/>
                <w:lang w:val="en-US"/>
              </w:rPr>
              <w:t>1.00 (ref)</w:t>
            </w:r>
          </w:p>
        </w:tc>
        <w:tc>
          <w:tcPr>
            <w:tcW w:w="1811" w:type="dxa"/>
            <w:shd w:val="clear" w:color="auto" w:fill="auto"/>
          </w:tcPr>
          <w:p w:rsidR="00FC3C6D" w:rsidRPr="00BC3DD7" w:rsidRDefault="00DC3A4E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</w:tr>
      <w:tr w:rsidR="00FC3C6D" w:rsidRPr="00BC3DD7" w:rsidTr="00DC3A4E">
        <w:tc>
          <w:tcPr>
            <w:tcW w:w="1587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964" w:type="dxa"/>
            <w:shd w:val="clear" w:color="auto" w:fill="auto"/>
          </w:tcPr>
          <w:p w:rsidR="00FC3C6D" w:rsidRPr="009C01EE" w:rsidRDefault="00FC3C6D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</w:t>
            </w:r>
          </w:p>
        </w:tc>
        <w:tc>
          <w:tcPr>
            <w:tcW w:w="1697" w:type="dxa"/>
            <w:shd w:val="clear" w:color="auto" w:fill="auto"/>
          </w:tcPr>
          <w:p w:rsidR="00FC3C6D" w:rsidRPr="009C01EE" w:rsidRDefault="00FC3C6D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0.65 (0.38, 1.14)</w:t>
            </w:r>
          </w:p>
        </w:tc>
        <w:tc>
          <w:tcPr>
            <w:tcW w:w="854" w:type="dxa"/>
            <w:shd w:val="clear" w:color="auto" w:fill="auto"/>
          </w:tcPr>
          <w:p w:rsidR="00FC3C6D" w:rsidRPr="009C01EE" w:rsidRDefault="00FC3C6D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1587" w:type="dxa"/>
            <w:shd w:val="clear" w:color="auto" w:fill="auto"/>
          </w:tcPr>
          <w:p w:rsidR="00FC3C6D" w:rsidRPr="009C01EE" w:rsidRDefault="00FC3C6D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1.22 (0.55, 2.70)</w:t>
            </w:r>
          </w:p>
        </w:tc>
        <w:tc>
          <w:tcPr>
            <w:tcW w:w="1811" w:type="dxa"/>
            <w:shd w:val="clear" w:color="auto" w:fill="auto"/>
          </w:tcPr>
          <w:p w:rsidR="00FC3C6D" w:rsidRPr="00BC3DD7" w:rsidRDefault="00DC3A4E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0.686</w:t>
            </w:r>
          </w:p>
        </w:tc>
      </w:tr>
      <w:tr w:rsidR="00FC3C6D" w:rsidRPr="00BC3DD7" w:rsidTr="00DC3A4E">
        <w:tc>
          <w:tcPr>
            <w:tcW w:w="1587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  <w:r w:rsidRPr="00BC3DD7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964" w:type="dxa"/>
            <w:shd w:val="clear" w:color="auto" w:fill="auto"/>
          </w:tcPr>
          <w:p w:rsidR="00FC3C6D" w:rsidRPr="009C01EE" w:rsidRDefault="00FC3C6D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697" w:type="dxa"/>
            <w:shd w:val="clear" w:color="auto" w:fill="auto"/>
          </w:tcPr>
          <w:p w:rsidR="00FC3C6D" w:rsidRPr="009C01EE" w:rsidRDefault="00FC3C6D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0.44 (0.10, 1.66)</w:t>
            </w:r>
          </w:p>
        </w:tc>
        <w:tc>
          <w:tcPr>
            <w:tcW w:w="854" w:type="dxa"/>
            <w:shd w:val="clear" w:color="auto" w:fill="auto"/>
          </w:tcPr>
          <w:p w:rsidR="00FC3C6D" w:rsidRPr="009C01EE" w:rsidRDefault="00FC3C6D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587" w:type="dxa"/>
            <w:shd w:val="clear" w:color="auto" w:fill="auto"/>
          </w:tcPr>
          <w:p w:rsidR="00FC3C6D" w:rsidRPr="009C01EE" w:rsidRDefault="00FC3C6D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1.27 (0.17, 9.77)</w:t>
            </w:r>
          </w:p>
        </w:tc>
        <w:tc>
          <w:tcPr>
            <w:tcW w:w="1811" w:type="dxa"/>
            <w:shd w:val="clear" w:color="auto" w:fill="auto"/>
          </w:tcPr>
          <w:p w:rsidR="00FC3C6D" w:rsidRPr="00BC3DD7" w:rsidRDefault="00DC3A4E" w:rsidP="00A029B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0.850</w:t>
            </w:r>
            <w:bookmarkStart w:id="0" w:name="_GoBack"/>
            <w:bookmarkEnd w:id="0"/>
          </w:p>
        </w:tc>
      </w:tr>
      <w:tr w:rsidR="00FC3C6D" w:rsidRPr="00BC3DD7" w:rsidTr="00DC3A4E">
        <w:tc>
          <w:tcPr>
            <w:tcW w:w="1587" w:type="dxa"/>
            <w:shd w:val="clear" w:color="auto" w:fill="auto"/>
          </w:tcPr>
          <w:p w:rsidR="00FC3C6D" w:rsidRPr="009C01EE" w:rsidRDefault="00FC3C6D" w:rsidP="00A029BD">
            <w:pPr>
              <w:rPr>
                <w:sz w:val="20"/>
                <w:szCs w:val="20"/>
                <w:lang w:val="en-US"/>
              </w:rPr>
            </w:pPr>
            <w:r w:rsidRPr="009C01EE">
              <w:rPr>
                <w:sz w:val="20"/>
                <w:szCs w:val="20"/>
                <w:lang w:val="en-US"/>
              </w:rPr>
              <w:t>P for trend</w:t>
            </w:r>
          </w:p>
        </w:tc>
        <w:tc>
          <w:tcPr>
            <w:tcW w:w="964" w:type="dxa"/>
            <w:shd w:val="clear" w:color="auto" w:fill="auto"/>
          </w:tcPr>
          <w:p w:rsidR="00FC3C6D" w:rsidRPr="009C01EE" w:rsidRDefault="00FC3C6D" w:rsidP="00A029BD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</w:tcPr>
          <w:p w:rsidR="00FC3C6D" w:rsidRPr="009C01EE" w:rsidRDefault="00FC3C6D" w:rsidP="00A029BD">
            <w:pPr>
              <w:rPr>
                <w:sz w:val="20"/>
                <w:szCs w:val="20"/>
                <w:lang w:val="en-US"/>
              </w:rPr>
            </w:pPr>
            <w:r w:rsidRPr="009C01EE">
              <w:rPr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854" w:type="dxa"/>
            <w:shd w:val="clear" w:color="auto" w:fill="auto"/>
          </w:tcPr>
          <w:p w:rsidR="00FC3C6D" w:rsidRPr="009C01EE" w:rsidRDefault="00FC3C6D" w:rsidP="00A029BD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587" w:type="dxa"/>
            <w:shd w:val="clear" w:color="auto" w:fill="auto"/>
          </w:tcPr>
          <w:p w:rsidR="00FC3C6D" w:rsidRPr="009C01EE" w:rsidRDefault="00FC3C6D" w:rsidP="00A029BD">
            <w:pPr>
              <w:rPr>
                <w:sz w:val="20"/>
                <w:szCs w:val="20"/>
                <w:lang w:val="en-US"/>
              </w:rPr>
            </w:pPr>
            <w:r w:rsidRPr="009C01EE">
              <w:rPr>
                <w:sz w:val="20"/>
                <w:szCs w:val="20"/>
                <w:lang w:val="en-US"/>
              </w:rPr>
              <w:t>0.00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811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</w:p>
        </w:tc>
      </w:tr>
      <w:tr w:rsidR="00FC3C6D" w:rsidRPr="007C2336" w:rsidTr="00DC3A4E">
        <w:tc>
          <w:tcPr>
            <w:tcW w:w="1587" w:type="dxa"/>
            <w:shd w:val="clear" w:color="auto" w:fill="auto"/>
          </w:tcPr>
          <w:p w:rsidR="00FC3C6D" w:rsidRPr="009C01EE" w:rsidRDefault="00FC3C6D" w:rsidP="00A029BD">
            <w:pPr>
              <w:rPr>
                <w:sz w:val="20"/>
                <w:szCs w:val="20"/>
                <w:lang w:val="en-US"/>
              </w:rPr>
            </w:pPr>
            <w:r w:rsidRPr="009C01EE">
              <w:rPr>
                <w:sz w:val="20"/>
                <w:szCs w:val="20"/>
                <w:lang w:val="en-US"/>
              </w:rPr>
              <w:t>Breast cancer cases/Total n of deaths</w:t>
            </w:r>
          </w:p>
        </w:tc>
        <w:tc>
          <w:tcPr>
            <w:tcW w:w="964" w:type="dxa"/>
            <w:shd w:val="clear" w:color="auto" w:fill="auto"/>
          </w:tcPr>
          <w:p w:rsidR="00FC3C6D" w:rsidRPr="009C01EE" w:rsidRDefault="00FC3C6D" w:rsidP="00A029BD">
            <w:pPr>
              <w:rPr>
                <w:sz w:val="20"/>
                <w:szCs w:val="20"/>
                <w:lang w:val="en-US"/>
              </w:rPr>
            </w:pPr>
            <w:r w:rsidRPr="009C01EE">
              <w:rPr>
                <w:sz w:val="20"/>
                <w:szCs w:val="20"/>
                <w:lang w:val="en-US"/>
              </w:rPr>
              <w:t>720/91</w:t>
            </w:r>
          </w:p>
        </w:tc>
        <w:tc>
          <w:tcPr>
            <w:tcW w:w="1697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54" w:type="dxa"/>
            <w:shd w:val="clear" w:color="auto" w:fill="auto"/>
          </w:tcPr>
          <w:p w:rsidR="00FC3C6D" w:rsidRPr="009C01EE" w:rsidRDefault="00FC3C6D" w:rsidP="00A029BD">
            <w:pPr>
              <w:rPr>
                <w:sz w:val="20"/>
                <w:szCs w:val="20"/>
                <w:lang w:val="en-US"/>
              </w:rPr>
            </w:pPr>
            <w:r w:rsidRPr="009C01EE">
              <w:rPr>
                <w:sz w:val="20"/>
                <w:szCs w:val="20"/>
                <w:lang w:val="en-US"/>
              </w:rPr>
              <w:t>587/61</w:t>
            </w:r>
          </w:p>
        </w:tc>
        <w:tc>
          <w:tcPr>
            <w:tcW w:w="1587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811" w:type="dxa"/>
            <w:shd w:val="clear" w:color="auto" w:fill="auto"/>
          </w:tcPr>
          <w:p w:rsidR="00FC3C6D" w:rsidRPr="00BC3DD7" w:rsidRDefault="00FC3C6D" w:rsidP="00A029BD">
            <w:pPr>
              <w:rPr>
                <w:sz w:val="20"/>
                <w:szCs w:val="20"/>
                <w:lang w:val="en-US"/>
              </w:rPr>
            </w:pPr>
          </w:p>
        </w:tc>
      </w:tr>
    </w:tbl>
    <w:p w:rsidR="00FC3C6D" w:rsidRDefault="00FC3C6D" w:rsidP="00FC3C6D">
      <w:pPr>
        <w:rPr>
          <w:sz w:val="20"/>
          <w:szCs w:val="20"/>
          <w:lang w:val="en-US"/>
        </w:rPr>
      </w:pPr>
      <w:proofErr w:type="spellStart"/>
      <w:proofErr w:type="gramStart"/>
      <w:r w:rsidRPr="002068B0">
        <w:rPr>
          <w:sz w:val="20"/>
          <w:szCs w:val="20"/>
          <w:vertAlign w:val="superscript"/>
          <w:lang w:val="en-US"/>
        </w:rPr>
        <w:t>a</w:t>
      </w:r>
      <w:r w:rsidRPr="002068B0">
        <w:rPr>
          <w:sz w:val="20"/>
          <w:szCs w:val="20"/>
          <w:lang w:val="en-US"/>
        </w:rPr>
        <w:t>All</w:t>
      </w:r>
      <w:proofErr w:type="spellEnd"/>
      <w:proofErr w:type="gramEnd"/>
      <w:r w:rsidRPr="002068B0">
        <w:rPr>
          <w:sz w:val="20"/>
          <w:szCs w:val="20"/>
          <w:lang w:val="en-US"/>
        </w:rPr>
        <w:t xml:space="preserve"> causes of death combined. </w:t>
      </w:r>
    </w:p>
    <w:p w:rsidR="00FC3C6D" w:rsidRPr="009C01EE" w:rsidRDefault="00FC3C6D" w:rsidP="00FC3C6D">
      <w:pPr>
        <w:rPr>
          <w:sz w:val="20"/>
          <w:szCs w:val="20"/>
          <w:lang w:val="en-US"/>
        </w:rPr>
      </w:pPr>
      <w:proofErr w:type="spellStart"/>
      <w:proofErr w:type="gramStart"/>
      <w:r>
        <w:rPr>
          <w:sz w:val="20"/>
          <w:szCs w:val="20"/>
          <w:vertAlign w:val="superscript"/>
          <w:lang w:val="en-US"/>
        </w:rPr>
        <w:t>b</w:t>
      </w:r>
      <w:r w:rsidRPr="009C01EE">
        <w:rPr>
          <w:sz w:val="20"/>
          <w:szCs w:val="20"/>
          <w:lang w:val="en-US"/>
        </w:rPr>
        <w:t>Breast</w:t>
      </w:r>
      <w:proofErr w:type="spellEnd"/>
      <w:proofErr w:type="gramEnd"/>
      <w:r w:rsidRPr="009C01EE">
        <w:rPr>
          <w:sz w:val="20"/>
          <w:szCs w:val="20"/>
          <w:lang w:val="en-US"/>
        </w:rPr>
        <w:t xml:space="preserve"> cancer as cause of death. </w:t>
      </w:r>
    </w:p>
    <w:p w:rsidR="00FC3C6D" w:rsidRPr="002068B0" w:rsidRDefault="00FC3C6D" w:rsidP="00FC3C6D">
      <w:pPr>
        <w:rPr>
          <w:sz w:val="20"/>
          <w:szCs w:val="20"/>
          <w:lang w:val="en-US"/>
        </w:rPr>
      </w:pPr>
      <w:proofErr w:type="spellStart"/>
      <w:proofErr w:type="gramStart"/>
      <w:r>
        <w:rPr>
          <w:sz w:val="20"/>
          <w:szCs w:val="20"/>
          <w:vertAlign w:val="superscript"/>
          <w:lang w:val="en-US"/>
        </w:rPr>
        <w:t>c</w:t>
      </w:r>
      <w:r w:rsidRPr="002068B0">
        <w:rPr>
          <w:sz w:val="20"/>
          <w:szCs w:val="20"/>
          <w:lang w:val="en-US"/>
        </w:rPr>
        <w:t>Multivariable</w:t>
      </w:r>
      <w:proofErr w:type="spellEnd"/>
      <w:proofErr w:type="gramEnd"/>
      <w:r w:rsidRPr="002068B0">
        <w:rPr>
          <w:sz w:val="20"/>
          <w:szCs w:val="20"/>
          <w:lang w:val="en-US"/>
        </w:rPr>
        <w:t xml:space="preserve"> model adjusted for age and tumor stage at diagnosis, and pre-diagnostic PA level.</w:t>
      </w:r>
    </w:p>
    <w:p w:rsidR="00FC3C6D" w:rsidRPr="002068B0" w:rsidRDefault="00FC3C6D" w:rsidP="00FC3C6D">
      <w:pPr>
        <w:rPr>
          <w:sz w:val="20"/>
          <w:szCs w:val="20"/>
          <w:lang w:val="en-US"/>
        </w:rPr>
      </w:pPr>
      <w:proofErr w:type="spellStart"/>
      <w:proofErr w:type="gramStart"/>
      <w:r>
        <w:rPr>
          <w:sz w:val="20"/>
          <w:szCs w:val="20"/>
          <w:vertAlign w:val="superscript"/>
          <w:lang w:val="en-US"/>
        </w:rPr>
        <w:t>d</w:t>
      </w:r>
      <w:r w:rsidRPr="002068B0">
        <w:rPr>
          <w:sz w:val="20"/>
          <w:szCs w:val="20"/>
          <w:lang w:val="en-US"/>
        </w:rPr>
        <w:t>Wald’s</w:t>
      </w:r>
      <w:proofErr w:type="spellEnd"/>
      <w:proofErr w:type="gramEnd"/>
      <w:r w:rsidRPr="002068B0">
        <w:rPr>
          <w:sz w:val="20"/>
          <w:szCs w:val="20"/>
          <w:lang w:val="en-US"/>
        </w:rPr>
        <w:t xml:space="preserve"> test for homogeneity.</w:t>
      </w:r>
    </w:p>
    <w:p w:rsidR="00DB5C84" w:rsidRDefault="00DB5C84"/>
    <w:sectPr w:rsidR="00DB5C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C6D"/>
    <w:rsid w:val="002E29CC"/>
    <w:rsid w:val="00DB5C84"/>
    <w:rsid w:val="00DC3A4E"/>
    <w:rsid w:val="00FC3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5EFD4A-CE3E-4825-AD00-0A80F7083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3C6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222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UiT Norges arktiske universitet</Company>
  <LinksUpToDate>false</LinksUpToDate>
  <CharactersWithSpaces>1399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Borch Kristin Benjaminsen</dc:creator>
  <cp:keywords/>
  <dc:description/>
  <cp:lastModifiedBy>Borch Kristin Benjaminsen</cp:lastModifiedBy>
  <cp:revision>2</cp:revision>
  <dcterms:created xsi:type="dcterms:W3CDTF">2015-08-18T09:04:00Z</dcterms:created>
  <dcterms:modified xsi:type="dcterms:W3CDTF">2015-08-20T19:38:00Z</dcterms:modified>
</cp:coreProperties>
</file>