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ED5" w:rsidRDefault="00A90ED5" w:rsidP="0037470D">
      <w:pPr>
        <w:rPr>
          <w:b/>
        </w:rPr>
      </w:pPr>
      <w:r>
        <w:rPr>
          <w:b/>
        </w:rPr>
        <w:t xml:space="preserve">Additional </w:t>
      </w:r>
      <w:proofErr w:type="spellStart"/>
      <w:r>
        <w:rPr>
          <w:b/>
        </w:rPr>
        <w:t>file1</w:t>
      </w:r>
      <w:proofErr w:type="spellEnd"/>
    </w:p>
    <w:p w:rsidR="0037470D" w:rsidRPr="0037470D" w:rsidRDefault="00A90ED5" w:rsidP="0037470D">
      <w:pPr>
        <w:rPr>
          <w:b/>
        </w:rPr>
      </w:pPr>
      <w:r>
        <w:rPr>
          <w:b/>
        </w:rPr>
        <w:t xml:space="preserve">Table </w:t>
      </w:r>
      <w:r w:rsidR="0037470D" w:rsidRPr="0037470D">
        <w:rPr>
          <w:b/>
        </w:rPr>
        <w:t>S1: Number of cancer cases and distribution by socioeconomic disadvantage in New South Wales, Australia, 1996-2000 and 2004-2008</w:t>
      </w:r>
    </w:p>
    <w:tbl>
      <w:tblPr>
        <w:tblStyle w:val="LightShading-Accent11"/>
        <w:tblW w:w="10848" w:type="dxa"/>
        <w:jc w:val="center"/>
        <w:shd w:val="clear" w:color="auto" w:fill="FFFFFF" w:themeFill="background1"/>
        <w:tblLook w:val="04A0"/>
      </w:tblPr>
      <w:tblGrid>
        <w:gridCol w:w="1455"/>
        <w:gridCol w:w="940"/>
        <w:gridCol w:w="1088"/>
        <w:gridCol w:w="680"/>
        <w:gridCol w:w="613"/>
        <w:gridCol w:w="225"/>
        <w:gridCol w:w="680"/>
        <w:gridCol w:w="613"/>
        <w:gridCol w:w="225"/>
        <w:gridCol w:w="680"/>
        <w:gridCol w:w="613"/>
        <w:gridCol w:w="225"/>
        <w:gridCol w:w="680"/>
        <w:gridCol w:w="613"/>
        <w:gridCol w:w="225"/>
        <w:gridCol w:w="680"/>
        <w:gridCol w:w="613"/>
      </w:tblGrid>
      <w:tr w:rsidR="0037470D" w:rsidRPr="0037470D" w:rsidTr="002301FD">
        <w:trPr>
          <w:cnfStyle w:val="100000000000"/>
          <w:trHeight w:val="310"/>
          <w:jc w:val="center"/>
        </w:trPr>
        <w:tc>
          <w:tcPr>
            <w:cnfStyle w:val="001000000000"/>
            <w:tcW w:w="0" w:type="auto"/>
            <w:vMerge w:val="restar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Number of Cases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Percentage of cases by SES disadvantage quintile, early and late periods</w:t>
            </w:r>
          </w:p>
        </w:tc>
      </w:tr>
      <w:tr w:rsidR="0037470D" w:rsidRPr="0037470D" w:rsidTr="002301FD">
        <w:trPr>
          <w:cnfStyle w:val="000000100000"/>
          <w:trHeight w:hRule="exact" w:val="284"/>
          <w:jc w:val="center"/>
        </w:trPr>
        <w:tc>
          <w:tcPr>
            <w:cnfStyle w:val="001000000000"/>
            <w:tcW w:w="0" w:type="auto"/>
            <w:vMerge/>
            <w:shd w:val="clear" w:color="auto" w:fill="FFFFFF" w:themeFill="background1"/>
            <w:vAlign w:val="center"/>
            <w:hideMark/>
          </w:tcPr>
          <w:p w:rsidR="0037470D" w:rsidRPr="0037470D" w:rsidRDefault="0037470D" w:rsidP="0037470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Least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Second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Third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Fourth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Most</w:t>
            </w:r>
          </w:p>
        </w:tc>
      </w:tr>
      <w:tr w:rsidR="00A90ED5" w:rsidRPr="0037470D" w:rsidTr="002301FD">
        <w:trPr>
          <w:trHeight w:hRule="exact" w:val="284"/>
          <w:jc w:val="center"/>
        </w:trPr>
        <w:tc>
          <w:tcPr>
            <w:cnfStyle w:val="001000000000"/>
            <w:tcW w:w="0" w:type="auto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37470D" w:rsidRPr="0037470D" w:rsidRDefault="0037470D" w:rsidP="0037470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ind w:left="-58" w:right="-89"/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1996-2000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2004-2008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Early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Late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Early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Late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Early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Late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Early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Late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Early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Late</w:t>
            </w:r>
          </w:p>
        </w:tc>
      </w:tr>
      <w:tr w:rsidR="00A90ED5" w:rsidRPr="0037470D" w:rsidTr="002301FD">
        <w:trPr>
          <w:cnfStyle w:val="000000100000"/>
          <w:trHeight w:val="310"/>
          <w:jc w:val="center"/>
        </w:trPr>
        <w:tc>
          <w:tcPr>
            <w:cnfStyle w:val="001000000000"/>
            <w:tcW w:w="0" w:type="auto"/>
            <w:tcBorders>
              <w:top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Stomach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3,912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4,711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20.6</w:t>
            </w:r>
          </w:p>
        </w:tc>
      </w:tr>
      <w:tr w:rsidR="0037470D" w:rsidRPr="0037470D" w:rsidTr="002301FD">
        <w:trPr>
          <w:trHeight w:val="310"/>
          <w:jc w:val="center"/>
        </w:trPr>
        <w:tc>
          <w:tcPr>
            <w:cnfStyle w:val="001000000000"/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Colorectum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28,089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44,397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20.4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21.4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19.6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17.6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21.0</w:t>
            </w:r>
          </w:p>
        </w:tc>
      </w:tr>
      <w:tr w:rsidR="0037470D" w:rsidRPr="0037470D" w:rsidTr="002301FD">
        <w:trPr>
          <w:cnfStyle w:val="000000100000"/>
          <w:trHeight w:val="310"/>
          <w:jc w:val="center"/>
        </w:trPr>
        <w:tc>
          <w:tcPr>
            <w:cnfStyle w:val="001000000000"/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Liver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1,160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2,312</w:t>
            </w: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25.3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22.0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21.5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20.3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15.3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16.9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19.3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20.8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18.6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20.0</w:t>
            </w:r>
          </w:p>
        </w:tc>
      </w:tr>
      <w:tr w:rsidR="0037470D" w:rsidRPr="0037470D" w:rsidTr="002301FD">
        <w:trPr>
          <w:trHeight w:val="310"/>
          <w:jc w:val="center"/>
        </w:trPr>
        <w:tc>
          <w:tcPr>
            <w:cnfStyle w:val="001000000000"/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Lung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15,074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18,868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17.0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19.7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20.2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20.3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22.9</w:t>
            </w:r>
          </w:p>
        </w:tc>
      </w:tr>
      <w:tr w:rsidR="0037470D" w:rsidRPr="0037470D" w:rsidTr="002301FD">
        <w:trPr>
          <w:cnfStyle w:val="000000100000"/>
          <w:trHeight w:val="310"/>
          <w:jc w:val="center"/>
        </w:trPr>
        <w:tc>
          <w:tcPr>
            <w:cnfStyle w:val="001000000000"/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Melanoma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22,293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42,347</w:t>
            </w: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20.3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20.2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23.4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22.5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19.8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20.4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16.4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16.8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20.1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20.1</w:t>
            </w:r>
          </w:p>
        </w:tc>
      </w:tr>
      <w:tr w:rsidR="0037470D" w:rsidRPr="0037470D" w:rsidTr="002301FD">
        <w:trPr>
          <w:trHeight w:val="310"/>
          <w:jc w:val="center"/>
        </w:trPr>
        <w:tc>
          <w:tcPr>
            <w:cnfStyle w:val="001000000000"/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Breast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29,869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53,657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24.5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23.9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21.7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18.7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17.1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18.6</w:t>
            </w:r>
          </w:p>
        </w:tc>
      </w:tr>
      <w:tr w:rsidR="0037470D" w:rsidRPr="0037470D" w:rsidTr="002301FD">
        <w:trPr>
          <w:cnfStyle w:val="000000100000"/>
          <w:trHeight w:val="310"/>
          <w:jc w:val="center"/>
        </w:trPr>
        <w:tc>
          <w:tcPr>
            <w:cnfStyle w:val="001000000000"/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Cervix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2,723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3,745</w:t>
            </w: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21.0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20.1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20.5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20.8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19.4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19.6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17.2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17.3</w:t>
            </w:r>
          </w:p>
        </w:tc>
        <w:tc>
          <w:tcPr>
            <w:tcW w:w="0" w:type="auto"/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21.9</w:t>
            </w:r>
          </w:p>
        </w:tc>
        <w:tc>
          <w:tcPr>
            <w:tcW w:w="0" w:type="auto"/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22.1</w:t>
            </w:r>
          </w:p>
        </w:tc>
      </w:tr>
      <w:tr w:rsidR="0037470D" w:rsidRPr="0037470D" w:rsidTr="002301FD">
        <w:trPr>
          <w:trHeight w:val="310"/>
          <w:jc w:val="center"/>
        </w:trPr>
        <w:tc>
          <w:tcPr>
            <w:cnfStyle w:val="001000000000"/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Uterus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3,622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6,560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21.0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21.1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19.4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18.7</w:t>
            </w:r>
          </w:p>
        </w:tc>
        <w:tc>
          <w:tcPr>
            <w:tcW w:w="0" w:type="auto"/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19.9</w:t>
            </w:r>
          </w:p>
        </w:tc>
      </w:tr>
      <w:tr w:rsidR="00A90ED5" w:rsidRPr="0037470D" w:rsidTr="002301FD">
        <w:trPr>
          <w:cnfStyle w:val="000000100000"/>
          <w:trHeight w:val="310"/>
          <w:jc w:val="center"/>
        </w:trPr>
        <w:tc>
          <w:tcPr>
            <w:cnfStyle w:val="001000000000"/>
            <w:tcW w:w="0" w:type="auto"/>
            <w:tcBorders>
              <w:bottom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Ovary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2,662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3,839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23.3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23.7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23.4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18.9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37470D" w:rsidRPr="0037470D" w:rsidRDefault="0037470D" w:rsidP="003747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19.7</w:t>
            </w:r>
          </w:p>
        </w:tc>
      </w:tr>
      <w:tr w:rsidR="00A90ED5" w:rsidRPr="0037470D" w:rsidTr="002301FD">
        <w:trPr>
          <w:trHeight w:val="310"/>
          <w:jc w:val="center"/>
        </w:trPr>
        <w:tc>
          <w:tcPr>
            <w:cnfStyle w:val="001000000000"/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 Prostate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29,830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57,823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21.7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21.0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22.1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21.5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19.8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19.8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16.4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17.4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470D" w:rsidRPr="0037470D" w:rsidRDefault="0037470D" w:rsidP="003747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20.0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7470D" w:rsidRPr="0037470D" w:rsidRDefault="0037470D" w:rsidP="003747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37470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20.3</w:t>
            </w:r>
          </w:p>
        </w:tc>
      </w:tr>
    </w:tbl>
    <w:p w:rsidR="0037470D" w:rsidRDefault="0037470D" w:rsidP="0037470D">
      <w:pPr>
        <w:pStyle w:val="NoSpacing"/>
        <w:spacing w:before="120"/>
        <w:ind w:left="-709" w:firstLine="709"/>
        <w:rPr>
          <w:rFonts w:ascii="Arial" w:hAnsi="Arial" w:cs="Arial"/>
          <w:sz w:val="20"/>
          <w:szCs w:val="20"/>
        </w:rPr>
      </w:pPr>
      <w:r w:rsidRPr="00EF03CB">
        <w:rPr>
          <w:rFonts w:ascii="Arial" w:hAnsi="Arial" w:cs="Arial"/>
          <w:color w:val="000000" w:themeColor="text1"/>
          <w:sz w:val="20"/>
          <w:szCs w:val="20"/>
        </w:rPr>
        <w:t>* Early period: 1996-2000. Late period: 2004-2008.</w:t>
      </w:r>
    </w:p>
    <w:p w:rsidR="0037470D" w:rsidRDefault="0037470D"/>
    <w:sectPr w:rsidR="0037470D" w:rsidSect="00897B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37470D"/>
    <w:rsid w:val="0037470D"/>
    <w:rsid w:val="00897B02"/>
    <w:rsid w:val="00A90ED5"/>
    <w:rsid w:val="00C45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-Accent11">
    <w:name w:val="Light Shading - Accent 11"/>
    <w:basedOn w:val="TableNormal"/>
    <w:uiPriority w:val="60"/>
    <w:rsid w:val="0037470D"/>
    <w:pPr>
      <w:spacing w:after="0" w:line="240" w:lineRule="auto"/>
    </w:pPr>
    <w:rPr>
      <w:color w:val="365F91" w:themeColor="accent1" w:themeShade="BF"/>
      <w:lang w:eastAsia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uiPriority w:val="1"/>
    <w:qFormat/>
    <w:rsid w:val="0037470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747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-Accent11">
    <w:name w:val="Light Shading - Accent 11"/>
    <w:basedOn w:val="TableNormal"/>
    <w:uiPriority w:val="60"/>
    <w:rsid w:val="0037470D"/>
    <w:pPr>
      <w:spacing w:after="0" w:line="240" w:lineRule="auto"/>
    </w:pPr>
    <w:rPr>
      <w:color w:val="365F91" w:themeColor="accent1" w:themeShade="BF"/>
      <w:lang w:eastAsia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uiPriority w:val="1"/>
    <w:qFormat/>
    <w:rsid w:val="0037470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747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Cancer Council NSW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 Qin Yu</dc:creator>
  <cp:lastModifiedBy>harbon</cp:lastModifiedBy>
  <cp:revision>2</cp:revision>
  <dcterms:created xsi:type="dcterms:W3CDTF">2015-05-07T05:53:00Z</dcterms:created>
  <dcterms:modified xsi:type="dcterms:W3CDTF">2016-01-12T23:41:00Z</dcterms:modified>
</cp:coreProperties>
</file>