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25" w:rsidRDefault="0005351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 File 5</w:t>
      </w:r>
      <w:bookmarkStart w:id="0" w:name="_GoBack"/>
      <w:bookmarkEnd w:id="0"/>
      <w:r w:rsidR="00CE4DC6">
        <w:rPr>
          <w:b/>
          <w:sz w:val="24"/>
          <w:szCs w:val="24"/>
        </w:rPr>
        <w:t xml:space="preserve"> – Table S3:</w:t>
      </w:r>
      <w:r w:rsidR="00CE4DC6" w:rsidRPr="00593FBD">
        <w:rPr>
          <w:b/>
          <w:sz w:val="24"/>
          <w:szCs w:val="24"/>
        </w:rPr>
        <w:t xml:space="preserve"> </w:t>
      </w:r>
      <w:r w:rsidR="00FD12B2">
        <w:rPr>
          <w:b/>
          <w:sz w:val="24"/>
          <w:szCs w:val="24"/>
        </w:rPr>
        <w:t>Comparison of pathway analyses for</w:t>
      </w:r>
      <w:r w:rsidR="00CE4DC6" w:rsidRPr="00593FBD">
        <w:rPr>
          <w:b/>
          <w:sz w:val="24"/>
          <w:szCs w:val="24"/>
        </w:rPr>
        <w:t xml:space="preserve"> bicalutamide, vorinostat, or the combination versus vehicle control.</w:t>
      </w:r>
    </w:p>
    <w:p w:rsidR="00836D2A" w:rsidRPr="00836D2A" w:rsidRDefault="00836D2A">
      <w:pPr>
        <w:rPr>
          <w:b/>
          <w:sz w:val="24"/>
          <w:szCs w:val="24"/>
        </w:rPr>
      </w:pPr>
      <w:r>
        <w:rPr>
          <w:b/>
          <w:sz w:val="24"/>
          <w:szCs w:val="24"/>
        </w:rPr>
        <w:t>KEGG pathways</w:t>
      </w: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3685"/>
        <w:gridCol w:w="1134"/>
        <w:gridCol w:w="3402"/>
        <w:gridCol w:w="1134"/>
      </w:tblGrid>
      <w:tr w:rsidR="00CE4DC6" w:rsidRPr="00836D2A" w:rsidTr="00A02E03">
        <w:tc>
          <w:tcPr>
            <w:tcW w:w="4928" w:type="dxa"/>
            <w:gridSpan w:val="2"/>
            <w:vAlign w:val="center"/>
          </w:tcPr>
          <w:p w:rsidR="00CE4DC6" w:rsidRPr="00836D2A" w:rsidRDefault="00CE4DC6" w:rsidP="00A02E0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Bicalutamide</w:t>
            </w:r>
            <w:proofErr w:type="spellEnd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 xml:space="preserve"> vs Vehicle Control</w:t>
            </w:r>
          </w:p>
        </w:tc>
        <w:tc>
          <w:tcPr>
            <w:tcW w:w="4819" w:type="dxa"/>
            <w:gridSpan w:val="2"/>
            <w:vAlign w:val="center"/>
          </w:tcPr>
          <w:p w:rsidR="00CE4DC6" w:rsidRPr="00836D2A" w:rsidRDefault="00CE4DC6" w:rsidP="00A02E0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Vorinostat</w:t>
            </w:r>
            <w:proofErr w:type="spellEnd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 xml:space="preserve"> vs Vehicle Control</w:t>
            </w:r>
          </w:p>
        </w:tc>
        <w:tc>
          <w:tcPr>
            <w:tcW w:w="4536" w:type="dxa"/>
            <w:gridSpan w:val="2"/>
            <w:vAlign w:val="center"/>
          </w:tcPr>
          <w:p w:rsidR="00CE4DC6" w:rsidRPr="00836D2A" w:rsidRDefault="00CE4DC6" w:rsidP="00A02E0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Combination vs Vehicle Control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KEGG Pathway Term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p-value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KEGG Pathway Term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p-value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KEGG Pathway Term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p-value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hsa05222: Small cell lung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0.0022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hsa03022: Basal transcription factors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8.45E-06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hsa00562: Inositol phosphate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7.25E-07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hsa00512: O-Glycan biosynthesis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0.0069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hsa04210: Apoptosis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5.50E-05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hsa04210: Apoptosis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1.83E-06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hsa05200: Pathways in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0.0075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hsa04520: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Adherens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junction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7.48E-05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hsa04070: Phosphatidylinositol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system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1.23E-05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hsa05215: Prostate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0.0104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hsa04115: p53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9.47E-05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hsa04130: SNARE interactions in vesicular transport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1.66E-04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hsa04920: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Adipocytokine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0.0194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hsa00562: Inositol phosphate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4.00E-04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hsa04110: Cell cycle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1.78E-04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hsa00500: Starch and sucrose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0.0253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hsa05200: Pathways in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5.33E-04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hsa00310: Lysine degradation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2.97E-04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hsa04960: Aldosterone-regulated sodium reabsorption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0.0253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hsa04070: Phosphatidylinositol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system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7.63E-04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hsa05223: Non-small cell lung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7.99E-04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hsa00053: Ascorbate and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aldarate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0.0259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hsa04110: Cell cycle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0.0011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hsa04144: Endocytosis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0.0012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hsa00040: Pentose and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glucuronate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interconversions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0.0305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hsa04130: SNARE interactions in vesicular transport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hsa03022: Basal transcription factors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0.0014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lastRenderedPageBreak/>
              <w:t>hsa04730: Long-term depression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0.0633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hsa05210: Colorectal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0.0027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hsa04520: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Adherens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junction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0.0017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hsa04012: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ErbB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0.0660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hsa05120: Epithelial cell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in Helicobacter pylori infection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hsa00100: Steroid biosynthesis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0.0023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hsa04360: Axon guidance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0.0833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hsa05213: Endometrial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0.0032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hsa04115: p53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0.0024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hsa05221: Acute myeloid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leukemia</w:t>
            </w:r>
            <w:proofErr w:type="spellEnd"/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0.0840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hsa05212: Pancreatic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0.0044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hsa04914: Progesterone-mediated oocyte maturation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0.0026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hsa04662: B cell receptor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0.0872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hsa05215: Prostate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0.0046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hsa03410: Base excision repair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0.0026</w:t>
            </w:r>
          </w:p>
        </w:tc>
      </w:tr>
      <w:tr w:rsidR="00CE4DC6" w:rsidRPr="00836D2A" w:rsidTr="00A02E03">
        <w:tc>
          <w:tcPr>
            <w:tcW w:w="379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hsa00983: Drug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0.0927</w:t>
            </w:r>
          </w:p>
        </w:tc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hsa04120: Ubiquitin mediated proteolysis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0.0055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hsa04710: Circadian rhythm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0.0030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hsa05223: Non-small cell lung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0.0059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hsa05211: Renal cell carcinoma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0.0031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hsa00310: Lysine degradation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0.0074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hsa04910: Insulin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0.0032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hsa00280: Valine, leucine and isoleucine degradation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0.0074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hsa05215: Prostate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0.0034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hsa04330: Notch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0.0082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hsa04666: Fc gamma R-mediated phagocytosis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0.0037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hsa05211: Renal cell carcinoma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0.0083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hsa05200: Pathways in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0.0062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hsa05220: Chronic myeloid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leukemia</w:t>
            </w:r>
            <w:proofErr w:type="spellEnd"/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0.0091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hsa05212: Pancreatic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0.0067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hsa00100: Steroid biosynthesis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0.0106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hsa05222: Small cell lung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0.0077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hsa05222: Small cell lung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0.0181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hsa04722: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Neurotrophin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0.0149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lastRenderedPageBreak/>
              <w:t>hsa04142: Lysosome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0.0200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hsa04120: Ubiquitin mediated proteolysis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0.0172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hsa03040: Spliceosome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0.0201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hsa00450: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Selenoamino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acid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0.0182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hsa00450: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Selenoamino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acid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0.0209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hsa05120: Epithelial cell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in Helicobacter pylori infection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0.0192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hsa05216:Thyroid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0.0239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hsa05214: Glioma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0.0228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hsa00860: Porphyrin and chlorophyll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0.0265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hsa03040: Spliceosome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0.0237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hsa04012: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ErbB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0.0313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hsa00510: N-Glycan biosynthesis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0.0238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hsa04914: Progesterone-mediated oocyte maturation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0.0369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hsa05220: Chronic myeloid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leukemia</w:t>
            </w:r>
            <w:proofErr w:type="spellEnd"/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0.0242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hsa00600: Sphingolipid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0.0404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hsa04012: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ErbB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0.0248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hsa03020: RNA polymerase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0.0410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hsa04010: MAPK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0.0268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hsa04910: Insulin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0.0461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hsa04960: Aldosterone-regulated sodium reabsorption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0.0281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hsa05110: Vibrio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cholerae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infection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0.0474</w:t>
            </w: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hsa00920: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Sulfur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metabolism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0.0313</w:t>
            </w:r>
          </w:p>
        </w:tc>
      </w:tr>
      <w:tr w:rsidR="00CE4DC6" w:rsidRPr="00836D2A" w:rsidTr="007A1BCA">
        <w:trPr>
          <w:gridBefore w:val="2"/>
          <w:wBefore w:w="4928" w:type="dxa"/>
        </w:trPr>
        <w:tc>
          <w:tcPr>
            <w:tcW w:w="368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nil"/>
              <w:bottom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hsa05219: Bladder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0.0362</w:t>
            </w:r>
          </w:p>
        </w:tc>
      </w:tr>
      <w:tr w:rsidR="00CE4DC6" w:rsidRPr="00836D2A" w:rsidTr="007A1BCA">
        <w:trPr>
          <w:gridBefore w:val="2"/>
          <w:wBefore w:w="4928" w:type="dxa"/>
        </w:trPr>
        <w:tc>
          <w:tcPr>
            <w:tcW w:w="36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hsa04114: Oocyte meiosis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0.0391</w:t>
            </w:r>
          </w:p>
        </w:tc>
      </w:tr>
      <w:tr w:rsidR="00CE4DC6" w:rsidRPr="00836D2A" w:rsidTr="007A1BCA">
        <w:trPr>
          <w:gridBefore w:val="2"/>
          <w:wBefore w:w="4928" w:type="dxa"/>
        </w:trPr>
        <w:tc>
          <w:tcPr>
            <w:tcW w:w="36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</w:tcBorders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hsa05110: Vibrio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cholerae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infection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0.0401</w:t>
            </w:r>
          </w:p>
        </w:tc>
      </w:tr>
      <w:tr w:rsidR="00CE4DC6" w:rsidRPr="00836D2A" w:rsidTr="007A1BCA">
        <w:trPr>
          <w:gridBefore w:val="2"/>
          <w:wBefore w:w="4928" w:type="dxa"/>
        </w:trPr>
        <w:tc>
          <w:tcPr>
            <w:tcW w:w="36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</w:tcBorders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 xml:space="preserve">hsa04150: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mTOR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</w:rPr>
              <w:t>signaling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</w:rPr>
              <w:t xml:space="preserve"> pathway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0.0486</w:t>
            </w:r>
          </w:p>
        </w:tc>
      </w:tr>
      <w:tr w:rsidR="00CE4DC6" w:rsidRPr="00836D2A" w:rsidTr="007A1BCA">
        <w:trPr>
          <w:gridBefore w:val="2"/>
          <w:wBefore w:w="4928" w:type="dxa"/>
        </w:trPr>
        <w:tc>
          <w:tcPr>
            <w:tcW w:w="36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</w:tcBorders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hsa05213: Endometrial cancer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0.0486</w:t>
            </w:r>
          </w:p>
        </w:tc>
      </w:tr>
      <w:tr w:rsidR="00CE4DC6" w:rsidRPr="00836D2A" w:rsidTr="00A02E03">
        <w:trPr>
          <w:gridBefore w:val="2"/>
          <w:wBefore w:w="4928" w:type="dxa"/>
        </w:trPr>
        <w:tc>
          <w:tcPr>
            <w:tcW w:w="36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</w:tcBorders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hsa05130: Pathogenic Escherichia coli infection</w:t>
            </w:r>
          </w:p>
        </w:tc>
        <w:tc>
          <w:tcPr>
            <w:tcW w:w="1134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0.0491</w:t>
            </w:r>
          </w:p>
        </w:tc>
      </w:tr>
    </w:tbl>
    <w:p w:rsidR="00CE4DC6" w:rsidRDefault="00CE4DC6"/>
    <w:p w:rsidR="00CE4DC6" w:rsidRPr="00836D2A" w:rsidRDefault="00836D2A">
      <w:pPr>
        <w:rPr>
          <w:b/>
        </w:rPr>
      </w:pPr>
      <w:r>
        <w:rPr>
          <w:b/>
        </w:rPr>
        <w:t>Gene Set Enrichment Analysis (GSEA) pathways</w:t>
      </w: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2835"/>
        <w:gridCol w:w="2977"/>
        <w:gridCol w:w="2551"/>
      </w:tblGrid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Bicalutamide</w:t>
            </w:r>
            <w:proofErr w:type="spellEnd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 xml:space="preserve"> vs Vehicle Control</w:t>
            </w:r>
          </w:p>
        </w:tc>
        <w:tc>
          <w:tcPr>
            <w:tcW w:w="5812" w:type="dxa"/>
            <w:gridSpan w:val="2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Vorinostat</w:t>
            </w:r>
            <w:proofErr w:type="spellEnd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 xml:space="preserve"> vs Vehicle Control</w:t>
            </w:r>
          </w:p>
        </w:tc>
        <w:tc>
          <w:tcPr>
            <w:tcW w:w="5528" w:type="dxa"/>
            <w:gridSpan w:val="2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Combination vs Vehicle Control</w:t>
            </w: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GSEA DOWN</w:t>
            </w:r>
          </w:p>
        </w:tc>
        <w:tc>
          <w:tcPr>
            <w:tcW w:w="5812" w:type="dxa"/>
            <w:gridSpan w:val="2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GSEA UP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GSEA UP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t>GSEA DOWN</w:t>
            </w: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HSA04730: LONG TERM DEPRESSION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HSA01030: GLYCAN STRUCTURES BIOSYNTHESIS 1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HSA01032: GLYCAN STRUCTURES DEGRADATION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0.031621)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HSA01030: GLYCAN STRUCTURES BIOSYNTHESIS 1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HSA00150: ANDROGEN AND ESTROGEN METABOLISM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0.003861)</w:t>
            </w: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HSA04930: TYPE II DIABETES MELLITUS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0.00198)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HSA04530: TIGHT JUNCTION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HSA04012: ERBB SIGNALING PATHWAY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0.034908)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HSA00534: HEPARAN SULFATE BIOSYNTHESIS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0.003846)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HSA04630: JAK STAT SIGNALING PATHWAY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0.00206)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HSA05120: EPITHELIAL CELL SIGNALING IN HELICOBACTER PYLORI INFECTION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 value 0.005906)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HSA05110: CHOLERA INFECTION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0.0355)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HSA00330: ARGININE AND PROLINE METABOLISM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0.007937)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HSA00641: 3 CHLOROACRYLIC ACID DEGRADATION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lastRenderedPageBreak/>
              <w:t>(p-value 0.0125)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HSA04360: AXON GUIDANCE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0.006036)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HSA00533: KERATAN SULFATE BIOSYNTHESIS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lastRenderedPageBreak/>
              <w:t>(p-value 0.04208)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 xml:space="preserve">HSA05120: EPITHELIAL CELL SIGNALING IN HELICOBACTER </w:t>
            </w: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PYLORI INFECTION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0.01004)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HSA04520: ADHERENS JUNCTION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0.018)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HSA04660: T CELL RECEPTOR SIGNALING PATHWAY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0.009747)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HSA00720: REDUCTIVE CARBOXYLATE CYCLE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0.04365)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HSA04530: TIGHT JUNCTION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0.01417)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HSA00980: METABOLISM OF XENOBIOTICS BY CYTOCHROME P450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0.02692)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HSA05130: PATHOGENIC ESCHERICHIA COLI INFECTION EHEC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0.009921)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HSA04910: INSULIN SIGNALING PATHWAY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0.04536)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HSA04360: AXON GUIDANCE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0.020243)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HSA00760: NICOTINATE AND NICOTINAMIDE METABOLISM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HSA05131: PATHOGENIC ESCHERICHIA COLI INFECTION EPEC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0.009921)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HSA00534: HEPARAN SULFATE BIOSYNTHESIS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0.04573)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HSA04670: LEUKOCYTE TRANSENDOTHELIAL MIGRATION</w:t>
            </w: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br/>
            </w: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0.02439)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HSA05215: PROSTATE CANCER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0.03107)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HSA00251: GLUTAMATE METABOLISM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0.01)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HSA00511: N GLYCAN DEGRADATION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0.04609)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HSA05130: PATHOGENIC ESCHERICHIA COLI INFECTION EHEC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0.02729)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HSA05218: MELANOMA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0.03306)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HSA00220: UREA CYCLE AND METABOLISM OF AMINO GROUPS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0.010267)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HSA04070: PHOSPHATIDYLINOSITOL SIGNALING SYSTEM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0.04619)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HSA05131: PATHOGENIC ESCHERICHIA COLI INFECTION EPEC</w:t>
            </w: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br/>
            </w: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0.02729)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HSA05210: COLORECTAL CANCER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0.03861)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HSA00330: ARGININE AND PROLINE METABOLISM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0.024291)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HSA00510: N GLYCAN BIOSYNTHESIS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0.04647)</w:t>
            </w: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HSA04660: T CELL RECEPTOR SIGNALING PATHWAY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0.033333)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HSA05010: ALZHEIMERS DISEASE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0.026)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HSA04070: PHOSPHATIDYLINOSITOL SIGNALING SYSTEM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0.037657)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HSA00600: SPHINGOLIPID METABOLISM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0.031068)</w:t>
            </w: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HSA05110: CHOLERA INFECTION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0.038462)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4DC6" w:rsidRPr="00836D2A" w:rsidTr="00A02E03">
        <w:tc>
          <w:tcPr>
            <w:tcW w:w="2943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CE4DC6" w:rsidRPr="00836D2A" w:rsidRDefault="00CE4DC6" w:rsidP="00A02E03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HSA00720: REDUCTIVE CARBOXYLATE CYCLE</w:t>
            </w:r>
          </w:p>
          <w:p w:rsidR="00CE4DC6" w:rsidRPr="00836D2A" w:rsidRDefault="00CE4DC6" w:rsidP="00A02E03">
            <w:pPr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(p-value 0.044898)</w:t>
            </w:r>
          </w:p>
        </w:tc>
        <w:tc>
          <w:tcPr>
            <w:tcW w:w="2551" w:type="dxa"/>
            <w:vAlign w:val="center"/>
          </w:tcPr>
          <w:p w:rsidR="00CE4DC6" w:rsidRPr="00836D2A" w:rsidRDefault="00CE4DC6" w:rsidP="00A02E03">
            <w:pPr>
              <w:pStyle w:val="BodyText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E4DC6" w:rsidRDefault="00CE4DC6"/>
    <w:p w:rsidR="00CE4DC6" w:rsidRDefault="00CE4DC6"/>
    <w:p w:rsidR="00836D2A" w:rsidRPr="00836D2A" w:rsidRDefault="00836D2A">
      <w:pPr>
        <w:rPr>
          <w:b/>
        </w:rPr>
      </w:pPr>
      <w:r>
        <w:rPr>
          <w:b/>
        </w:rPr>
        <w:t>Ingenuity Pathway Analysis (IPA) pathways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3828"/>
        <w:gridCol w:w="1134"/>
        <w:gridCol w:w="3402"/>
        <w:gridCol w:w="1201"/>
      </w:tblGrid>
      <w:tr w:rsidR="00836D2A" w:rsidRPr="00836D2A" w:rsidTr="007E6774">
        <w:tc>
          <w:tcPr>
            <w:tcW w:w="4644" w:type="dxa"/>
            <w:gridSpan w:val="2"/>
            <w:vAlign w:val="center"/>
          </w:tcPr>
          <w:p w:rsidR="00836D2A" w:rsidRPr="00836D2A" w:rsidRDefault="00836D2A" w:rsidP="007E6774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36D2A">
              <w:rPr>
                <w:rFonts w:asciiTheme="minorHAnsi" w:hAnsiTheme="minorHAnsi"/>
                <w:sz w:val="22"/>
                <w:szCs w:val="22"/>
              </w:rPr>
              <w:br w:type="page"/>
            </w:r>
            <w:proofErr w:type="spellStart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Bicalutamide</w:t>
            </w:r>
            <w:proofErr w:type="spellEnd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 xml:space="preserve"> vs Vehicle Control</w:t>
            </w:r>
          </w:p>
        </w:tc>
        <w:tc>
          <w:tcPr>
            <w:tcW w:w="4962" w:type="dxa"/>
            <w:gridSpan w:val="2"/>
            <w:vAlign w:val="center"/>
          </w:tcPr>
          <w:p w:rsidR="00836D2A" w:rsidRPr="00836D2A" w:rsidRDefault="00836D2A" w:rsidP="007E6774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Vorinostat</w:t>
            </w:r>
            <w:proofErr w:type="spellEnd"/>
            <w:r w:rsidRPr="00836D2A">
              <w:rPr>
                <w:rFonts w:asciiTheme="minorHAnsi" w:hAnsiTheme="minorHAnsi"/>
                <w:b/>
                <w:sz w:val="22"/>
                <w:szCs w:val="22"/>
              </w:rPr>
              <w:t xml:space="preserve"> vs Vehicle Control</w:t>
            </w:r>
          </w:p>
        </w:tc>
        <w:tc>
          <w:tcPr>
            <w:tcW w:w="4603" w:type="dxa"/>
            <w:gridSpan w:val="2"/>
            <w:vAlign w:val="center"/>
          </w:tcPr>
          <w:p w:rsidR="00836D2A" w:rsidRPr="00836D2A" w:rsidRDefault="00836D2A" w:rsidP="007E6774">
            <w:pPr>
              <w:pStyle w:val="BodyTex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36D2A">
              <w:rPr>
                <w:rFonts w:asciiTheme="minorHAnsi" w:hAnsiTheme="minorHAnsi"/>
                <w:b/>
                <w:sz w:val="22"/>
                <w:szCs w:val="22"/>
              </w:rPr>
              <w:t>Combination vs Vehicle Control</w:t>
            </w:r>
          </w:p>
        </w:tc>
      </w:tr>
      <w:tr w:rsidR="00836D2A" w:rsidRPr="00836D2A" w:rsidTr="007E6774">
        <w:tc>
          <w:tcPr>
            <w:tcW w:w="3227" w:type="dxa"/>
          </w:tcPr>
          <w:p w:rsidR="00836D2A" w:rsidRPr="00836D2A" w:rsidRDefault="00836D2A" w:rsidP="007E6774">
            <w:pPr>
              <w:pStyle w:val="BodyText"/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Ingenuity canonical pathway</w:t>
            </w:r>
          </w:p>
        </w:tc>
        <w:tc>
          <w:tcPr>
            <w:tcW w:w="1417" w:type="dxa"/>
          </w:tcPr>
          <w:p w:rsidR="00836D2A" w:rsidRPr="00836D2A" w:rsidRDefault="00836D2A" w:rsidP="007E6774">
            <w:pPr>
              <w:pStyle w:val="BodyText"/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(p-value)</w:t>
            </w:r>
          </w:p>
        </w:tc>
        <w:tc>
          <w:tcPr>
            <w:tcW w:w="3828" w:type="dxa"/>
          </w:tcPr>
          <w:p w:rsidR="00836D2A" w:rsidRPr="00836D2A" w:rsidRDefault="00836D2A" w:rsidP="007E6774">
            <w:pPr>
              <w:pStyle w:val="BodyText"/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Ingenuity canonical pathway</w:t>
            </w:r>
          </w:p>
        </w:tc>
        <w:tc>
          <w:tcPr>
            <w:tcW w:w="1134" w:type="dxa"/>
          </w:tcPr>
          <w:p w:rsidR="00836D2A" w:rsidRPr="00836D2A" w:rsidRDefault="00836D2A" w:rsidP="007E6774">
            <w:pPr>
              <w:pStyle w:val="BodyText"/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(p-value)</w:t>
            </w:r>
          </w:p>
        </w:tc>
        <w:tc>
          <w:tcPr>
            <w:tcW w:w="3402" w:type="dxa"/>
          </w:tcPr>
          <w:p w:rsidR="00836D2A" w:rsidRPr="00836D2A" w:rsidRDefault="00836D2A" w:rsidP="007E6774">
            <w:pPr>
              <w:pStyle w:val="BodyText"/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Ingenuity canonical pathway</w:t>
            </w:r>
          </w:p>
        </w:tc>
        <w:tc>
          <w:tcPr>
            <w:tcW w:w="1201" w:type="dxa"/>
          </w:tcPr>
          <w:p w:rsidR="00836D2A" w:rsidRPr="00836D2A" w:rsidRDefault="00836D2A" w:rsidP="007E6774">
            <w:pPr>
              <w:pStyle w:val="BodyText"/>
              <w:rPr>
                <w:rFonts w:asciiTheme="minorHAnsi" w:hAnsiTheme="minorHAnsi"/>
                <w:i/>
                <w:sz w:val="22"/>
                <w:szCs w:val="22"/>
              </w:rPr>
            </w:pPr>
            <w:r w:rsidRPr="00836D2A">
              <w:rPr>
                <w:rFonts w:asciiTheme="minorHAnsi" w:hAnsiTheme="minorHAnsi"/>
                <w:i/>
                <w:sz w:val="22"/>
                <w:szCs w:val="22"/>
              </w:rPr>
              <w:t>(p-value)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TNFR2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1.45E-03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Molecular Mechanisms of Cancer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7.41E-08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Inositol Phosphate Metabolism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2.75E-08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Type II Diabetes Mellitus </w:t>
            </w: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>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1.70E-03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Hereditary Breast Cancer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2.82E-05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p53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3.39E-08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 xml:space="preserve"> Nicotinate and Nicotinamide Metabolism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4.79E-03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Prostate Cancer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7.59E-05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Hereditary Breast Cancer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8.91E-06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MIF Regulation of Innate Immunity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8.13E-03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Cyclins and Cell Cycle Regulation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9.12E-05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Molecular Mechanisms of Cancer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1.15E-05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O-Glycan Biosynthesis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1.45E-02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RANK Signaling in Osteoclasts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1.58E-04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Death Receptor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1.70E-05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Death Receptor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1.48E-02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Regulation of eIF4 and p70S6K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1.70E-04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ATM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4.47E-05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Neuregulin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1.58E-02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p53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2.95E-04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RANK Signaling in Osteoclasts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5.13E-05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Induction of Apoptosis by HIV1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1.78E-02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Inositol Phosphate Metabolism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3.09E-04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Germ Cell-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Sertoli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Cell Junction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8.51E-05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TNFR1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2.00E-02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Estrogen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3.63E-04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CD27 Signaling in Lymphocytes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8.51E-05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mTOR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2.63E-02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Small Cell Lung Cancer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3.72E-04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CHK Proteins in Cell Cycle Checkpoint Control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8.91E-05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p53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2.69E-02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ATM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4.68E-04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BRCA1 in DNA Damage Response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1.15E-04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April Mediated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2.88E-02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Assembly of RNA Polymerase II Complex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5.50E-04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Prostate Cancer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1.48E-04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B Cell Activating Factor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3.47E-02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Non-Small Cell Lung Cancer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6.31E-04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TWEAK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1.86E-04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Growth Hormone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3.55E-02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HGF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7.76E-04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Small Cell Lung Cancer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3.02E-04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Glycine, Serine and Threonine Metabolism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3.55E-02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TWEAK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7.76E-04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Induction of Apoptosis by HIV1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3.47E-04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lastRenderedPageBreak/>
              <w:t xml:space="preserve"> RAR Activation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3.72E-02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Chronic Myeloid Leukemia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9.77E-04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Non-Small Cell Lung Cancer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5.13E-04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4-1BB Signaling in T Lymphocytes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4.17E-02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Induction of Apoptosis by HIV1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1.05E-03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Estrogen Receptor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5.25E-04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IL-12 Signaling and Production in Macrophages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4.17E-02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VEGF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1.23E-03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Insulin Receptor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5.75E-04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Inositol Phosphate Metabolism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4.57E-02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Death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1.26E-03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SAPK/JNK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7.08E-04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Pentose and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Glucuronate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Interconversions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4.68E-02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Germ Cell-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Sertoli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Cell Junction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1.29E-03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Aldosterone Signaling in Epithelial Cells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7.59E-04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Production of Nitric Oxide and Reactive Oxygen Species in Macrophages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4.90E-02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Polyamine Regulation in Colon Cancer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1.51E-03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Lymphotoxin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β Receptor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8.71E-04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LPS-stimulated MAPK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4.90E-02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Pancreatic Adenocarcinoma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1.82E-03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Apoptosis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1.00E-03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Prolactin Signaling</w:t>
            </w: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4.90E-02</w:t>
            </w: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CD27 Signaling in Lymphocytes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2.14E-03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Mitotic Roles of Polo-Like Kinase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1.05E-03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PI3K/AKT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2.29E-03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HGF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1.23E-03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Renal Cell Carcinoma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2.29E-03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Glioma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1.35E-03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BRCA1 in DNA Damage Response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2.51E-03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14-3-3-mediated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2.14E-03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CD40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2.82E-03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GNRH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2.14E-03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Mitotic Roles of Polo-Like Kinase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2.95E-03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NRF2-mediated Oxidative Stress Response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2.19E-03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TNFR1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3.02E-03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B Cell Receptor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2.34E-03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Protein Ubiquitination Pathway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3.39E-03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TNFR1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2.63E-03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Myc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Mediated Apoptosis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4.07E-03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Pancreatic Adenocarcinoma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2.75E-03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Apoptosis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4.90E-03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PKR in Interferon Induction and Antiviral Response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3.09E-03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Aryl Hydrocarbon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6.31E-03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Chronic Myeloid Leukemia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3.16E-03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ERK/MAPK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6.46E-03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TR/RXR Activation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3.16E-03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SAPK/JNK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6.61E-03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Breast Cancer Regulation by Stathmin1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3.39E-03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Endometrial Cancer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6.92E-03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AMPK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3.39E-03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Prolactin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6.92E-03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PPARα/RXRα Activation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3.39E-03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Type I Diabetes Mellitus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8.32E-03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Regulation of eIF4 and p70S6K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4.07E-03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Ceramide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9.33E-03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NFAT in Cardiac Hypertrophy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4.07E-03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Cell Cycle: G2/M DNA Damage Checkpoint Regulation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0.010233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Renal Cell Carcinoma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4.07E-03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Breast Cancer Regulation by Stathmin1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0.010471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FAK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4.07E-03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CHK Proteins in Cell Cycle Checkpoint Control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0.010471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Cyclins and Cell Cycle Regulation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4.07E-03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IL-6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0.010715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Granzyme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B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4.27E-03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Erythropoietin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0.01122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p70S6K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4.27E-03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Assembly of RNA Polymerase III Complex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0.011482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ERK/MAPK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5.01E-03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Synthesis and Degradation of Ketone Bodies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0.011482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CD40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5.25E-03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Pyrimidine Metabolism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0.012303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LPS-stimulated MAPK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5.75E-03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Cell Cycle: G1/S Checkpoint Regulation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0.012303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Prolactin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5.75E-03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Antiproliferative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TOB in T Cell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0.012303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Glutamate Metabolism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6.61E-03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Methionine Metabolism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0.015136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RAR Activation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6.92E-03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IGF-1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0.015849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Type I Diabetes Mellitus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6.92E-03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NRF2-mediated Oxidative Stress Response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0.016596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Myc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Mediated Apoptosis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7.41E-03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Production of Nitric Oxide and Reactive Oxygen Species in Macrophages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0.016982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Huntington's Disease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7.76E-03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Hypoxia Signaling in the Cardiovascular System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0.018621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Retinoic acid Mediated Apoptosis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8.13E-03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Insulin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0.020893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NF-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κB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8.91E-03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Cell Cycle Regulation by BTG Family Proteins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0.02138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Nicotinate and Nicotinamide Metabolism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9.55E-03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GNRH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0.02138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Type II Diabetes Mellitus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9.55E-03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Sphingolipid Metabolism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0.02138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Erythropoietin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9.77E-03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DNA Methylation and Transcriptional Repression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0.02138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Melatonin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9.77E-03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Tight Junction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0.021878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Reelin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 in Neurons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TR/RXR Activation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0.023442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Assembly of RNA Polymerase III Complex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0.010715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LPS-stimulated MAPK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0.023442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Synthesis and Degradation of Ketone Bodies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0.010715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Rac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0.024547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Growth Hormone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0.012303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PTEN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0.024547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Production of Nitric Oxide and Reactive Oxygen Species in Macrophages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0.01349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EGF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0.024547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Methionine Metabolism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0.013804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TNFR2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0.026303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Assembly of RNA Polymerase II Complex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0.015488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mTOR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0.026915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EIF2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0.015488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Aldosterone Signaling in Epithelial Cells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0.02884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Protein Ubiquitination Pathway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0.015849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AMPK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0.029512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PI3K/AKT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0.016218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Glioma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0.030903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p38 MAPK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0.020417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ILK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0.030903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Rac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0.020893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Glucocorticoid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0.030903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PTEN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0.020893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EIF2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0.031623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N-Glycan Biosynthesis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0.02138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OX40 Signaling Pathway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0.031623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IL-3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0.023988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Cytotoxic T Lymphocyte-mediated Apoptosis of Target Cells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0.034674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Estrogen-Dependent Breast Cancer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0.024547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14-3-3-mediated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0.035481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Xenobiotic Metabolism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0.029512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p70S6K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0.036308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Melanoma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0.031623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DNA Double-Strand Break Repair by Homologous Recombination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0.037154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Cardiac Hypertrophy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0.033113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IL-10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0.038019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mTOR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0.033884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Glutamate Metabolism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0.038019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Melanocyte Development and Pigmentation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0.033884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PKCθ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Signaling in T Lymphocytes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0.039811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Pyrimidine Metabolism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0.034674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Androgen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0.040738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DNA Double-Strand Break Repair by Homologous Recombination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0.034674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Role of PKR in Interferon Induction and Antiviral Response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0.041687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IGF-1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0.037154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Cdc42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0.042658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Angiopoietin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0.038905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Neurotrophin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/TRK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0.044668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VEGF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0.039811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>Lymphotoxin</w:t>
            </w:r>
            <w:proofErr w:type="spellEnd"/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β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0.045709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Cell Cycle Control of Chromosomal Replication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0.041687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B Cell Receptor Signaling</w:t>
            </w: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0.045709</w:t>
            </w: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EGF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0.043652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Ceramide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0.044668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Docosahexaenoic Acid (DHA)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0.045709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CCR3 Signaling in Eosinophils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0.046774</w:t>
            </w:r>
          </w:p>
        </w:tc>
      </w:tr>
      <w:tr w:rsidR="00836D2A" w:rsidRPr="00836D2A" w:rsidTr="007E6774">
        <w:tc>
          <w:tcPr>
            <w:tcW w:w="322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vAlign w:val="bottom"/>
          </w:tcPr>
          <w:p w:rsidR="00836D2A" w:rsidRPr="00836D2A" w:rsidRDefault="00836D2A" w:rsidP="007E677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36D2A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Endometrial Cancer Signaling</w:t>
            </w:r>
          </w:p>
        </w:tc>
        <w:tc>
          <w:tcPr>
            <w:tcW w:w="1201" w:type="dxa"/>
            <w:vAlign w:val="bottom"/>
          </w:tcPr>
          <w:p w:rsidR="00836D2A" w:rsidRPr="00836D2A" w:rsidRDefault="00836D2A" w:rsidP="007E6774">
            <w:pP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</w:rPr>
            </w:pPr>
            <w:r w:rsidRPr="00836D2A">
              <w:rPr>
                <w:rFonts w:asciiTheme="minorHAnsi" w:hAnsiTheme="minorHAnsi"/>
                <w:color w:val="000000"/>
                <w:sz w:val="22"/>
                <w:szCs w:val="22"/>
              </w:rPr>
              <w:t>0.047863</w:t>
            </w:r>
          </w:p>
        </w:tc>
      </w:tr>
    </w:tbl>
    <w:p w:rsidR="00CE4DC6" w:rsidRDefault="00CE4DC6"/>
    <w:sectPr w:rsidR="00CE4DC6" w:rsidSect="00CE4D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C6"/>
    <w:rsid w:val="00053515"/>
    <w:rsid w:val="00066E16"/>
    <w:rsid w:val="007A1BCA"/>
    <w:rsid w:val="00836D2A"/>
    <w:rsid w:val="00AE5F9A"/>
    <w:rsid w:val="00BF6324"/>
    <w:rsid w:val="00CE4DC6"/>
    <w:rsid w:val="00D83E25"/>
    <w:rsid w:val="00DF70B4"/>
    <w:rsid w:val="00F4023E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53375C-BDB4-4D15-9E1F-63811A1B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D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FirstIndent"/>
    <w:link w:val="BodyTextChar"/>
    <w:qFormat/>
    <w:rsid w:val="00CE4DC6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E4DC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E4DC6"/>
    <w:pPr>
      <w:spacing w:after="200" w:line="276" w:lineRule="auto"/>
      <w:ind w:firstLine="360"/>
      <w:jc w:val="left"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E4DC6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62A95466.dotm</Template>
  <TotalTime>0</TotalTime>
  <Pages>13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Lisa Butler</cp:lastModifiedBy>
  <cp:revision>2</cp:revision>
  <dcterms:created xsi:type="dcterms:W3CDTF">2015-12-09T05:32:00Z</dcterms:created>
  <dcterms:modified xsi:type="dcterms:W3CDTF">2015-12-09T05:32:00Z</dcterms:modified>
</cp:coreProperties>
</file>