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FFC" w:rsidRPr="00C74D2A" w:rsidRDefault="002B7FFC" w:rsidP="002B7FF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Additional</w:t>
      </w:r>
      <w:r w:rsidR="005F59D0">
        <w:rPr>
          <w:rFonts w:ascii="Arial" w:hAnsi="Arial" w:cs="Arial"/>
          <w:lang w:val="en-US"/>
        </w:rPr>
        <w:t xml:space="preserve"> file 1:</w:t>
      </w:r>
      <w:r>
        <w:rPr>
          <w:rFonts w:ascii="Arial" w:hAnsi="Arial" w:cs="Arial"/>
          <w:lang w:val="en-US"/>
        </w:rPr>
        <w:t xml:space="preserve"> </w:t>
      </w:r>
      <w:r w:rsidRPr="00453587">
        <w:rPr>
          <w:rFonts w:ascii="Arial" w:hAnsi="Arial" w:cs="Arial"/>
          <w:lang w:val="en-US"/>
        </w:rPr>
        <w:t xml:space="preserve">Table </w:t>
      </w:r>
      <w:r w:rsidR="005F59D0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>1</w:t>
      </w:r>
      <w:r w:rsidRPr="00453587">
        <w:rPr>
          <w:rFonts w:ascii="Arial" w:hAnsi="Arial" w:cs="Arial"/>
          <w:lang w:val="en-US"/>
        </w:rPr>
        <w:t xml:space="preserve">: Univariate and multivariate analyses of significant biomarkers for OS in 65 </w:t>
      </w:r>
      <w:proofErr w:type="spellStart"/>
      <w:r>
        <w:rPr>
          <w:rFonts w:ascii="Arial" w:hAnsi="Arial" w:cs="Arial"/>
          <w:lang w:val="en-US"/>
        </w:rPr>
        <w:t>bmCRPC</w:t>
      </w:r>
      <w:proofErr w:type="spellEnd"/>
      <w:r>
        <w:rPr>
          <w:rFonts w:ascii="Arial" w:hAnsi="Arial" w:cs="Arial"/>
          <w:lang w:val="en-US"/>
        </w:rPr>
        <w:t>-</w:t>
      </w:r>
      <w:r w:rsidRPr="00453587">
        <w:rPr>
          <w:rFonts w:ascii="Arial" w:hAnsi="Arial" w:cs="Arial"/>
          <w:lang w:val="en-US"/>
        </w:rPr>
        <w:t xml:space="preserve">patients and </w:t>
      </w:r>
      <w:proofErr w:type="spellStart"/>
      <w:r w:rsidRPr="00453587">
        <w:rPr>
          <w:rFonts w:ascii="Arial" w:hAnsi="Arial" w:cs="Arial"/>
          <w:lang w:val="en-US"/>
        </w:rPr>
        <w:t>ECOG</w:t>
      </w:r>
      <w:proofErr w:type="spellEnd"/>
      <w:r w:rsidRPr="00453587">
        <w:rPr>
          <w:rFonts w:ascii="Arial" w:hAnsi="Arial" w:cs="Arial"/>
          <w:lang w:val="en-US"/>
        </w:rPr>
        <w:t xml:space="preserve"> 0-1 under </w:t>
      </w:r>
      <w:proofErr w:type="spellStart"/>
      <w:r>
        <w:rPr>
          <w:rFonts w:ascii="Arial" w:hAnsi="Arial" w:cs="Arial"/>
          <w:lang w:val="en-US"/>
        </w:rPr>
        <w:t>Abiraterone</w:t>
      </w:r>
      <w:proofErr w:type="spellEnd"/>
      <w:r>
        <w:rPr>
          <w:rFonts w:ascii="Arial" w:hAnsi="Arial" w:cs="Arial"/>
          <w:lang w:val="en-US"/>
        </w:rPr>
        <w:t>-therapy</w:t>
      </w:r>
      <w:r w:rsidRPr="00453587">
        <w:rPr>
          <w:rFonts w:ascii="Arial" w:hAnsi="Arial" w:cs="Arial"/>
          <w:lang w:val="en-US"/>
        </w:rPr>
        <w:t>.</w:t>
      </w:r>
    </w:p>
    <w:tbl>
      <w:tblPr>
        <w:tblpPr w:leftFromText="141" w:rightFromText="141" w:vertAnchor="text" w:horzAnchor="page" w:tblpX="1347" w:tblpY="777"/>
        <w:tblW w:w="13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69"/>
        <w:gridCol w:w="1984"/>
        <w:gridCol w:w="992"/>
        <w:gridCol w:w="3261"/>
        <w:gridCol w:w="2126"/>
        <w:gridCol w:w="1276"/>
      </w:tblGrid>
      <w:tr w:rsidR="004E423D" w:rsidRPr="00560522" w:rsidTr="00B65B45">
        <w:trPr>
          <w:trHeight w:val="421"/>
        </w:trPr>
        <w:tc>
          <w:tcPr>
            <w:tcW w:w="6345" w:type="dxa"/>
            <w:gridSpan w:val="3"/>
            <w:shd w:val="clear" w:color="auto" w:fill="auto"/>
          </w:tcPr>
          <w:p w:rsidR="004E423D" w:rsidRPr="00BC761A" w:rsidRDefault="004E423D" w:rsidP="00B65B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</w:rPr>
              <w:t>Univariate analysis</w:t>
            </w:r>
          </w:p>
        </w:tc>
        <w:tc>
          <w:tcPr>
            <w:tcW w:w="6663" w:type="dxa"/>
            <w:gridSpan w:val="3"/>
            <w:shd w:val="clear" w:color="auto" w:fill="auto"/>
          </w:tcPr>
          <w:p w:rsidR="004E423D" w:rsidRPr="00BC761A" w:rsidRDefault="004E423D" w:rsidP="00B65B4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</w:rPr>
              <w:t>Multivariate analysis</w:t>
            </w:r>
          </w:p>
        </w:tc>
      </w:tr>
      <w:tr w:rsidR="004E423D" w:rsidRPr="00560522" w:rsidTr="00B65B45">
        <w:trPr>
          <w:trHeight w:val="421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HR (95% CI)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 xml:space="preserve">   p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Variable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HR (95% CI)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p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PSA decline ≥ 50% no vs. yes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5.7 (2.8-11.7)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&lt; 0.001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  <w:lang w:val="en-US"/>
              </w:rPr>
              <w:t>PSA decline ≥ 50% no vs. yes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4.1</w:t>
            </w:r>
            <w:r w:rsidRPr="00BC761A">
              <w:rPr>
                <w:rFonts w:ascii="Arial" w:hAnsi="Arial" w:cs="Arial"/>
                <w:b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b/>
                <w:sz w:val="20"/>
                <w:szCs w:val="20"/>
              </w:rPr>
              <w:t>1.3</w:t>
            </w:r>
            <w:r w:rsidRPr="00BC761A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12.9</w:t>
            </w:r>
            <w:r w:rsidRPr="00BC761A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0.01</w:t>
            </w: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ALP rising after 12 w yes vs. no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4.3 (2.1-8.7)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&lt; 0.001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sz w:val="20"/>
                <w:szCs w:val="20"/>
                <w:lang w:val="en-US"/>
              </w:rPr>
              <w:t>ALP rising after 12 w yes vs. no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.2</w:t>
            </w:r>
            <w:r w:rsidRPr="00BC761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0.4</w:t>
            </w: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3.7</w:t>
            </w:r>
            <w:r w:rsidRPr="00BC76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711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PSA decline ≥ 90% no vs. yes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3.1 (1.3-7.0)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 xml:space="preserve">   0.008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bCs/>
                <w:strike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-Bouncing vs. ALP-Bouncing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2.4 (1.2-4.9)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trike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 xml:space="preserve">   0.012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  <w:lang w:val="en-US"/>
              </w:rPr>
              <w:t>No-Bouncing vs. ALP-Bouncing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BC761A">
              <w:rPr>
                <w:rFonts w:ascii="Arial" w:hAnsi="Arial" w:cs="Arial"/>
                <w:sz w:val="20"/>
                <w:szCs w:val="20"/>
              </w:rPr>
              <w:t xml:space="preserve"> (0.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5.2</w:t>
            </w:r>
            <w:r w:rsidRPr="00BC76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trike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0.2</w:t>
            </w:r>
            <w:r>
              <w:rPr>
                <w:rFonts w:ascii="Arial" w:hAnsi="Arial" w:cs="Arial"/>
                <w:sz w:val="20"/>
                <w:szCs w:val="20"/>
              </w:rPr>
              <w:t>81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LDH normalization no vs. yes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  <w:highlight w:val="red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2.1 (1.0-4.4)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 xml:space="preserve">   0.044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sz w:val="20"/>
                <w:szCs w:val="20"/>
                <w:lang w:val="en-US"/>
              </w:rPr>
              <w:t>LDH normalization no vs. yes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1.4 (0.6-3.2)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0.4</w:t>
            </w:r>
            <w:r>
              <w:rPr>
                <w:rFonts w:ascii="Arial" w:hAnsi="Arial" w:cs="Arial"/>
                <w:sz w:val="20"/>
                <w:szCs w:val="20"/>
              </w:rPr>
              <w:t>42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AA post-CTX vs. pre-CTX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2.1 (1.0-4.4)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 xml:space="preserve">   0.046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b/>
                <w:sz w:val="20"/>
                <w:szCs w:val="20"/>
              </w:rPr>
              <w:t>-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Visceral Mets. yes vs. no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1.9 (0.9-4.0)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0.113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Visceral Mets. yes vs. no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 (0.3-2.4)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0.813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Cs/>
                <w:sz w:val="20"/>
                <w:szCs w:val="20"/>
                <w:highlight w:val="red"/>
                <w:lang w:val="en-US"/>
              </w:rPr>
            </w:pPr>
            <w:r w:rsidRPr="00BC761A">
              <w:rPr>
                <w:rFonts w:ascii="Arial" w:hAnsi="Arial" w:cs="Arial"/>
                <w:bCs/>
                <w:sz w:val="20"/>
                <w:szCs w:val="20"/>
                <w:lang w:val="en-US"/>
              </w:rPr>
              <w:t>LDH BL &gt; UNL yes vs. no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  <w:highlight w:val="red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1.8 (0.8-4.0)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/>
                <w:sz w:val="20"/>
                <w:szCs w:val="20"/>
                <w:highlight w:val="red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 xml:space="preserve">   0.186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Cs/>
                <w:color w:val="FF0000"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Cs/>
                <w:sz w:val="20"/>
                <w:szCs w:val="20"/>
                <w:lang w:val="en-US"/>
              </w:rPr>
              <w:t>ALP BL &gt; UNL yes vs. no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1.3 (0.7-2.5)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 xml:space="preserve">   0.412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C761A">
              <w:rPr>
                <w:rFonts w:ascii="Arial" w:hAnsi="Arial" w:cs="Arial"/>
                <w:bCs/>
                <w:sz w:val="20"/>
                <w:szCs w:val="20"/>
              </w:rPr>
              <w:t>GS ≥ 8 vs. GS &lt; 8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1.3 (0.7-2.7)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 xml:space="preserve">   0.427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4E423D" w:rsidRPr="00560522" w:rsidTr="00B65B45">
        <w:trPr>
          <w:trHeight w:val="508"/>
        </w:trPr>
        <w:tc>
          <w:tcPr>
            <w:tcW w:w="3369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proofErr w:type="spellStart"/>
            <w:r w:rsidRPr="00BC761A">
              <w:rPr>
                <w:rFonts w:ascii="Arial" w:hAnsi="Arial" w:cs="Arial"/>
                <w:bCs/>
                <w:sz w:val="20"/>
                <w:szCs w:val="20"/>
                <w:lang w:val="en-US"/>
              </w:rPr>
              <w:t>Lnn</w:t>
            </w:r>
            <w:proofErr w:type="spellEnd"/>
            <w:r w:rsidRPr="00BC761A">
              <w:rPr>
                <w:rFonts w:ascii="Arial" w:hAnsi="Arial" w:cs="Arial"/>
                <w:bCs/>
                <w:sz w:val="20"/>
                <w:szCs w:val="20"/>
                <w:lang w:val="en-US"/>
              </w:rPr>
              <w:t>. Mets. yes vs. no</w:t>
            </w:r>
          </w:p>
        </w:tc>
        <w:tc>
          <w:tcPr>
            <w:tcW w:w="1984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0.9</w:t>
            </w:r>
            <w:r w:rsidRPr="00BC761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0.5</w:t>
            </w:r>
            <w:r w:rsidRPr="00BC761A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1.7</w:t>
            </w:r>
            <w:r w:rsidRPr="00BC761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 w:rsidRPr="00BC761A">
              <w:rPr>
                <w:rFonts w:ascii="Arial" w:hAnsi="Arial" w:cs="Arial"/>
                <w:sz w:val="20"/>
                <w:szCs w:val="20"/>
              </w:rPr>
              <w:t xml:space="preserve">   0.675</w:t>
            </w:r>
          </w:p>
        </w:tc>
        <w:tc>
          <w:tcPr>
            <w:tcW w:w="3261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12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4E423D" w:rsidRPr="00BC761A" w:rsidRDefault="004E423D" w:rsidP="00B65B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887773" w:rsidRDefault="00887773">
      <w:bookmarkStart w:id="0" w:name="_GoBack"/>
      <w:bookmarkEnd w:id="0"/>
    </w:p>
    <w:sectPr w:rsidR="00887773" w:rsidSect="002B7FFC">
      <w:pgSz w:w="16820" w:h="11900" w:orient="landscape"/>
      <w:pgMar w:top="1661" w:right="782" w:bottom="1639" w:left="1378" w:header="0" w:footer="584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A731F9"/>
    <w:rsid w:val="00036E94"/>
    <w:rsid w:val="002B7FFC"/>
    <w:rsid w:val="004E423D"/>
    <w:rsid w:val="005F59D0"/>
    <w:rsid w:val="00887773"/>
    <w:rsid w:val="00986AAE"/>
    <w:rsid w:val="00A731F9"/>
    <w:rsid w:val="00EA6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FFC"/>
    <w:rPr>
      <w:rFonts w:ascii="Cambria" w:eastAsia="MS Mincho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Bögemann</dc:creator>
  <cp:keywords/>
  <dc:description/>
  <cp:lastModifiedBy>ddagle</cp:lastModifiedBy>
  <cp:revision>4</cp:revision>
  <dcterms:created xsi:type="dcterms:W3CDTF">2015-03-02T20:37:00Z</dcterms:created>
  <dcterms:modified xsi:type="dcterms:W3CDTF">2016-03-10T13:46:00Z</dcterms:modified>
</cp:coreProperties>
</file>