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1F9" w:rsidRDefault="00B361F9" w:rsidP="00B361F9">
      <w:pPr>
        <w:rPr>
          <w:b/>
        </w:rPr>
      </w:pPr>
    </w:p>
    <w:p w:rsidR="00B361F9" w:rsidRPr="00AE716E" w:rsidRDefault="00B361F9" w:rsidP="00B361F9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AE716E">
        <w:rPr>
          <w:rFonts w:ascii="Arial" w:hAnsi="Arial" w:cs="Arial"/>
          <w:sz w:val="24"/>
          <w:szCs w:val="24"/>
        </w:rPr>
        <w:t xml:space="preserve">Figure </w:t>
      </w:r>
      <w:r w:rsidR="00A86430">
        <w:rPr>
          <w:rFonts w:ascii="Arial" w:hAnsi="Arial" w:cs="Arial"/>
          <w:sz w:val="24"/>
          <w:szCs w:val="24"/>
        </w:rPr>
        <w:t>S</w:t>
      </w:r>
      <w:r w:rsidRPr="00AE716E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Changes in IGF-1 represented as absolute changes (left side) and percentage change from baseline (right side) for the 24, 48, and 72 hour cohorts.</w:t>
      </w:r>
    </w:p>
    <w:p w:rsidR="00B361F9" w:rsidRDefault="00B361F9" w:rsidP="00B361F9">
      <w:pPr>
        <w:spacing w:after="0" w:line="240" w:lineRule="auto"/>
      </w:pPr>
    </w:p>
    <w:p w:rsidR="00B361F9" w:rsidRDefault="00B361F9" w:rsidP="00B361F9">
      <w:pPr>
        <w:spacing w:after="0" w:line="240" w:lineRule="auto"/>
      </w:pPr>
      <w:r>
        <w:rPr>
          <w:noProof/>
          <w:lang w:eastAsia="en-US"/>
        </w:rPr>
        <w:drawing>
          <wp:inline distT="0" distB="0" distL="0" distR="0" wp14:anchorId="32E63F71" wp14:editId="461CB0E9">
            <wp:extent cx="5791200" cy="1704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b="76476"/>
                    <a:stretch/>
                  </pic:blipFill>
                  <pic:spPr bwMode="auto">
                    <a:xfrm>
                      <a:off x="0" y="0"/>
                      <a:ext cx="5795777" cy="17063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361F9" w:rsidRDefault="00B361F9" w:rsidP="00B361F9">
      <w:pPr>
        <w:spacing w:after="0" w:line="240" w:lineRule="auto"/>
      </w:pPr>
    </w:p>
    <w:p w:rsidR="00B361F9" w:rsidRDefault="00B361F9" w:rsidP="00B361F9">
      <w:pPr>
        <w:spacing w:after="0" w:line="240" w:lineRule="auto"/>
      </w:pPr>
      <w:r>
        <w:rPr>
          <w:noProof/>
          <w:lang w:eastAsia="en-US"/>
        </w:rPr>
        <w:drawing>
          <wp:inline distT="0" distB="0" distL="0" distR="0" wp14:anchorId="55BBB2D6" wp14:editId="1CC88D91">
            <wp:extent cx="5943600" cy="19056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1F9" w:rsidRDefault="00B361F9" w:rsidP="00B361F9">
      <w:pPr>
        <w:spacing w:after="0" w:line="240" w:lineRule="auto"/>
      </w:pPr>
    </w:p>
    <w:p w:rsidR="00B361F9" w:rsidRDefault="00B361F9" w:rsidP="00B361F9">
      <w:pPr>
        <w:spacing w:after="0" w:line="240" w:lineRule="auto"/>
      </w:pPr>
      <w:r>
        <w:rPr>
          <w:noProof/>
          <w:lang w:eastAsia="en-US"/>
        </w:rPr>
        <w:drawing>
          <wp:inline distT="0" distB="0" distL="0" distR="0" wp14:anchorId="54EBB4A3" wp14:editId="717DBD8F">
            <wp:extent cx="5943600" cy="18796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61F9" w:rsidRDefault="00B361F9" w:rsidP="00B361F9">
      <w:pPr>
        <w:spacing w:after="0" w:line="240" w:lineRule="auto"/>
      </w:pPr>
    </w:p>
    <w:p w:rsidR="00B361F9" w:rsidRDefault="00B361F9" w:rsidP="00B361F9">
      <w:pPr>
        <w:rPr>
          <w:b/>
        </w:rPr>
      </w:pPr>
    </w:p>
    <w:p w:rsidR="00C878D4" w:rsidRDefault="00C878D4" w:rsidP="00B361F9">
      <w:pPr>
        <w:rPr>
          <w:b/>
        </w:rPr>
      </w:pPr>
    </w:p>
    <w:p w:rsidR="00C878D4" w:rsidRDefault="00C878D4" w:rsidP="00B361F9">
      <w:pPr>
        <w:rPr>
          <w:b/>
        </w:rPr>
      </w:pPr>
    </w:p>
    <w:p w:rsidR="00C878D4" w:rsidRDefault="00C878D4" w:rsidP="00B361F9">
      <w:pPr>
        <w:rPr>
          <w:b/>
        </w:rPr>
      </w:pPr>
    </w:p>
    <w:p w:rsidR="00D63F46" w:rsidRDefault="003236A1">
      <w:r>
        <w:lastRenderedPageBreak/>
        <w:t xml:space="preserve">Figure </w:t>
      </w:r>
      <w:r w:rsidR="00A86430">
        <w:t>S</w:t>
      </w:r>
      <w:r>
        <w:t>2. Changes in beta-</w:t>
      </w:r>
      <w:proofErr w:type="spellStart"/>
      <w:r>
        <w:t>hydroxybutyrate</w:t>
      </w:r>
      <w:proofErr w:type="spellEnd"/>
      <w:r>
        <w:t xml:space="preserve"> (ketone) levels in fasting subjects, shown as absolute levels (left column) by cohort, and % changes (right column)</w:t>
      </w:r>
    </w:p>
    <w:p w:rsidR="003236A1" w:rsidRDefault="00C878D4">
      <w:r>
        <w:rPr>
          <w:noProof/>
          <w:lang w:eastAsia="en-US"/>
        </w:rPr>
        <w:drawing>
          <wp:inline distT="0" distB="0" distL="0" distR="0" wp14:anchorId="3DF02F5A" wp14:editId="42557393">
            <wp:extent cx="4286250" cy="1466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77386"/>
                    <a:stretch/>
                  </pic:blipFill>
                  <pic:spPr bwMode="auto">
                    <a:xfrm>
                      <a:off x="0" y="0"/>
                      <a:ext cx="4286250" cy="1466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878D4">
        <w:rPr>
          <w:noProof/>
          <w:lang w:eastAsia="en-US"/>
        </w:rPr>
        <w:t xml:space="preserve"> </w:t>
      </w:r>
      <w:r>
        <w:rPr>
          <w:noProof/>
          <w:lang w:eastAsia="en-US"/>
        </w:rPr>
        <w:drawing>
          <wp:inline distT="0" distB="0" distL="0" distR="0" wp14:anchorId="720EE73F" wp14:editId="40CA52A6">
            <wp:extent cx="4286250" cy="13811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34655" b="44053"/>
                    <a:stretch/>
                  </pic:blipFill>
                  <pic:spPr bwMode="auto">
                    <a:xfrm>
                      <a:off x="0" y="0"/>
                      <a:ext cx="4286250" cy="1381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US"/>
        </w:rPr>
        <w:drawing>
          <wp:inline distT="0" distB="0" distL="0" distR="0" wp14:anchorId="5265323B" wp14:editId="0F44D0DC">
            <wp:extent cx="4286250" cy="14192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67988" b="10132"/>
                    <a:stretch/>
                  </pic:blipFill>
                  <pic:spPr bwMode="auto">
                    <a:xfrm>
                      <a:off x="0" y="0"/>
                      <a:ext cx="4286250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236A1" w:rsidSect="005C0289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64"/>
    <w:rsid w:val="003236A1"/>
    <w:rsid w:val="004D5D64"/>
    <w:rsid w:val="00A86430"/>
    <w:rsid w:val="00B361F9"/>
    <w:rsid w:val="00C878D4"/>
    <w:rsid w:val="00D63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1F9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1F9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1F9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1F9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</Words>
  <Characters>287</Characters>
  <Application>Microsoft Macintosh Word</Application>
  <DocSecurity>0</DocSecurity>
  <Lines>2</Lines>
  <Paragraphs>1</Paragraphs>
  <ScaleCrop>false</ScaleCrop>
  <Company>USC Health Science IT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Dorff, Tanya</dc:creator>
  <cp:keywords/>
  <dc:description/>
  <cp:lastModifiedBy>David Quinn</cp:lastModifiedBy>
  <cp:revision>2</cp:revision>
  <dcterms:created xsi:type="dcterms:W3CDTF">2016-05-28T00:53:00Z</dcterms:created>
  <dcterms:modified xsi:type="dcterms:W3CDTF">2016-05-28T00:53:00Z</dcterms:modified>
</cp:coreProperties>
</file>