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94E" w:rsidRPr="00C720E8" w:rsidRDefault="00CE494E" w:rsidP="00CE494E">
      <w:pPr>
        <w:spacing w:after="0" w:line="480" w:lineRule="auto"/>
        <w:rPr>
          <w:rFonts w:ascii="Times New Roman" w:hAnsi="Malgun Gothic"/>
        </w:rPr>
      </w:pPr>
      <w:r w:rsidRPr="00C720E8">
        <w:rPr>
          <w:rFonts w:ascii="Times New Roman" w:hAnsi="Malgun Gothic"/>
          <w:b/>
        </w:rPr>
        <w:t>Table</w:t>
      </w:r>
      <w:r w:rsidRPr="00C720E8">
        <w:rPr>
          <w:rFonts w:ascii="Times New Roman" w:hAnsi="Malgun Gothic" w:hint="eastAsia"/>
          <w:b/>
        </w:rPr>
        <w:t xml:space="preserve"> </w:t>
      </w:r>
      <w:r w:rsidR="00F402B6">
        <w:rPr>
          <w:rFonts w:ascii="Times New Roman" w:hAnsi="Malgun Gothic"/>
          <w:b/>
        </w:rPr>
        <w:t>S</w:t>
      </w:r>
      <w:r>
        <w:rPr>
          <w:rFonts w:ascii="Times New Roman" w:hAnsi="Malgun Gothic" w:hint="eastAsia"/>
          <w:b/>
        </w:rPr>
        <w:t>1</w:t>
      </w:r>
      <w:r w:rsidRPr="00C720E8">
        <w:rPr>
          <w:rFonts w:ascii="Times New Roman" w:hAnsi="Malgun Gothic"/>
        </w:rPr>
        <w:t xml:space="preserve"> Univariate and multivariate analyses of the association between prognostic variables and </w:t>
      </w:r>
      <w:r w:rsidRPr="00EA290E">
        <w:rPr>
          <w:rFonts w:ascii="Times New Roman" w:hAnsi="Malgun Gothic" w:hint="eastAsia"/>
        </w:rPr>
        <w:t xml:space="preserve">overall </w:t>
      </w:r>
      <w:r w:rsidRPr="00EA290E">
        <w:rPr>
          <w:rFonts w:ascii="Times New Roman" w:hAnsi="Malgun Gothic"/>
        </w:rPr>
        <w:t>survival i</w:t>
      </w:r>
      <w:r w:rsidRPr="00C720E8">
        <w:rPr>
          <w:rFonts w:ascii="Times New Roman" w:hAnsi="Malgun Gothic"/>
        </w:rPr>
        <w:t xml:space="preserve">n </w:t>
      </w:r>
      <w:r w:rsidRPr="00C720E8">
        <w:rPr>
          <w:rFonts w:ascii="Times New Roman" w:hAnsi="Malgun Gothic" w:hint="eastAsia"/>
        </w:rPr>
        <w:t>patients</w:t>
      </w:r>
      <w:r w:rsidRPr="00C720E8">
        <w:rPr>
          <w:rFonts w:ascii="Times New Roman" w:hAnsi="Malgun Gothic"/>
        </w:rPr>
        <w:t xml:space="preserve"> </w:t>
      </w:r>
      <w:r>
        <w:rPr>
          <w:rFonts w:ascii="Times New Roman" w:hAnsi="Malgun Gothic"/>
        </w:rPr>
        <w:t xml:space="preserve">with </w:t>
      </w:r>
      <w:r w:rsidRPr="00C720E8">
        <w:rPr>
          <w:rFonts w:ascii="Times New Roman" w:hAnsi="Malgun Gothic"/>
        </w:rPr>
        <w:t>cervical cancer</w:t>
      </w:r>
      <w:r w:rsidRPr="00C720E8">
        <w:rPr>
          <w:rFonts w:ascii="Times New Roman" w:hAnsi="Malgun Gothic" w:hint="eastAsia"/>
        </w:rPr>
        <w:t xml:space="preserve"> </w:t>
      </w:r>
    </w:p>
    <w:tbl>
      <w:tblPr>
        <w:tblW w:w="8912" w:type="dxa"/>
        <w:tblInd w:w="8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7"/>
        <w:gridCol w:w="2070"/>
        <w:gridCol w:w="926"/>
        <w:gridCol w:w="2314"/>
        <w:gridCol w:w="1335"/>
      </w:tblGrid>
      <w:tr w:rsidR="00CE494E" w:rsidRPr="00C720E8" w:rsidTr="00420139">
        <w:trPr>
          <w:trHeight w:val="368"/>
        </w:trPr>
        <w:tc>
          <w:tcPr>
            <w:tcW w:w="226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E494E" w:rsidRPr="00C720E8" w:rsidRDefault="00CE494E" w:rsidP="00420139">
            <w:pPr>
              <w:spacing w:after="0" w:line="240" w:lineRule="auto"/>
              <w:rPr>
                <w:rFonts w:ascii="Times New Roman" w:hAnsi="Malgun Gothic"/>
                <w:bCs/>
                <w:szCs w:val="20"/>
              </w:rPr>
            </w:pPr>
            <w:r w:rsidRPr="00C720E8">
              <w:rPr>
                <w:rFonts w:ascii="Times New Roman" w:hAnsi="Malgun Gothic"/>
                <w:bCs/>
                <w:szCs w:val="20"/>
              </w:rPr>
              <w:t>Risk factor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494E" w:rsidRPr="00B466E0" w:rsidRDefault="00CE494E" w:rsidP="00420139">
            <w:pPr>
              <w:pStyle w:val="NoSpacing"/>
              <w:rPr>
                <w:rFonts w:ascii="Times New Roman" w:hAnsi="Times New Roman"/>
                <w:szCs w:val="20"/>
              </w:rPr>
            </w:pPr>
            <w:r w:rsidRPr="00B466E0">
              <w:rPr>
                <w:rFonts w:ascii="Times New Roman" w:hAnsi="Times New Roman"/>
                <w:szCs w:val="20"/>
              </w:rPr>
              <w:t>Univariate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494E" w:rsidRPr="00B466E0" w:rsidRDefault="00CE494E" w:rsidP="00420139">
            <w:pPr>
              <w:pStyle w:val="NoSpacing"/>
              <w:rPr>
                <w:rFonts w:ascii="Times New Roman" w:hAnsi="Times New Roman"/>
                <w:szCs w:val="20"/>
              </w:rPr>
            </w:pPr>
          </w:p>
        </w:tc>
        <w:tc>
          <w:tcPr>
            <w:tcW w:w="364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E494E" w:rsidRPr="00B466E0" w:rsidRDefault="00CE494E" w:rsidP="002D0156">
            <w:pPr>
              <w:pStyle w:val="NoSpacing"/>
              <w:jc w:val="left"/>
              <w:rPr>
                <w:rFonts w:ascii="Times New Roman" w:hAnsi="Times New Roman"/>
                <w:szCs w:val="20"/>
              </w:rPr>
            </w:pPr>
            <w:r w:rsidRPr="00B466E0">
              <w:rPr>
                <w:rFonts w:ascii="Times New Roman" w:hAnsi="Times New Roman"/>
                <w:szCs w:val="20"/>
              </w:rPr>
              <w:t>Multivariate</w:t>
            </w:r>
          </w:p>
        </w:tc>
      </w:tr>
      <w:tr w:rsidR="00CE494E" w:rsidRPr="00C720E8" w:rsidTr="00420139">
        <w:trPr>
          <w:trHeight w:val="294"/>
        </w:trPr>
        <w:tc>
          <w:tcPr>
            <w:tcW w:w="2267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CE494E" w:rsidRPr="00C720E8" w:rsidRDefault="00CE494E" w:rsidP="00420139">
            <w:pPr>
              <w:spacing w:after="0" w:line="240" w:lineRule="auto"/>
              <w:rPr>
                <w:rFonts w:ascii="Times New Roman" w:hAnsi="Malgun Gothic"/>
                <w:bCs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494E" w:rsidRPr="00B466E0" w:rsidRDefault="00CE494E" w:rsidP="00420139">
            <w:pPr>
              <w:pStyle w:val="NoSpacing"/>
              <w:rPr>
                <w:rFonts w:ascii="Times New Roman" w:hAnsi="Times New Roman"/>
                <w:szCs w:val="20"/>
              </w:rPr>
            </w:pPr>
            <w:r w:rsidRPr="00B466E0">
              <w:rPr>
                <w:rFonts w:ascii="Times New Roman" w:hAnsi="Times New Roman"/>
                <w:szCs w:val="20"/>
              </w:rPr>
              <w:t>Hazard ratio [95%CI]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494E" w:rsidRPr="00B466E0" w:rsidRDefault="00CE494E" w:rsidP="00420139">
            <w:pPr>
              <w:pStyle w:val="NoSpacing"/>
              <w:rPr>
                <w:rFonts w:ascii="Times New Roman" w:hAnsi="Times New Roman"/>
                <w:i/>
                <w:iCs/>
                <w:szCs w:val="20"/>
              </w:rPr>
            </w:pPr>
            <w:r w:rsidRPr="00B466E0">
              <w:rPr>
                <w:rFonts w:ascii="Times New Roman" w:hAnsi="Times New Roman"/>
                <w:i/>
                <w:iCs/>
                <w:szCs w:val="20"/>
              </w:rPr>
              <w:t xml:space="preserve">p </w:t>
            </w:r>
            <w:r w:rsidRPr="00B466E0">
              <w:rPr>
                <w:rFonts w:ascii="Times New Roman" w:hAnsi="Times New Roman"/>
                <w:iCs/>
                <w:szCs w:val="20"/>
              </w:rPr>
              <w:t>value</w:t>
            </w:r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E494E" w:rsidRPr="00B466E0" w:rsidRDefault="00CE494E" w:rsidP="00420139">
            <w:pPr>
              <w:pStyle w:val="NoSpacing"/>
              <w:jc w:val="center"/>
              <w:rPr>
                <w:rFonts w:ascii="Times New Roman" w:hAnsi="Times New Roman"/>
                <w:szCs w:val="20"/>
              </w:rPr>
            </w:pPr>
            <w:r w:rsidRPr="00B466E0">
              <w:rPr>
                <w:rFonts w:ascii="Times New Roman" w:hAnsi="Times New Roman"/>
                <w:szCs w:val="20"/>
              </w:rPr>
              <w:t>Hazard ratio [95%CI]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E494E" w:rsidRPr="00B466E0" w:rsidRDefault="00CE494E" w:rsidP="00420139">
            <w:pPr>
              <w:pStyle w:val="NoSpacing"/>
              <w:rPr>
                <w:rFonts w:ascii="Times New Roman" w:hAnsi="Times New Roman"/>
                <w:i/>
                <w:iCs/>
                <w:szCs w:val="20"/>
              </w:rPr>
            </w:pPr>
            <w:r w:rsidRPr="00B466E0">
              <w:rPr>
                <w:rFonts w:ascii="Times New Roman" w:hAnsi="Times New Roman"/>
                <w:i/>
                <w:iCs/>
                <w:szCs w:val="20"/>
              </w:rPr>
              <w:t xml:space="preserve">p </w:t>
            </w:r>
            <w:r w:rsidRPr="00B466E0">
              <w:rPr>
                <w:rFonts w:ascii="Times New Roman" w:hAnsi="Times New Roman"/>
                <w:iCs/>
                <w:szCs w:val="20"/>
              </w:rPr>
              <w:t>value</w:t>
            </w:r>
          </w:p>
        </w:tc>
      </w:tr>
      <w:tr w:rsidR="00CE494E" w:rsidRPr="00C720E8" w:rsidTr="00420139">
        <w:trPr>
          <w:trHeight w:val="325"/>
        </w:trPr>
        <w:tc>
          <w:tcPr>
            <w:tcW w:w="2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E494E" w:rsidRPr="002E5ACC" w:rsidRDefault="00CE494E" w:rsidP="00420139">
            <w:pPr>
              <w:spacing w:after="0" w:line="240" w:lineRule="auto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 xml:space="preserve">FIGO stage (&gt; </w:t>
            </w:r>
            <w:r w:rsidRPr="002E5ACC">
              <w:rPr>
                <w:rFonts w:ascii="Times New Roman" w:hAnsi="Times New Roman"/>
                <w:bCs/>
                <w:szCs w:val="20"/>
              </w:rPr>
              <w:t>II</w:t>
            </w:r>
            <w:r>
              <w:rPr>
                <w:rFonts w:ascii="Times New Roman" w:hAnsi="Times New Roman" w:hint="eastAsia"/>
                <w:bCs/>
                <w:szCs w:val="20"/>
              </w:rPr>
              <w:t>B</w:t>
            </w:r>
            <w:r w:rsidRPr="002E5ACC">
              <w:rPr>
                <w:rFonts w:ascii="Times New Roman" w:hAnsi="Times New Roman"/>
                <w:bCs/>
                <w:szCs w:val="20"/>
              </w:rPr>
              <w:t>)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:rsidR="00CE494E" w:rsidRPr="00B466E0" w:rsidRDefault="00CE494E" w:rsidP="00420139">
            <w:pPr>
              <w:pStyle w:val="NoSpacing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B466E0">
              <w:rPr>
                <w:rFonts w:ascii="Times New Roman" w:hAnsi="Times New Roman"/>
                <w:color w:val="000000"/>
                <w:szCs w:val="20"/>
              </w:rPr>
              <w:t>2.49 [0.9 - 6.87]</w:t>
            </w:r>
          </w:p>
        </w:tc>
        <w:tc>
          <w:tcPr>
            <w:tcW w:w="926" w:type="dxa"/>
            <w:tcBorders>
              <w:top w:val="nil"/>
              <w:bottom w:val="nil"/>
            </w:tcBorders>
            <w:vAlign w:val="center"/>
          </w:tcPr>
          <w:p w:rsidR="00CE494E" w:rsidRPr="00B466E0" w:rsidRDefault="00CE494E" w:rsidP="00420139">
            <w:pPr>
              <w:pStyle w:val="NoSpacing"/>
              <w:rPr>
                <w:rFonts w:ascii="Times New Roman" w:hAnsi="Times New Roman"/>
                <w:color w:val="000000"/>
                <w:szCs w:val="20"/>
              </w:rPr>
            </w:pPr>
            <w:r w:rsidRPr="00B466E0">
              <w:rPr>
                <w:rFonts w:ascii="Times New Roman" w:hAnsi="Times New Roman"/>
                <w:color w:val="000000"/>
                <w:szCs w:val="20"/>
              </w:rPr>
              <w:t>0.078</w:t>
            </w:r>
          </w:p>
        </w:tc>
        <w:tc>
          <w:tcPr>
            <w:tcW w:w="23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E494E" w:rsidRPr="00B466E0" w:rsidRDefault="00CE494E" w:rsidP="00420139">
            <w:pPr>
              <w:pStyle w:val="NoSpacing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B466E0">
              <w:rPr>
                <w:rFonts w:ascii="Times New Roman" w:hAnsi="Times New Roman"/>
                <w:color w:val="000000"/>
                <w:szCs w:val="20"/>
              </w:rPr>
              <w:t>1.66 [0.56 - 4.92]</w:t>
            </w:r>
          </w:p>
        </w:tc>
        <w:tc>
          <w:tcPr>
            <w:tcW w:w="13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E494E" w:rsidRPr="00B466E0" w:rsidRDefault="00CE494E" w:rsidP="00420139">
            <w:pPr>
              <w:pStyle w:val="NoSpacing"/>
              <w:rPr>
                <w:rFonts w:ascii="Times New Roman" w:hAnsi="Times New Roman"/>
                <w:color w:val="000000"/>
                <w:szCs w:val="20"/>
              </w:rPr>
            </w:pPr>
            <w:r w:rsidRPr="00B466E0">
              <w:rPr>
                <w:rFonts w:ascii="Times New Roman" w:hAnsi="Times New Roman"/>
                <w:color w:val="000000"/>
                <w:szCs w:val="20"/>
              </w:rPr>
              <w:t>0.364</w:t>
            </w:r>
          </w:p>
        </w:tc>
      </w:tr>
      <w:tr w:rsidR="00CE494E" w:rsidRPr="00C720E8" w:rsidTr="00420139">
        <w:trPr>
          <w:trHeight w:val="325"/>
        </w:trPr>
        <w:tc>
          <w:tcPr>
            <w:tcW w:w="226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CE494E" w:rsidRPr="00AB13CC" w:rsidRDefault="00CE494E" w:rsidP="0042013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bCs/>
                <w:color w:val="000000"/>
                <w:szCs w:val="20"/>
              </w:rPr>
              <w:t>Cell type (</w:t>
            </w:r>
            <w:r w:rsidRPr="00AB13CC">
              <w:rPr>
                <w:rFonts w:ascii="Times New Roman" w:hAnsi="Times New Roman" w:hint="eastAsia"/>
                <w:bCs/>
                <w:color w:val="000000"/>
                <w:szCs w:val="20"/>
              </w:rPr>
              <w:t>AD</w:t>
            </w:r>
            <w:r w:rsidRPr="00AB13CC">
              <w:rPr>
                <w:rFonts w:ascii="Times New Roman" w:hAnsi="Times New Roman"/>
                <w:bCs/>
                <w:color w:val="000000"/>
                <w:szCs w:val="20"/>
              </w:rPr>
              <w:t>)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:rsidR="00CE494E" w:rsidRPr="00AB13CC" w:rsidRDefault="00CE494E" w:rsidP="00420139">
            <w:pPr>
              <w:pStyle w:val="NoSpacing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4.52 [1.85 - 11.06]</w:t>
            </w:r>
          </w:p>
        </w:tc>
        <w:tc>
          <w:tcPr>
            <w:tcW w:w="926" w:type="dxa"/>
            <w:tcBorders>
              <w:top w:val="nil"/>
              <w:bottom w:val="nil"/>
            </w:tcBorders>
            <w:vAlign w:val="center"/>
          </w:tcPr>
          <w:p w:rsidR="00CE494E" w:rsidRPr="00AB13CC" w:rsidRDefault="00CE494E" w:rsidP="00420139">
            <w:pPr>
              <w:pStyle w:val="NoSpacing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0.001</w:t>
            </w:r>
          </w:p>
        </w:tc>
        <w:tc>
          <w:tcPr>
            <w:tcW w:w="23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E494E" w:rsidRPr="00AB13CC" w:rsidRDefault="00CE494E" w:rsidP="00420139">
            <w:pPr>
              <w:pStyle w:val="NoSpacing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6.68 [2.58 - 17.32]</w:t>
            </w:r>
          </w:p>
        </w:tc>
        <w:tc>
          <w:tcPr>
            <w:tcW w:w="13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E494E" w:rsidRPr="00AB13CC" w:rsidRDefault="00CE494E" w:rsidP="00420139">
            <w:pPr>
              <w:pStyle w:val="NoSpacing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 w:hint="eastAsia"/>
                <w:color w:val="000000"/>
                <w:szCs w:val="20"/>
              </w:rPr>
              <w:t>&lt;0.001</w:t>
            </w:r>
          </w:p>
        </w:tc>
      </w:tr>
      <w:tr w:rsidR="00CE494E" w:rsidRPr="00C720E8" w:rsidTr="00420139">
        <w:trPr>
          <w:trHeight w:val="325"/>
        </w:trPr>
        <w:tc>
          <w:tcPr>
            <w:tcW w:w="2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E494E" w:rsidRPr="00AB13CC" w:rsidRDefault="00CE494E" w:rsidP="0042013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bCs/>
                <w:color w:val="000000"/>
                <w:szCs w:val="20"/>
              </w:rPr>
              <w:t>LN metastasis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:rsidR="00CE494E" w:rsidRPr="00AB13CC" w:rsidRDefault="00CE494E" w:rsidP="00420139">
            <w:pPr>
              <w:pStyle w:val="NoSpacing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2.93 [1.22 - 7.06]</w:t>
            </w:r>
          </w:p>
        </w:tc>
        <w:tc>
          <w:tcPr>
            <w:tcW w:w="926" w:type="dxa"/>
            <w:tcBorders>
              <w:top w:val="nil"/>
              <w:bottom w:val="nil"/>
            </w:tcBorders>
            <w:vAlign w:val="center"/>
          </w:tcPr>
          <w:p w:rsidR="00CE494E" w:rsidRPr="00AB13CC" w:rsidRDefault="00CE494E" w:rsidP="00420139">
            <w:pPr>
              <w:pStyle w:val="NoSpacing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0.017</w:t>
            </w:r>
          </w:p>
        </w:tc>
        <w:tc>
          <w:tcPr>
            <w:tcW w:w="23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E494E" w:rsidRPr="00AB13CC" w:rsidRDefault="00CE494E" w:rsidP="00420139">
            <w:pPr>
              <w:pStyle w:val="NoSpacing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2.65 [1.02 - 6.88]</w:t>
            </w:r>
          </w:p>
        </w:tc>
        <w:tc>
          <w:tcPr>
            <w:tcW w:w="13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E494E" w:rsidRPr="00AB13CC" w:rsidRDefault="00CE494E" w:rsidP="00420139">
            <w:pPr>
              <w:pStyle w:val="NoSpacing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0.045</w:t>
            </w:r>
          </w:p>
        </w:tc>
      </w:tr>
      <w:tr w:rsidR="00CE494E" w:rsidRPr="00C720E8" w:rsidTr="00420139">
        <w:trPr>
          <w:trHeight w:val="325"/>
        </w:trPr>
        <w:tc>
          <w:tcPr>
            <w:tcW w:w="226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CE494E" w:rsidRPr="00AB13CC" w:rsidRDefault="00CE494E" w:rsidP="0042013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bCs/>
                <w:color w:val="000000"/>
                <w:szCs w:val="20"/>
              </w:rPr>
              <w:t>Tumor size (&gt; 4 cm)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:rsidR="00CE494E" w:rsidRPr="00AB13CC" w:rsidRDefault="00CE494E" w:rsidP="00420139">
            <w:pPr>
              <w:pStyle w:val="NoSpacing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1.48 [0.57 - 3.86]</w:t>
            </w:r>
          </w:p>
        </w:tc>
        <w:tc>
          <w:tcPr>
            <w:tcW w:w="926" w:type="dxa"/>
            <w:tcBorders>
              <w:top w:val="nil"/>
              <w:bottom w:val="nil"/>
            </w:tcBorders>
            <w:vAlign w:val="center"/>
          </w:tcPr>
          <w:p w:rsidR="00CE494E" w:rsidRPr="00AB13CC" w:rsidRDefault="00CE494E" w:rsidP="00420139">
            <w:pPr>
              <w:pStyle w:val="NoSpacing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0.419</w:t>
            </w:r>
          </w:p>
        </w:tc>
        <w:tc>
          <w:tcPr>
            <w:tcW w:w="23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E494E" w:rsidRPr="00AB13CC" w:rsidRDefault="00CE494E" w:rsidP="00420139">
            <w:pPr>
              <w:pStyle w:val="NoSpacing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0.91 [0.32 - 2.56]</w:t>
            </w:r>
          </w:p>
        </w:tc>
        <w:tc>
          <w:tcPr>
            <w:tcW w:w="13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E494E" w:rsidRPr="00AB13CC" w:rsidRDefault="00CE494E" w:rsidP="00420139">
            <w:pPr>
              <w:pStyle w:val="NoSpacing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0.852</w:t>
            </w:r>
          </w:p>
        </w:tc>
      </w:tr>
      <w:tr w:rsidR="00CE494E" w:rsidRPr="00C720E8" w:rsidTr="00420139">
        <w:trPr>
          <w:trHeight w:val="325"/>
        </w:trPr>
        <w:tc>
          <w:tcPr>
            <w:tcW w:w="2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E494E" w:rsidRPr="00AB13CC" w:rsidRDefault="00CE494E" w:rsidP="0042013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Cs w:val="20"/>
              </w:rPr>
            </w:pPr>
            <w:r w:rsidRPr="00AB13CC">
              <w:rPr>
                <w:rFonts w:ascii="Times New Roman" w:hAnsi="Times New Roman" w:hint="eastAsia"/>
                <w:bCs/>
                <w:color w:val="000000"/>
                <w:szCs w:val="20"/>
              </w:rPr>
              <w:t>PM</w:t>
            </w:r>
            <w:r w:rsidRPr="00AB13CC">
              <w:rPr>
                <w:rFonts w:ascii="Times New Roman" w:hAnsi="Times New Roman"/>
                <w:bCs/>
                <w:color w:val="000000"/>
                <w:szCs w:val="20"/>
              </w:rPr>
              <w:t xml:space="preserve"> involvement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:rsidR="00CE494E" w:rsidRPr="00AB13CC" w:rsidRDefault="00CE494E" w:rsidP="00420139">
            <w:pPr>
              <w:pStyle w:val="NoSpacing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2.83 [0.94 - 8.48]</w:t>
            </w:r>
          </w:p>
        </w:tc>
        <w:tc>
          <w:tcPr>
            <w:tcW w:w="926" w:type="dxa"/>
            <w:tcBorders>
              <w:top w:val="nil"/>
              <w:bottom w:val="nil"/>
            </w:tcBorders>
            <w:vAlign w:val="center"/>
          </w:tcPr>
          <w:p w:rsidR="00CE494E" w:rsidRPr="00AB13CC" w:rsidRDefault="00CE494E" w:rsidP="00420139">
            <w:pPr>
              <w:pStyle w:val="NoSpacing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0.064</w:t>
            </w:r>
          </w:p>
        </w:tc>
        <w:tc>
          <w:tcPr>
            <w:tcW w:w="23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E494E" w:rsidRPr="00AB13CC" w:rsidRDefault="00CE494E" w:rsidP="00420139">
            <w:pPr>
              <w:pStyle w:val="NoSpacing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1.85 [0.57 - 6.08]</w:t>
            </w:r>
          </w:p>
        </w:tc>
        <w:tc>
          <w:tcPr>
            <w:tcW w:w="13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E494E" w:rsidRPr="00AB13CC" w:rsidRDefault="00CE494E" w:rsidP="00420139">
            <w:pPr>
              <w:pStyle w:val="NoSpacing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0.309</w:t>
            </w:r>
          </w:p>
        </w:tc>
      </w:tr>
      <w:tr w:rsidR="00CE494E" w:rsidRPr="00C720E8" w:rsidTr="00420139">
        <w:trPr>
          <w:trHeight w:val="325"/>
        </w:trPr>
        <w:tc>
          <w:tcPr>
            <w:tcW w:w="2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E494E" w:rsidRPr="00AB13CC" w:rsidRDefault="00CE494E" w:rsidP="00420139">
            <w:pPr>
              <w:spacing w:after="0" w:line="240" w:lineRule="auto"/>
              <w:rPr>
                <w:rFonts w:ascii="Times New Roman" w:hAnsi="Malgun Gothic"/>
                <w:bCs/>
                <w:color w:val="000000"/>
                <w:szCs w:val="20"/>
              </w:rPr>
            </w:pPr>
            <w:r w:rsidRPr="00AB13CC">
              <w:rPr>
                <w:rFonts w:ascii="Times New Roman" w:hAnsi="Times New Roman" w:hint="eastAsia"/>
                <w:bCs/>
                <w:color w:val="000000"/>
                <w:szCs w:val="20"/>
              </w:rPr>
              <w:t>A</w:t>
            </w:r>
            <w:r>
              <w:rPr>
                <w:rFonts w:ascii="Times New Roman" w:hAnsi="Times New Roman"/>
                <w:bCs/>
                <w:color w:val="000000"/>
                <w:szCs w:val="20"/>
              </w:rPr>
              <w:t>NX</w:t>
            </w:r>
            <w:r w:rsidRPr="00AB13CC">
              <w:rPr>
                <w:rFonts w:ascii="Times New Roman" w:hAnsi="Times New Roman" w:hint="eastAsia"/>
                <w:bCs/>
                <w:color w:val="000000"/>
                <w:szCs w:val="20"/>
              </w:rPr>
              <w:t>A2+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:rsidR="00CE494E" w:rsidRPr="00AB13CC" w:rsidRDefault="00CE494E" w:rsidP="00420139">
            <w:pPr>
              <w:pStyle w:val="NoSpacing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1.68 [0.69 - 4.06]</w:t>
            </w:r>
          </w:p>
        </w:tc>
        <w:tc>
          <w:tcPr>
            <w:tcW w:w="926" w:type="dxa"/>
            <w:tcBorders>
              <w:top w:val="nil"/>
              <w:bottom w:val="nil"/>
            </w:tcBorders>
            <w:vAlign w:val="center"/>
          </w:tcPr>
          <w:p w:rsidR="00CE494E" w:rsidRPr="00AB13CC" w:rsidRDefault="00CE494E" w:rsidP="00420139">
            <w:pPr>
              <w:pStyle w:val="NoSpacing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0.25</w:t>
            </w:r>
            <w:r w:rsidRPr="00AB13CC"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</w:p>
        </w:tc>
        <w:tc>
          <w:tcPr>
            <w:tcW w:w="23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E494E" w:rsidRPr="00AB13CC" w:rsidRDefault="00CE494E" w:rsidP="00420139">
            <w:pPr>
              <w:pStyle w:val="NoSpacing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2.09 [0.77 - 5.67]</w:t>
            </w:r>
          </w:p>
        </w:tc>
        <w:tc>
          <w:tcPr>
            <w:tcW w:w="13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E494E" w:rsidRPr="00AB13CC" w:rsidRDefault="00CE494E" w:rsidP="00420139">
            <w:pPr>
              <w:pStyle w:val="NoSpacing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0.146</w:t>
            </w:r>
          </w:p>
        </w:tc>
      </w:tr>
      <w:tr w:rsidR="00CE494E" w:rsidRPr="00C720E8" w:rsidTr="00420139">
        <w:trPr>
          <w:trHeight w:val="325"/>
        </w:trPr>
        <w:tc>
          <w:tcPr>
            <w:tcW w:w="22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E494E" w:rsidRPr="00AB13CC" w:rsidRDefault="00CE494E" w:rsidP="00420139">
            <w:pPr>
              <w:spacing w:after="0" w:line="240" w:lineRule="auto"/>
              <w:rPr>
                <w:rFonts w:ascii="Times New Roman" w:hAnsi="Malgun Gothic"/>
                <w:bCs/>
                <w:color w:val="000000"/>
                <w:szCs w:val="20"/>
              </w:rPr>
            </w:pPr>
            <w:r w:rsidRPr="00AB13CC">
              <w:rPr>
                <w:rFonts w:ascii="Times New Roman" w:hAnsi="Malgun Gothic" w:hint="eastAsia"/>
                <w:bCs/>
                <w:color w:val="000000"/>
                <w:szCs w:val="20"/>
              </w:rPr>
              <w:t>A</w:t>
            </w:r>
            <w:r>
              <w:rPr>
                <w:rFonts w:ascii="Times New Roman" w:hAnsi="Malgun Gothic"/>
                <w:bCs/>
                <w:color w:val="000000"/>
                <w:szCs w:val="20"/>
              </w:rPr>
              <w:t>NX</w:t>
            </w:r>
            <w:r w:rsidRPr="00AB13CC">
              <w:rPr>
                <w:rFonts w:ascii="Times New Roman" w:hAnsi="Malgun Gothic" w:hint="eastAsia"/>
                <w:bCs/>
                <w:color w:val="000000"/>
                <w:szCs w:val="20"/>
              </w:rPr>
              <w:t>A4+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:rsidR="00CE494E" w:rsidRPr="00AB13CC" w:rsidRDefault="00CE494E" w:rsidP="00420139">
            <w:pPr>
              <w:pStyle w:val="NoSpacing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2.73 [1.05 - 7.1]</w:t>
            </w:r>
          </w:p>
        </w:tc>
        <w:tc>
          <w:tcPr>
            <w:tcW w:w="926" w:type="dxa"/>
            <w:tcBorders>
              <w:top w:val="nil"/>
              <w:bottom w:val="nil"/>
            </w:tcBorders>
            <w:vAlign w:val="center"/>
          </w:tcPr>
          <w:p w:rsidR="00CE494E" w:rsidRPr="00AB13CC" w:rsidRDefault="00CE494E" w:rsidP="00420139">
            <w:pPr>
              <w:pStyle w:val="NoSpacing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0.04</w:t>
            </w:r>
            <w:r w:rsidRPr="00AB13CC"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</w:p>
        </w:tc>
        <w:tc>
          <w:tcPr>
            <w:tcW w:w="23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E494E" w:rsidRPr="00AB13CC" w:rsidRDefault="00CE494E" w:rsidP="00420139">
            <w:pPr>
              <w:pStyle w:val="NoSpacing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1.4 [0.44 - 4.46]</w:t>
            </w:r>
          </w:p>
        </w:tc>
        <w:tc>
          <w:tcPr>
            <w:tcW w:w="13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E494E" w:rsidRPr="00AB13CC" w:rsidRDefault="00CE494E" w:rsidP="00420139">
            <w:pPr>
              <w:pStyle w:val="NoSpacing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0.566</w:t>
            </w:r>
          </w:p>
        </w:tc>
      </w:tr>
      <w:tr w:rsidR="00CE494E" w:rsidRPr="00C720E8" w:rsidTr="00420139">
        <w:trPr>
          <w:trHeight w:val="325"/>
        </w:trPr>
        <w:tc>
          <w:tcPr>
            <w:tcW w:w="226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CE494E" w:rsidRPr="00AB13CC" w:rsidRDefault="00CE494E" w:rsidP="00420139">
            <w:pPr>
              <w:spacing w:after="0" w:line="240" w:lineRule="auto"/>
              <w:rPr>
                <w:rFonts w:ascii="Times New Roman" w:hAnsi="Malgun Gothic"/>
                <w:bCs/>
                <w:color w:val="000000"/>
                <w:szCs w:val="20"/>
              </w:rPr>
            </w:pPr>
            <w:r w:rsidRPr="005D4003">
              <w:rPr>
                <w:rFonts w:ascii="Times New Roman" w:hAnsi="Malgun Gothic" w:hint="eastAsia"/>
                <w:bCs/>
                <w:color w:val="000000"/>
                <w:szCs w:val="20"/>
              </w:rPr>
              <w:t>A</w:t>
            </w:r>
            <w:r>
              <w:rPr>
                <w:rFonts w:ascii="Times New Roman" w:hAnsi="Malgun Gothic" w:hint="eastAsia"/>
                <w:bCs/>
                <w:color w:val="000000"/>
                <w:szCs w:val="20"/>
              </w:rPr>
              <w:t>NX</w:t>
            </w:r>
            <w:r w:rsidRPr="005D4003">
              <w:rPr>
                <w:rFonts w:ascii="Times New Roman" w:hAnsi="Malgun Gothic" w:hint="eastAsia"/>
                <w:bCs/>
                <w:color w:val="000000"/>
                <w:szCs w:val="20"/>
              </w:rPr>
              <w:t>A2+/</w:t>
            </w:r>
            <w:r>
              <w:rPr>
                <w:rFonts w:ascii="Times New Roman" w:hAnsi="Malgun Gothic" w:hint="eastAsia"/>
                <w:bCs/>
                <w:color w:val="000000"/>
                <w:szCs w:val="20"/>
              </w:rPr>
              <w:t>ANX</w:t>
            </w:r>
            <w:r w:rsidRPr="005D4003">
              <w:rPr>
                <w:rFonts w:ascii="Times New Roman" w:hAnsi="Malgun Gothic" w:hint="eastAsia"/>
                <w:bCs/>
                <w:color w:val="000000"/>
                <w:szCs w:val="20"/>
              </w:rPr>
              <w:t>A4+</w:t>
            </w:r>
          </w:p>
        </w:tc>
        <w:tc>
          <w:tcPr>
            <w:tcW w:w="2070" w:type="dxa"/>
            <w:tcBorders>
              <w:top w:val="nil"/>
              <w:bottom w:val="single" w:sz="4" w:space="0" w:color="auto"/>
            </w:tcBorders>
            <w:vAlign w:val="center"/>
          </w:tcPr>
          <w:p w:rsidR="00CE494E" w:rsidRPr="00AB13CC" w:rsidRDefault="00CE494E" w:rsidP="00420139">
            <w:pPr>
              <w:pStyle w:val="NoSpacing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4.37 [1.16 - 16.52]</w:t>
            </w:r>
          </w:p>
        </w:tc>
        <w:tc>
          <w:tcPr>
            <w:tcW w:w="926" w:type="dxa"/>
            <w:tcBorders>
              <w:top w:val="nil"/>
              <w:bottom w:val="single" w:sz="4" w:space="0" w:color="auto"/>
            </w:tcBorders>
            <w:vAlign w:val="center"/>
          </w:tcPr>
          <w:p w:rsidR="00CE494E" w:rsidRPr="00AB13CC" w:rsidRDefault="00CE494E" w:rsidP="00420139">
            <w:pPr>
              <w:pStyle w:val="NoSpacing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0.03</w:t>
            </w:r>
            <w:r w:rsidRPr="00AB13CC"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</w:p>
        </w:tc>
        <w:tc>
          <w:tcPr>
            <w:tcW w:w="231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E494E" w:rsidRPr="00AB13CC" w:rsidRDefault="00CE494E" w:rsidP="00420139">
            <w:pPr>
              <w:pStyle w:val="NoSpacing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2.15 [0.5 - 9.34]</w:t>
            </w:r>
          </w:p>
        </w:tc>
        <w:tc>
          <w:tcPr>
            <w:tcW w:w="133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E494E" w:rsidRPr="00AB13CC" w:rsidRDefault="00CE494E" w:rsidP="00420139">
            <w:pPr>
              <w:pStyle w:val="NoSpacing"/>
              <w:rPr>
                <w:rFonts w:ascii="Times New Roman" w:hAnsi="Times New Roman"/>
                <w:color w:val="000000"/>
                <w:szCs w:val="20"/>
              </w:rPr>
            </w:pPr>
            <w:r w:rsidRPr="00AB13CC">
              <w:rPr>
                <w:rFonts w:ascii="Times New Roman" w:hAnsi="Times New Roman"/>
                <w:color w:val="000000"/>
                <w:szCs w:val="20"/>
              </w:rPr>
              <w:t>0.305</w:t>
            </w:r>
          </w:p>
        </w:tc>
      </w:tr>
    </w:tbl>
    <w:p w:rsidR="00CE494E" w:rsidRPr="00C720E8" w:rsidRDefault="00CE494E" w:rsidP="00CE494E">
      <w:pPr>
        <w:spacing w:after="0" w:line="240" w:lineRule="auto"/>
        <w:rPr>
          <w:rFonts w:ascii="Times New Roman" w:hAnsi="Malgun Gothic"/>
        </w:rPr>
      </w:pPr>
    </w:p>
    <w:p w:rsidR="00CE494E" w:rsidRPr="00E317AB" w:rsidRDefault="00CE494E" w:rsidP="00CE494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0877">
        <w:rPr>
          <w:rFonts w:ascii="Times New Roman" w:eastAsia="BatangChe" w:hint="eastAsia"/>
          <w:bCs/>
          <w:i/>
          <w:sz w:val="24"/>
          <w:szCs w:val="24"/>
        </w:rPr>
        <w:t>CI</w:t>
      </w:r>
      <w:r>
        <w:rPr>
          <w:rFonts w:ascii="Times New Roman" w:eastAsia="BatangChe" w:hint="eastAsia"/>
          <w:bCs/>
          <w:sz w:val="24"/>
          <w:szCs w:val="24"/>
        </w:rPr>
        <w:t xml:space="preserve"> confidential interval</w:t>
      </w:r>
      <w:r>
        <w:rPr>
          <w:rFonts w:ascii="Times New Roman" w:eastAsia="BatangChe"/>
          <w:bCs/>
          <w:sz w:val="24"/>
          <w:szCs w:val="24"/>
        </w:rPr>
        <w:t>,</w:t>
      </w:r>
      <w:r>
        <w:rPr>
          <w:rFonts w:ascii="Times New Roman" w:eastAsia="BatangChe" w:hint="eastAsia"/>
          <w:bCs/>
          <w:sz w:val="24"/>
          <w:szCs w:val="24"/>
        </w:rPr>
        <w:t xml:space="preserve"> </w:t>
      </w:r>
      <w:r w:rsidRPr="00220877">
        <w:rPr>
          <w:rFonts w:ascii="Times New Roman" w:eastAsia="BatangChe" w:hint="eastAsia"/>
          <w:bCs/>
          <w:i/>
          <w:sz w:val="24"/>
          <w:szCs w:val="24"/>
        </w:rPr>
        <w:t>ANX</w:t>
      </w:r>
      <w:r>
        <w:rPr>
          <w:rFonts w:ascii="Times New Roman" w:eastAsia="BatangChe" w:hint="eastAsia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BatangChe" w:hint="eastAsia"/>
          <w:bCs/>
          <w:sz w:val="24"/>
          <w:szCs w:val="24"/>
        </w:rPr>
        <w:t>annexin</w:t>
      </w:r>
      <w:proofErr w:type="spellEnd"/>
      <w:r>
        <w:rPr>
          <w:rFonts w:ascii="Times New Roman" w:eastAsia="BatangChe"/>
          <w:bCs/>
          <w:sz w:val="24"/>
          <w:szCs w:val="24"/>
        </w:rPr>
        <w:t>,</w:t>
      </w:r>
      <w:r>
        <w:rPr>
          <w:rFonts w:ascii="Times New Roman" w:eastAsia="BatangChe" w:hint="eastAsia"/>
          <w:bCs/>
          <w:sz w:val="24"/>
          <w:szCs w:val="24"/>
        </w:rPr>
        <w:t xml:space="preserve"> </w:t>
      </w:r>
      <w:r w:rsidRPr="00220877">
        <w:rPr>
          <w:rFonts w:ascii="Times New Roman" w:eastAsia="BatangChe"/>
          <w:bCs/>
          <w:i/>
          <w:sz w:val="24"/>
          <w:szCs w:val="24"/>
        </w:rPr>
        <w:t>FIGO</w:t>
      </w:r>
      <w:r w:rsidRPr="00A8230E">
        <w:rPr>
          <w:rFonts w:ascii="Times New Roman" w:eastAsia="BatangChe"/>
          <w:bCs/>
          <w:sz w:val="24"/>
          <w:szCs w:val="24"/>
        </w:rPr>
        <w:t xml:space="preserve"> International Federation of Gynecology and Obstetrics</w:t>
      </w:r>
      <w:r>
        <w:rPr>
          <w:rFonts w:ascii="Times New Roman" w:eastAsia="BatangChe"/>
          <w:bCs/>
          <w:sz w:val="24"/>
          <w:szCs w:val="24"/>
        </w:rPr>
        <w:t>,</w:t>
      </w:r>
      <w:r w:rsidRPr="00E317AB">
        <w:rPr>
          <w:rFonts w:ascii="Times New Roman" w:hAnsi="Times New Roman" w:hint="eastAsia"/>
          <w:sz w:val="24"/>
          <w:szCs w:val="24"/>
        </w:rPr>
        <w:t xml:space="preserve"> </w:t>
      </w:r>
      <w:r w:rsidRPr="00220877">
        <w:rPr>
          <w:rFonts w:ascii="Times New Roman" w:hAnsi="Times New Roman" w:hint="eastAsia"/>
          <w:i/>
          <w:sz w:val="24"/>
          <w:szCs w:val="24"/>
        </w:rPr>
        <w:t>A</w:t>
      </w:r>
      <w:r w:rsidRPr="00220877">
        <w:rPr>
          <w:rFonts w:ascii="Times New Roman" w:hAnsi="Times New Roman"/>
          <w:i/>
          <w:sz w:val="24"/>
          <w:szCs w:val="24"/>
        </w:rPr>
        <w:t>D</w:t>
      </w:r>
      <w:r w:rsidRPr="00E317AB">
        <w:rPr>
          <w:rFonts w:ascii="Times New Roman" w:hAnsi="Times New Roman" w:hint="eastAsia"/>
          <w:sz w:val="24"/>
          <w:szCs w:val="24"/>
        </w:rPr>
        <w:t xml:space="preserve"> adenocarcinoma</w:t>
      </w:r>
      <w:r>
        <w:rPr>
          <w:rFonts w:ascii="Times New Roman" w:hAnsi="Times New Roman"/>
          <w:sz w:val="24"/>
          <w:szCs w:val="24"/>
        </w:rPr>
        <w:t>,</w:t>
      </w:r>
      <w:r w:rsidRPr="00E317AB">
        <w:rPr>
          <w:rFonts w:ascii="Times New Roman" w:hAnsi="Times New Roman" w:hint="eastAsia"/>
          <w:sz w:val="24"/>
          <w:szCs w:val="24"/>
        </w:rPr>
        <w:t xml:space="preserve"> </w:t>
      </w:r>
      <w:r w:rsidRPr="00220877">
        <w:rPr>
          <w:rFonts w:ascii="Times New Roman" w:hAnsi="Times New Roman" w:hint="eastAsia"/>
          <w:i/>
          <w:sz w:val="24"/>
          <w:szCs w:val="24"/>
        </w:rPr>
        <w:t>LN</w:t>
      </w:r>
      <w:r>
        <w:rPr>
          <w:rFonts w:ascii="Times New Roman" w:hAnsi="Times New Roman" w:hint="eastAsia"/>
          <w:sz w:val="24"/>
          <w:szCs w:val="24"/>
        </w:rPr>
        <w:t xml:space="preserve"> lymph node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220877">
        <w:rPr>
          <w:rFonts w:ascii="Times New Roman" w:hAnsi="Times New Roman" w:hint="eastAsia"/>
          <w:i/>
          <w:sz w:val="24"/>
          <w:szCs w:val="24"/>
        </w:rPr>
        <w:t>PM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hint="eastAsia"/>
          <w:sz w:val="24"/>
          <w:szCs w:val="24"/>
        </w:rPr>
        <w:t>parametri</w:t>
      </w:r>
      <w:r w:rsidR="002D0156">
        <w:rPr>
          <w:rFonts w:ascii="Times New Roman" w:hAnsi="Times New Roman"/>
          <w:sz w:val="24"/>
          <w:szCs w:val="24"/>
        </w:rPr>
        <w:t>al</w:t>
      </w:r>
      <w:proofErr w:type="spellEnd"/>
      <w:proofErr w:type="gramEnd"/>
    </w:p>
    <w:p w:rsidR="000927B0" w:rsidRDefault="000927B0">
      <w:bookmarkStart w:id="0" w:name="_GoBack"/>
      <w:bookmarkEnd w:id="0"/>
    </w:p>
    <w:sectPr w:rsidR="000927B0" w:rsidSect="000927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94E"/>
    <w:rsid w:val="000927B0"/>
    <w:rsid w:val="002D0156"/>
    <w:rsid w:val="00CE494E"/>
    <w:rsid w:val="00F4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94E"/>
    <w:rPr>
      <w:rFonts w:ascii="Calibri" w:eastAsia="Malgun Gothic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E494E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Malgun Gothic" w:eastAsia="Malgun Gothic" w:hAnsi="Malgun Gothic" w:cs="Times New Roman"/>
      <w:kern w:val="2"/>
      <w:sz w:val="20"/>
    </w:rPr>
  </w:style>
  <w:style w:type="character" w:customStyle="1" w:styleId="NoSpacingChar">
    <w:name w:val="No Spacing Char"/>
    <w:link w:val="NoSpacing"/>
    <w:uiPriority w:val="1"/>
    <w:rsid w:val="00CE494E"/>
    <w:rPr>
      <w:rFonts w:ascii="Malgun Gothic" w:eastAsia="Malgun Gothic" w:hAnsi="Malgun Gothic" w:cs="Times New Roman"/>
      <w:kern w:val="2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94E"/>
    <w:rPr>
      <w:rFonts w:ascii="Calibri" w:eastAsia="Malgun Gothic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E494E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Malgun Gothic" w:eastAsia="Malgun Gothic" w:hAnsi="Malgun Gothic" w:cs="Times New Roman"/>
      <w:kern w:val="2"/>
      <w:sz w:val="20"/>
    </w:rPr>
  </w:style>
  <w:style w:type="character" w:customStyle="1" w:styleId="NoSpacingChar">
    <w:name w:val="No Spacing Char"/>
    <w:link w:val="NoSpacing"/>
    <w:uiPriority w:val="1"/>
    <w:rsid w:val="00CE494E"/>
    <w:rPr>
      <w:rFonts w:ascii="Malgun Gothic" w:eastAsia="Malgun Gothic" w:hAnsi="Malgun Gothic" w:cs="Times New Roman"/>
      <w:kern w:val="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Temp</cp:lastModifiedBy>
  <cp:revision>2</cp:revision>
  <dcterms:created xsi:type="dcterms:W3CDTF">2016-02-09T14:50:00Z</dcterms:created>
  <dcterms:modified xsi:type="dcterms:W3CDTF">2016-02-09T14:50:00Z</dcterms:modified>
</cp:coreProperties>
</file>