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F46" w:rsidRPr="00E03549" w:rsidRDefault="00D53F46" w:rsidP="007E6FED">
      <w:pPr>
        <w:pStyle w:val="Heading1"/>
        <w:spacing w:line="360" w:lineRule="auto"/>
        <w:rPr>
          <w:rFonts w:ascii="Arial" w:hAnsi="Arial" w:cs="Arial"/>
          <w:color w:val="auto"/>
          <w:sz w:val="20"/>
          <w:szCs w:val="20"/>
        </w:rPr>
      </w:pPr>
      <w:bookmarkStart w:id="0" w:name="_GoBack"/>
      <w:bookmarkEnd w:id="0"/>
      <w:r w:rsidRPr="00E03549">
        <w:rPr>
          <w:rFonts w:ascii="Arial" w:hAnsi="Arial" w:cs="Arial"/>
          <w:color w:val="auto"/>
          <w:sz w:val="20"/>
          <w:szCs w:val="20"/>
        </w:rPr>
        <w:t>Supplementary Methods</w:t>
      </w:r>
    </w:p>
    <w:p w:rsidR="00D53F46" w:rsidRPr="00E03549" w:rsidRDefault="00D53F46" w:rsidP="007E6FED">
      <w:pPr>
        <w:autoSpaceDE w:val="0"/>
        <w:autoSpaceDN w:val="0"/>
        <w:adjustRightInd w:val="0"/>
        <w:spacing w:line="360" w:lineRule="auto"/>
        <w:rPr>
          <w:rFonts w:ascii="Arial" w:hAnsi="Arial" w:cs="Arial"/>
          <w:b/>
          <w:sz w:val="20"/>
          <w:szCs w:val="20"/>
          <w:lang w:val="en-GB"/>
        </w:rPr>
      </w:pPr>
      <w:bookmarkStart w:id="1" w:name="_Ref395697965"/>
      <w:bookmarkStart w:id="2" w:name="_Ref395778952"/>
      <w:r w:rsidRPr="00E03549">
        <w:rPr>
          <w:rFonts w:ascii="Arial" w:hAnsi="Arial" w:cs="Arial"/>
          <w:b/>
          <w:sz w:val="20"/>
          <w:szCs w:val="20"/>
          <w:lang w:val="en-GB"/>
        </w:rPr>
        <w:t>Study design</w:t>
      </w:r>
    </w:p>
    <w:p w:rsidR="00D53F46" w:rsidRPr="00E03549" w:rsidRDefault="00D53F46" w:rsidP="007E6FED">
      <w:pPr>
        <w:autoSpaceDE w:val="0"/>
        <w:autoSpaceDN w:val="0"/>
        <w:adjustRightInd w:val="0"/>
        <w:spacing w:line="360" w:lineRule="auto"/>
        <w:contextualSpacing/>
        <w:rPr>
          <w:rFonts w:ascii="Arial" w:eastAsia="TimesNewRomanPSMT" w:hAnsi="Arial" w:cs="Arial"/>
          <w:sz w:val="20"/>
          <w:szCs w:val="20"/>
          <w:lang w:val="en-GB"/>
        </w:rPr>
      </w:pPr>
      <w:r w:rsidRPr="00E03549">
        <w:rPr>
          <w:rFonts w:ascii="Arial" w:eastAsia="TimesNewRomanPSMT" w:hAnsi="Arial" w:cs="Arial"/>
          <w:sz w:val="20"/>
          <w:szCs w:val="20"/>
          <w:lang w:val="en-GB"/>
        </w:rPr>
        <w:t xml:space="preserve">The diagnosis of DLBCL was confirmed by biopsy according to the World Health Organization classification. </w:t>
      </w:r>
      <w:r w:rsidRPr="00E03549">
        <w:rPr>
          <w:rFonts w:ascii="Arial" w:hAnsi="Arial" w:cs="Arial"/>
          <w:sz w:val="20"/>
          <w:szCs w:val="20"/>
        </w:rPr>
        <w:t xml:space="preserve">The dose and duration of treatment for each patient was at the discretion of the investigator, in accordance with local labelling information and clinical practice. Patients were observed throughout the duration of R-chemo treatment and will be followed for up to 3 years post-treatment. </w:t>
      </w:r>
      <w:r w:rsidRPr="00E03549">
        <w:rPr>
          <w:rFonts w:ascii="Arial" w:eastAsia="TimesNewRomanPSMT" w:hAnsi="Arial" w:cs="Arial"/>
          <w:sz w:val="20"/>
          <w:szCs w:val="20"/>
          <w:lang w:val="en-GB"/>
        </w:rPr>
        <w:t>Data collected at baseline included age, gender, disease stage, international prognostic index (</w:t>
      </w:r>
      <w:proofErr w:type="spellStart"/>
      <w:r w:rsidRPr="00E03549">
        <w:rPr>
          <w:rFonts w:ascii="Arial" w:eastAsia="TimesNewRomanPSMT" w:hAnsi="Arial" w:cs="Arial"/>
          <w:sz w:val="20"/>
          <w:szCs w:val="20"/>
          <w:lang w:val="en-GB"/>
        </w:rPr>
        <w:t>IPI</w:t>
      </w:r>
      <w:proofErr w:type="spellEnd"/>
      <w:r w:rsidRPr="00E03549">
        <w:rPr>
          <w:rFonts w:ascii="Arial" w:eastAsia="TimesNewRomanPSMT" w:hAnsi="Arial" w:cs="Arial"/>
          <w:sz w:val="20"/>
          <w:szCs w:val="20"/>
          <w:lang w:val="en-GB"/>
        </w:rPr>
        <w:t xml:space="preserve">), B symptoms, </w:t>
      </w:r>
      <w:proofErr w:type="spellStart"/>
      <w:r w:rsidRPr="00E03549">
        <w:rPr>
          <w:rFonts w:ascii="Arial" w:eastAsia="TimesNewRomanPSMT" w:hAnsi="Arial" w:cs="Arial"/>
          <w:sz w:val="20"/>
          <w:szCs w:val="20"/>
          <w:lang w:val="en-GB"/>
        </w:rPr>
        <w:t>extranodal</w:t>
      </w:r>
      <w:proofErr w:type="spellEnd"/>
      <w:r w:rsidRPr="00E03549">
        <w:rPr>
          <w:rFonts w:ascii="Arial" w:eastAsia="TimesNewRomanPSMT" w:hAnsi="Arial" w:cs="Arial"/>
          <w:sz w:val="20"/>
          <w:szCs w:val="20"/>
          <w:lang w:val="en-GB"/>
        </w:rPr>
        <w:t xml:space="preserve"> involvement, performance status and past medical history. Performance statuses were assessed according to the Eastern Cooperative Oncology Group performance score (ECOG PS) criteria. </w:t>
      </w:r>
    </w:p>
    <w:p w:rsidR="00576AB4" w:rsidRPr="00E03549" w:rsidRDefault="00576AB4" w:rsidP="007E6FED">
      <w:pPr>
        <w:spacing w:line="360" w:lineRule="auto"/>
        <w:contextualSpacing/>
        <w:rPr>
          <w:rFonts w:ascii="Arial" w:hAnsi="Arial" w:cs="Arial"/>
          <w:b/>
          <w:sz w:val="20"/>
          <w:szCs w:val="20"/>
        </w:rPr>
      </w:pPr>
    </w:p>
    <w:p w:rsidR="00D53F46" w:rsidRPr="00E03549" w:rsidRDefault="00D53F46" w:rsidP="007E6FED">
      <w:pPr>
        <w:spacing w:line="360" w:lineRule="auto"/>
        <w:contextualSpacing/>
        <w:rPr>
          <w:rFonts w:ascii="Arial" w:hAnsi="Arial" w:cs="Arial"/>
          <w:b/>
          <w:sz w:val="20"/>
          <w:szCs w:val="20"/>
        </w:rPr>
      </w:pPr>
      <w:r w:rsidRPr="00E03549">
        <w:rPr>
          <w:rFonts w:ascii="Arial" w:hAnsi="Arial" w:cs="Arial"/>
          <w:b/>
          <w:sz w:val="20"/>
          <w:szCs w:val="20"/>
        </w:rPr>
        <w:t>Safety and effectiveness assessments</w:t>
      </w:r>
    </w:p>
    <w:p w:rsidR="00D53F46" w:rsidRPr="00E03549" w:rsidRDefault="00D53F46" w:rsidP="007E6FED">
      <w:pPr>
        <w:autoSpaceDE w:val="0"/>
        <w:autoSpaceDN w:val="0"/>
        <w:adjustRightInd w:val="0"/>
        <w:spacing w:line="360" w:lineRule="auto"/>
        <w:rPr>
          <w:rFonts w:ascii="Arial" w:eastAsia="TimesNewRomanPSMT" w:hAnsi="Arial" w:cs="Arial"/>
          <w:sz w:val="20"/>
          <w:szCs w:val="20"/>
          <w:lang w:val="en-GB"/>
        </w:rPr>
      </w:pPr>
      <w:r w:rsidRPr="00E03549">
        <w:rPr>
          <w:rFonts w:ascii="Arial" w:hAnsi="Arial" w:cs="Arial"/>
          <w:sz w:val="20"/>
          <w:szCs w:val="20"/>
          <w:lang w:val="en-GB"/>
        </w:rPr>
        <w:t xml:space="preserve">Grading of AEs </w:t>
      </w:r>
      <w:r w:rsidR="001B26C5" w:rsidRPr="00E03549">
        <w:rPr>
          <w:rFonts w:ascii="Arial" w:hAnsi="Arial" w:cs="Arial"/>
          <w:sz w:val="20"/>
          <w:szCs w:val="20"/>
          <w:lang w:val="en-GB"/>
        </w:rPr>
        <w:t>w</w:t>
      </w:r>
      <w:r w:rsidR="00534A21" w:rsidRPr="00E03549">
        <w:rPr>
          <w:rFonts w:ascii="Arial" w:hAnsi="Arial" w:cs="Arial"/>
          <w:sz w:val="20"/>
          <w:szCs w:val="20"/>
          <w:lang w:val="en-GB"/>
        </w:rPr>
        <w:t>as</w:t>
      </w:r>
      <w:r w:rsidR="001B26C5" w:rsidRPr="00E03549">
        <w:rPr>
          <w:rFonts w:ascii="Arial" w:hAnsi="Arial" w:cs="Arial"/>
          <w:sz w:val="20"/>
          <w:szCs w:val="20"/>
          <w:lang w:val="en-GB"/>
        </w:rPr>
        <w:t xml:space="preserve"> performed </w:t>
      </w:r>
      <w:r w:rsidRPr="00E03549">
        <w:rPr>
          <w:rFonts w:ascii="Arial" w:hAnsi="Arial" w:cs="Arial"/>
          <w:sz w:val="20"/>
          <w:szCs w:val="20"/>
          <w:lang w:val="en-GB"/>
        </w:rPr>
        <w:t>according to the National Cancer Institute (NCI) Common Terminology Criteria for Adverse Events (CTC-AE), version 4.0</w:t>
      </w:r>
      <w:r w:rsidR="00576AB4" w:rsidRPr="00E03549">
        <w:rPr>
          <w:rFonts w:ascii="Arial" w:hAnsi="Arial" w:cs="Arial"/>
          <w:sz w:val="20"/>
          <w:szCs w:val="20"/>
          <w:lang w:val="en-GB"/>
        </w:rPr>
        <w:t xml:space="preserve"> and </w:t>
      </w:r>
      <w:r w:rsidR="00576AB4" w:rsidRPr="00E03549">
        <w:rPr>
          <w:rFonts w:ascii="Arial" w:hAnsi="Arial" w:cs="Arial"/>
          <w:sz w:val="20"/>
          <w:szCs w:val="20"/>
          <w:lang w:val="en-US"/>
        </w:rPr>
        <w:t xml:space="preserve">Standardized </w:t>
      </w:r>
      <w:proofErr w:type="spellStart"/>
      <w:r w:rsidR="00576AB4" w:rsidRPr="00E03549">
        <w:rPr>
          <w:rFonts w:ascii="Arial" w:hAnsi="Arial" w:cs="Arial"/>
          <w:sz w:val="20"/>
          <w:szCs w:val="20"/>
          <w:lang w:val="en-US"/>
        </w:rPr>
        <w:t>MedDRA</w:t>
      </w:r>
      <w:proofErr w:type="spellEnd"/>
      <w:r w:rsidR="00576AB4" w:rsidRPr="00E03549">
        <w:rPr>
          <w:rFonts w:ascii="Arial" w:hAnsi="Arial" w:cs="Arial"/>
          <w:sz w:val="20"/>
          <w:szCs w:val="20"/>
          <w:lang w:val="en-US"/>
        </w:rPr>
        <w:t xml:space="preserve"> Queries (</w:t>
      </w:r>
      <w:proofErr w:type="spellStart"/>
      <w:r w:rsidR="00576AB4" w:rsidRPr="00E03549">
        <w:rPr>
          <w:rFonts w:ascii="Arial" w:hAnsi="Arial" w:cs="Arial"/>
          <w:sz w:val="20"/>
          <w:szCs w:val="20"/>
          <w:lang w:val="en-US"/>
        </w:rPr>
        <w:t>SMQ</w:t>
      </w:r>
      <w:proofErr w:type="spellEnd"/>
      <w:r w:rsidR="00576AB4" w:rsidRPr="00E03549">
        <w:rPr>
          <w:rFonts w:ascii="Arial" w:hAnsi="Arial" w:cs="Arial"/>
          <w:sz w:val="20"/>
          <w:szCs w:val="20"/>
          <w:lang w:val="en-US"/>
        </w:rPr>
        <w:t xml:space="preserve">). </w:t>
      </w:r>
      <w:r w:rsidRPr="00E03549">
        <w:rPr>
          <w:rFonts w:ascii="Arial" w:hAnsi="Arial" w:cs="Arial"/>
          <w:sz w:val="20"/>
          <w:szCs w:val="20"/>
          <w:lang w:val="en-GB"/>
        </w:rPr>
        <w:t>PFS was defined as the time from receiving the first dose of treatment until disease progression or death. OS was defined as the time from receiving the first dose of treatment until death as a result of any cause.</w:t>
      </w:r>
    </w:p>
    <w:p w:rsidR="00576AB4" w:rsidRPr="00E03549" w:rsidRDefault="00576AB4" w:rsidP="007E6FED">
      <w:pPr>
        <w:spacing w:line="360" w:lineRule="auto"/>
        <w:rPr>
          <w:rFonts w:ascii="Arial" w:hAnsi="Arial" w:cs="Arial"/>
          <w:b/>
          <w:sz w:val="20"/>
          <w:szCs w:val="20"/>
          <w:lang w:val="en-GB"/>
        </w:rPr>
      </w:pPr>
      <w:r w:rsidRPr="00E03549">
        <w:rPr>
          <w:rFonts w:ascii="Arial" w:hAnsi="Arial" w:cs="Arial"/>
          <w:b/>
          <w:sz w:val="20"/>
          <w:szCs w:val="20"/>
          <w:lang w:val="en-GB"/>
        </w:rPr>
        <w:t>HBV infection management</w:t>
      </w:r>
    </w:p>
    <w:p w:rsidR="00D53F46" w:rsidRPr="00E03549" w:rsidRDefault="00D53F46" w:rsidP="007E6FED">
      <w:pPr>
        <w:spacing w:line="360" w:lineRule="auto"/>
        <w:rPr>
          <w:rFonts w:ascii="Arial" w:hAnsi="Arial" w:cs="Arial"/>
          <w:sz w:val="20"/>
          <w:szCs w:val="20"/>
        </w:rPr>
      </w:pPr>
      <w:r w:rsidRPr="00E03549">
        <w:rPr>
          <w:rFonts w:ascii="Arial" w:hAnsi="Arial" w:cs="Arial"/>
          <w:sz w:val="20"/>
          <w:szCs w:val="20"/>
          <w:lang w:val="en-GB"/>
        </w:rPr>
        <w:t xml:space="preserve">The </w:t>
      </w:r>
      <w:r w:rsidRPr="00E03549">
        <w:rPr>
          <w:rFonts w:ascii="Arial" w:hAnsi="Arial" w:cs="Arial"/>
          <w:sz w:val="20"/>
          <w:szCs w:val="20"/>
        </w:rPr>
        <w:t>management of HBV was evaluated, including HBV infection and liver function screening prior to R-chemo, viral replication monitoring during and after R-chemo, antiviral prophylaxis use and HBV reactivations. Laboratory assessments were performed at the discretion of the investigator, according to local clinical practice and guidelines. Results of hepatitis B panel tests (</w:t>
      </w:r>
      <w:proofErr w:type="spellStart"/>
      <w:r w:rsidRPr="00E03549">
        <w:rPr>
          <w:rFonts w:ascii="Arial" w:hAnsi="Arial" w:cs="Arial"/>
          <w:sz w:val="20"/>
          <w:szCs w:val="20"/>
        </w:rPr>
        <w:t>HBsAg</w:t>
      </w:r>
      <w:proofErr w:type="spellEnd"/>
      <w:r w:rsidRPr="00E03549">
        <w:rPr>
          <w:rFonts w:ascii="Arial" w:hAnsi="Arial" w:cs="Arial"/>
          <w:sz w:val="20"/>
          <w:szCs w:val="20"/>
        </w:rPr>
        <w:t xml:space="preserve">, </w:t>
      </w:r>
      <w:proofErr w:type="spellStart"/>
      <w:r w:rsidRPr="00E03549">
        <w:rPr>
          <w:rFonts w:ascii="Arial" w:hAnsi="Arial" w:cs="Arial"/>
          <w:sz w:val="20"/>
          <w:szCs w:val="20"/>
        </w:rPr>
        <w:t>HBsAb</w:t>
      </w:r>
      <w:proofErr w:type="spellEnd"/>
      <w:r w:rsidRPr="00E03549">
        <w:rPr>
          <w:rFonts w:ascii="Arial" w:hAnsi="Arial" w:cs="Arial"/>
          <w:sz w:val="20"/>
          <w:szCs w:val="20"/>
        </w:rPr>
        <w:t xml:space="preserve">, </w:t>
      </w:r>
      <w:proofErr w:type="spellStart"/>
      <w:r w:rsidRPr="00E03549">
        <w:rPr>
          <w:rFonts w:ascii="Arial" w:hAnsi="Arial" w:cs="Arial"/>
          <w:sz w:val="20"/>
          <w:szCs w:val="20"/>
        </w:rPr>
        <w:t>HBeAg</w:t>
      </w:r>
      <w:proofErr w:type="spellEnd"/>
      <w:r w:rsidRPr="00E03549">
        <w:rPr>
          <w:rFonts w:ascii="Arial" w:hAnsi="Arial" w:cs="Arial"/>
          <w:sz w:val="20"/>
          <w:szCs w:val="20"/>
        </w:rPr>
        <w:t xml:space="preserve">, </w:t>
      </w:r>
      <w:proofErr w:type="spellStart"/>
      <w:r w:rsidRPr="00E03549">
        <w:rPr>
          <w:rFonts w:ascii="Arial" w:hAnsi="Arial" w:cs="Arial"/>
          <w:sz w:val="20"/>
          <w:szCs w:val="20"/>
        </w:rPr>
        <w:t>HBeAb</w:t>
      </w:r>
      <w:proofErr w:type="spellEnd"/>
      <w:r w:rsidRPr="00E03549">
        <w:rPr>
          <w:rFonts w:ascii="Arial" w:hAnsi="Arial" w:cs="Arial"/>
          <w:sz w:val="20"/>
          <w:szCs w:val="20"/>
        </w:rPr>
        <w:t xml:space="preserve">, </w:t>
      </w:r>
      <w:proofErr w:type="spellStart"/>
      <w:r w:rsidRPr="00E03549">
        <w:rPr>
          <w:rFonts w:ascii="Arial" w:hAnsi="Arial" w:cs="Arial"/>
          <w:sz w:val="20"/>
          <w:szCs w:val="20"/>
        </w:rPr>
        <w:t>HBcAb</w:t>
      </w:r>
      <w:proofErr w:type="spellEnd"/>
      <w:r w:rsidRPr="00E03549">
        <w:rPr>
          <w:rFonts w:ascii="Arial" w:hAnsi="Arial" w:cs="Arial"/>
          <w:sz w:val="20"/>
          <w:szCs w:val="20"/>
        </w:rPr>
        <w:t xml:space="preserve">), </w:t>
      </w:r>
      <w:proofErr w:type="spellStart"/>
      <w:r w:rsidRPr="00E03549">
        <w:rPr>
          <w:rFonts w:ascii="Arial" w:hAnsi="Arial" w:cs="Arial"/>
          <w:sz w:val="20"/>
          <w:szCs w:val="20"/>
        </w:rPr>
        <w:t>HBV</w:t>
      </w:r>
      <w:proofErr w:type="spellEnd"/>
      <w:r w:rsidRPr="00E03549">
        <w:rPr>
          <w:rFonts w:ascii="Arial" w:hAnsi="Arial" w:cs="Arial"/>
          <w:sz w:val="20"/>
          <w:szCs w:val="20"/>
        </w:rPr>
        <w:t xml:space="preserve"> DNA assays, liver function tests [(aminotransferase [ALT], aspartate aminotransferase [AST], total bilirubin [TBIL]) were collected. Different HBV infection statuses were defined according to positivity of </w:t>
      </w:r>
      <w:proofErr w:type="spellStart"/>
      <w:r w:rsidRPr="00E03549">
        <w:rPr>
          <w:rFonts w:ascii="Arial" w:hAnsi="Arial" w:cs="Arial"/>
          <w:sz w:val="20"/>
          <w:szCs w:val="20"/>
        </w:rPr>
        <w:t>HBsAg</w:t>
      </w:r>
      <w:proofErr w:type="spellEnd"/>
      <w:r w:rsidRPr="00E03549">
        <w:rPr>
          <w:rFonts w:ascii="Arial" w:hAnsi="Arial" w:cs="Arial"/>
          <w:sz w:val="20"/>
          <w:szCs w:val="20"/>
        </w:rPr>
        <w:t xml:space="preserve"> and </w:t>
      </w:r>
      <w:proofErr w:type="spellStart"/>
      <w:r w:rsidRPr="00E03549">
        <w:rPr>
          <w:rFonts w:ascii="Arial" w:hAnsi="Arial" w:cs="Arial"/>
          <w:sz w:val="20"/>
          <w:szCs w:val="20"/>
        </w:rPr>
        <w:t>HBcAb</w:t>
      </w:r>
      <w:proofErr w:type="spellEnd"/>
      <w:r w:rsidRPr="00E03549">
        <w:rPr>
          <w:rFonts w:ascii="Arial" w:hAnsi="Arial" w:cs="Arial"/>
          <w:sz w:val="20"/>
          <w:szCs w:val="20"/>
        </w:rPr>
        <w:t xml:space="preserve">: </w:t>
      </w:r>
      <w:proofErr w:type="spellStart"/>
      <w:r w:rsidRPr="00E03549">
        <w:rPr>
          <w:rFonts w:ascii="Arial" w:hAnsi="Arial" w:cs="Arial"/>
          <w:sz w:val="20"/>
          <w:szCs w:val="20"/>
        </w:rPr>
        <w:t>HBsAg</w:t>
      </w:r>
      <w:proofErr w:type="spellEnd"/>
      <w:r w:rsidRPr="00E03549">
        <w:rPr>
          <w:rFonts w:ascii="Arial" w:hAnsi="Arial" w:cs="Arial"/>
          <w:sz w:val="20"/>
          <w:szCs w:val="20"/>
        </w:rPr>
        <w:t xml:space="preserve">-positive (pos) represents patients with active HBV infections or inactive carrier state, </w:t>
      </w:r>
      <w:proofErr w:type="spellStart"/>
      <w:r w:rsidRPr="00E03549">
        <w:rPr>
          <w:rFonts w:ascii="Arial" w:hAnsi="Arial" w:cs="Arial"/>
          <w:sz w:val="20"/>
          <w:szCs w:val="20"/>
        </w:rPr>
        <w:t>HBsAg</w:t>
      </w:r>
      <w:proofErr w:type="spellEnd"/>
      <w:r w:rsidRPr="00E03549">
        <w:rPr>
          <w:rFonts w:ascii="Arial" w:hAnsi="Arial" w:cs="Arial"/>
          <w:sz w:val="20"/>
          <w:szCs w:val="20"/>
        </w:rPr>
        <w:t>-negative (</w:t>
      </w:r>
      <w:proofErr w:type="spellStart"/>
      <w:r w:rsidRPr="00E03549">
        <w:rPr>
          <w:rFonts w:ascii="Arial" w:hAnsi="Arial" w:cs="Arial"/>
          <w:sz w:val="20"/>
          <w:szCs w:val="20"/>
        </w:rPr>
        <w:t>neg</w:t>
      </w:r>
      <w:proofErr w:type="spellEnd"/>
      <w:r w:rsidRPr="00E03549">
        <w:rPr>
          <w:rFonts w:ascii="Arial" w:hAnsi="Arial" w:cs="Arial"/>
          <w:sz w:val="20"/>
          <w:szCs w:val="20"/>
        </w:rPr>
        <w:t xml:space="preserve">)/ </w:t>
      </w:r>
      <w:proofErr w:type="spellStart"/>
      <w:r w:rsidRPr="00E03549">
        <w:rPr>
          <w:rFonts w:ascii="Arial" w:hAnsi="Arial" w:cs="Arial"/>
          <w:sz w:val="20"/>
          <w:szCs w:val="20"/>
        </w:rPr>
        <w:t>HBcAb</w:t>
      </w:r>
      <w:proofErr w:type="spellEnd"/>
      <w:r w:rsidRPr="00E03549">
        <w:rPr>
          <w:rFonts w:ascii="Arial" w:hAnsi="Arial" w:cs="Arial"/>
          <w:sz w:val="20"/>
          <w:szCs w:val="20"/>
        </w:rPr>
        <w:t xml:space="preserve">-positive (pos) patients indicate patients with resolved HBV infections. HBV reactivation was defined according to the Chinese consensus on management of lymphoma patients with HBV infection. In brief, </w:t>
      </w:r>
      <w:proofErr w:type="spellStart"/>
      <w:r w:rsidRPr="00E03549">
        <w:rPr>
          <w:rFonts w:ascii="Arial" w:hAnsi="Arial" w:cs="Arial"/>
          <w:sz w:val="20"/>
          <w:szCs w:val="20"/>
        </w:rPr>
        <w:t>HBsAg</w:t>
      </w:r>
      <w:proofErr w:type="spellEnd"/>
      <w:r w:rsidRPr="00E03549">
        <w:rPr>
          <w:rFonts w:ascii="Arial" w:hAnsi="Arial" w:cs="Arial"/>
          <w:sz w:val="20"/>
          <w:szCs w:val="20"/>
        </w:rPr>
        <w:t xml:space="preserve">-pos patients had </w:t>
      </w:r>
      <w:proofErr w:type="spellStart"/>
      <w:r w:rsidRPr="00E03549">
        <w:rPr>
          <w:rFonts w:ascii="Arial" w:hAnsi="Arial" w:cs="Arial"/>
          <w:sz w:val="20"/>
          <w:szCs w:val="20"/>
        </w:rPr>
        <w:t>HBV</w:t>
      </w:r>
      <w:proofErr w:type="spellEnd"/>
      <w:r w:rsidRPr="00E03549">
        <w:rPr>
          <w:rFonts w:ascii="Arial" w:hAnsi="Arial" w:cs="Arial"/>
          <w:sz w:val="20"/>
          <w:szCs w:val="20"/>
        </w:rPr>
        <w:t xml:space="preserve"> reactivation if HBV DNA increased </w:t>
      </w:r>
      <w:r w:rsidRPr="00E03549">
        <w:rPr>
          <w:rFonts w:ascii="Arial" w:hAnsi="Arial" w:cs="Arial"/>
          <w:sz w:val="20"/>
          <w:szCs w:val="20"/>
        </w:rPr>
        <w:sym w:font="Symbol" w:char="F0B3"/>
      </w:r>
      <w:r w:rsidRPr="00E03549">
        <w:rPr>
          <w:rFonts w:ascii="Arial" w:hAnsi="Arial" w:cs="Arial"/>
          <w:sz w:val="20"/>
          <w:szCs w:val="20"/>
        </w:rPr>
        <w:t xml:space="preserve"> 1 log10 from baseline, if HBV DNA appeared (above the lower limit of detection) or if </w:t>
      </w:r>
      <w:proofErr w:type="spellStart"/>
      <w:r w:rsidRPr="00E03549">
        <w:rPr>
          <w:rFonts w:ascii="Arial" w:hAnsi="Arial" w:cs="Arial"/>
          <w:sz w:val="20"/>
          <w:szCs w:val="20"/>
        </w:rPr>
        <w:t>HBeAg</w:t>
      </w:r>
      <w:proofErr w:type="spellEnd"/>
      <w:r w:rsidRPr="00E03549">
        <w:rPr>
          <w:rFonts w:ascii="Arial" w:hAnsi="Arial" w:cs="Arial"/>
          <w:sz w:val="20"/>
          <w:szCs w:val="20"/>
        </w:rPr>
        <w:t xml:space="preserve"> appeared in </w:t>
      </w:r>
      <w:proofErr w:type="spellStart"/>
      <w:r w:rsidRPr="00E03549">
        <w:rPr>
          <w:rFonts w:ascii="Arial" w:hAnsi="Arial" w:cs="Arial"/>
          <w:sz w:val="20"/>
          <w:szCs w:val="20"/>
        </w:rPr>
        <w:t>HBeAg-neg</w:t>
      </w:r>
      <w:proofErr w:type="spellEnd"/>
      <w:r w:rsidRPr="00E03549">
        <w:rPr>
          <w:rFonts w:ascii="Arial" w:hAnsi="Arial" w:cs="Arial"/>
          <w:sz w:val="20"/>
          <w:szCs w:val="20"/>
        </w:rPr>
        <w:t xml:space="preserve"> patients. </w:t>
      </w:r>
      <w:proofErr w:type="spellStart"/>
      <w:r w:rsidRPr="00E03549">
        <w:rPr>
          <w:rFonts w:ascii="Arial" w:hAnsi="Arial" w:cs="Arial"/>
          <w:sz w:val="20"/>
          <w:szCs w:val="20"/>
        </w:rPr>
        <w:t>HBsAg-neg</w:t>
      </w:r>
      <w:proofErr w:type="spellEnd"/>
      <w:r w:rsidRPr="00E03549">
        <w:rPr>
          <w:rFonts w:ascii="Arial" w:hAnsi="Arial" w:cs="Arial"/>
          <w:sz w:val="20"/>
          <w:szCs w:val="20"/>
        </w:rPr>
        <w:t>/</w:t>
      </w:r>
      <w:proofErr w:type="spellStart"/>
      <w:r w:rsidRPr="00E03549">
        <w:rPr>
          <w:rFonts w:ascii="Arial" w:hAnsi="Arial" w:cs="Arial"/>
          <w:sz w:val="20"/>
          <w:szCs w:val="20"/>
        </w:rPr>
        <w:t>HBcAb</w:t>
      </w:r>
      <w:proofErr w:type="spellEnd"/>
      <w:r w:rsidRPr="00E03549">
        <w:rPr>
          <w:rFonts w:ascii="Arial" w:hAnsi="Arial" w:cs="Arial"/>
          <w:sz w:val="20"/>
          <w:szCs w:val="20"/>
        </w:rPr>
        <w:t xml:space="preserve">-pos patients had </w:t>
      </w:r>
      <w:proofErr w:type="spellStart"/>
      <w:r w:rsidRPr="00E03549">
        <w:rPr>
          <w:rFonts w:ascii="Arial" w:hAnsi="Arial" w:cs="Arial"/>
          <w:sz w:val="20"/>
          <w:szCs w:val="20"/>
        </w:rPr>
        <w:t>HBV</w:t>
      </w:r>
      <w:proofErr w:type="spellEnd"/>
      <w:r w:rsidRPr="00E03549">
        <w:rPr>
          <w:rFonts w:ascii="Arial" w:hAnsi="Arial" w:cs="Arial"/>
          <w:sz w:val="20"/>
          <w:szCs w:val="20"/>
        </w:rPr>
        <w:t xml:space="preserve"> reactivation if there was appearance of either </w:t>
      </w:r>
      <w:proofErr w:type="spellStart"/>
      <w:r w:rsidRPr="00E03549">
        <w:rPr>
          <w:rFonts w:ascii="Arial" w:hAnsi="Arial" w:cs="Arial"/>
          <w:sz w:val="20"/>
          <w:szCs w:val="20"/>
        </w:rPr>
        <w:t>HBsAg</w:t>
      </w:r>
      <w:proofErr w:type="spellEnd"/>
      <w:r w:rsidRPr="00E03549">
        <w:rPr>
          <w:rFonts w:ascii="Arial" w:hAnsi="Arial" w:cs="Arial"/>
          <w:sz w:val="20"/>
          <w:szCs w:val="20"/>
        </w:rPr>
        <w:t xml:space="preserve"> or </w:t>
      </w:r>
      <w:proofErr w:type="spellStart"/>
      <w:r w:rsidRPr="00E03549">
        <w:rPr>
          <w:rFonts w:ascii="Arial" w:hAnsi="Arial" w:cs="Arial"/>
          <w:sz w:val="20"/>
          <w:szCs w:val="20"/>
        </w:rPr>
        <w:t>HBV</w:t>
      </w:r>
      <w:proofErr w:type="spellEnd"/>
      <w:r w:rsidRPr="00E03549">
        <w:rPr>
          <w:rFonts w:ascii="Arial" w:hAnsi="Arial" w:cs="Arial"/>
          <w:sz w:val="20"/>
          <w:szCs w:val="20"/>
        </w:rPr>
        <w:t xml:space="preserve"> DNA (above the lower limit of detection).</w:t>
      </w:r>
    </w:p>
    <w:p w:rsidR="00576AB4" w:rsidRPr="00E03549" w:rsidRDefault="00576AB4">
      <w:pPr>
        <w:rPr>
          <w:rFonts w:ascii="Arial" w:eastAsiaTheme="majorEastAsia" w:hAnsi="Arial" w:cs="Arial"/>
          <w:b/>
          <w:bCs/>
          <w:sz w:val="20"/>
          <w:szCs w:val="20"/>
        </w:rPr>
      </w:pPr>
      <w:bookmarkStart w:id="3" w:name="_Ref395795020"/>
      <w:r w:rsidRPr="00E03549">
        <w:rPr>
          <w:rFonts w:ascii="Arial" w:hAnsi="Arial" w:cs="Arial"/>
          <w:sz w:val="20"/>
          <w:szCs w:val="20"/>
        </w:rPr>
        <w:br w:type="page"/>
      </w:r>
    </w:p>
    <w:p w:rsidR="007A2E92" w:rsidRPr="00E03549" w:rsidRDefault="007A2E92" w:rsidP="007A2E92">
      <w:pPr>
        <w:pStyle w:val="Heading1"/>
        <w:spacing w:line="360" w:lineRule="auto"/>
        <w:rPr>
          <w:rFonts w:ascii="Arial" w:hAnsi="Arial" w:cs="Arial"/>
          <w:color w:val="auto"/>
          <w:sz w:val="18"/>
          <w:szCs w:val="18"/>
        </w:rPr>
      </w:pPr>
      <w:bookmarkStart w:id="4" w:name="_Supplementary_Table_1."/>
      <w:bookmarkEnd w:id="4"/>
      <w:proofErr w:type="gramStart"/>
      <w:r w:rsidRPr="00E03549">
        <w:rPr>
          <w:rFonts w:ascii="Arial" w:hAnsi="Arial" w:cs="Arial"/>
          <w:color w:val="auto"/>
          <w:sz w:val="18"/>
          <w:szCs w:val="18"/>
        </w:rPr>
        <w:lastRenderedPageBreak/>
        <w:t>Supplementary Table 1</w:t>
      </w:r>
      <w:r w:rsidR="00534A21" w:rsidRPr="00E03549">
        <w:rPr>
          <w:rFonts w:ascii="Arial" w:hAnsi="Arial" w:cs="Arial"/>
          <w:color w:val="auto"/>
          <w:sz w:val="18"/>
          <w:szCs w:val="18"/>
        </w:rPr>
        <w:t>.</w:t>
      </w:r>
      <w:proofErr w:type="gramEnd"/>
      <w:r w:rsidRPr="00E03549">
        <w:rPr>
          <w:rFonts w:ascii="Arial" w:hAnsi="Arial" w:cs="Arial"/>
          <w:color w:val="auto"/>
          <w:sz w:val="18"/>
          <w:szCs w:val="18"/>
        </w:rPr>
        <w:t xml:space="preserve"> Baseline characteristics </w:t>
      </w:r>
    </w:p>
    <w:tbl>
      <w:tblPr>
        <w:tblStyle w:val="LightShading"/>
        <w:tblW w:w="9513" w:type="dxa"/>
        <w:tblLayout w:type="fixed"/>
        <w:tblLook w:val="06A0"/>
      </w:tblPr>
      <w:tblGrid>
        <w:gridCol w:w="2709"/>
        <w:gridCol w:w="1701"/>
        <w:gridCol w:w="1701"/>
        <w:gridCol w:w="1701"/>
        <w:gridCol w:w="1701"/>
      </w:tblGrid>
      <w:tr w:rsidR="007A2E92" w:rsidRPr="00E03549" w:rsidTr="00256692">
        <w:trPr>
          <w:cnfStyle w:val="100000000000"/>
          <w:trHeight w:val="238"/>
        </w:trPr>
        <w:tc>
          <w:tcPr>
            <w:cnfStyle w:val="001000000000"/>
            <w:tcW w:w="2709" w:type="dxa"/>
            <w:vMerge w:val="restart"/>
            <w:noWrap/>
            <w:hideMark/>
          </w:tcPr>
          <w:p w:rsidR="007A2E92" w:rsidRPr="00256692" w:rsidRDefault="007A2E92" w:rsidP="00CC73F5">
            <w:pPr>
              <w:spacing w:line="360" w:lineRule="auto"/>
              <w:rPr>
                <w:rFonts w:ascii="Arial" w:eastAsia="Times New Roman" w:hAnsi="Arial" w:cs="Arial"/>
                <w:color w:val="000000"/>
                <w:sz w:val="18"/>
                <w:szCs w:val="18"/>
                <w:lang w:val="en-GB"/>
              </w:rPr>
            </w:pPr>
          </w:p>
          <w:p w:rsidR="007A2E92" w:rsidRPr="00256692" w:rsidRDefault="007A2E92" w:rsidP="00CC73F5">
            <w:pPr>
              <w:spacing w:line="360" w:lineRule="auto"/>
              <w:rPr>
                <w:rFonts w:ascii="Arial" w:eastAsia="Times New Roman" w:hAnsi="Arial" w:cs="Arial"/>
                <w:color w:val="000000"/>
                <w:sz w:val="18"/>
                <w:szCs w:val="18"/>
                <w:lang w:val="en-GB"/>
              </w:rPr>
            </w:pPr>
            <w:r w:rsidRPr="00256692">
              <w:rPr>
                <w:rFonts w:ascii="Arial" w:eastAsia="Times New Roman" w:hAnsi="Arial" w:cs="Arial"/>
                <w:color w:val="000000"/>
                <w:sz w:val="18"/>
                <w:szCs w:val="18"/>
                <w:lang w:val="en-GB"/>
              </w:rPr>
              <w:t>Variables</w:t>
            </w:r>
          </w:p>
        </w:tc>
        <w:tc>
          <w:tcPr>
            <w:tcW w:w="3402" w:type="dxa"/>
            <w:gridSpan w:val="2"/>
            <w:noWrap/>
            <w:hideMark/>
          </w:tcPr>
          <w:p w:rsidR="007A2E92" w:rsidRPr="00E03549" w:rsidRDefault="007A2E92" w:rsidP="00CC73F5">
            <w:pPr>
              <w:spacing w:line="360" w:lineRule="auto"/>
              <w:jc w:val="center"/>
              <w:cnfStyle w:val="100000000000"/>
              <w:rPr>
                <w:rFonts w:ascii="Arial" w:eastAsia="Times New Roman" w:hAnsi="Arial" w:cs="Arial"/>
                <w:b w:val="0"/>
                <w:color w:val="000000"/>
                <w:sz w:val="18"/>
                <w:szCs w:val="18"/>
                <w:lang w:val="en-GB"/>
              </w:rPr>
            </w:pPr>
            <w:r w:rsidRPr="00E03549">
              <w:rPr>
                <w:rFonts w:ascii="Arial" w:hAnsi="Arial" w:cs="Arial"/>
                <w:color w:val="000000"/>
                <w:sz w:val="18"/>
                <w:szCs w:val="18"/>
                <w:lang w:val="en-GB"/>
              </w:rPr>
              <w:t>SAS</w:t>
            </w:r>
            <w:r w:rsidRPr="00E03549">
              <w:rPr>
                <w:rFonts w:ascii="Arial" w:eastAsia="Times New Roman" w:hAnsi="Arial" w:cs="Arial"/>
                <w:color w:val="000000"/>
                <w:sz w:val="18"/>
                <w:szCs w:val="18"/>
                <w:lang w:val="en-GB"/>
              </w:rPr>
              <w:t xml:space="preserve"> (n=279)</w:t>
            </w:r>
            <w:r w:rsidR="00716F99" w:rsidRPr="00E03549">
              <w:rPr>
                <w:rFonts w:ascii="Arial" w:eastAsia="Times New Roman" w:hAnsi="Arial" w:cs="Arial"/>
                <w:color w:val="000000"/>
                <w:sz w:val="18"/>
                <w:szCs w:val="18"/>
                <w:lang w:val="en-GB"/>
              </w:rPr>
              <w:t>, n (%)</w:t>
            </w:r>
          </w:p>
        </w:tc>
        <w:tc>
          <w:tcPr>
            <w:tcW w:w="3402" w:type="dxa"/>
            <w:gridSpan w:val="2"/>
            <w:noWrap/>
            <w:hideMark/>
          </w:tcPr>
          <w:p w:rsidR="007A2E92" w:rsidRPr="00E03549" w:rsidRDefault="007A2E92" w:rsidP="00CC73F5">
            <w:pPr>
              <w:spacing w:line="360" w:lineRule="auto"/>
              <w:jc w:val="center"/>
              <w:cnfStyle w:val="100000000000"/>
              <w:rPr>
                <w:rFonts w:ascii="Arial" w:hAnsi="Arial" w:cs="Arial"/>
                <w:b w:val="0"/>
                <w:color w:val="000000"/>
                <w:sz w:val="18"/>
                <w:szCs w:val="18"/>
                <w:lang w:val="en-GB"/>
              </w:rPr>
            </w:pPr>
            <w:r w:rsidRPr="00E03549">
              <w:rPr>
                <w:rFonts w:ascii="Arial" w:hAnsi="Arial" w:cs="Arial"/>
                <w:color w:val="000000"/>
                <w:sz w:val="18"/>
                <w:szCs w:val="18"/>
                <w:lang w:val="en-GB"/>
              </w:rPr>
              <w:t>ITT (n=258)</w:t>
            </w:r>
            <w:r w:rsidR="00716F99" w:rsidRPr="00E03549">
              <w:rPr>
                <w:rFonts w:ascii="Arial" w:hAnsi="Arial" w:cs="Arial"/>
                <w:color w:val="000000"/>
                <w:sz w:val="18"/>
                <w:szCs w:val="18"/>
                <w:lang w:val="en-GB"/>
              </w:rPr>
              <w:t>, n (%)</w:t>
            </w:r>
          </w:p>
        </w:tc>
      </w:tr>
      <w:tr w:rsidR="007A2E92" w:rsidRPr="00E03549" w:rsidTr="00256692">
        <w:trPr>
          <w:trHeight w:val="300"/>
        </w:trPr>
        <w:tc>
          <w:tcPr>
            <w:cnfStyle w:val="001000000000"/>
            <w:tcW w:w="2709" w:type="dxa"/>
            <w:vMerge/>
            <w:tcBorders>
              <w:bottom w:val="single" w:sz="4" w:space="0" w:color="auto"/>
            </w:tcBorders>
            <w:noWrap/>
            <w:hideMark/>
          </w:tcPr>
          <w:p w:rsidR="007A2E92" w:rsidRPr="00256692" w:rsidRDefault="007A2E92" w:rsidP="00CC73F5">
            <w:pPr>
              <w:spacing w:line="360" w:lineRule="auto"/>
              <w:rPr>
                <w:rFonts w:ascii="Arial" w:eastAsia="Times New Roman" w:hAnsi="Arial" w:cs="Arial"/>
                <w:b w:val="0"/>
                <w:color w:val="000000"/>
                <w:sz w:val="18"/>
                <w:szCs w:val="18"/>
                <w:lang w:val="en-GB"/>
              </w:rPr>
            </w:pPr>
          </w:p>
        </w:tc>
        <w:tc>
          <w:tcPr>
            <w:tcW w:w="1701" w:type="dxa"/>
            <w:tcBorders>
              <w:bottom w:val="single" w:sz="4" w:space="0" w:color="auto"/>
            </w:tcBorders>
            <w:noWrap/>
            <w:hideMark/>
          </w:tcPr>
          <w:p w:rsidR="007A2E92" w:rsidRPr="00E03549" w:rsidRDefault="002D3F88" w:rsidP="00CC73F5">
            <w:pPr>
              <w:spacing w:line="360" w:lineRule="auto"/>
              <w:jc w:val="center"/>
              <w:cnfStyle w:val="000000000000"/>
              <w:rPr>
                <w:rFonts w:ascii="Arial" w:eastAsia="Times New Roman" w:hAnsi="Arial" w:cs="Arial"/>
                <w:b/>
                <w:color w:val="000000"/>
                <w:sz w:val="18"/>
                <w:szCs w:val="18"/>
                <w:lang w:val="en-GB"/>
              </w:rPr>
            </w:pPr>
            <w:r w:rsidRPr="00E03549">
              <w:rPr>
                <w:rFonts w:ascii="Arial" w:eastAsia="Times New Roman" w:hAnsi="Arial" w:cs="Arial"/>
                <w:b/>
                <w:color w:val="000000"/>
                <w:sz w:val="18"/>
                <w:szCs w:val="18"/>
                <w:lang w:val="en-GB"/>
              </w:rPr>
              <w:t>N</w:t>
            </w:r>
          </w:p>
        </w:tc>
        <w:tc>
          <w:tcPr>
            <w:tcW w:w="1701" w:type="dxa"/>
            <w:tcBorders>
              <w:bottom w:val="single" w:sz="4" w:space="0" w:color="auto"/>
            </w:tcBorders>
            <w:noWrap/>
            <w:hideMark/>
          </w:tcPr>
          <w:p w:rsidR="007A2E92" w:rsidRPr="00E03549" w:rsidRDefault="007A2E92" w:rsidP="00CC73F5">
            <w:pPr>
              <w:spacing w:line="360" w:lineRule="auto"/>
              <w:jc w:val="center"/>
              <w:cnfStyle w:val="000000000000"/>
              <w:rPr>
                <w:rFonts w:ascii="Arial" w:eastAsia="Times New Roman" w:hAnsi="Arial" w:cs="Arial"/>
                <w:b/>
                <w:color w:val="000000"/>
                <w:sz w:val="18"/>
                <w:szCs w:val="18"/>
                <w:lang w:val="en-GB"/>
              </w:rPr>
            </w:pPr>
            <w:r w:rsidRPr="00E03549">
              <w:rPr>
                <w:rFonts w:ascii="Arial" w:eastAsia="Times New Roman" w:hAnsi="Arial" w:cs="Arial"/>
                <w:b/>
                <w:color w:val="000000"/>
                <w:sz w:val="18"/>
                <w:szCs w:val="18"/>
                <w:lang w:val="en-GB"/>
              </w:rPr>
              <w:t>%</w:t>
            </w:r>
          </w:p>
        </w:tc>
        <w:tc>
          <w:tcPr>
            <w:tcW w:w="1701" w:type="dxa"/>
            <w:tcBorders>
              <w:bottom w:val="single" w:sz="4" w:space="0" w:color="auto"/>
            </w:tcBorders>
            <w:noWrap/>
            <w:hideMark/>
          </w:tcPr>
          <w:p w:rsidR="007A2E92" w:rsidRPr="00E03549" w:rsidRDefault="007A2E92" w:rsidP="00CC73F5">
            <w:pPr>
              <w:spacing w:line="360" w:lineRule="auto"/>
              <w:jc w:val="center"/>
              <w:cnfStyle w:val="000000000000"/>
              <w:rPr>
                <w:rFonts w:ascii="Arial" w:eastAsia="Times New Roman" w:hAnsi="Arial" w:cs="Arial"/>
                <w:b/>
                <w:color w:val="000000"/>
                <w:sz w:val="18"/>
                <w:szCs w:val="18"/>
                <w:lang w:val="en-GB"/>
              </w:rPr>
            </w:pPr>
            <w:r w:rsidRPr="00E03549">
              <w:rPr>
                <w:rFonts w:ascii="Arial" w:eastAsia="Times New Roman" w:hAnsi="Arial" w:cs="Arial"/>
                <w:b/>
                <w:color w:val="000000"/>
                <w:sz w:val="18"/>
                <w:szCs w:val="18"/>
                <w:lang w:val="en-GB"/>
              </w:rPr>
              <w:t>n</w:t>
            </w:r>
          </w:p>
        </w:tc>
        <w:tc>
          <w:tcPr>
            <w:tcW w:w="1701" w:type="dxa"/>
            <w:tcBorders>
              <w:bottom w:val="single" w:sz="4" w:space="0" w:color="auto"/>
            </w:tcBorders>
            <w:noWrap/>
            <w:hideMark/>
          </w:tcPr>
          <w:p w:rsidR="007A2E92" w:rsidRPr="00E03549" w:rsidRDefault="007A2E92" w:rsidP="00CC73F5">
            <w:pPr>
              <w:spacing w:line="360" w:lineRule="auto"/>
              <w:jc w:val="center"/>
              <w:cnfStyle w:val="000000000000"/>
              <w:rPr>
                <w:rFonts w:ascii="Arial" w:eastAsia="Times New Roman" w:hAnsi="Arial" w:cs="Arial"/>
                <w:b/>
                <w:color w:val="000000"/>
                <w:sz w:val="18"/>
                <w:szCs w:val="18"/>
                <w:lang w:val="en-GB"/>
              </w:rPr>
            </w:pPr>
            <w:r w:rsidRPr="00E03549">
              <w:rPr>
                <w:rFonts w:ascii="Arial" w:eastAsia="Times New Roman" w:hAnsi="Arial" w:cs="Arial"/>
                <w:b/>
                <w:color w:val="000000"/>
                <w:sz w:val="18"/>
                <w:szCs w:val="18"/>
                <w:lang w:val="en-GB"/>
              </w:rPr>
              <w:t>%</w:t>
            </w:r>
          </w:p>
        </w:tc>
      </w:tr>
      <w:tr w:rsidR="0010778A" w:rsidRPr="00E03549" w:rsidTr="00256692">
        <w:trPr>
          <w:trHeight w:val="300"/>
        </w:trPr>
        <w:tc>
          <w:tcPr>
            <w:cnfStyle w:val="001000000000"/>
            <w:tcW w:w="2709" w:type="dxa"/>
            <w:tcBorders>
              <w:top w:val="single" w:sz="4" w:space="0" w:color="auto"/>
              <w:bottom w:val="nil"/>
            </w:tcBorders>
            <w:hideMark/>
          </w:tcPr>
          <w:p w:rsidR="0010778A" w:rsidRPr="00256692" w:rsidRDefault="0010778A" w:rsidP="00CC73F5">
            <w:pPr>
              <w:spacing w:line="360" w:lineRule="auto"/>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Male</w:t>
            </w:r>
          </w:p>
        </w:tc>
        <w:tc>
          <w:tcPr>
            <w:tcW w:w="3402" w:type="dxa"/>
            <w:gridSpan w:val="2"/>
            <w:tcBorders>
              <w:top w:val="single" w:sz="4" w:space="0" w:color="auto"/>
              <w:bottom w:val="nil"/>
            </w:tcBorders>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162 (58.1)</w:t>
            </w:r>
          </w:p>
        </w:tc>
        <w:tc>
          <w:tcPr>
            <w:tcW w:w="3402" w:type="dxa"/>
            <w:gridSpan w:val="2"/>
            <w:tcBorders>
              <w:top w:val="single" w:sz="4" w:space="0" w:color="auto"/>
              <w:bottom w:val="nil"/>
            </w:tcBorders>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148 (57.4)</w:t>
            </w:r>
          </w:p>
        </w:tc>
      </w:tr>
      <w:tr w:rsidR="007A2E92" w:rsidRPr="00E03549" w:rsidTr="00256692">
        <w:trPr>
          <w:trHeight w:val="300"/>
        </w:trPr>
        <w:tc>
          <w:tcPr>
            <w:cnfStyle w:val="001000000000"/>
            <w:tcW w:w="9513" w:type="dxa"/>
            <w:gridSpan w:val="5"/>
            <w:tcBorders>
              <w:top w:val="nil"/>
            </w:tcBorders>
          </w:tcPr>
          <w:p w:rsidR="007A2E92" w:rsidRPr="00256692" w:rsidRDefault="007A2E92" w:rsidP="00CC73F5">
            <w:pPr>
              <w:spacing w:line="360" w:lineRule="auto"/>
              <w:rPr>
                <w:rFonts w:ascii="Arial" w:hAnsi="Arial" w:cs="Arial"/>
                <w:b w:val="0"/>
                <w:sz w:val="18"/>
                <w:szCs w:val="18"/>
              </w:rPr>
            </w:pPr>
            <w:r w:rsidRPr="00256692">
              <w:rPr>
                <w:rFonts w:ascii="Arial" w:hAnsi="Arial" w:cs="Arial"/>
                <w:b w:val="0"/>
                <w:color w:val="000000"/>
                <w:sz w:val="18"/>
                <w:szCs w:val="18"/>
              </w:rPr>
              <w:t>Age, years</w:t>
            </w:r>
          </w:p>
        </w:tc>
      </w:tr>
      <w:tr w:rsidR="007A2E92" w:rsidRPr="00E03549" w:rsidTr="00256692">
        <w:trPr>
          <w:trHeight w:val="300"/>
        </w:trPr>
        <w:tc>
          <w:tcPr>
            <w:cnfStyle w:val="001000000000"/>
            <w:tcW w:w="2709" w:type="dxa"/>
            <w:hideMark/>
          </w:tcPr>
          <w:p w:rsidR="007A2E92" w:rsidRPr="00256692" w:rsidRDefault="007A2E92" w:rsidP="00CC73F5">
            <w:pPr>
              <w:spacing w:line="360" w:lineRule="auto"/>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Median</w:t>
            </w:r>
            <w:r w:rsidRPr="00256692">
              <w:rPr>
                <w:rFonts w:ascii="Arial" w:hAnsi="Arial" w:cs="Arial"/>
                <w:b w:val="0"/>
                <w:color w:val="000000"/>
                <w:sz w:val="18"/>
                <w:szCs w:val="18"/>
              </w:rPr>
              <w:t xml:space="preserve"> </w:t>
            </w:r>
            <w:r w:rsidRPr="00256692">
              <w:rPr>
                <w:rFonts w:ascii="Arial" w:eastAsia="Times New Roman" w:hAnsi="Arial" w:cs="Arial"/>
                <w:b w:val="0"/>
                <w:color w:val="000000"/>
                <w:sz w:val="18"/>
                <w:szCs w:val="18"/>
              </w:rPr>
              <w:t>(range), years</w:t>
            </w:r>
          </w:p>
        </w:tc>
        <w:tc>
          <w:tcPr>
            <w:tcW w:w="3402" w:type="dxa"/>
            <w:gridSpan w:val="2"/>
            <w:noWrap/>
            <w:hideMark/>
          </w:tcPr>
          <w:p w:rsidR="007A2E92" w:rsidRPr="00E03549" w:rsidRDefault="007A2E92" w:rsidP="00CC73F5">
            <w:pPr>
              <w:spacing w:line="360" w:lineRule="auto"/>
              <w:jc w:val="center"/>
              <w:cnfStyle w:val="000000000000"/>
              <w:rPr>
                <w:rFonts w:ascii="Arial" w:hAnsi="Arial" w:cs="Arial"/>
                <w:sz w:val="18"/>
                <w:szCs w:val="18"/>
              </w:rPr>
            </w:pPr>
            <w:r w:rsidRPr="00E03549">
              <w:rPr>
                <w:rFonts w:ascii="Arial" w:hAnsi="Arial" w:cs="Arial"/>
                <w:sz w:val="18"/>
                <w:szCs w:val="18"/>
              </w:rPr>
              <w:t>57.2 (12.8–88.4)</w:t>
            </w:r>
          </w:p>
        </w:tc>
        <w:tc>
          <w:tcPr>
            <w:tcW w:w="3402" w:type="dxa"/>
            <w:gridSpan w:val="2"/>
            <w:noWrap/>
          </w:tcPr>
          <w:p w:rsidR="007A2E92" w:rsidRPr="00E03549" w:rsidRDefault="007A2E92" w:rsidP="00CC73F5">
            <w:pPr>
              <w:spacing w:line="360" w:lineRule="auto"/>
              <w:jc w:val="center"/>
              <w:cnfStyle w:val="000000000000"/>
              <w:rPr>
                <w:rFonts w:ascii="Arial" w:hAnsi="Arial" w:cs="Arial"/>
                <w:sz w:val="18"/>
                <w:szCs w:val="18"/>
              </w:rPr>
            </w:pPr>
            <w:r w:rsidRPr="00E03549">
              <w:rPr>
                <w:rFonts w:ascii="Arial" w:hAnsi="Arial" w:cs="Arial"/>
                <w:sz w:val="18"/>
                <w:szCs w:val="18"/>
              </w:rPr>
              <w:t>57.2 (12.8–88.4)</w:t>
            </w:r>
          </w:p>
        </w:tc>
      </w:tr>
      <w:tr w:rsidR="0010778A" w:rsidRPr="00E03549" w:rsidTr="00256692">
        <w:trPr>
          <w:trHeight w:val="300"/>
        </w:trPr>
        <w:tc>
          <w:tcPr>
            <w:cnfStyle w:val="001000000000"/>
            <w:tcW w:w="2709" w:type="dxa"/>
          </w:tcPr>
          <w:p w:rsidR="0010778A" w:rsidRPr="00256692" w:rsidRDefault="0010778A" w:rsidP="00CC73F5">
            <w:pPr>
              <w:spacing w:line="360" w:lineRule="auto"/>
              <w:ind w:left="720" w:hanging="387"/>
              <w:rPr>
                <w:rFonts w:ascii="Arial" w:hAnsi="Arial" w:cs="Arial"/>
                <w:b w:val="0"/>
                <w:bCs w:val="0"/>
                <w:sz w:val="18"/>
                <w:szCs w:val="18"/>
              </w:rPr>
            </w:pPr>
            <w:r w:rsidRPr="00256692">
              <w:rPr>
                <w:rFonts w:ascii="Arial" w:hAnsi="Arial" w:cs="Arial"/>
                <w:b w:val="0"/>
                <w:sz w:val="18"/>
                <w:szCs w:val="18"/>
              </w:rPr>
              <w:t>≤18</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4 (1.4)</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720" w:hanging="387"/>
              <w:rPr>
                <w:rFonts w:ascii="Arial" w:eastAsia="Times New Roman" w:hAnsi="Arial" w:cs="Arial"/>
                <w:b w:val="0"/>
                <w:bCs w:val="0"/>
                <w:sz w:val="18"/>
                <w:szCs w:val="18"/>
                <w:lang w:val="en-GB"/>
              </w:rPr>
            </w:pPr>
            <w:r w:rsidRPr="00256692">
              <w:rPr>
                <w:rFonts w:ascii="Arial" w:hAnsi="Arial" w:cs="Arial"/>
                <w:b w:val="0"/>
                <w:sz w:val="18"/>
                <w:szCs w:val="18"/>
              </w:rPr>
              <w:t>19–</w:t>
            </w:r>
            <w:r w:rsidRPr="00256692">
              <w:rPr>
                <w:rFonts w:ascii="Arial" w:eastAsia="Times New Roman" w:hAnsi="Arial" w:cs="Arial"/>
                <w:b w:val="0"/>
                <w:sz w:val="18"/>
                <w:szCs w:val="18"/>
              </w:rPr>
              <w:t>60</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160 (57.3)</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w:t>
            </w:r>
          </w:p>
        </w:tc>
      </w:tr>
      <w:tr w:rsidR="0010778A" w:rsidRPr="00E03549" w:rsidTr="00256692">
        <w:trPr>
          <w:trHeight w:val="300"/>
        </w:trPr>
        <w:tc>
          <w:tcPr>
            <w:cnfStyle w:val="001000000000"/>
            <w:tcW w:w="2709" w:type="dxa"/>
          </w:tcPr>
          <w:p w:rsidR="0010778A" w:rsidRPr="00256692" w:rsidRDefault="0010778A" w:rsidP="00CC73F5">
            <w:pPr>
              <w:spacing w:line="360" w:lineRule="auto"/>
              <w:ind w:left="720" w:hanging="387"/>
              <w:rPr>
                <w:rFonts w:ascii="Arial" w:hAnsi="Arial" w:cs="Arial"/>
                <w:b w:val="0"/>
                <w:bCs w:val="0"/>
                <w:sz w:val="18"/>
                <w:szCs w:val="18"/>
              </w:rPr>
            </w:pPr>
            <w:r w:rsidRPr="00256692">
              <w:rPr>
                <w:rFonts w:ascii="Arial" w:hAnsi="Arial" w:cs="Arial"/>
                <w:b w:val="0"/>
                <w:sz w:val="18"/>
                <w:szCs w:val="18"/>
              </w:rPr>
              <w:t>≤60</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 </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154 </w:t>
            </w:r>
            <w:r w:rsidR="00BC7150">
              <w:rPr>
                <w:rFonts w:ascii="Arial" w:hAnsi="Arial" w:cs="Arial"/>
                <w:sz w:val="18"/>
                <w:szCs w:val="18"/>
              </w:rPr>
              <w:t>(</w:t>
            </w:r>
            <w:r w:rsidRPr="00E03549">
              <w:rPr>
                <w:rFonts w:ascii="Arial" w:hAnsi="Arial" w:cs="Arial"/>
                <w:sz w:val="18"/>
                <w:szCs w:val="18"/>
              </w:rPr>
              <w:t>59.7</w:t>
            </w:r>
            <w:r w:rsidR="00BC7150">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720" w:hanging="387"/>
              <w:rPr>
                <w:rFonts w:ascii="Arial" w:eastAsia="Times New Roman" w:hAnsi="Arial" w:cs="Arial"/>
                <w:b w:val="0"/>
                <w:bCs w:val="0"/>
                <w:sz w:val="18"/>
                <w:szCs w:val="18"/>
                <w:lang w:val="en-GB"/>
              </w:rPr>
            </w:pPr>
            <w:r w:rsidRPr="00256692">
              <w:rPr>
                <w:rFonts w:ascii="Arial" w:eastAsia="Times New Roman" w:hAnsi="Arial" w:cs="Arial"/>
                <w:b w:val="0"/>
                <w:sz w:val="18"/>
                <w:szCs w:val="18"/>
              </w:rPr>
              <w:t>6</w:t>
            </w:r>
            <w:r w:rsidRPr="00256692">
              <w:rPr>
                <w:rFonts w:ascii="Arial" w:hAnsi="Arial" w:cs="Arial"/>
                <w:b w:val="0"/>
                <w:sz w:val="18"/>
                <w:szCs w:val="18"/>
              </w:rPr>
              <w:t>1–80</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109 (39.1)</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98 </w:t>
            </w:r>
            <w:r w:rsidR="00BC7150">
              <w:rPr>
                <w:rFonts w:ascii="Arial" w:hAnsi="Arial" w:cs="Arial"/>
                <w:sz w:val="18"/>
                <w:szCs w:val="18"/>
              </w:rPr>
              <w:t>(</w:t>
            </w:r>
            <w:r w:rsidRPr="00E03549">
              <w:rPr>
                <w:rFonts w:ascii="Arial" w:hAnsi="Arial" w:cs="Arial"/>
                <w:sz w:val="18"/>
                <w:szCs w:val="18"/>
              </w:rPr>
              <w:t>38.0</w:t>
            </w:r>
            <w:r w:rsidR="00BC7150">
              <w:rPr>
                <w:rFonts w:ascii="Arial" w:hAnsi="Arial" w:cs="Arial"/>
                <w:sz w:val="18"/>
                <w:szCs w:val="18"/>
              </w:rPr>
              <w:t>)</w:t>
            </w:r>
          </w:p>
        </w:tc>
      </w:tr>
      <w:tr w:rsidR="0010778A" w:rsidRPr="00E03549" w:rsidTr="00256692">
        <w:trPr>
          <w:trHeight w:val="300"/>
        </w:trPr>
        <w:tc>
          <w:tcPr>
            <w:cnfStyle w:val="001000000000"/>
            <w:tcW w:w="2709" w:type="dxa"/>
          </w:tcPr>
          <w:p w:rsidR="0010778A" w:rsidRPr="00256692" w:rsidRDefault="0010778A" w:rsidP="00CC73F5">
            <w:pPr>
              <w:spacing w:line="360" w:lineRule="auto"/>
              <w:ind w:left="720" w:hanging="387"/>
              <w:rPr>
                <w:rFonts w:ascii="Arial" w:eastAsia="Times New Roman" w:hAnsi="Arial" w:cs="Arial"/>
                <w:b w:val="0"/>
                <w:bCs w:val="0"/>
                <w:sz w:val="18"/>
                <w:szCs w:val="18"/>
              </w:rPr>
            </w:pPr>
            <w:r w:rsidRPr="00256692">
              <w:rPr>
                <w:rFonts w:ascii="Arial" w:eastAsia="Times New Roman" w:hAnsi="Arial" w:cs="Arial"/>
                <w:b w:val="0"/>
                <w:sz w:val="18"/>
                <w:szCs w:val="18"/>
              </w:rPr>
              <w:t>&gt;80</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6 (2.2)</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6 </w:t>
            </w:r>
            <w:r w:rsidR="00BC7150">
              <w:rPr>
                <w:rFonts w:ascii="Arial" w:hAnsi="Arial" w:cs="Arial"/>
                <w:sz w:val="18"/>
                <w:szCs w:val="18"/>
              </w:rPr>
              <w:t>(</w:t>
            </w:r>
            <w:r w:rsidRPr="00E03549">
              <w:rPr>
                <w:rFonts w:ascii="Arial" w:hAnsi="Arial" w:cs="Arial"/>
                <w:sz w:val="18"/>
                <w:szCs w:val="18"/>
              </w:rPr>
              <w:t>2.3</w:t>
            </w:r>
            <w:r w:rsidR="00BC7150">
              <w:rPr>
                <w:rFonts w:ascii="Arial" w:hAnsi="Arial" w:cs="Arial"/>
                <w:sz w:val="18"/>
                <w:szCs w:val="18"/>
              </w:rPr>
              <w:t>)</w:t>
            </w:r>
          </w:p>
        </w:tc>
      </w:tr>
      <w:tr w:rsidR="007A2E92" w:rsidRPr="00E03549" w:rsidTr="00256692">
        <w:trPr>
          <w:trHeight w:val="300"/>
        </w:trPr>
        <w:tc>
          <w:tcPr>
            <w:cnfStyle w:val="001000000000"/>
            <w:tcW w:w="9513" w:type="dxa"/>
            <w:gridSpan w:val="5"/>
          </w:tcPr>
          <w:p w:rsidR="007A2E92" w:rsidRPr="00256692" w:rsidRDefault="007A2E92" w:rsidP="00CC73F5">
            <w:pPr>
              <w:spacing w:line="360" w:lineRule="auto"/>
              <w:rPr>
                <w:rFonts w:ascii="Arial" w:hAnsi="Arial" w:cs="Arial"/>
                <w:b w:val="0"/>
                <w:sz w:val="18"/>
                <w:szCs w:val="18"/>
              </w:rPr>
            </w:pPr>
            <w:r w:rsidRPr="00256692">
              <w:rPr>
                <w:rFonts w:ascii="Arial" w:hAnsi="Arial" w:cs="Arial"/>
                <w:b w:val="0"/>
                <w:sz w:val="18"/>
                <w:szCs w:val="18"/>
              </w:rPr>
              <w:t>Stage</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I</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42 (15.1)</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38 (14.8)</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II</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92 (33.0)</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86 </w:t>
            </w:r>
            <w:r w:rsidR="00BC7150">
              <w:rPr>
                <w:rFonts w:ascii="Arial" w:hAnsi="Arial" w:cs="Arial"/>
                <w:sz w:val="18"/>
                <w:szCs w:val="18"/>
              </w:rPr>
              <w:t>(</w:t>
            </w:r>
            <w:r w:rsidRPr="00E03549">
              <w:rPr>
                <w:rFonts w:ascii="Arial" w:hAnsi="Arial" w:cs="Arial"/>
                <w:sz w:val="18"/>
                <w:szCs w:val="18"/>
              </w:rPr>
              <w:t>33.5</w:t>
            </w:r>
            <w:r w:rsidR="00BC7150">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III</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68 (24.5)</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66 </w:t>
            </w:r>
            <w:r w:rsidR="00BC7150">
              <w:rPr>
                <w:rFonts w:ascii="Arial" w:hAnsi="Arial" w:cs="Arial"/>
                <w:sz w:val="18"/>
                <w:szCs w:val="18"/>
              </w:rPr>
              <w:t>(</w:t>
            </w:r>
            <w:r w:rsidRPr="00E03549">
              <w:rPr>
                <w:rFonts w:ascii="Arial" w:hAnsi="Arial" w:cs="Arial"/>
                <w:sz w:val="18"/>
                <w:szCs w:val="18"/>
              </w:rPr>
              <w:t>25.6</w:t>
            </w:r>
            <w:r w:rsidR="00BC7150">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IV</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76 (27.3)</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67 </w:t>
            </w:r>
            <w:r w:rsidR="00BC7150">
              <w:rPr>
                <w:rFonts w:ascii="Arial" w:hAnsi="Arial" w:cs="Arial"/>
                <w:sz w:val="18"/>
                <w:szCs w:val="18"/>
              </w:rPr>
              <w:t>(</w:t>
            </w:r>
            <w:r w:rsidRPr="00E03549">
              <w:rPr>
                <w:rFonts w:ascii="Arial" w:hAnsi="Arial" w:cs="Arial"/>
                <w:sz w:val="18"/>
                <w:szCs w:val="18"/>
              </w:rPr>
              <w:t>26.1</w:t>
            </w:r>
            <w:r w:rsidR="00BC7150">
              <w:rPr>
                <w:rFonts w:ascii="Arial" w:hAnsi="Arial" w:cs="Arial"/>
                <w:sz w:val="18"/>
                <w:szCs w:val="18"/>
              </w:rPr>
              <w:t>)</w:t>
            </w:r>
          </w:p>
        </w:tc>
      </w:tr>
      <w:tr w:rsidR="0010778A" w:rsidRPr="00E03549" w:rsidTr="00256692">
        <w:trPr>
          <w:trHeight w:val="300"/>
        </w:trPr>
        <w:tc>
          <w:tcPr>
            <w:cnfStyle w:val="001000000000"/>
            <w:tcW w:w="2709" w:type="dxa"/>
          </w:tcPr>
          <w:p w:rsidR="0010778A" w:rsidRPr="00256692" w:rsidRDefault="0010778A" w:rsidP="00CC73F5">
            <w:pPr>
              <w:spacing w:line="360" w:lineRule="auto"/>
              <w:ind w:left="333"/>
              <w:rPr>
                <w:rFonts w:ascii="Arial" w:hAnsi="Arial" w:cs="Arial"/>
                <w:b w:val="0"/>
                <w:bCs w:val="0"/>
                <w:color w:val="000000"/>
                <w:sz w:val="18"/>
                <w:szCs w:val="18"/>
              </w:rPr>
            </w:pPr>
            <w:r w:rsidRPr="00256692">
              <w:rPr>
                <w:rFonts w:ascii="Arial" w:hAnsi="Arial" w:cs="Arial"/>
                <w:b w:val="0"/>
                <w:color w:val="000000"/>
                <w:sz w:val="18"/>
                <w:szCs w:val="18"/>
              </w:rPr>
              <w:t>Missing data</w:t>
            </w:r>
            <w:r w:rsidR="00B36508" w:rsidRPr="00256692">
              <w:rPr>
                <w:rFonts w:ascii="Arial" w:hAnsi="Arial" w:cs="Arial"/>
                <w:b w:val="0"/>
                <w:color w:val="000000"/>
                <w:sz w:val="18"/>
                <w:szCs w:val="18"/>
                <w:vertAlign w:val="superscript"/>
              </w:rPr>
              <w:t>1</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w:t>
            </w:r>
          </w:p>
        </w:tc>
      </w:tr>
      <w:tr w:rsidR="007A2E92" w:rsidRPr="00E03549" w:rsidTr="00256692">
        <w:trPr>
          <w:trHeight w:val="300"/>
        </w:trPr>
        <w:tc>
          <w:tcPr>
            <w:cnfStyle w:val="001000000000"/>
            <w:tcW w:w="9513" w:type="dxa"/>
            <w:gridSpan w:val="5"/>
          </w:tcPr>
          <w:p w:rsidR="007A2E92" w:rsidRPr="00256692" w:rsidRDefault="007A2E92" w:rsidP="00CC73F5">
            <w:pPr>
              <w:spacing w:line="360" w:lineRule="auto"/>
              <w:rPr>
                <w:rFonts w:ascii="Arial" w:hAnsi="Arial" w:cs="Arial"/>
                <w:b w:val="0"/>
                <w:sz w:val="18"/>
                <w:szCs w:val="18"/>
              </w:rPr>
            </w:pPr>
            <w:r w:rsidRPr="00256692">
              <w:rPr>
                <w:rFonts w:ascii="Arial" w:hAnsi="Arial" w:cs="Arial"/>
                <w:b w:val="0"/>
                <w:sz w:val="18"/>
                <w:szCs w:val="18"/>
              </w:rPr>
              <w:t>ECOG</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0</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71 (25.4)</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68 </w:t>
            </w:r>
            <w:r w:rsidR="00BC7150">
              <w:rPr>
                <w:rFonts w:ascii="Arial" w:hAnsi="Arial" w:cs="Arial"/>
                <w:sz w:val="18"/>
                <w:szCs w:val="18"/>
              </w:rPr>
              <w:t>(</w:t>
            </w:r>
            <w:r w:rsidRPr="00E03549">
              <w:rPr>
                <w:rFonts w:ascii="Arial" w:hAnsi="Arial" w:cs="Arial"/>
                <w:sz w:val="18"/>
                <w:szCs w:val="18"/>
              </w:rPr>
              <w:t>26.4</w:t>
            </w:r>
            <w:r w:rsidR="00BC7150">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1</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179 (64.2)</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167 </w:t>
            </w:r>
            <w:r w:rsidR="00BC7150">
              <w:rPr>
                <w:rFonts w:ascii="Arial" w:hAnsi="Arial" w:cs="Arial"/>
                <w:sz w:val="18"/>
                <w:szCs w:val="18"/>
              </w:rPr>
              <w:t>(</w:t>
            </w:r>
            <w:r w:rsidRPr="00E03549">
              <w:rPr>
                <w:rFonts w:ascii="Arial" w:hAnsi="Arial" w:cs="Arial"/>
                <w:sz w:val="18"/>
                <w:szCs w:val="18"/>
              </w:rPr>
              <w:t>64.7</w:t>
            </w:r>
            <w:r w:rsidR="00BC7150">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2</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21 (7.5)</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17 </w:t>
            </w:r>
            <w:r w:rsidR="00BC7150">
              <w:rPr>
                <w:rFonts w:ascii="Arial" w:hAnsi="Arial" w:cs="Arial"/>
                <w:sz w:val="18"/>
                <w:szCs w:val="18"/>
              </w:rPr>
              <w:t>(</w:t>
            </w:r>
            <w:r w:rsidRPr="00E03549">
              <w:rPr>
                <w:rFonts w:ascii="Arial" w:hAnsi="Arial" w:cs="Arial"/>
                <w:sz w:val="18"/>
                <w:szCs w:val="18"/>
              </w:rPr>
              <w:t>6.6</w:t>
            </w:r>
            <w:r w:rsidR="00BC7150">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3</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7 (2.5)</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6 </w:t>
            </w:r>
            <w:r w:rsidR="00BC7150">
              <w:rPr>
                <w:rFonts w:ascii="Arial" w:hAnsi="Arial" w:cs="Arial"/>
                <w:sz w:val="18"/>
                <w:szCs w:val="18"/>
              </w:rPr>
              <w:t>(</w:t>
            </w:r>
            <w:r w:rsidRPr="00E03549">
              <w:rPr>
                <w:rFonts w:ascii="Arial" w:hAnsi="Arial" w:cs="Arial"/>
                <w:sz w:val="18"/>
                <w:szCs w:val="18"/>
              </w:rPr>
              <w:t>2.3</w:t>
            </w:r>
            <w:r w:rsidR="00BC7150">
              <w:rPr>
                <w:rFonts w:ascii="Arial" w:hAnsi="Arial" w:cs="Arial"/>
                <w:sz w:val="18"/>
                <w:szCs w:val="18"/>
              </w:rPr>
              <w:t>)</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4</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 (0.4)</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 xml:space="preserve">0 </w:t>
            </w:r>
            <w:r w:rsidR="00BC7150">
              <w:rPr>
                <w:rFonts w:ascii="Arial" w:hAnsi="Arial" w:cs="Arial"/>
                <w:sz w:val="18"/>
                <w:szCs w:val="18"/>
              </w:rPr>
              <w:t>(</w:t>
            </w:r>
            <w:r w:rsidRPr="00E03549">
              <w:rPr>
                <w:rFonts w:ascii="Arial" w:hAnsi="Arial" w:cs="Arial"/>
                <w:sz w:val="18"/>
                <w:szCs w:val="18"/>
              </w:rPr>
              <w:t>0.0</w:t>
            </w:r>
            <w:r w:rsidR="00BC7150">
              <w:rPr>
                <w:rFonts w:ascii="Arial" w:hAnsi="Arial" w:cs="Arial"/>
                <w:sz w:val="18"/>
                <w:szCs w:val="18"/>
              </w:rPr>
              <w:t>)</w:t>
            </w:r>
          </w:p>
        </w:tc>
      </w:tr>
      <w:tr w:rsidR="007A2E92" w:rsidRPr="00E03549" w:rsidTr="00256692">
        <w:trPr>
          <w:trHeight w:val="300"/>
        </w:trPr>
        <w:tc>
          <w:tcPr>
            <w:cnfStyle w:val="001000000000"/>
            <w:tcW w:w="9513" w:type="dxa"/>
            <w:gridSpan w:val="5"/>
          </w:tcPr>
          <w:p w:rsidR="007A2E92" w:rsidRPr="00256692" w:rsidRDefault="007A2E92" w:rsidP="00CC73F5">
            <w:pPr>
              <w:spacing w:line="360" w:lineRule="auto"/>
              <w:rPr>
                <w:rFonts w:ascii="Arial" w:hAnsi="Arial" w:cs="Arial"/>
                <w:b w:val="0"/>
                <w:sz w:val="18"/>
                <w:szCs w:val="18"/>
              </w:rPr>
            </w:pPr>
            <w:r w:rsidRPr="00256692">
              <w:rPr>
                <w:rFonts w:ascii="Arial" w:hAnsi="Arial" w:cs="Arial"/>
                <w:b w:val="0"/>
                <w:sz w:val="18"/>
                <w:szCs w:val="18"/>
              </w:rPr>
              <w:t>IPI</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Low risk</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140 (50.5)</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131 (51.2)</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Low-Intermediate risk</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71 (25.6)</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66 (25.8)</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Intermediate-high risk</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46 (16.6)</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43 (16.8)</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ind w:left="333"/>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High risk</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20 (7.2)</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16 (6.3)</w:t>
            </w:r>
          </w:p>
        </w:tc>
      </w:tr>
      <w:tr w:rsidR="0010778A" w:rsidRPr="00E03549" w:rsidTr="00256692">
        <w:trPr>
          <w:trHeight w:val="300"/>
        </w:trPr>
        <w:tc>
          <w:tcPr>
            <w:cnfStyle w:val="001000000000"/>
            <w:tcW w:w="2709" w:type="dxa"/>
          </w:tcPr>
          <w:p w:rsidR="0010778A" w:rsidRPr="00256692" w:rsidRDefault="0010778A" w:rsidP="00CC73F5">
            <w:pPr>
              <w:spacing w:line="360" w:lineRule="auto"/>
              <w:rPr>
                <w:rFonts w:ascii="Arial" w:hAnsi="Arial" w:cs="Arial"/>
                <w:b w:val="0"/>
                <w:bCs w:val="0"/>
                <w:color w:val="000000"/>
                <w:sz w:val="18"/>
                <w:szCs w:val="18"/>
              </w:rPr>
            </w:pPr>
            <w:r w:rsidRPr="00256692">
              <w:rPr>
                <w:rFonts w:ascii="Arial" w:hAnsi="Arial" w:cs="Arial"/>
                <w:b w:val="0"/>
                <w:color w:val="000000"/>
                <w:sz w:val="18"/>
                <w:szCs w:val="18"/>
              </w:rPr>
              <w:t xml:space="preserve">      Missing data</w:t>
            </w:r>
            <w:r w:rsidR="00B36508" w:rsidRPr="00256692">
              <w:rPr>
                <w:rFonts w:ascii="Arial" w:hAnsi="Arial" w:cs="Arial"/>
                <w:b w:val="0"/>
                <w:color w:val="000000"/>
                <w:sz w:val="18"/>
                <w:szCs w:val="18"/>
                <w:vertAlign w:val="superscript"/>
              </w:rPr>
              <w:t>1</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2</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2</w:t>
            </w:r>
          </w:p>
        </w:tc>
      </w:tr>
      <w:tr w:rsidR="0010778A" w:rsidRPr="00E03549" w:rsidTr="00256692">
        <w:trPr>
          <w:trHeight w:val="300"/>
        </w:trPr>
        <w:tc>
          <w:tcPr>
            <w:cnfStyle w:val="001000000000"/>
            <w:tcW w:w="2709" w:type="dxa"/>
            <w:hideMark/>
          </w:tcPr>
          <w:p w:rsidR="0010778A" w:rsidRPr="00256692" w:rsidRDefault="0010778A" w:rsidP="00CC73F5">
            <w:pPr>
              <w:spacing w:line="360" w:lineRule="auto"/>
              <w:rPr>
                <w:rFonts w:ascii="Arial" w:eastAsia="Times New Roman" w:hAnsi="Arial" w:cs="Arial"/>
                <w:b w:val="0"/>
                <w:bCs w:val="0"/>
                <w:color w:val="000000"/>
                <w:sz w:val="18"/>
                <w:szCs w:val="18"/>
                <w:lang w:val="en-GB"/>
              </w:rPr>
            </w:pPr>
            <w:r w:rsidRPr="00256692">
              <w:rPr>
                <w:rFonts w:ascii="Arial" w:eastAsia="Times New Roman" w:hAnsi="Arial" w:cs="Arial"/>
                <w:b w:val="0"/>
                <w:color w:val="000000"/>
                <w:sz w:val="18"/>
                <w:szCs w:val="18"/>
              </w:rPr>
              <w:t>B symptoms</w:t>
            </w:r>
          </w:p>
        </w:tc>
        <w:tc>
          <w:tcPr>
            <w:tcW w:w="3402" w:type="dxa"/>
            <w:gridSpan w:val="2"/>
            <w:noWrap/>
            <w:hideMark/>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52 (18.6)</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49 (19.0)</w:t>
            </w:r>
          </w:p>
        </w:tc>
      </w:tr>
      <w:tr w:rsidR="007A2E92" w:rsidRPr="00E03549" w:rsidTr="00256692">
        <w:trPr>
          <w:trHeight w:val="300"/>
        </w:trPr>
        <w:tc>
          <w:tcPr>
            <w:cnfStyle w:val="001000000000"/>
            <w:tcW w:w="2709" w:type="dxa"/>
            <w:hideMark/>
          </w:tcPr>
          <w:p w:rsidR="007A2E92" w:rsidRPr="00256692" w:rsidRDefault="007A2E92" w:rsidP="00CC73F5">
            <w:pPr>
              <w:spacing w:line="360" w:lineRule="auto"/>
              <w:rPr>
                <w:rFonts w:ascii="Arial" w:hAnsi="Arial" w:cs="Arial"/>
                <w:b w:val="0"/>
                <w:bCs w:val="0"/>
                <w:color w:val="000000"/>
                <w:sz w:val="18"/>
                <w:szCs w:val="18"/>
                <w:lang w:val="en-GB"/>
              </w:rPr>
            </w:pPr>
            <w:r w:rsidRPr="00256692">
              <w:rPr>
                <w:rFonts w:ascii="Arial" w:eastAsia="Times New Roman" w:hAnsi="Arial" w:cs="Arial"/>
                <w:b w:val="0"/>
                <w:color w:val="000000"/>
                <w:sz w:val="18"/>
                <w:szCs w:val="18"/>
              </w:rPr>
              <w:t>Bulky disease</w:t>
            </w:r>
          </w:p>
        </w:tc>
        <w:tc>
          <w:tcPr>
            <w:tcW w:w="6804" w:type="dxa"/>
            <w:gridSpan w:val="4"/>
            <w:noWrap/>
          </w:tcPr>
          <w:p w:rsidR="007A2E92" w:rsidRPr="00E03549" w:rsidRDefault="007A2E92" w:rsidP="00CC73F5">
            <w:pPr>
              <w:spacing w:line="360" w:lineRule="auto"/>
              <w:jc w:val="center"/>
              <w:cnfStyle w:val="000000000000"/>
              <w:rPr>
                <w:rFonts w:ascii="Arial" w:hAnsi="Arial" w:cs="Arial"/>
                <w:sz w:val="18"/>
                <w:szCs w:val="18"/>
              </w:rPr>
            </w:pPr>
          </w:p>
        </w:tc>
      </w:tr>
      <w:tr w:rsidR="0010778A" w:rsidRPr="00E03549" w:rsidTr="00256692">
        <w:trPr>
          <w:trHeight w:val="300"/>
        </w:trPr>
        <w:tc>
          <w:tcPr>
            <w:cnfStyle w:val="001000000000"/>
            <w:tcW w:w="2709" w:type="dxa"/>
          </w:tcPr>
          <w:p w:rsidR="0010778A" w:rsidRPr="00256692" w:rsidRDefault="0010778A" w:rsidP="00CC73F5">
            <w:pPr>
              <w:spacing w:line="360" w:lineRule="auto"/>
              <w:rPr>
                <w:rFonts w:ascii="Arial" w:hAnsi="Arial" w:cs="Arial"/>
                <w:b w:val="0"/>
                <w:sz w:val="18"/>
                <w:szCs w:val="18"/>
                <w:lang w:val="en-GB"/>
              </w:rPr>
            </w:pPr>
            <w:r w:rsidRPr="00256692">
              <w:rPr>
                <w:rFonts w:ascii="Arial" w:hAnsi="Arial" w:cs="Arial"/>
                <w:b w:val="0"/>
                <w:sz w:val="18"/>
                <w:szCs w:val="18"/>
                <w:lang w:val="en-GB"/>
              </w:rPr>
              <w:t xml:space="preserve">      Tumor maximum  </w:t>
            </w:r>
          </w:p>
          <w:p w:rsidR="0010778A" w:rsidRPr="00256692" w:rsidRDefault="0010778A" w:rsidP="00CC73F5">
            <w:pPr>
              <w:spacing w:line="360" w:lineRule="auto"/>
              <w:rPr>
                <w:rFonts w:ascii="Arial" w:hAnsi="Arial" w:cs="Arial"/>
                <w:b w:val="0"/>
                <w:bCs w:val="0"/>
                <w:color w:val="000000"/>
                <w:sz w:val="18"/>
                <w:szCs w:val="18"/>
              </w:rPr>
            </w:pPr>
            <w:r w:rsidRPr="00256692">
              <w:rPr>
                <w:rFonts w:ascii="Arial" w:hAnsi="Arial" w:cs="Arial"/>
                <w:b w:val="0"/>
                <w:sz w:val="18"/>
                <w:szCs w:val="18"/>
                <w:lang w:val="en-GB"/>
              </w:rPr>
              <w:t xml:space="preserve">      diameter ≥ 7.5cm</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30 (13.5)</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29 (13.9)</w:t>
            </w:r>
          </w:p>
        </w:tc>
      </w:tr>
      <w:tr w:rsidR="0010778A" w:rsidRPr="00E03549" w:rsidTr="00256692">
        <w:trPr>
          <w:trHeight w:val="300"/>
        </w:trPr>
        <w:tc>
          <w:tcPr>
            <w:cnfStyle w:val="001000000000"/>
            <w:tcW w:w="2709" w:type="dxa"/>
          </w:tcPr>
          <w:p w:rsidR="0010778A" w:rsidRPr="00256692" w:rsidRDefault="0010778A" w:rsidP="00CC73F5">
            <w:pPr>
              <w:spacing w:line="360" w:lineRule="auto"/>
              <w:rPr>
                <w:rFonts w:ascii="Arial" w:hAnsi="Arial" w:cs="Arial"/>
                <w:b w:val="0"/>
                <w:bCs w:val="0"/>
                <w:color w:val="000000"/>
                <w:sz w:val="18"/>
                <w:szCs w:val="18"/>
              </w:rPr>
            </w:pPr>
            <w:r w:rsidRPr="00256692">
              <w:rPr>
                <w:rFonts w:ascii="Arial" w:hAnsi="Arial" w:cs="Arial"/>
                <w:b w:val="0"/>
                <w:color w:val="000000"/>
                <w:sz w:val="18"/>
                <w:szCs w:val="18"/>
              </w:rPr>
              <w:t xml:space="preserve">      Missing data</w:t>
            </w:r>
            <w:r w:rsidRPr="00256692">
              <w:rPr>
                <w:rFonts w:ascii="Arial" w:hAnsi="Arial" w:cs="Arial"/>
                <w:b w:val="0"/>
                <w:color w:val="000000"/>
                <w:sz w:val="18"/>
                <w:szCs w:val="18"/>
                <w:vertAlign w:val="superscript"/>
              </w:rPr>
              <w:t>*</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57</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49</w:t>
            </w:r>
          </w:p>
        </w:tc>
      </w:tr>
      <w:tr w:rsidR="007A2E92" w:rsidRPr="00E03549" w:rsidTr="00256692">
        <w:trPr>
          <w:trHeight w:val="300"/>
        </w:trPr>
        <w:tc>
          <w:tcPr>
            <w:cnfStyle w:val="001000000000"/>
            <w:tcW w:w="2709" w:type="dxa"/>
            <w:hideMark/>
          </w:tcPr>
          <w:p w:rsidR="007A2E92" w:rsidRPr="00256692" w:rsidRDefault="007A2E92" w:rsidP="00CC73F5">
            <w:pPr>
              <w:spacing w:line="360" w:lineRule="auto"/>
              <w:rPr>
                <w:rFonts w:ascii="Arial" w:eastAsia="Times New Roman" w:hAnsi="Arial" w:cs="Arial"/>
                <w:b w:val="0"/>
                <w:bCs w:val="0"/>
                <w:color w:val="000000"/>
                <w:sz w:val="18"/>
                <w:szCs w:val="18"/>
                <w:lang w:val="en-GB"/>
              </w:rPr>
            </w:pPr>
            <w:proofErr w:type="spellStart"/>
            <w:r w:rsidRPr="00256692">
              <w:rPr>
                <w:rFonts w:ascii="Arial" w:eastAsia="Times New Roman" w:hAnsi="Arial" w:cs="Arial"/>
                <w:b w:val="0"/>
                <w:color w:val="000000"/>
                <w:sz w:val="18"/>
                <w:szCs w:val="18"/>
              </w:rPr>
              <w:t>Extranodal</w:t>
            </w:r>
            <w:proofErr w:type="spellEnd"/>
            <w:r w:rsidRPr="00256692">
              <w:rPr>
                <w:rFonts w:ascii="Arial" w:eastAsia="Times New Roman" w:hAnsi="Arial" w:cs="Arial"/>
                <w:b w:val="0"/>
                <w:color w:val="000000"/>
                <w:sz w:val="18"/>
                <w:szCs w:val="18"/>
              </w:rPr>
              <w:t xml:space="preserve"> sites </w:t>
            </w:r>
          </w:p>
        </w:tc>
        <w:tc>
          <w:tcPr>
            <w:tcW w:w="6804" w:type="dxa"/>
            <w:gridSpan w:val="4"/>
            <w:noWrap/>
          </w:tcPr>
          <w:p w:rsidR="007A2E92" w:rsidRPr="00E03549" w:rsidRDefault="007A2E92" w:rsidP="00CC73F5">
            <w:pPr>
              <w:spacing w:line="360" w:lineRule="auto"/>
              <w:jc w:val="center"/>
              <w:cnfStyle w:val="000000000000"/>
              <w:rPr>
                <w:rFonts w:ascii="Arial" w:hAnsi="Arial" w:cs="Arial"/>
                <w:sz w:val="18"/>
                <w:szCs w:val="18"/>
              </w:rPr>
            </w:pPr>
          </w:p>
        </w:tc>
      </w:tr>
      <w:tr w:rsidR="0010778A" w:rsidRPr="00E03549" w:rsidTr="00256692">
        <w:trPr>
          <w:trHeight w:val="300"/>
        </w:trPr>
        <w:tc>
          <w:tcPr>
            <w:cnfStyle w:val="001000000000"/>
            <w:tcW w:w="2709" w:type="dxa"/>
          </w:tcPr>
          <w:p w:rsidR="0010778A" w:rsidRPr="00256692" w:rsidRDefault="0010778A" w:rsidP="00CC73F5">
            <w:pPr>
              <w:spacing w:line="360" w:lineRule="auto"/>
              <w:rPr>
                <w:rFonts w:ascii="Arial" w:hAnsi="Arial" w:cs="Arial"/>
                <w:b w:val="0"/>
                <w:bCs w:val="0"/>
                <w:color w:val="000000"/>
                <w:sz w:val="18"/>
                <w:szCs w:val="18"/>
              </w:rPr>
            </w:pPr>
            <w:r w:rsidRPr="00256692">
              <w:rPr>
                <w:rFonts w:ascii="Arial" w:eastAsia="Times New Roman" w:hAnsi="Arial" w:cs="Arial"/>
                <w:b w:val="0"/>
                <w:color w:val="000000"/>
                <w:sz w:val="18"/>
                <w:szCs w:val="18"/>
              </w:rPr>
              <w:t xml:space="preserve">      ≥1</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153 (55.6)</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140 (54.9)</w:t>
            </w:r>
          </w:p>
        </w:tc>
      </w:tr>
      <w:tr w:rsidR="0010778A" w:rsidRPr="00E03549" w:rsidTr="00256692">
        <w:trPr>
          <w:trHeight w:val="300"/>
        </w:trPr>
        <w:tc>
          <w:tcPr>
            <w:cnfStyle w:val="001000000000"/>
            <w:tcW w:w="2709" w:type="dxa"/>
          </w:tcPr>
          <w:p w:rsidR="0010778A" w:rsidRPr="00256692" w:rsidRDefault="0010778A" w:rsidP="00CC73F5">
            <w:pPr>
              <w:spacing w:line="360" w:lineRule="auto"/>
              <w:rPr>
                <w:rFonts w:ascii="Arial" w:hAnsi="Arial" w:cs="Arial"/>
                <w:b w:val="0"/>
                <w:bCs w:val="0"/>
                <w:color w:val="000000"/>
                <w:sz w:val="18"/>
                <w:szCs w:val="18"/>
              </w:rPr>
            </w:pPr>
            <w:r w:rsidRPr="00256692">
              <w:rPr>
                <w:rFonts w:ascii="Arial" w:hAnsi="Arial" w:cs="Arial"/>
                <w:b w:val="0"/>
                <w:color w:val="000000"/>
                <w:sz w:val="18"/>
                <w:szCs w:val="18"/>
              </w:rPr>
              <w:t xml:space="preserve">      Missing data</w:t>
            </w:r>
            <w:r w:rsidR="00B36508" w:rsidRPr="00256692">
              <w:rPr>
                <w:rFonts w:ascii="Arial" w:hAnsi="Arial" w:cs="Arial"/>
                <w:b w:val="0"/>
                <w:color w:val="000000"/>
                <w:sz w:val="18"/>
                <w:szCs w:val="18"/>
                <w:vertAlign w:val="superscript"/>
              </w:rPr>
              <w:t>1</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4</w:t>
            </w:r>
          </w:p>
        </w:tc>
        <w:tc>
          <w:tcPr>
            <w:tcW w:w="3402" w:type="dxa"/>
            <w:gridSpan w:val="2"/>
            <w:noWrap/>
          </w:tcPr>
          <w:p w:rsidR="0010778A" w:rsidRPr="00E03549" w:rsidRDefault="0010778A" w:rsidP="00CC73F5">
            <w:pPr>
              <w:spacing w:line="360" w:lineRule="auto"/>
              <w:jc w:val="center"/>
              <w:cnfStyle w:val="000000000000"/>
              <w:rPr>
                <w:rFonts w:ascii="Arial" w:hAnsi="Arial" w:cs="Arial"/>
                <w:sz w:val="18"/>
                <w:szCs w:val="18"/>
              </w:rPr>
            </w:pPr>
            <w:r w:rsidRPr="00E03549">
              <w:rPr>
                <w:rFonts w:ascii="Arial" w:hAnsi="Arial" w:cs="Arial"/>
                <w:sz w:val="18"/>
                <w:szCs w:val="18"/>
              </w:rPr>
              <w:t>3</w:t>
            </w:r>
          </w:p>
        </w:tc>
      </w:tr>
    </w:tbl>
    <w:p w:rsidR="00CC73F5" w:rsidRPr="00E03549" w:rsidRDefault="00B36508" w:rsidP="007A2E92">
      <w:pPr>
        <w:spacing w:line="360" w:lineRule="auto"/>
        <w:rPr>
          <w:rFonts w:ascii="Arial" w:hAnsi="Arial" w:cs="Arial"/>
          <w:i/>
          <w:sz w:val="18"/>
          <w:szCs w:val="18"/>
        </w:rPr>
      </w:pPr>
      <w:r w:rsidRPr="00B36508">
        <w:rPr>
          <w:rFonts w:ascii="Arial" w:hAnsi="Arial" w:cs="Arial"/>
          <w:i/>
          <w:sz w:val="18"/>
          <w:szCs w:val="18"/>
          <w:vertAlign w:val="superscript"/>
          <w:lang w:val="en-GB"/>
        </w:rPr>
        <w:t>1</w:t>
      </w:r>
      <w:r w:rsidR="0010778A" w:rsidRPr="00E03549">
        <w:rPr>
          <w:rFonts w:ascii="Arial" w:hAnsi="Arial" w:cs="Arial"/>
          <w:i/>
          <w:sz w:val="18"/>
          <w:szCs w:val="18"/>
          <w:lang w:val="en-GB"/>
        </w:rPr>
        <w:t xml:space="preserve">Patients with </w:t>
      </w:r>
      <w:r w:rsidR="0010778A" w:rsidRPr="00E03549">
        <w:rPr>
          <w:rFonts w:ascii="Arial" w:hAnsi="Arial" w:cs="Arial"/>
          <w:i/>
          <w:sz w:val="18"/>
          <w:szCs w:val="18"/>
        </w:rPr>
        <w:t>missing data were excluded from the analysis.</w:t>
      </w:r>
      <w:r w:rsidR="00534A21" w:rsidRPr="00E03549">
        <w:rPr>
          <w:rFonts w:ascii="Arial" w:hAnsi="Arial" w:cs="Arial"/>
          <w:i/>
          <w:sz w:val="18"/>
          <w:szCs w:val="18"/>
        </w:rPr>
        <w:t xml:space="preserve"> SAS: safety analysis; ITT: intention-to-treat; ECOG: </w:t>
      </w:r>
      <w:r w:rsidR="00534A21" w:rsidRPr="00E03549">
        <w:rPr>
          <w:rFonts w:ascii="Arial" w:eastAsia="TimesNewRomanPSMT" w:hAnsi="Arial" w:cs="Arial"/>
          <w:i/>
          <w:sz w:val="18"/>
          <w:szCs w:val="18"/>
          <w:lang w:val="en-GB"/>
        </w:rPr>
        <w:t xml:space="preserve">Eastern Cooperative Oncology Group; </w:t>
      </w:r>
      <w:r w:rsidR="00534A21" w:rsidRPr="00E03549">
        <w:rPr>
          <w:rFonts w:ascii="Arial" w:hAnsi="Arial" w:cs="Arial"/>
          <w:i/>
          <w:sz w:val="18"/>
          <w:szCs w:val="18"/>
        </w:rPr>
        <w:t>IPI:</w:t>
      </w:r>
      <w:r w:rsidR="00534A21" w:rsidRPr="00E03549">
        <w:rPr>
          <w:rFonts w:ascii="Arial" w:eastAsia="TimesNewRomanPSMT" w:hAnsi="Arial" w:cs="Arial"/>
          <w:i/>
          <w:sz w:val="18"/>
          <w:szCs w:val="18"/>
          <w:lang w:val="en-GB"/>
        </w:rPr>
        <w:t xml:space="preserve"> international prognostic index.</w:t>
      </w:r>
    </w:p>
    <w:p w:rsidR="00CC73F5" w:rsidRPr="00E03549" w:rsidRDefault="00CC73F5">
      <w:pPr>
        <w:rPr>
          <w:rFonts w:ascii="Arial" w:hAnsi="Arial" w:cs="Arial"/>
          <w:sz w:val="18"/>
          <w:szCs w:val="18"/>
        </w:rPr>
      </w:pPr>
      <w:r w:rsidRPr="00E03549">
        <w:rPr>
          <w:rFonts w:ascii="Arial" w:hAnsi="Arial" w:cs="Arial"/>
          <w:sz w:val="18"/>
          <w:szCs w:val="18"/>
        </w:rPr>
        <w:br w:type="page"/>
      </w:r>
    </w:p>
    <w:p w:rsidR="008A1935" w:rsidRPr="00E03549" w:rsidRDefault="008A1935" w:rsidP="008A1935">
      <w:pPr>
        <w:pStyle w:val="Heading1"/>
        <w:spacing w:line="360" w:lineRule="auto"/>
        <w:rPr>
          <w:rFonts w:ascii="Arial" w:hAnsi="Arial" w:cs="Arial"/>
          <w:color w:val="auto"/>
          <w:sz w:val="18"/>
          <w:szCs w:val="18"/>
        </w:rPr>
      </w:pPr>
      <w:bookmarkStart w:id="5" w:name="_Supplementary_Table_2."/>
      <w:bookmarkEnd w:id="5"/>
      <w:proofErr w:type="gramStart"/>
      <w:r w:rsidRPr="00E03549">
        <w:rPr>
          <w:rFonts w:ascii="Arial" w:hAnsi="Arial" w:cs="Arial"/>
          <w:color w:val="auto"/>
          <w:sz w:val="18"/>
          <w:szCs w:val="18"/>
        </w:rPr>
        <w:lastRenderedPageBreak/>
        <w:t xml:space="preserve">Supplementary Table </w:t>
      </w:r>
      <w:r>
        <w:rPr>
          <w:rFonts w:ascii="Arial" w:hAnsi="Arial" w:cs="Arial"/>
          <w:color w:val="auto"/>
          <w:sz w:val="18"/>
          <w:szCs w:val="18"/>
        </w:rPr>
        <w:t>2</w:t>
      </w:r>
      <w:r w:rsidRPr="00E03549">
        <w:rPr>
          <w:rFonts w:ascii="Arial" w:hAnsi="Arial" w:cs="Arial"/>
          <w:color w:val="auto"/>
          <w:sz w:val="18"/>
          <w:szCs w:val="18"/>
        </w:rPr>
        <w:t>.</w:t>
      </w:r>
      <w:proofErr w:type="gramEnd"/>
      <w:r w:rsidRPr="00E03549">
        <w:rPr>
          <w:rFonts w:ascii="Arial" w:hAnsi="Arial" w:cs="Arial"/>
          <w:color w:val="auto"/>
          <w:sz w:val="18"/>
          <w:szCs w:val="18"/>
        </w:rPr>
        <w:t xml:space="preserve"> </w:t>
      </w:r>
      <w:proofErr w:type="gramStart"/>
      <w:r w:rsidRPr="00E03549">
        <w:rPr>
          <w:rFonts w:ascii="Arial" w:hAnsi="Arial" w:cs="Arial"/>
          <w:color w:val="auto"/>
          <w:sz w:val="18"/>
          <w:szCs w:val="18"/>
        </w:rPr>
        <w:t>Comparisons of baseline characteristics between patients with history of heart or liver diseases and patients without heart or liver diseases.</w:t>
      </w:r>
      <w:proofErr w:type="gramEnd"/>
      <w:r w:rsidRPr="00E03549">
        <w:rPr>
          <w:rFonts w:ascii="Arial" w:hAnsi="Arial" w:cs="Arial"/>
          <w:color w:val="auto"/>
          <w:sz w:val="18"/>
          <w:szCs w:val="18"/>
        </w:rPr>
        <w:t xml:space="preserve"> </w:t>
      </w:r>
    </w:p>
    <w:tbl>
      <w:tblPr>
        <w:tblStyle w:val="LightShading"/>
        <w:tblW w:w="9180" w:type="dxa"/>
        <w:tblLayout w:type="fixed"/>
        <w:tblLook w:val="06A0"/>
      </w:tblPr>
      <w:tblGrid>
        <w:gridCol w:w="1526"/>
        <w:gridCol w:w="1843"/>
        <w:gridCol w:w="1181"/>
        <w:gridCol w:w="1181"/>
        <w:gridCol w:w="1181"/>
        <w:gridCol w:w="1134"/>
        <w:gridCol w:w="1134"/>
      </w:tblGrid>
      <w:tr w:rsidR="008A1935" w:rsidRPr="00E03549" w:rsidTr="0050543B">
        <w:trPr>
          <w:cnfStyle w:val="100000000000"/>
          <w:trHeight w:val="720"/>
        </w:trPr>
        <w:tc>
          <w:tcPr>
            <w:cnfStyle w:val="001000000000"/>
            <w:tcW w:w="3369" w:type="dxa"/>
            <w:gridSpan w:val="2"/>
            <w:hideMark/>
          </w:tcPr>
          <w:p w:rsidR="008A1935" w:rsidRPr="00E03549" w:rsidRDefault="008A1935" w:rsidP="0050543B">
            <w:pPr>
              <w:spacing w:line="360" w:lineRule="auto"/>
              <w:rPr>
                <w:rFonts w:ascii="Arial" w:eastAsia="SimSun" w:hAnsi="Arial" w:cs="Arial"/>
                <w:b w:val="0"/>
                <w:color w:val="000000"/>
                <w:sz w:val="18"/>
                <w:szCs w:val="18"/>
                <w:lang w:val="en-US"/>
              </w:rPr>
            </w:pPr>
          </w:p>
          <w:p w:rsidR="008A1935" w:rsidRPr="00E03549" w:rsidRDefault="008A1935" w:rsidP="0050543B">
            <w:pPr>
              <w:spacing w:line="360" w:lineRule="auto"/>
              <w:rPr>
                <w:rFonts w:ascii="Arial" w:eastAsia="SimSun" w:hAnsi="Arial" w:cs="Arial"/>
                <w:b w:val="0"/>
                <w:color w:val="000000"/>
                <w:sz w:val="18"/>
                <w:szCs w:val="18"/>
                <w:lang w:val="en-US"/>
              </w:rPr>
            </w:pPr>
            <w:r w:rsidRPr="00E03549">
              <w:rPr>
                <w:rFonts w:ascii="Arial" w:eastAsia="SimSun" w:hAnsi="Arial" w:cs="Arial"/>
                <w:color w:val="000000"/>
                <w:sz w:val="18"/>
                <w:szCs w:val="18"/>
                <w:lang w:val="en-US"/>
              </w:rPr>
              <w:t>Baseline characteristics</w:t>
            </w:r>
          </w:p>
        </w:tc>
        <w:tc>
          <w:tcPr>
            <w:tcW w:w="1181" w:type="dxa"/>
            <w:hideMark/>
          </w:tcPr>
          <w:p w:rsidR="008A1935" w:rsidRPr="00E03549" w:rsidRDefault="008A1935" w:rsidP="0050543B">
            <w:pPr>
              <w:spacing w:line="360" w:lineRule="auto"/>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 xml:space="preserve">Patients with heart diseases </w:t>
            </w:r>
          </w:p>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 xml:space="preserve">(n=19), </w:t>
            </w:r>
          </w:p>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proofErr w:type="gramStart"/>
            <w:r w:rsidRPr="00E03549">
              <w:rPr>
                <w:rFonts w:ascii="Arial" w:eastAsia="Times New Roman" w:hAnsi="Arial" w:cs="Arial"/>
                <w:color w:val="000000"/>
                <w:sz w:val="18"/>
                <w:szCs w:val="18"/>
                <w:lang w:val="en-US"/>
              </w:rPr>
              <w:t>n</w:t>
            </w:r>
            <w:proofErr w:type="gramEnd"/>
            <w:r w:rsidRPr="00E03549">
              <w:rPr>
                <w:rFonts w:ascii="Arial" w:eastAsia="Times New Roman" w:hAnsi="Arial" w:cs="Arial"/>
                <w:color w:val="000000"/>
                <w:sz w:val="18"/>
                <w:szCs w:val="18"/>
                <w:lang w:val="en-US"/>
              </w:rPr>
              <w:t xml:space="preserve"> (%)</w:t>
            </w:r>
          </w:p>
        </w:tc>
        <w:tc>
          <w:tcPr>
            <w:tcW w:w="1181" w:type="dxa"/>
            <w:hideMark/>
          </w:tcPr>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 xml:space="preserve">Patients with liver diseases (n=41), </w:t>
            </w:r>
          </w:p>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proofErr w:type="gramStart"/>
            <w:r w:rsidRPr="00E03549">
              <w:rPr>
                <w:rFonts w:ascii="Arial" w:eastAsia="Times New Roman" w:hAnsi="Arial" w:cs="Arial"/>
                <w:color w:val="000000"/>
                <w:sz w:val="18"/>
                <w:szCs w:val="18"/>
                <w:lang w:val="en-US"/>
              </w:rPr>
              <w:t>n</w:t>
            </w:r>
            <w:proofErr w:type="gramEnd"/>
            <w:r w:rsidRPr="00E03549">
              <w:rPr>
                <w:rFonts w:ascii="Arial" w:eastAsia="Times New Roman" w:hAnsi="Arial" w:cs="Arial"/>
                <w:color w:val="000000"/>
                <w:sz w:val="18"/>
                <w:szCs w:val="18"/>
                <w:lang w:val="en-US"/>
              </w:rPr>
              <w:t xml:space="preserve"> (%)</w:t>
            </w:r>
          </w:p>
        </w:tc>
        <w:tc>
          <w:tcPr>
            <w:tcW w:w="1181" w:type="dxa"/>
            <w:hideMark/>
          </w:tcPr>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 xml:space="preserve">Patients without heart or liver diseases (n=200), </w:t>
            </w:r>
          </w:p>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proofErr w:type="gramStart"/>
            <w:r w:rsidRPr="00E03549">
              <w:rPr>
                <w:rFonts w:ascii="Arial" w:eastAsia="Times New Roman" w:hAnsi="Arial" w:cs="Arial"/>
                <w:color w:val="000000"/>
                <w:sz w:val="18"/>
                <w:szCs w:val="18"/>
                <w:lang w:val="en-US"/>
              </w:rPr>
              <w:t>n</w:t>
            </w:r>
            <w:proofErr w:type="gramEnd"/>
            <w:r w:rsidRPr="00E03549">
              <w:rPr>
                <w:rFonts w:ascii="Arial" w:eastAsia="Times New Roman" w:hAnsi="Arial" w:cs="Arial"/>
                <w:color w:val="000000"/>
                <w:sz w:val="18"/>
                <w:szCs w:val="18"/>
                <w:lang w:val="en-US"/>
              </w:rPr>
              <w:t xml:space="preserve"> (%)</w:t>
            </w:r>
          </w:p>
        </w:tc>
        <w:tc>
          <w:tcPr>
            <w:tcW w:w="1134" w:type="dxa"/>
            <w:hideMark/>
          </w:tcPr>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p-value</w:t>
            </w:r>
            <w:r>
              <w:rPr>
                <w:rFonts w:ascii="Arial" w:eastAsia="Times New Roman" w:hAnsi="Arial" w:cs="Arial"/>
                <w:color w:val="000000"/>
                <w:sz w:val="18"/>
                <w:szCs w:val="18"/>
                <w:vertAlign w:val="superscript"/>
                <w:lang w:val="en-US"/>
              </w:rPr>
              <w:t>1</w:t>
            </w:r>
          </w:p>
        </w:tc>
        <w:tc>
          <w:tcPr>
            <w:tcW w:w="1134" w:type="dxa"/>
            <w:hideMark/>
          </w:tcPr>
          <w:p w:rsidR="008A1935" w:rsidRPr="00E03549" w:rsidRDefault="008A1935" w:rsidP="0050543B">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p-value</w:t>
            </w:r>
            <w:r>
              <w:rPr>
                <w:rFonts w:ascii="Arial" w:hAnsi="Arial" w:cs="Arial"/>
                <w:sz w:val="18"/>
                <w:szCs w:val="18"/>
                <w:vertAlign w:val="superscript"/>
                <w:lang w:val="en-GB"/>
              </w:rPr>
              <w:t>2</w:t>
            </w:r>
          </w:p>
        </w:tc>
      </w:tr>
      <w:tr w:rsidR="008A1935" w:rsidRPr="00E03549" w:rsidTr="0050543B">
        <w:trPr>
          <w:trHeight w:val="300"/>
        </w:trPr>
        <w:tc>
          <w:tcPr>
            <w:cnfStyle w:val="001000000000"/>
            <w:tcW w:w="1526" w:type="dxa"/>
            <w:vMerge w:val="restart"/>
            <w:hideMark/>
          </w:tcPr>
          <w:p w:rsidR="008A1935" w:rsidRPr="00256692" w:rsidRDefault="008A1935" w:rsidP="0050543B">
            <w:pPr>
              <w:spacing w:line="360" w:lineRule="auto"/>
              <w:rPr>
                <w:rFonts w:ascii="Arial" w:eastAsia="SimSun" w:hAnsi="Arial" w:cs="Arial"/>
                <w:b w:val="0"/>
                <w:color w:val="000000"/>
                <w:sz w:val="18"/>
                <w:szCs w:val="18"/>
                <w:lang w:val="en-US"/>
              </w:rPr>
            </w:pPr>
            <w:r w:rsidRPr="00256692">
              <w:rPr>
                <w:rFonts w:ascii="Arial" w:eastAsia="SimSun" w:hAnsi="Arial" w:cs="Arial"/>
                <w:b w:val="0"/>
                <w:color w:val="000000"/>
                <w:sz w:val="18"/>
                <w:szCs w:val="18"/>
                <w:lang w:val="en-US"/>
              </w:rPr>
              <w:t>Age</w:t>
            </w:r>
          </w:p>
        </w:tc>
        <w:tc>
          <w:tcPr>
            <w:tcW w:w="1843" w:type="dxa"/>
            <w:hideMark/>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 60 y</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 (10.5)</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26 (63.4)</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127 (63.5)</w:t>
            </w: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&lt;0.001</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0.833</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41"/>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61– 80 y</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16 (84.2)</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15 (36.6)</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68 (34.0)</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xml:space="preserve">&gt;80 </w:t>
            </w:r>
            <w:r w:rsidRPr="00256692">
              <w:rPr>
                <w:rFonts w:ascii="Arial" w:eastAsia="SimSun" w:hAnsi="Arial" w:cs="Arial"/>
                <w:color w:val="000000"/>
                <w:sz w:val="18"/>
                <w:szCs w:val="18"/>
                <w:lang w:val="en-US"/>
              </w:rPr>
              <w:t>y</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(5.3)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 (0.0)</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5 (2.5)</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val="restart"/>
            <w:hideMark/>
          </w:tcPr>
          <w:p w:rsidR="008A1935" w:rsidRPr="00256692" w:rsidRDefault="008A1935" w:rsidP="0050543B">
            <w:pPr>
              <w:spacing w:line="360" w:lineRule="auto"/>
              <w:rPr>
                <w:rFonts w:ascii="Arial" w:eastAsia="Times New Roman" w:hAnsi="Arial" w:cs="Arial"/>
                <w:b w:val="0"/>
                <w:color w:val="000000"/>
                <w:sz w:val="18"/>
                <w:szCs w:val="18"/>
                <w:lang w:val="en-US"/>
              </w:rPr>
            </w:pPr>
            <w:r w:rsidRPr="00256692">
              <w:rPr>
                <w:rFonts w:ascii="Arial" w:eastAsia="Times New Roman" w:hAnsi="Arial" w:cs="Arial"/>
                <w:b w:val="0"/>
                <w:color w:val="000000"/>
                <w:sz w:val="18"/>
                <w:szCs w:val="18"/>
                <w:lang w:val="en-US"/>
              </w:rPr>
              <w:t>IPI</w:t>
            </w:r>
          </w:p>
        </w:tc>
        <w:tc>
          <w:tcPr>
            <w:tcW w:w="1843" w:type="dxa"/>
            <w:hideMark/>
          </w:tcPr>
          <w:p w:rsidR="008A1935" w:rsidRPr="00256692" w:rsidRDefault="008A1935" w:rsidP="0050543B">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Low risk</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7 (36.8)</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19 (47.5)</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106 (53.3)</w:t>
            </w:r>
          </w:p>
        </w:tc>
        <w:tc>
          <w:tcPr>
            <w:tcW w:w="1134" w:type="dxa"/>
            <w:vMerge w:val="restart"/>
            <w:hideMark/>
          </w:tcPr>
          <w:p w:rsidR="008A1935" w:rsidRPr="00E03549" w:rsidRDefault="008A1935" w:rsidP="0050543B">
            <w:pPr>
              <w:tabs>
                <w:tab w:val="center" w:pos="629"/>
              </w:tabs>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0.433</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0.860</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Low/Intermediate risk</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 (31.6)</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12 (30.0</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48 (24.1)</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Intermediate/high risk</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5 (26.3)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7 (17.5)</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32 (16.1)</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High risk</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(5.3)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 (5.0)</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13 (6.5)</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hAnsi="Arial" w:cs="Arial"/>
                <w:bCs/>
                <w:color w:val="000000"/>
                <w:sz w:val="18"/>
                <w:szCs w:val="18"/>
              </w:rPr>
            </w:pPr>
            <w:r w:rsidRPr="00256692">
              <w:rPr>
                <w:rFonts w:ascii="Arial" w:hAnsi="Arial" w:cs="Arial"/>
                <w:bCs/>
                <w:color w:val="000000"/>
                <w:sz w:val="18"/>
                <w:szCs w:val="18"/>
              </w:rPr>
              <w:t>Missing data</w:t>
            </w:r>
            <w:r w:rsidRPr="00256692">
              <w:rPr>
                <w:rFonts w:ascii="Arial" w:hAnsi="Arial" w:cs="Arial"/>
                <w:sz w:val="18"/>
                <w:szCs w:val="18"/>
                <w:vertAlign w:val="superscript"/>
                <w:lang w:val="en-GB"/>
              </w:rPr>
              <w:t>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 xml:space="preserve">0 </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 xml:space="preserve">1 </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 xml:space="preserve">1 </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val="restart"/>
            <w:hideMark/>
          </w:tcPr>
          <w:p w:rsidR="008A1935" w:rsidRPr="00256692" w:rsidRDefault="008A1935" w:rsidP="0050543B">
            <w:pPr>
              <w:spacing w:line="360" w:lineRule="auto"/>
              <w:rPr>
                <w:rFonts w:ascii="Arial" w:eastAsia="Times New Roman" w:hAnsi="Arial" w:cs="Arial"/>
                <w:b w:val="0"/>
                <w:color w:val="000000"/>
                <w:sz w:val="18"/>
                <w:szCs w:val="18"/>
                <w:lang w:val="en-US"/>
              </w:rPr>
            </w:pPr>
            <w:r w:rsidRPr="00256692">
              <w:rPr>
                <w:rFonts w:ascii="Arial" w:eastAsia="Times New Roman" w:hAnsi="Arial" w:cs="Arial"/>
                <w:b w:val="0"/>
                <w:color w:val="000000"/>
                <w:sz w:val="18"/>
                <w:szCs w:val="18"/>
                <w:lang w:val="en-US"/>
              </w:rPr>
              <w:t>Stage</w:t>
            </w:r>
          </w:p>
        </w:tc>
        <w:tc>
          <w:tcPr>
            <w:tcW w:w="1843" w:type="dxa"/>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 (21.1)</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5 (12.2)</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29 (14.6)</w:t>
            </w:r>
          </w:p>
        </w:tc>
        <w:tc>
          <w:tcPr>
            <w:tcW w:w="1134" w:type="dxa"/>
            <w:vMerge w:val="restart"/>
            <w:hideMark/>
          </w:tcPr>
          <w:p w:rsidR="008A1935" w:rsidRPr="00E03549" w:rsidRDefault="008A1935" w:rsidP="0050543B">
            <w:pPr>
              <w:tabs>
                <w:tab w:val="center" w:pos="629"/>
              </w:tabs>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0.573</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0.600</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II</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 (31.6)</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12 (29.3)</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69 (34.7)</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III</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 (31.6)</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14 (34.1)</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47 (23.6)</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IV</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 (15.8)</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10 (24.4)</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54 (27.1)</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5"/>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Missing data</w:t>
            </w:r>
            <w:r w:rsidRPr="00256692">
              <w:rPr>
                <w:rFonts w:ascii="Arial" w:hAnsi="Arial" w:cs="Arial"/>
                <w:sz w:val="18"/>
                <w:szCs w:val="18"/>
                <w:vertAlign w:val="superscript"/>
                <w:lang w:val="en-GB"/>
              </w:rPr>
              <w:t>3</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 xml:space="preserve">0 </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81" w:type="dxa"/>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val="restart"/>
            <w:hideMark/>
          </w:tcPr>
          <w:p w:rsidR="008A1935" w:rsidRPr="00256692" w:rsidRDefault="008A1935" w:rsidP="0050543B">
            <w:pPr>
              <w:spacing w:line="360" w:lineRule="auto"/>
              <w:rPr>
                <w:rFonts w:ascii="Arial" w:eastAsia="Times New Roman" w:hAnsi="Arial" w:cs="Arial"/>
                <w:b w:val="0"/>
                <w:color w:val="000000"/>
                <w:sz w:val="18"/>
                <w:szCs w:val="18"/>
                <w:lang w:val="en-US"/>
              </w:rPr>
            </w:pPr>
            <w:r w:rsidRPr="00256692">
              <w:rPr>
                <w:rFonts w:ascii="Arial" w:eastAsia="Times New Roman" w:hAnsi="Arial" w:cs="Arial"/>
                <w:b w:val="0"/>
                <w:color w:val="000000"/>
                <w:sz w:val="18"/>
                <w:szCs w:val="18"/>
                <w:lang w:val="en-US"/>
              </w:rPr>
              <w:t>ECOG</w:t>
            </w: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0</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 (10.5)</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12 (29.3)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54 (27.0)</w:t>
            </w: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0.221</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0.647</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1</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15 (78.9)</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24 (58.5)</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130 (65.0)</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2</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(5.3)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 (9.8)</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12 (6.0)</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(5.3)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(2.4)</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 (2.0)</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416"/>
        </w:trPr>
        <w:tc>
          <w:tcPr>
            <w:cnfStyle w:val="001000000000"/>
            <w:tcW w:w="1526" w:type="dxa"/>
            <w:vMerge w:val="restart"/>
            <w:hideMark/>
          </w:tcPr>
          <w:p w:rsidR="008A1935" w:rsidRPr="00256692" w:rsidRDefault="008A1935" w:rsidP="0050543B">
            <w:pPr>
              <w:spacing w:line="360" w:lineRule="auto"/>
              <w:rPr>
                <w:rFonts w:ascii="Arial" w:eastAsia="SimSun" w:hAnsi="Arial" w:cs="Arial"/>
                <w:b w:val="0"/>
                <w:color w:val="000000"/>
                <w:sz w:val="18"/>
                <w:szCs w:val="18"/>
                <w:lang w:val="en-US"/>
              </w:rPr>
            </w:pPr>
            <w:r w:rsidRPr="00256692">
              <w:rPr>
                <w:rFonts w:ascii="Arial" w:eastAsia="SimSun" w:hAnsi="Arial" w:cs="Arial"/>
                <w:b w:val="0"/>
                <w:color w:val="000000"/>
                <w:sz w:val="18"/>
                <w:szCs w:val="18"/>
                <w:lang w:val="en-US"/>
              </w:rPr>
              <w:t>Tumor maximum diameter</w:t>
            </w: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&lt;7.5 cm</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13 (86.7)</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31 (91.2)</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138 (85.2)</w:t>
            </w: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1.000</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0.583</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≥7.5 cm</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 (13.3)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 (8.8)</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24 (14.8)</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Missing data</w:t>
            </w:r>
            <w:r w:rsidRPr="00256692">
              <w:rPr>
                <w:rFonts w:ascii="Arial" w:hAnsi="Arial" w:cs="Arial"/>
                <w:sz w:val="18"/>
                <w:szCs w:val="18"/>
                <w:vertAlign w:val="superscript"/>
                <w:lang w:val="en-GB"/>
              </w:rPr>
              <w:t>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7</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38</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75"/>
        </w:trPr>
        <w:tc>
          <w:tcPr>
            <w:cnfStyle w:val="001000000000"/>
            <w:tcW w:w="1526" w:type="dxa"/>
            <w:vMerge w:val="restart"/>
            <w:hideMark/>
          </w:tcPr>
          <w:p w:rsidR="008A1935" w:rsidRPr="00256692" w:rsidRDefault="008A1935" w:rsidP="0050543B">
            <w:pPr>
              <w:spacing w:line="360" w:lineRule="auto"/>
              <w:rPr>
                <w:rFonts w:ascii="Arial" w:eastAsia="SimSun" w:hAnsi="Arial" w:cs="Arial"/>
                <w:b w:val="0"/>
                <w:color w:val="000000"/>
                <w:sz w:val="18"/>
                <w:szCs w:val="18"/>
                <w:lang w:val="en-US"/>
              </w:rPr>
            </w:pPr>
            <w:proofErr w:type="spellStart"/>
            <w:r w:rsidRPr="00256692">
              <w:rPr>
                <w:rFonts w:ascii="Arial" w:eastAsia="SimSun" w:hAnsi="Arial" w:cs="Arial"/>
                <w:b w:val="0"/>
                <w:color w:val="000000"/>
                <w:sz w:val="18"/>
                <w:szCs w:val="18"/>
                <w:lang w:val="en-US"/>
              </w:rPr>
              <w:t>Extranodal</w:t>
            </w:r>
            <w:proofErr w:type="spellEnd"/>
            <w:r w:rsidRPr="00256692">
              <w:rPr>
                <w:rFonts w:ascii="Arial" w:eastAsia="SimSun" w:hAnsi="Arial" w:cs="Arial"/>
                <w:b w:val="0"/>
                <w:color w:val="000000"/>
                <w:sz w:val="18"/>
                <w:szCs w:val="18"/>
                <w:lang w:val="en-US"/>
              </w:rPr>
              <w:t xml:space="preserve"> involvement</w:t>
            </w: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≥1</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10 (52.6)</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23 (56.1)</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108 (54.8)</w:t>
            </w: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1.000</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1.000</w:t>
            </w: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0</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9 (47.4)</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18 (43.9)</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89 (45.2)</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r w:rsidR="008A1935" w:rsidRPr="00E03549" w:rsidTr="0050543B">
        <w:trPr>
          <w:trHeight w:val="300"/>
        </w:trPr>
        <w:tc>
          <w:tcPr>
            <w:cnfStyle w:val="001000000000"/>
            <w:tcW w:w="1526" w:type="dxa"/>
            <w:vMerge/>
            <w:hideMark/>
          </w:tcPr>
          <w:p w:rsidR="008A1935" w:rsidRPr="00256692" w:rsidRDefault="008A1935" w:rsidP="0050543B">
            <w:pPr>
              <w:spacing w:line="360" w:lineRule="auto"/>
              <w:rPr>
                <w:rFonts w:ascii="Arial" w:eastAsia="Times New Roman" w:hAnsi="Arial" w:cs="Arial"/>
                <w:b w:val="0"/>
                <w:color w:val="000000"/>
                <w:sz w:val="18"/>
                <w:szCs w:val="18"/>
                <w:lang w:val="en-US"/>
              </w:rPr>
            </w:pPr>
          </w:p>
        </w:tc>
        <w:tc>
          <w:tcPr>
            <w:tcW w:w="1843" w:type="dxa"/>
            <w:hideMark/>
          </w:tcPr>
          <w:p w:rsidR="008A1935" w:rsidRPr="00256692" w:rsidRDefault="008A1935" w:rsidP="0050543B">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Missing data</w:t>
            </w:r>
            <w:r w:rsidRPr="00256692">
              <w:rPr>
                <w:rFonts w:ascii="Arial" w:hAnsi="Arial" w:cs="Arial"/>
                <w:sz w:val="18"/>
                <w:szCs w:val="18"/>
                <w:vertAlign w:val="superscript"/>
                <w:lang w:val="en-GB"/>
              </w:rPr>
              <w:t>3</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 xml:space="preserve">0 </w:t>
            </w:r>
          </w:p>
        </w:tc>
        <w:tc>
          <w:tcPr>
            <w:tcW w:w="1181" w:type="dxa"/>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w:t>
            </w: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8A1935" w:rsidRPr="00E03549" w:rsidRDefault="008A1935" w:rsidP="0050543B">
            <w:pPr>
              <w:spacing w:line="360" w:lineRule="auto"/>
              <w:jc w:val="center"/>
              <w:cnfStyle w:val="000000000000"/>
              <w:rPr>
                <w:rFonts w:ascii="Arial" w:eastAsia="Times New Roman" w:hAnsi="Arial" w:cs="Arial"/>
                <w:color w:val="000000"/>
                <w:sz w:val="18"/>
                <w:szCs w:val="18"/>
                <w:lang w:val="en-US"/>
              </w:rPr>
            </w:pPr>
          </w:p>
        </w:tc>
      </w:tr>
    </w:tbl>
    <w:p w:rsidR="008A1935" w:rsidRPr="00E03549" w:rsidRDefault="008A1935" w:rsidP="008A1935">
      <w:pPr>
        <w:spacing w:line="360" w:lineRule="auto"/>
        <w:rPr>
          <w:rFonts w:ascii="Arial" w:hAnsi="Arial" w:cs="Arial"/>
          <w:i/>
          <w:sz w:val="18"/>
          <w:szCs w:val="18"/>
        </w:rPr>
      </w:pPr>
      <w:r w:rsidRPr="00B36508">
        <w:rPr>
          <w:rFonts w:ascii="Arial" w:hAnsi="Arial" w:cs="Arial"/>
          <w:i/>
          <w:sz w:val="18"/>
          <w:szCs w:val="18"/>
          <w:vertAlign w:val="superscript"/>
        </w:rPr>
        <w:t>1</w:t>
      </w:r>
      <w:r w:rsidRPr="00E03549">
        <w:rPr>
          <w:rFonts w:ascii="Arial" w:hAnsi="Arial" w:cs="Arial"/>
          <w:i/>
          <w:sz w:val="18"/>
          <w:szCs w:val="18"/>
        </w:rPr>
        <w:t>Baseline characteristics were compared between patients with history of heart diseases and patients without heart or liver diseases</w:t>
      </w:r>
      <w:r>
        <w:rPr>
          <w:rFonts w:ascii="Arial" w:hAnsi="Arial" w:cs="Arial"/>
          <w:i/>
          <w:sz w:val="18"/>
          <w:szCs w:val="18"/>
        </w:rPr>
        <w:t xml:space="preserve">. </w:t>
      </w:r>
      <w:r>
        <w:rPr>
          <w:rFonts w:ascii="Arial" w:hAnsi="Arial" w:cs="Arial"/>
          <w:i/>
          <w:sz w:val="18"/>
          <w:szCs w:val="18"/>
          <w:vertAlign w:val="superscript"/>
          <w:lang w:val="en-GB"/>
        </w:rPr>
        <w:t>2</w:t>
      </w:r>
      <w:r w:rsidRPr="00E03549">
        <w:rPr>
          <w:rFonts w:ascii="Arial" w:hAnsi="Arial" w:cs="Arial"/>
          <w:i/>
          <w:sz w:val="18"/>
          <w:szCs w:val="18"/>
        </w:rPr>
        <w:t>Baseline characteristics were compared between patients with history of liver diseases and patients without heart or liver diseases.</w:t>
      </w:r>
      <w:r>
        <w:rPr>
          <w:rFonts w:ascii="Arial" w:hAnsi="Arial" w:cs="Arial"/>
          <w:i/>
          <w:sz w:val="18"/>
          <w:szCs w:val="18"/>
        </w:rPr>
        <w:t xml:space="preserve"> </w:t>
      </w:r>
      <w:r>
        <w:rPr>
          <w:rFonts w:ascii="Arial" w:hAnsi="Arial" w:cs="Arial"/>
          <w:i/>
          <w:sz w:val="18"/>
          <w:szCs w:val="18"/>
          <w:vertAlign w:val="superscript"/>
          <w:lang w:val="en-GB"/>
        </w:rPr>
        <w:t>3</w:t>
      </w:r>
      <w:r w:rsidRPr="00E03549">
        <w:rPr>
          <w:rFonts w:ascii="Arial" w:hAnsi="Arial" w:cs="Arial"/>
          <w:i/>
          <w:sz w:val="18"/>
          <w:szCs w:val="18"/>
          <w:lang w:val="en-GB"/>
        </w:rPr>
        <w:t xml:space="preserve">Patients with </w:t>
      </w:r>
      <w:r w:rsidRPr="00E03549">
        <w:rPr>
          <w:rFonts w:ascii="Arial" w:hAnsi="Arial" w:cs="Arial"/>
          <w:i/>
          <w:sz w:val="18"/>
          <w:szCs w:val="18"/>
        </w:rPr>
        <w:t>missing data were excluded from the analysis.</w:t>
      </w:r>
      <w:r w:rsidRPr="00E03549">
        <w:rPr>
          <w:rFonts w:ascii="Arial" w:hAnsi="Arial" w:cs="Arial"/>
          <w:b/>
          <w:i/>
          <w:sz w:val="18"/>
          <w:szCs w:val="18"/>
        </w:rPr>
        <w:t xml:space="preserve"> </w:t>
      </w:r>
      <w:r w:rsidRPr="00E03549">
        <w:rPr>
          <w:rFonts w:ascii="Arial" w:hAnsi="Arial" w:cs="Arial"/>
          <w:i/>
          <w:sz w:val="18"/>
          <w:szCs w:val="18"/>
        </w:rPr>
        <w:t xml:space="preserve">ECOG: </w:t>
      </w:r>
      <w:r w:rsidRPr="00E03549">
        <w:rPr>
          <w:rFonts w:ascii="Arial" w:eastAsia="TimesNewRomanPSMT" w:hAnsi="Arial" w:cs="Arial"/>
          <w:i/>
          <w:sz w:val="18"/>
          <w:szCs w:val="18"/>
          <w:lang w:val="en-GB"/>
        </w:rPr>
        <w:t xml:space="preserve">Eastern Cooperative Oncology Group; </w:t>
      </w:r>
      <w:r w:rsidRPr="00E03549">
        <w:rPr>
          <w:rFonts w:ascii="Arial" w:hAnsi="Arial" w:cs="Arial"/>
          <w:i/>
          <w:sz w:val="18"/>
          <w:szCs w:val="18"/>
        </w:rPr>
        <w:t>IPI:</w:t>
      </w:r>
      <w:r w:rsidRPr="00E03549">
        <w:rPr>
          <w:rFonts w:ascii="Arial" w:eastAsia="TimesNewRomanPSMT" w:hAnsi="Arial" w:cs="Arial"/>
          <w:i/>
          <w:sz w:val="18"/>
          <w:szCs w:val="18"/>
          <w:lang w:val="en-GB"/>
        </w:rPr>
        <w:t xml:space="preserve"> international prognostic index.</w:t>
      </w:r>
    </w:p>
    <w:p w:rsidR="008A1935" w:rsidRDefault="008A1935" w:rsidP="006D2B85">
      <w:pPr>
        <w:pStyle w:val="Heading1"/>
        <w:spacing w:line="360" w:lineRule="auto"/>
        <w:rPr>
          <w:rFonts w:ascii="Arial" w:hAnsi="Arial" w:cs="Arial"/>
          <w:color w:val="auto"/>
          <w:sz w:val="18"/>
          <w:szCs w:val="18"/>
        </w:rPr>
      </w:pPr>
      <w:r>
        <w:rPr>
          <w:rFonts w:ascii="Arial" w:hAnsi="Arial" w:cs="Arial"/>
          <w:color w:val="auto"/>
          <w:sz w:val="18"/>
          <w:szCs w:val="18"/>
        </w:rPr>
        <w:br w:type="page"/>
      </w:r>
    </w:p>
    <w:p w:rsidR="006D2B85" w:rsidRPr="00E03549" w:rsidRDefault="006D2B85" w:rsidP="006D2B85">
      <w:pPr>
        <w:pStyle w:val="Heading1"/>
        <w:spacing w:line="360" w:lineRule="auto"/>
        <w:rPr>
          <w:rFonts w:ascii="Arial" w:hAnsi="Arial" w:cs="Arial"/>
          <w:color w:val="auto"/>
          <w:sz w:val="18"/>
          <w:szCs w:val="18"/>
        </w:rPr>
      </w:pPr>
      <w:proofErr w:type="gramStart"/>
      <w:r w:rsidRPr="00E03549">
        <w:rPr>
          <w:rFonts w:ascii="Arial" w:hAnsi="Arial" w:cs="Arial"/>
          <w:color w:val="auto"/>
          <w:sz w:val="18"/>
          <w:szCs w:val="18"/>
        </w:rPr>
        <w:lastRenderedPageBreak/>
        <w:t xml:space="preserve">Supplementary Table </w:t>
      </w:r>
      <w:r w:rsidR="008A1935">
        <w:rPr>
          <w:rFonts w:ascii="Arial" w:hAnsi="Arial" w:cs="Arial"/>
          <w:color w:val="auto"/>
          <w:sz w:val="18"/>
          <w:szCs w:val="18"/>
        </w:rPr>
        <w:t>3</w:t>
      </w:r>
      <w:r w:rsidR="00845E9D" w:rsidRPr="00E03549">
        <w:rPr>
          <w:rFonts w:ascii="Arial" w:hAnsi="Arial" w:cs="Arial" w:hint="eastAsia"/>
          <w:color w:val="auto"/>
          <w:sz w:val="18"/>
          <w:szCs w:val="18"/>
        </w:rPr>
        <w:t>.</w:t>
      </w:r>
      <w:proofErr w:type="gramEnd"/>
      <w:r w:rsidRPr="00E03549">
        <w:rPr>
          <w:rFonts w:ascii="Arial" w:hAnsi="Arial" w:cs="Arial"/>
          <w:color w:val="auto"/>
          <w:sz w:val="18"/>
          <w:szCs w:val="18"/>
        </w:rPr>
        <w:t xml:space="preserve"> Summary of AEs</w:t>
      </w:r>
    </w:p>
    <w:tbl>
      <w:tblPr>
        <w:tblStyle w:val="LightShading"/>
        <w:tblW w:w="9242" w:type="dxa"/>
        <w:tblLayout w:type="fixed"/>
        <w:tblLook w:val="06A0"/>
      </w:tblPr>
      <w:tblGrid>
        <w:gridCol w:w="3794"/>
        <w:gridCol w:w="1816"/>
        <w:gridCol w:w="1816"/>
        <w:gridCol w:w="1816"/>
      </w:tblGrid>
      <w:tr w:rsidR="006D2B85" w:rsidRPr="00E03549" w:rsidTr="00256692">
        <w:trPr>
          <w:cnfStyle w:val="100000000000"/>
          <w:trHeight w:val="300"/>
        </w:trPr>
        <w:tc>
          <w:tcPr>
            <w:cnfStyle w:val="001000000000"/>
            <w:tcW w:w="3794" w:type="dxa"/>
            <w:noWrap/>
            <w:hideMark/>
          </w:tcPr>
          <w:p w:rsidR="006D2B85" w:rsidRPr="00E03549" w:rsidRDefault="006D2B85" w:rsidP="00CC73F5">
            <w:pPr>
              <w:spacing w:line="360" w:lineRule="auto"/>
              <w:rPr>
                <w:rFonts w:ascii="Arial" w:eastAsia="Times New Roman" w:hAnsi="Arial" w:cs="Arial"/>
                <w:b w:val="0"/>
                <w:bCs w:val="0"/>
                <w:color w:val="000000"/>
                <w:sz w:val="18"/>
                <w:szCs w:val="18"/>
                <w:lang w:val="en-US"/>
              </w:rPr>
            </w:pPr>
            <w:r w:rsidRPr="00E03549">
              <w:rPr>
                <w:rFonts w:ascii="Arial" w:hAnsi="Arial" w:cs="Arial"/>
                <w:sz w:val="18"/>
                <w:szCs w:val="18"/>
              </w:rPr>
              <w:t>System Organ Class (SOC) and  Preferred Terms (PT)</w:t>
            </w:r>
          </w:p>
        </w:tc>
        <w:tc>
          <w:tcPr>
            <w:tcW w:w="1816" w:type="dxa"/>
            <w:noWrap/>
            <w:hideMark/>
          </w:tcPr>
          <w:p w:rsidR="006D2B85" w:rsidRPr="00E03549" w:rsidRDefault="006D2B85" w:rsidP="00CC73F5">
            <w:pPr>
              <w:spacing w:line="360" w:lineRule="auto"/>
              <w:jc w:val="center"/>
              <w:cnfStyle w:val="100000000000"/>
              <w:rPr>
                <w:rFonts w:ascii="Arial" w:hAnsi="Arial" w:cs="Arial"/>
                <w:b w:val="0"/>
                <w:sz w:val="18"/>
                <w:szCs w:val="18"/>
              </w:rPr>
            </w:pPr>
            <w:r w:rsidRPr="00E03549">
              <w:rPr>
                <w:rFonts w:ascii="Arial" w:hAnsi="Arial" w:cs="Arial"/>
                <w:sz w:val="18"/>
                <w:szCs w:val="18"/>
              </w:rPr>
              <w:t xml:space="preserve">Total (N=279), </w:t>
            </w:r>
          </w:p>
          <w:p w:rsidR="006D2B85" w:rsidRPr="00E03549" w:rsidRDefault="006D2B85" w:rsidP="00CC73F5">
            <w:pPr>
              <w:spacing w:line="360" w:lineRule="auto"/>
              <w:jc w:val="center"/>
              <w:cnfStyle w:val="100000000000"/>
              <w:rPr>
                <w:rFonts w:ascii="Arial" w:eastAsia="Times New Roman" w:hAnsi="Arial" w:cs="Arial"/>
                <w:b w:val="0"/>
                <w:bCs w:val="0"/>
                <w:color w:val="000000"/>
                <w:sz w:val="18"/>
                <w:szCs w:val="18"/>
                <w:lang w:val="en-US"/>
              </w:rPr>
            </w:pPr>
            <w:proofErr w:type="gramStart"/>
            <w:r w:rsidRPr="00E03549">
              <w:rPr>
                <w:rFonts w:ascii="Arial" w:hAnsi="Arial" w:cs="Arial"/>
                <w:sz w:val="18"/>
                <w:szCs w:val="18"/>
              </w:rPr>
              <w:t>n</w:t>
            </w:r>
            <w:proofErr w:type="gramEnd"/>
            <w:r w:rsidRPr="00E03549">
              <w:rPr>
                <w:rFonts w:ascii="Arial" w:hAnsi="Arial" w:cs="Arial"/>
                <w:sz w:val="18"/>
                <w:szCs w:val="18"/>
              </w:rPr>
              <w:t xml:space="preserve"> (%)</w:t>
            </w:r>
          </w:p>
        </w:tc>
        <w:tc>
          <w:tcPr>
            <w:tcW w:w="1816" w:type="dxa"/>
            <w:noWrap/>
            <w:hideMark/>
          </w:tcPr>
          <w:p w:rsidR="006D2B85" w:rsidRPr="00E03549" w:rsidRDefault="006D2B85" w:rsidP="00CC73F5">
            <w:pPr>
              <w:spacing w:line="360" w:lineRule="auto"/>
              <w:jc w:val="center"/>
              <w:cnfStyle w:val="100000000000"/>
              <w:rPr>
                <w:rFonts w:ascii="Arial" w:eastAsia="Times New Roman" w:hAnsi="Arial" w:cs="Arial"/>
                <w:b w:val="0"/>
                <w:bCs w:val="0"/>
                <w:color w:val="000000"/>
                <w:sz w:val="18"/>
                <w:szCs w:val="18"/>
                <w:lang w:val="en-US"/>
              </w:rPr>
            </w:pPr>
            <w:r w:rsidRPr="00E03549">
              <w:rPr>
                <w:rFonts w:ascii="Arial" w:hAnsi="Arial" w:cs="Arial"/>
                <w:sz w:val="18"/>
                <w:szCs w:val="18"/>
              </w:rPr>
              <w:t>Heart diseases (n=23), n (%)</w:t>
            </w:r>
          </w:p>
        </w:tc>
        <w:tc>
          <w:tcPr>
            <w:tcW w:w="1816" w:type="dxa"/>
            <w:noWrap/>
            <w:hideMark/>
          </w:tcPr>
          <w:p w:rsidR="006D2B85" w:rsidRPr="00E03549" w:rsidRDefault="006D2B85" w:rsidP="00CC73F5">
            <w:pPr>
              <w:spacing w:line="360" w:lineRule="auto"/>
              <w:jc w:val="center"/>
              <w:cnfStyle w:val="100000000000"/>
              <w:rPr>
                <w:rFonts w:ascii="Arial" w:eastAsia="Times New Roman" w:hAnsi="Arial" w:cs="Arial"/>
                <w:b w:val="0"/>
                <w:bCs w:val="0"/>
                <w:color w:val="000000"/>
                <w:sz w:val="18"/>
                <w:szCs w:val="18"/>
                <w:lang w:val="en-US"/>
              </w:rPr>
            </w:pPr>
            <w:r w:rsidRPr="00E03549">
              <w:rPr>
                <w:rFonts w:ascii="Arial" w:hAnsi="Arial" w:cs="Arial"/>
                <w:sz w:val="18"/>
                <w:szCs w:val="18"/>
              </w:rPr>
              <w:t>Liver diseases (n=44), n (%)</w:t>
            </w:r>
          </w:p>
        </w:tc>
      </w:tr>
      <w:tr w:rsidR="006D2B85" w:rsidRPr="00E03549" w:rsidTr="00256692">
        <w:trPr>
          <w:trHeight w:val="300"/>
        </w:trPr>
        <w:tc>
          <w:tcPr>
            <w:cnfStyle w:val="001000000000"/>
            <w:tcW w:w="9242" w:type="dxa"/>
            <w:gridSpan w:val="4"/>
          </w:tcPr>
          <w:p w:rsidR="006D2B85" w:rsidRPr="00256692" w:rsidRDefault="006D2B85" w:rsidP="00CC73F5">
            <w:pPr>
              <w:spacing w:line="360" w:lineRule="auto"/>
              <w:rPr>
                <w:rFonts w:ascii="Arial" w:eastAsia="Times New Roman" w:hAnsi="Arial" w:cs="Arial"/>
                <w:b w:val="0"/>
                <w:color w:val="000000"/>
                <w:sz w:val="18"/>
                <w:szCs w:val="18"/>
                <w:lang w:val="en-US"/>
              </w:rPr>
            </w:pPr>
            <w:r w:rsidRPr="00256692">
              <w:rPr>
                <w:rFonts w:ascii="Arial" w:eastAsia="Times New Roman" w:hAnsi="Arial" w:cs="Arial"/>
                <w:b w:val="0"/>
                <w:color w:val="000000"/>
                <w:sz w:val="18"/>
                <w:szCs w:val="18"/>
                <w:lang w:val="en-US"/>
              </w:rPr>
              <w:t>AE (any grade) ≥5%</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Low white blood cell count</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139 (49.8)</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13 (56.5)</w:t>
            </w:r>
          </w:p>
        </w:tc>
        <w:tc>
          <w:tcPr>
            <w:tcW w:w="1816" w:type="dxa"/>
            <w:noWrap/>
          </w:tcPr>
          <w:p w:rsidR="006D2B85" w:rsidRPr="00256692" w:rsidRDefault="00B065D3"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19 (43.2)</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Low neutrophil count</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61 (21.9)</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3 (13.0)</w:t>
            </w:r>
          </w:p>
        </w:tc>
        <w:tc>
          <w:tcPr>
            <w:tcW w:w="1816" w:type="dxa"/>
            <w:noWrap/>
          </w:tcPr>
          <w:p w:rsidR="006D2B85" w:rsidRPr="00256692" w:rsidRDefault="00B065D3"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13 (29.5)</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Nausea</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50 (17.9)</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6 (26.1)</w:t>
            </w:r>
          </w:p>
        </w:tc>
        <w:tc>
          <w:tcPr>
            <w:tcW w:w="1816" w:type="dxa"/>
            <w:noWrap/>
          </w:tcPr>
          <w:p w:rsidR="006D2B85" w:rsidRPr="00256692" w:rsidRDefault="00B065D3"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9 (20.5)</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Anemia</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48 (17.2)</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9 (39.1)</w:t>
            </w:r>
          </w:p>
        </w:tc>
        <w:tc>
          <w:tcPr>
            <w:tcW w:w="1816" w:type="dxa"/>
            <w:noWrap/>
          </w:tcPr>
          <w:p w:rsidR="006D2B85" w:rsidRPr="00256692" w:rsidRDefault="001F262E"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7 (15.9)</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Upper respiratory tract infection</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41 (14.7)</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3 (13.0)</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Pulmonary infection</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34 (12.2)</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3 (13.0)</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 xml:space="preserve">Infectious pneumonia </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31 (11.1)</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4 (17.4)</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Fever</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29 (10.4)</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6D2B85" w:rsidRPr="00256692" w:rsidRDefault="00B065D3"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9 (20.5)</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Low platelet count</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24 (8.6)</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3 (13.0)</w:t>
            </w:r>
          </w:p>
        </w:tc>
        <w:tc>
          <w:tcPr>
            <w:tcW w:w="1816" w:type="dxa"/>
            <w:noWrap/>
          </w:tcPr>
          <w:p w:rsidR="006D2B85" w:rsidRPr="00256692" w:rsidRDefault="00B065D3"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8 (18.2)</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Bone marrow failure</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23 (8.2)</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6D2B85" w:rsidRPr="00256692" w:rsidRDefault="001F262E"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4 (9.1)</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 xml:space="preserve">Gastrointestinal dysfunction </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23 (8.2)</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6D2B85" w:rsidRPr="00256692" w:rsidRDefault="001F262E"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5 (11.4)</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proofErr w:type="spellStart"/>
            <w:r w:rsidRPr="00256692">
              <w:rPr>
                <w:rFonts w:ascii="Arial" w:eastAsia="Times New Roman" w:hAnsi="Arial" w:cs="Arial"/>
                <w:b w:val="0"/>
                <w:color w:val="000000"/>
                <w:sz w:val="18"/>
                <w:szCs w:val="18"/>
              </w:rPr>
              <w:t>Diahhrea</w:t>
            </w:r>
            <w:proofErr w:type="spellEnd"/>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22 (7.9)</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6D2B85" w:rsidRPr="00256692" w:rsidRDefault="001F262E"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6 (13.6)</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Liver dysfunction</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20 (7.2)</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Constipation</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17 (6.1)</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5 (21.7)</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Fatigue</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17 (6.1)</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6D2B85"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Infusion-related reactions</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17 (6.1)</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6D2B85" w:rsidRPr="00256692" w:rsidRDefault="00B065D3"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5 (11.4)</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Low hemoglobin count</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15 (5.4)</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Vomiting</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15 (5.4)</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Cough</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14 (5.0)</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r>
      <w:tr w:rsidR="00DE655B" w:rsidRPr="00E03549" w:rsidTr="00256692">
        <w:trPr>
          <w:trHeight w:val="300"/>
        </w:trPr>
        <w:tc>
          <w:tcPr>
            <w:cnfStyle w:val="001000000000"/>
            <w:tcW w:w="3794" w:type="dxa"/>
            <w:hideMark/>
          </w:tcPr>
          <w:p w:rsidR="00DE655B" w:rsidRPr="00256692" w:rsidRDefault="00DE655B" w:rsidP="00CC73F5">
            <w:pPr>
              <w:spacing w:line="360" w:lineRule="auto"/>
              <w:rPr>
                <w:rFonts w:ascii="Arial" w:hAnsi="Arial" w:cs="Arial"/>
                <w:b w:val="0"/>
                <w:bCs w:val="0"/>
                <w:color w:val="000000"/>
                <w:sz w:val="18"/>
                <w:szCs w:val="18"/>
                <w:lang w:val="en-US"/>
              </w:rPr>
            </w:pPr>
            <w:r w:rsidRPr="00256692">
              <w:rPr>
                <w:rFonts w:ascii="Arial" w:hAnsi="Arial" w:cs="Arial" w:hint="eastAsia"/>
                <w:b w:val="0"/>
                <w:color w:val="000000"/>
                <w:sz w:val="18"/>
                <w:szCs w:val="18"/>
              </w:rPr>
              <w:t>Low granulocyte count</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hideMark/>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6 (13.6)</w:t>
            </w:r>
          </w:p>
        </w:tc>
      </w:tr>
      <w:tr w:rsidR="00DE655B" w:rsidRPr="00E03549" w:rsidTr="00256692">
        <w:trPr>
          <w:trHeight w:val="300"/>
        </w:trPr>
        <w:tc>
          <w:tcPr>
            <w:cnfStyle w:val="001000000000"/>
            <w:tcW w:w="3794" w:type="dxa"/>
          </w:tcPr>
          <w:p w:rsidR="00DE655B" w:rsidRPr="00256692" w:rsidRDefault="00DE655B" w:rsidP="00CC73F5">
            <w:pPr>
              <w:spacing w:line="360" w:lineRule="auto"/>
              <w:rPr>
                <w:rFonts w:ascii="Arial" w:hAnsi="Arial" w:cs="Arial"/>
                <w:b w:val="0"/>
                <w:bCs w:val="0"/>
                <w:color w:val="000000"/>
                <w:sz w:val="18"/>
                <w:szCs w:val="18"/>
              </w:rPr>
            </w:pPr>
            <w:r w:rsidRPr="00256692">
              <w:rPr>
                <w:rFonts w:ascii="Arial" w:hAnsi="Arial" w:cs="Arial" w:hint="eastAsia"/>
                <w:b w:val="0"/>
                <w:color w:val="000000"/>
                <w:sz w:val="18"/>
                <w:szCs w:val="18"/>
              </w:rPr>
              <w:t>Granulocytopenia</w:t>
            </w:r>
          </w:p>
        </w:tc>
        <w:tc>
          <w:tcPr>
            <w:tcW w:w="1816" w:type="dxa"/>
          </w:tcPr>
          <w:p w:rsidR="00DE655B" w:rsidRPr="00256692" w:rsidRDefault="00DE655B" w:rsidP="00CC73F5">
            <w:pPr>
              <w:spacing w:line="360" w:lineRule="auto"/>
              <w:jc w:val="center"/>
              <w:cnfStyle w:val="000000000000"/>
              <w:rPr>
                <w:rFonts w:ascii="Arial" w:hAnsi="Arial" w:cs="Arial"/>
                <w:color w:val="000000"/>
                <w:sz w:val="18"/>
                <w:szCs w:val="18"/>
              </w:rPr>
            </w:pPr>
            <w:r w:rsidRPr="00256692">
              <w:rPr>
                <w:rFonts w:ascii="Arial" w:eastAsia="Times New Roman" w:hAnsi="Arial" w:cs="Arial"/>
                <w:color w:val="000000"/>
                <w:sz w:val="18"/>
                <w:szCs w:val="18"/>
              </w:rPr>
              <w:t>14 (5.0)</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4 (9.1)</w:t>
            </w:r>
          </w:p>
        </w:tc>
      </w:tr>
      <w:tr w:rsidR="00DE655B" w:rsidRPr="00E03549" w:rsidTr="00256692">
        <w:trPr>
          <w:trHeight w:val="300"/>
        </w:trPr>
        <w:tc>
          <w:tcPr>
            <w:cnfStyle w:val="001000000000"/>
            <w:tcW w:w="3794" w:type="dxa"/>
          </w:tcPr>
          <w:p w:rsidR="00DE655B" w:rsidRPr="00256692" w:rsidRDefault="00DE655B" w:rsidP="00CC73F5">
            <w:pPr>
              <w:spacing w:line="360" w:lineRule="auto"/>
              <w:rPr>
                <w:rFonts w:ascii="Arial" w:hAnsi="Arial" w:cs="Arial"/>
                <w:b w:val="0"/>
                <w:bCs w:val="0"/>
                <w:color w:val="000000"/>
                <w:sz w:val="18"/>
                <w:szCs w:val="18"/>
              </w:rPr>
            </w:pPr>
            <w:r w:rsidRPr="00256692">
              <w:rPr>
                <w:rFonts w:ascii="Arial" w:hAnsi="Arial" w:cs="Arial" w:hint="eastAsia"/>
                <w:b w:val="0"/>
                <w:color w:val="000000"/>
                <w:sz w:val="18"/>
                <w:szCs w:val="18"/>
              </w:rPr>
              <w:t>Neutropenia</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rPr>
              <w:t>2 (8.7)</w:t>
            </w:r>
          </w:p>
        </w:tc>
        <w:tc>
          <w:tcPr>
            <w:tcW w:w="1816" w:type="dxa"/>
            <w:noWrap/>
          </w:tcPr>
          <w:p w:rsidR="00DE655B" w:rsidRPr="00256692" w:rsidRDefault="00DE655B" w:rsidP="00CC73F5">
            <w:pPr>
              <w:spacing w:line="360" w:lineRule="auto"/>
              <w:jc w:val="center"/>
              <w:cnfStyle w:val="000000000000"/>
              <w:rPr>
                <w:rFonts w:ascii="Arial" w:hAnsi="Arial" w:cs="Arial"/>
                <w:color w:val="000000"/>
                <w:sz w:val="18"/>
                <w:szCs w:val="18"/>
                <w:lang w:val="en-US"/>
              </w:rPr>
            </w:pPr>
            <w:r w:rsidRPr="00256692">
              <w:rPr>
                <w:rFonts w:ascii="Arial" w:eastAsia="Times New Roman" w:hAnsi="Arial" w:cs="Arial"/>
                <w:color w:val="000000"/>
                <w:sz w:val="18"/>
                <w:szCs w:val="18"/>
                <w:lang w:val="en-US"/>
              </w:rPr>
              <w:t>–</w:t>
            </w:r>
          </w:p>
        </w:tc>
      </w:tr>
      <w:tr w:rsidR="00DE655B" w:rsidRPr="00E03549" w:rsidTr="00256692">
        <w:trPr>
          <w:trHeight w:val="300"/>
        </w:trPr>
        <w:tc>
          <w:tcPr>
            <w:cnfStyle w:val="001000000000"/>
            <w:tcW w:w="3794" w:type="dxa"/>
          </w:tcPr>
          <w:p w:rsidR="00DE655B" w:rsidRPr="00256692" w:rsidRDefault="00DE655B" w:rsidP="00CC73F5">
            <w:pPr>
              <w:spacing w:line="360" w:lineRule="auto"/>
              <w:rPr>
                <w:rFonts w:ascii="Arial" w:hAnsi="Arial" w:cs="Arial"/>
                <w:b w:val="0"/>
                <w:bCs w:val="0"/>
                <w:color w:val="000000"/>
                <w:sz w:val="18"/>
                <w:szCs w:val="18"/>
              </w:rPr>
            </w:pPr>
            <w:r w:rsidRPr="00256692">
              <w:rPr>
                <w:rFonts w:ascii="Arial" w:hAnsi="Arial" w:cs="Arial" w:hint="eastAsia"/>
                <w:b w:val="0"/>
                <w:color w:val="000000"/>
                <w:sz w:val="18"/>
                <w:szCs w:val="18"/>
              </w:rPr>
              <w:t>Hair loss</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3 (6.8)</w:t>
            </w:r>
          </w:p>
        </w:tc>
      </w:tr>
      <w:tr w:rsidR="00DE655B" w:rsidRPr="00E03549" w:rsidTr="00256692">
        <w:trPr>
          <w:trHeight w:val="300"/>
        </w:trPr>
        <w:tc>
          <w:tcPr>
            <w:cnfStyle w:val="001000000000"/>
            <w:tcW w:w="3794" w:type="dxa"/>
          </w:tcPr>
          <w:p w:rsidR="00DE655B" w:rsidRPr="00256692" w:rsidRDefault="00DE655B" w:rsidP="00CC73F5">
            <w:pPr>
              <w:spacing w:line="360" w:lineRule="auto"/>
              <w:rPr>
                <w:rFonts w:ascii="Arial" w:hAnsi="Arial" w:cs="Arial"/>
                <w:b w:val="0"/>
                <w:bCs w:val="0"/>
                <w:color w:val="000000"/>
                <w:sz w:val="18"/>
                <w:szCs w:val="18"/>
              </w:rPr>
            </w:pPr>
            <w:r w:rsidRPr="00256692">
              <w:rPr>
                <w:rFonts w:ascii="Arial" w:hAnsi="Arial" w:cs="Arial" w:hint="eastAsia"/>
                <w:b w:val="0"/>
                <w:color w:val="000000"/>
                <w:sz w:val="18"/>
                <w:szCs w:val="18"/>
              </w:rPr>
              <w:t>Chills</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w:t>
            </w:r>
          </w:p>
        </w:tc>
        <w:tc>
          <w:tcPr>
            <w:tcW w:w="1816" w:type="dxa"/>
            <w:noWrap/>
          </w:tcPr>
          <w:p w:rsidR="00DE655B" w:rsidRPr="00256692" w:rsidRDefault="00DE655B" w:rsidP="00CC73F5">
            <w:pPr>
              <w:spacing w:line="360" w:lineRule="auto"/>
              <w:jc w:val="center"/>
              <w:cnfStyle w:val="000000000000"/>
              <w:rPr>
                <w:rFonts w:ascii="Arial" w:hAnsi="Arial" w:cs="Arial"/>
                <w:color w:val="000000"/>
                <w:sz w:val="18"/>
                <w:szCs w:val="18"/>
                <w:lang w:val="en-US"/>
              </w:rPr>
            </w:pPr>
            <w:r w:rsidRPr="00256692">
              <w:rPr>
                <w:rFonts w:ascii="Arial" w:hAnsi="Arial" w:cs="Arial" w:hint="eastAsia"/>
                <w:color w:val="000000"/>
                <w:sz w:val="18"/>
                <w:szCs w:val="18"/>
                <w:lang w:val="en-US"/>
              </w:rPr>
              <w:t>4 (9.1)</w:t>
            </w:r>
          </w:p>
        </w:tc>
      </w:tr>
      <w:tr w:rsidR="006D2B85" w:rsidRPr="00E03549" w:rsidTr="00256692">
        <w:trPr>
          <w:trHeight w:val="300"/>
        </w:trPr>
        <w:tc>
          <w:tcPr>
            <w:cnfStyle w:val="001000000000"/>
            <w:tcW w:w="9242" w:type="dxa"/>
            <w:gridSpan w:val="4"/>
            <w:noWrap/>
            <w:hideMark/>
          </w:tcPr>
          <w:p w:rsidR="006D2B85" w:rsidRPr="00256692" w:rsidRDefault="006D2B85" w:rsidP="00CC73F5">
            <w:pPr>
              <w:spacing w:line="360" w:lineRule="auto"/>
              <w:jc w:val="both"/>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AE (grade 3–4) ≥ 5%</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Low white blood cell count</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59 (21.1)</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8 (34.8)</w:t>
            </w:r>
          </w:p>
        </w:tc>
        <w:tc>
          <w:tcPr>
            <w:tcW w:w="1816" w:type="dxa"/>
            <w:noWrap/>
            <w:hideMark/>
          </w:tcPr>
          <w:p w:rsidR="006D2B85" w:rsidRPr="00256692" w:rsidRDefault="006D2B85" w:rsidP="00CC73F5">
            <w:pPr>
              <w:spacing w:line="360" w:lineRule="auto"/>
              <w:jc w:val="center"/>
              <w:cnfStyle w:val="000000000000"/>
              <w:rPr>
                <w:rFonts w:ascii="Arial" w:hAnsi="Arial" w:cs="Arial"/>
                <w:color w:val="000000"/>
                <w:sz w:val="18"/>
                <w:szCs w:val="18"/>
                <w:lang w:val="en-US"/>
              </w:rPr>
            </w:pPr>
            <w:r w:rsidRPr="00256692">
              <w:rPr>
                <w:rFonts w:ascii="Arial" w:eastAsia="Times New Roman" w:hAnsi="Arial" w:cs="Arial"/>
                <w:color w:val="000000"/>
                <w:sz w:val="18"/>
                <w:szCs w:val="18"/>
                <w:lang w:val="en-US"/>
              </w:rPr>
              <w:t> </w:t>
            </w:r>
            <w:r w:rsidR="00DE655B" w:rsidRPr="00256692">
              <w:rPr>
                <w:rFonts w:ascii="Arial" w:hAnsi="Arial" w:cs="Arial" w:hint="eastAsia"/>
                <w:color w:val="000000"/>
                <w:sz w:val="18"/>
                <w:szCs w:val="18"/>
                <w:lang w:val="en-US"/>
              </w:rPr>
              <w:t>10 (22.7)</w:t>
            </w:r>
          </w:p>
        </w:tc>
      </w:tr>
      <w:tr w:rsidR="001F1E19" w:rsidRPr="00E03549" w:rsidTr="00256692">
        <w:trPr>
          <w:trHeight w:val="300"/>
        </w:trPr>
        <w:tc>
          <w:tcPr>
            <w:cnfStyle w:val="001000000000"/>
            <w:tcW w:w="3794" w:type="dxa"/>
          </w:tcPr>
          <w:p w:rsidR="001F1E19" w:rsidRPr="00256692" w:rsidRDefault="001F1E19" w:rsidP="00CC73F5">
            <w:pPr>
              <w:spacing w:line="360" w:lineRule="auto"/>
              <w:rPr>
                <w:rFonts w:ascii="Arial" w:eastAsia="Times New Roman" w:hAnsi="Arial" w:cs="Arial"/>
                <w:b w:val="0"/>
                <w:bCs w:val="0"/>
                <w:color w:val="000000"/>
                <w:sz w:val="18"/>
                <w:szCs w:val="18"/>
              </w:rPr>
            </w:pPr>
            <w:r w:rsidRPr="00256692">
              <w:rPr>
                <w:rFonts w:ascii="Arial" w:eastAsia="Times New Roman" w:hAnsi="Arial" w:cs="Arial"/>
                <w:b w:val="0"/>
                <w:color w:val="000000"/>
                <w:sz w:val="18"/>
                <w:szCs w:val="18"/>
              </w:rPr>
              <w:t>Upper respiratory tract infection</w:t>
            </w:r>
          </w:p>
        </w:tc>
        <w:tc>
          <w:tcPr>
            <w:tcW w:w="1816" w:type="dxa"/>
          </w:tcPr>
          <w:p w:rsidR="001F1E19" w:rsidRPr="00256692" w:rsidRDefault="001F1E19"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rPr>
              <w:t>41 (14.7)</w:t>
            </w:r>
          </w:p>
        </w:tc>
        <w:tc>
          <w:tcPr>
            <w:tcW w:w="1816" w:type="dxa"/>
          </w:tcPr>
          <w:p w:rsidR="001F1E19" w:rsidRPr="00256692" w:rsidRDefault="001F1E19"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 </w:t>
            </w:r>
          </w:p>
        </w:tc>
        <w:tc>
          <w:tcPr>
            <w:tcW w:w="1816" w:type="dxa"/>
            <w:noWrap/>
          </w:tcPr>
          <w:p w:rsidR="001F1E19"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Low neutrophil count</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32 (11.5)</w:t>
            </w:r>
          </w:p>
        </w:tc>
        <w:tc>
          <w:tcPr>
            <w:tcW w:w="1816" w:type="dxa"/>
            <w:hideMark/>
          </w:tcPr>
          <w:p w:rsidR="006D2B85"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 (8.7)</w:t>
            </w:r>
          </w:p>
        </w:tc>
        <w:tc>
          <w:tcPr>
            <w:tcW w:w="1816" w:type="dxa"/>
            <w:noWrap/>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w:t>
            </w:r>
            <w:r w:rsidR="00DE655B" w:rsidRPr="00256692">
              <w:rPr>
                <w:rFonts w:ascii="Arial" w:hAnsi="Arial" w:cs="Arial" w:hint="eastAsia"/>
                <w:color w:val="000000"/>
                <w:sz w:val="18"/>
                <w:szCs w:val="18"/>
                <w:lang w:val="en-US"/>
              </w:rPr>
              <w:t>7 (15.9)</w:t>
            </w:r>
            <w:r w:rsidR="00DE655B" w:rsidRPr="00256692">
              <w:rPr>
                <w:rFonts w:ascii="Arial" w:eastAsia="Times New Roman" w:hAnsi="Arial" w:cs="Arial"/>
                <w:color w:val="000000"/>
                <w:sz w:val="18"/>
                <w:szCs w:val="18"/>
                <w:lang w:val="en-US"/>
              </w:rPr>
              <w:t> </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Pulmonary infection</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20</w:t>
            </w:r>
            <w:r w:rsidR="00AA2C01" w:rsidRPr="00256692">
              <w:rPr>
                <w:rFonts w:ascii="Arial" w:eastAsia="Times New Roman" w:hAnsi="Arial" w:cs="Arial"/>
                <w:color w:val="000000"/>
                <w:sz w:val="18"/>
                <w:szCs w:val="18"/>
              </w:rPr>
              <w:t xml:space="preserve"> </w:t>
            </w:r>
            <w:r w:rsidRPr="00256692">
              <w:rPr>
                <w:rFonts w:ascii="Arial" w:eastAsia="Times New Roman" w:hAnsi="Arial" w:cs="Arial"/>
                <w:color w:val="000000"/>
                <w:sz w:val="18"/>
                <w:szCs w:val="18"/>
              </w:rPr>
              <w:t>(7.2)</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 (8.7)</w:t>
            </w:r>
          </w:p>
        </w:tc>
        <w:tc>
          <w:tcPr>
            <w:tcW w:w="1816" w:type="dxa"/>
            <w:noWrap/>
            <w:hideMark/>
          </w:tcPr>
          <w:p w:rsidR="006D2B85"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w:t>
            </w:r>
            <w:r w:rsidR="006D2B85" w:rsidRPr="00256692">
              <w:rPr>
                <w:rFonts w:ascii="Arial" w:eastAsia="Times New Roman" w:hAnsi="Arial" w:cs="Arial"/>
                <w:color w:val="000000"/>
                <w:sz w:val="18"/>
                <w:szCs w:val="18"/>
                <w:lang w:val="en-US"/>
              </w:rPr>
              <w:t> </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Low platelet count</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16 (5.7)</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w:t>
            </w:r>
          </w:p>
        </w:tc>
        <w:tc>
          <w:tcPr>
            <w:tcW w:w="1816" w:type="dxa"/>
            <w:noWrap/>
            <w:hideMark/>
          </w:tcPr>
          <w:p w:rsidR="006D2B85" w:rsidRPr="00256692" w:rsidRDefault="006D2B85" w:rsidP="00CC73F5">
            <w:pPr>
              <w:spacing w:line="360" w:lineRule="auto"/>
              <w:jc w:val="center"/>
              <w:cnfStyle w:val="000000000000"/>
              <w:rPr>
                <w:rFonts w:ascii="Arial" w:hAnsi="Arial" w:cs="Arial"/>
                <w:color w:val="000000"/>
                <w:sz w:val="18"/>
                <w:szCs w:val="18"/>
                <w:lang w:val="en-US"/>
              </w:rPr>
            </w:pPr>
            <w:r w:rsidRPr="00256692">
              <w:rPr>
                <w:rFonts w:ascii="Arial" w:eastAsia="Times New Roman" w:hAnsi="Arial" w:cs="Arial"/>
                <w:color w:val="000000"/>
                <w:sz w:val="18"/>
                <w:szCs w:val="18"/>
                <w:lang w:val="en-US"/>
              </w:rPr>
              <w:t> </w:t>
            </w:r>
            <w:r w:rsidR="00DE655B" w:rsidRPr="00256692">
              <w:rPr>
                <w:rFonts w:ascii="Arial" w:hAnsi="Arial" w:cs="Arial" w:hint="eastAsia"/>
                <w:color w:val="000000"/>
                <w:sz w:val="18"/>
                <w:szCs w:val="18"/>
                <w:lang w:val="en-US"/>
              </w:rPr>
              <w:t>5 (11.4)</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Bone marrow failure</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14</w:t>
            </w:r>
            <w:r w:rsidR="00AA2C01" w:rsidRPr="00256692">
              <w:rPr>
                <w:rFonts w:ascii="Arial" w:eastAsia="Times New Roman" w:hAnsi="Arial" w:cs="Arial"/>
                <w:color w:val="000000"/>
                <w:sz w:val="18"/>
                <w:szCs w:val="18"/>
              </w:rPr>
              <w:t xml:space="preserve"> </w:t>
            </w:r>
            <w:r w:rsidRPr="00256692">
              <w:rPr>
                <w:rFonts w:ascii="Arial" w:eastAsia="Times New Roman" w:hAnsi="Arial" w:cs="Arial"/>
                <w:color w:val="000000"/>
                <w:sz w:val="18"/>
                <w:szCs w:val="18"/>
              </w:rPr>
              <w:t>(5.0)</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w:t>
            </w:r>
          </w:p>
        </w:tc>
        <w:tc>
          <w:tcPr>
            <w:tcW w:w="1816" w:type="dxa"/>
            <w:noWrap/>
            <w:hideMark/>
          </w:tcPr>
          <w:p w:rsidR="006D2B85"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hAnsi="Arial" w:cs="Arial" w:hint="eastAsia"/>
                <w:color w:val="000000"/>
                <w:sz w:val="18"/>
                <w:szCs w:val="18"/>
                <w:lang w:val="en-US"/>
              </w:rPr>
              <w:t>3 (6.8)</w:t>
            </w:r>
            <w:r w:rsidR="006D2B85" w:rsidRPr="00256692">
              <w:rPr>
                <w:rFonts w:ascii="Arial" w:eastAsia="Times New Roman" w:hAnsi="Arial" w:cs="Arial"/>
                <w:color w:val="000000"/>
                <w:sz w:val="18"/>
                <w:szCs w:val="18"/>
                <w:lang w:val="en-US"/>
              </w:rPr>
              <w:t> </w:t>
            </w:r>
          </w:p>
        </w:tc>
      </w:tr>
      <w:tr w:rsidR="00DE655B" w:rsidRPr="00E03549" w:rsidTr="00256692">
        <w:trPr>
          <w:trHeight w:val="300"/>
        </w:trPr>
        <w:tc>
          <w:tcPr>
            <w:cnfStyle w:val="001000000000"/>
            <w:tcW w:w="3794" w:type="dxa"/>
          </w:tcPr>
          <w:p w:rsidR="00DE655B" w:rsidRPr="00256692" w:rsidRDefault="00DE655B" w:rsidP="00CC73F5">
            <w:pPr>
              <w:spacing w:line="360" w:lineRule="auto"/>
              <w:rPr>
                <w:rFonts w:ascii="Arial" w:eastAsia="Times New Roman" w:hAnsi="Arial" w:cs="Arial"/>
                <w:b w:val="0"/>
                <w:bCs w:val="0"/>
                <w:color w:val="000000"/>
                <w:sz w:val="18"/>
                <w:szCs w:val="18"/>
              </w:rPr>
            </w:pPr>
            <w:r w:rsidRPr="00256692">
              <w:rPr>
                <w:rFonts w:ascii="Arial" w:hAnsi="Arial" w:cs="Arial" w:hint="eastAsia"/>
                <w:b w:val="0"/>
                <w:color w:val="000000"/>
                <w:sz w:val="18"/>
                <w:szCs w:val="18"/>
              </w:rPr>
              <w:t>Neutropenia</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rPr>
            </w:pPr>
            <w:r w:rsidRPr="00256692">
              <w:rPr>
                <w:rFonts w:ascii="Arial" w:eastAsia="Times New Roman" w:hAnsi="Arial" w:cs="Arial"/>
                <w:color w:val="000000"/>
                <w:sz w:val="18"/>
                <w:szCs w:val="18"/>
                <w:lang w:val="en-US"/>
              </w:rPr>
              <w:t>– </w:t>
            </w:r>
          </w:p>
        </w:tc>
        <w:tc>
          <w:tcPr>
            <w:tcW w:w="1816" w:type="dxa"/>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rPr>
              <w:t>2 (8.7)</w:t>
            </w:r>
          </w:p>
        </w:tc>
        <w:tc>
          <w:tcPr>
            <w:tcW w:w="1816" w:type="dxa"/>
            <w:noWrap/>
          </w:tcPr>
          <w:p w:rsidR="00DE655B" w:rsidRPr="00256692" w:rsidRDefault="00DE655B"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w:t>
            </w:r>
          </w:p>
        </w:tc>
      </w:tr>
      <w:tr w:rsidR="006D2B85" w:rsidRPr="00E03549" w:rsidTr="00256692">
        <w:trPr>
          <w:trHeight w:val="300"/>
        </w:trPr>
        <w:tc>
          <w:tcPr>
            <w:cnfStyle w:val="001000000000"/>
            <w:tcW w:w="9242" w:type="dxa"/>
            <w:gridSpan w:val="4"/>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SAE ≥ 5% </w:t>
            </w:r>
          </w:p>
        </w:tc>
      </w:tr>
      <w:tr w:rsidR="006D2B85" w:rsidRPr="00E03549" w:rsidTr="00256692">
        <w:trPr>
          <w:trHeight w:val="300"/>
        </w:trPr>
        <w:tc>
          <w:tcPr>
            <w:cnfStyle w:val="001000000000"/>
            <w:tcW w:w="3794" w:type="dxa"/>
            <w:hideMark/>
          </w:tcPr>
          <w:p w:rsidR="006D2B85" w:rsidRPr="00256692" w:rsidRDefault="006D2B85" w:rsidP="00CC73F5">
            <w:pPr>
              <w:spacing w:line="360" w:lineRule="auto"/>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rPr>
              <w:t>Pulmonary infection</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19 (6.8)</w:t>
            </w:r>
          </w:p>
        </w:tc>
        <w:tc>
          <w:tcPr>
            <w:tcW w:w="1816" w:type="dxa"/>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3 (13.0)</w:t>
            </w:r>
          </w:p>
        </w:tc>
        <w:tc>
          <w:tcPr>
            <w:tcW w:w="1816" w:type="dxa"/>
            <w:noWrap/>
            <w:hideMark/>
          </w:tcPr>
          <w:p w:rsidR="006D2B85" w:rsidRPr="00256692" w:rsidRDefault="006D2B85" w:rsidP="00CC73F5">
            <w:pPr>
              <w:spacing w:line="360" w:lineRule="auto"/>
              <w:jc w:val="center"/>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w:t>
            </w:r>
            <w:r w:rsidR="006A0C76" w:rsidRPr="00256692">
              <w:rPr>
                <w:rFonts w:ascii="Arial" w:eastAsia="Times New Roman" w:hAnsi="Arial" w:cs="Arial"/>
                <w:color w:val="000000"/>
                <w:sz w:val="18"/>
                <w:szCs w:val="18"/>
                <w:lang w:val="en-US"/>
              </w:rPr>
              <w:t>– </w:t>
            </w:r>
          </w:p>
        </w:tc>
      </w:tr>
    </w:tbl>
    <w:p w:rsidR="006D2B85" w:rsidRPr="00E03549" w:rsidRDefault="00534A21" w:rsidP="00A859A8">
      <w:pPr>
        <w:spacing w:line="360" w:lineRule="auto"/>
        <w:rPr>
          <w:rFonts w:ascii="Arial" w:hAnsi="Arial" w:cs="Arial"/>
          <w:i/>
          <w:sz w:val="18"/>
          <w:szCs w:val="18"/>
        </w:rPr>
        <w:sectPr w:rsidR="006D2B85" w:rsidRPr="00E03549" w:rsidSect="002C04E4">
          <w:footerReference w:type="default" r:id="rId8"/>
          <w:pgSz w:w="11906" w:h="16838"/>
          <w:pgMar w:top="1440" w:right="1440" w:bottom="1440" w:left="1440" w:header="708" w:footer="708" w:gutter="0"/>
          <w:cols w:space="708"/>
          <w:docGrid w:linePitch="360"/>
        </w:sectPr>
      </w:pPr>
      <w:r w:rsidRPr="00E03549">
        <w:rPr>
          <w:rFonts w:ascii="Arial" w:hAnsi="Arial" w:cs="Arial"/>
          <w:i/>
          <w:sz w:val="18"/>
          <w:szCs w:val="18"/>
        </w:rPr>
        <w:t xml:space="preserve">AE: adverse event; SAE: severe adverse event. </w:t>
      </w:r>
    </w:p>
    <w:p w:rsidR="009B3730" w:rsidRPr="009B3730" w:rsidRDefault="00845E9D" w:rsidP="009B3730">
      <w:pPr>
        <w:pStyle w:val="Heading1"/>
        <w:rPr>
          <w:rFonts w:ascii="Arial" w:hAnsi="Arial" w:cs="Arial"/>
          <w:color w:val="auto"/>
          <w:sz w:val="18"/>
          <w:szCs w:val="22"/>
        </w:rPr>
      </w:pPr>
      <w:bookmarkStart w:id="6" w:name="_Supplementary_Table_4."/>
      <w:bookmarkEnd w:id="6"/>
      <w:r w:rsidRPr="009B3730">
        <w:rPr>
          <w:rFonts w:ascii="Arial" w:hAnsi="Arial" w:cs="Arial"/>
          <w:color w:val="auto"/>
          <w:sz w:val="18"/>
          <w:szCs w:val="22"/>
        </w:rPr>
        <w:lastRenderedPageBreak/>
        <w:t xml:space="preserve"> </w:t>
      </w:r>
      <w:proofErr w:type="gramStart"/>
      <w:r w:rsidR="009B3730" w:rsidRPr="009B3730">
        <w:rPr>
          <w:rFonts w:ascii="Arial" w:hAnsi="Arial" w:cs="Arial"/>
          <w:color w:val="auto"/>
          <w:sz w:val="18"/>
          <w:szCs w:val="22"/>
        </w:rPr>
        <w:t xml:space="preserve">Supplementary Table </w:t>
      </w:r>
      <w:r w:rsidR="008A1935">
        <w:rPr>
          <w:rFonts w:ascii="Arial" w:hAnsi="Arial" w:cs="Arial"/>
          <w:color w:val="auto"/>
          <w:sz w:val="18"/>
          <w:szCs w:val="22"/>
        </w:rPr>
        <w:t>4</w:t>
      </w:r>
      <w:r w:rsidR="009B3730" w:rsidRPr="009B3730">
        <w:rPr>
          <w:rFonts w:ascii="Arial" w:hAnsi="Arial" w:cs="Arial"/>
          <w:color w:val="auto"/>
          <w:sz w:val="18"/>
          <w:szCs w:val="22"/>
        </w:rPr>
        <w:t>.</w:t>
      </w:r>
      <w:proofErr w:type="gramEnd"/>
      <w:r w:rsidR="009B3730" w:rsidRPr="009B3730">
        <w:rPr>
          <w:rFonts w:ascii="Arial" w:hAnsi="Arial" w:cs="Arial"/>
          <w:color w:val="auto"/>
          <w:sz w:val="18"/>
          <w:szCs w:val="22"/>
        </w:rPr>
        <w:t xml:space="preserve"> Summary of hepatic AEs </w:t>
      </w:r>
    </w:p>
    <w:tbl>
      <w:tblPr>
        <w:tblStyle w:val="LightShading"/>
        <w:tblW w:w="5120" w:type="pct"/>
        <w:tblLayout w:type="fixed"/>
        <w:tblLook w:val="06A0"/>
      </w:tblPr>
      <w:tblGrid>
        <w:gridCol w:w="2484"/>
        <w:gridCol w:w="963"/>
        <w:gridCol w:w="859"/>
        <w:gridCol w:w="861"/>
        <w:gridCol w:w="859"/>
        <w:gridCol w:w="859"/>
        <w:gridCol w:w="861"/>
        <w:gridCol w:w="859"/>
        <w:gridCol w:w="859"/>
      </w:tblGrid>
      <w:tr w:rsidR="009B3730" w:rsidRPr="00E03549" w:rsidTr="00256692">
        <w:trPr>
          <w:cnfStyle w:val="100000000000"/>
          <w:trHeight w:val="300"/>
        </w:trPr>
        <w:tc>
          <w:tcPr>
            <w:cnfStyle w:val="001000000000"/>
            <w:tcW w:w="1312" w:type="pct"/>
            <w:vMerge w:val="restart"/>
            <w:noWrap/>
          </w:tcPr>
          <w:p w:rsidR="009B3730" w:rsidRPr="00E03549" w:rsidRDefault="009B3730" w:rsidP="001F3387">
            <w:pPr>
              <w:rPr>
                <w:rFonts w:ascii="Arial" w:eastAsia="Times New Roman" w:hAnsi="Arial" w:cs="Arial"/>
                <w:b w:val="0"/>
                <w:bCs w:val="0"/>
                <w:color w:val="000000"/>
                <w:sz w:val="18"/>
                <w:szCs w:val="18"/>
                <w:lang w:val="en-US"/>
              </w:rPr>
            </w:pPr>
          </w:p>
        </w:tc>
        <w:tc>
          <w:tcPr>
            <w:tcW w:w="962" w:type="pct"/>
            <w:gridSpan w:val="2"/>
            <w:noWrap/>
          </w:tcPr>
          <w:p w:rsidR="009B3730" w:rsidRPr="00E03549" w:rsidRDefault="009B3730" w:rsidP="001F3387">
            <w:pPr>
              <w:jc w:val="center"/>
              <w:cnfStyle w:val="100000000000"/>
              <w:rPr>
                <w:rFonts w:ascii="Arial" w:hAnsi="Arial" w:cs="Arial"/>
                <w:b w:val="0"/>
                <w:sz w:val="18"/>
                <w:szCs w:val="18"/>
              </w:rPr>
            </w:pPr>
            <w:r w:rsidRPr="00E03549">
              <w:rPr>
                <w:rFonts w:ascii="Arial" w:eastAsia="SimSun" w:hAnsi="Arial" w:cs="Arial"/>
                <w:color w:val="000000"/>
                <w:sz w:val="18"/>
                <w:szCs w:val="18"/>
              </w:rPr>
              <w:t xml:space="preserve">Any grade, </w:t>
            </w:r>
            <w:r w:rsidRPr="00E03549">
              <w:rPr>
                <w:rFonts w:ascii="Arial" w:hAnsi="Arial" w:cs="Arial"/>
                <w:sz w:val="18"/>
                <w:szCs w:val="18"/>
              </w:rPr>
              <w:t>n (%)</w:t>
            </w:r>
          </w:p>
        </w:tc>
        <w:tc>
          <w:tcPr>
            <w:tcW w:w="909" w:type="pct"/>
            <w:gridSpan w:val="2"/>
          </w:tcPr>
          <w:p w:rsidR="009B3730" w:rsidRPr="00E03549" w:rsidRDefault="009B3730" w:rsidP="001F3387">
            <w:pPr>
              <w:jc w:val="center"/>
              <w:cnfStyle w:val="100000000000"/>
              <w:rPr>
                <w:rFonts w:ascii="Arial" w:hAnsi="Arial" w:cs="Arial"/>
                <w:b w:val="0"/>
                <w:sz w:val="18"/>
                <w:szCs w:val="18"/>
              </w:rPr>
            </w:pPr>
            <w:r w:rsidRPr="00E03549">
              <w:rPr>
                <w:rFonts w:ascii="Arial" w:eastAsia="SimSun" w:hAnsi="Arial" w:cs="Arial"/>
                <w:color w:val="000000"/>
                <w:sz w:val="18"/>
                <w:szCs w:val="18"/>
              </w:rPr>
              <w:t>Grade 3–4, n (%)</w:t>
            </w:r>
          </w:p>
        </w:tc>
        <w:tc>
          <w:tcPr>
            <w:tcW w:w="909" w:type="pct"/>
            <w:gridSpan w:val="2"/>
          </w:tcPr>
          <w:p w:rsidR="009B3730" w:rsidRPr="00E03549" w:rsidRDefault="009B3730" w:rsidP="001F3387">
            <w:pPr>
              <w:jc w:val="center"/>
              <w:cnfStyle w:val="100000000000"/>
              <w:rPr>
                <w:rFonts w:ascii="Arial" w:hAnsi="Arial" w:cs="Arial"/>
                <w:b w:val="0"/>
                <w:sz w:val="18"/>
                <w:szCs w:val="18"/>
              </w:rPr>
            </w:pPr>
            <w:r w:rsidRPr="00E03549">
              <w:rPr>
                <w:rFonts w:ascii="Arial" w:eastAsia="SimSun" w:hAnsi="Arial" w:cs="Arial"/>
                <w:color w:val="000000"/>
                <w:sz w:val="18"/>
                <w:szCs w:val="18"/>
              </w:rPr>
              <w:t>SAE, n (%)</w:t>
            </w:r>
          </w:p>
        </w:tc>
        <w:tc>
          <w:tcPr>
            <w:tcW w:w="909" w:type="pct"/>
            <w:gridSpan w:val="2"/>
          </w:tcPr>
          <w:p w:rsidR="009B3730" w:rsidRPr="00E03549" w:rsidRDefault="009B3730" w:rsidP="001F3387">
            <w:pPr>
              <w:jc w:val="center"/>
              <w:cnfStyle w:val="100000000000"/>
              <w:rPr>
                <w:rFonts w:ascii="Arial" w:hAnsi="Arial" w:cs="Arial"/>
                <w:b w:val="0"/>
                <w:sz w:val="18"/>
                <w:szCs w:val="18"/>
              </w:rPr>
            </w:pPr>
            <w:r w:rsidRPr="00E03549">
              <w:rPr>
                <w:rFonts w:ascii="Arial" w:eastAsia="SimSun" w:hAnsi="Arial" w:cs="Arial"/>
                <w:color w:val="000000"/>
                <w:sz w:val="18"/>
                <w:szCs w:val="18"/>
              </w:rPr>
              <w:t>Death, n (%)</w:t>
            </w:r>
          </w:p>
        </w:tc>
      </w:tr>
      <w:tr w:rsidR="009B3730" w:rsidRPr="00E03549" w:rsidTr="00256692">
        <w:trPr>
          <w:trHeight w:val="300"/>
        </w:trPr>
        <w:tc>
          <w:tcPr>
            <w:cnfStyle w:val="001000000000"/>
            <w:tcW w:w="1312" w:type="pct"/>
            <w:vMerge/>
            <w:tcBorders>
              <w:bottom w:val="single" w:sz="4" w:space="0" w:color="auto"/>
            </w:tcBorders>
            <w:noWrap/>
            <w:hideMark/>
          </w:tcPr>
          <w:p w:rsidR="009B3730" w:rsidRPr="00E03549" w:rsidRDefault="009B3730" w:rsidP="001F3387">
            <w:pPr>
              <w:rPr>
                <w:rFonts w:ascii="Arial" w:eastAsia="Times New Roman" w:hAnsi="Arial" w:cs="Arial"/>
                <w:b w:val="0"/>
                <w:bCs w:val="0"/>
                <w:color w:val="000000"/>
                <w:sz w:val="18"/>
                <w:szCs w:val="18"/>
                <w:lang w:val="en-US"/>
              </w:rPr>
            </w:pPr>
          </w:p>
        </w:tc>
        <w:tc>
          <w:tcPr>
            <w:tcW w:w="508" w:type="pct"/>
            <w:tcBorders>
              <w:bottom w:val="single" w:sz="4" w:space="0" w:color="auto"/>
            </w:tcBorders>
            <w:noWrap/>
            <w:hideMark/>
          </w:tcPr>
          <w:p w:rsidR="009B3730" w:rsidRPr="00E03549" w:rsidRDefault="009B3730" w:rsidP="001F3387">
            <w:pPr>
              <w:jc w:val="center"/>
              <w:cnfStyle w:val="000000000000"/>
              <w:rPr>
                <w:rFonts w:ascii="Arial" w:hAnsi="Arial" w:cs="Arial"/>
                <w:b/>
                <w:sz w:val="18"/>
                <w:szCs w:val="18"/>
              </w:rPr>
            </w:pPr>
            <w:r w:rsidRPr="00E03549">
              <w:rPr>
                <w:rFonts w:ascii="Arial" w:hAnsi="Arial" w:cs="Arial"/>
                <w:b/>
                <w:sz w:val="18"/>
                <w:szCs w:val="18"/>
              </w:rPr>
              <w:t>Total (N=279)</w:t>
            </w:r>
          </w:p>
          <w:p w:rsidR="009B3730" w:rsidRPr="00E03549" w:rsidRDefault="009B3730" w:rsidP="001F3387">
            <w:pPr>
              <w:jc w:val="center"/>
              <w:cnfStyle w:val="000000000000"/>
              <w:rPr>
                <w:rFonts w:ascii="Arial" w:eastAsia="Times New Roman" w:hAnsi="Arial" w:cs="Arial"/>
                <w:b/>
                <w:bCs/>
                <w:color w:val="000000"/>
                <w:sz w:val="18"/>
                <w:szCs w:val="18"/>
                <w:lang w:val="en-US"/>
              </w:rPr>
            </w:pPr>
          </w:p>
        </w:tc>
        <w:tc>
          <w:tcPr>
            <w:tcW w:w="454" w:type="pct"/>
            <w:tcBorders>
              <w:bottom w:val="single" w:sz="4" w:space="0" w:color="auto"/>
            </w:tcBorders>
            <w:noWrap/>
            <w:hideMark/>
          </w:tcPr>
          <w:p w:rsidR="009B3730" w:rsidRPr="00E03549" w:rsidRDefault="009B3730" w:rsidP="001F3387">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Liver diseases (n=44)</w:t>
            </w:r>
          </w:p>
        </w:tc>
        <w:tc>
          <w:tcPr>
            <w:tcW w:w="455" w:type="pct"/>
            <w:tcBorders>
              <w:bottom w:val="single" w:sz="4" w:space="0" w:color="auto"/>
            </w:tcBorders>
          </w:tcPr>
          <w:p w:rsidR="009B3730" w:rsidRPr="00E03549" w:rsidRDefault="009B3730" w:rsidP="001F3387">
            <w:pPr>
              <w:jc w:val="center"/>
              <w:cnfStyle w:val="000000000000"/>
              <w:rPr>
                <w:rFonts w:ascii="Arial" w:hAnsi="Arial" w:cs="Arial"/>
                <w:b/>
                <w:sz w:val="18"/>
                <w:szCs w:val="18"/>
              </w:rPr>
            </w:pPr>
            <w:r w:rsidRPr="00E03549">
              <w:rPr>
                <w:rFonts w:ascii="Arial" w:hAnsi="Arial" w:cs="Arial"/>
                <w:b/>
                <w:sz w:val="18"/>
                <w:szCs w:val="18"/>
              </w:rPr>
              <w:t>Total (N=279)</w:t>
            </w:r>
          </w:p>
          <w:p w:rsidR="009B3730" w:rsidRPr="00E03549" w:rsidRDefault="009B3730" w:rsidP="001F3387">
            <w:pPr>
              <w:jc w:val="center"/>
              <w:cnfStyle w:val="000000000000"/>
              <w:rPr>
                <w:rFonts w:ascii="Arial" w:eastAsia="Times New Roman" w:hAnsi="Arial" w:cs="Arial"/>
                <w:b/>
                <w:bCs/>
                <w:color w:val="000000"/>
                <w:sz w:val="18"/>
                <w:szCs w:val="18"/>
                <w:lang w:val="en-US"/>
              </w:rPr>
            </w:pPr>
          </w:p>
        </w:tc>
        <w:tc>
          <w:tcPr>
            <w:tcW w:w="454" w:type="pct"/>
            <w:tcBorders>
              <w:bottom w:val="single" w:sz="4" w:space="0" w:color="auto"/>
            </w:tcBorders>
          </w:tcPr>
          <w:p w:rsidR="009B3730" w:rsidRPr="00E03549" w:rsidRDefault="009B3730" w:rsidP="001F3387">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Liver diseases (n=44)</w:t>
            </w:r>
          </w:p>
        </w:tc>
        <w:tc>
          <w:tcPr>
            <w:tcW w:w="454" w:type="pct"/>
            <w:tcBorders>
              <w:bottom w:val="single" w:sz="4" w:space="0" w:color="auto"/>
            </w:tcBorders>
          </w:tcPr>
          <w:p w:rsidR="009B3730" w:rsidRPr="00E03549" w:rsidRDefault="009B3730" w:rsidP="001F3387">
            <w:pPr>
              <w:jc w:val="center"/>
              <w:cnfStyle w:val="000000000000"/>
              <w:rPr>
                <w:rFonts w:ascii="Arial" w:hAnsi="Arial" w:cs="Arial"/>
                <w:b/>
                <w:sz w:val="18"/>
                <w:szCs w:val="18"/>
              </w:rPr>
            </w:pPr>
            <w:r w:rsidRPr="00E03549">
              <w:rPr>
                <w:rFonts w:ascii="Arial" w:hAnsi="Arial" w:cs="Arial"/>
                <w:b/>
                <w:sz w:val="18"/>
                <w:szCs w:val="18"/>
              </w:rPr>
              <w:t>Total (N=279)</w:t>
            </w:r>
          </w:p>
          <w:p w:rsidR="009B3730" w:rsidRPr="00E03549" w:rsidRDefault="009B3730" w:rsidP="001F3387">
            <w:pPr>
              <w:jc w:val="center"/>
              <w:cnfStyle w:val="000000000000"/>
              <w:rPr>
                <w:rFonts w:ascii="Arial" w:eastAsia="Times New Roman" w:hAnsi="Arial" w:cs="Arial"/>
                <w:b/>
                <w:bCs/>
                <w:color w:val="000000"/>
                <w:sz w:val="18"/>
                <w:szCs w:val="18"/>
                <w:lang w:val="en-US"/>
              </w:rPr>
            </w:pPr>
          </w:p>
        </w:tc>
        <w:tc>
          <w:tcPr>
            <w:tcW w:w="455" w:type="pct"/>
            <w:tcBorders>
              <w:bottom w:val="single" w:sz="4" w:space="0" w:color="auto"/>
            </w:tcBorders>
          </w:tcPr>
          <w:p w:rsidR="009B3730" w:rsidRPr="00E03549" w:rsidRDefault="009B3730" w:rsidP="001F3387">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Liver diseases (n=44)</w:t>
            </w:r>
          </w:p>
        </w:tc>
        <w:tc>
          <w:tcPr>
            <w:tcW w:w="454" w:type="pct"/>
            <w:tcBorders>
              <w:bottom w:val="single" w:sz="4" w:space="0" w:color="auto"/>
            </w:tcBorders>
          </w:tcPr>
          <w:p w:rsidR="009B3730" w:rsidRPr="00E03549" w:rsidRDefault="009B3730" w:rsidP="001F3387">
            <w:pPr>
              <w:jc w:val="center"/>
              <w:cnfStyle w:val="000000000000"/>
              <w:rPr>
                <w:rFonts w:ascii="Arial" w:hAnsi="Arial" w:cs="Arial"/>
                <w:b/>
                <w:sz w:val="18"/>
                <w:szCs w:val="18"/>
              </w:rPr>
            </w:pPr>
            <w:r w:rsidRPr="00E03549">
              <w:rPr>
                <w:rFonts w:ascii="Arial" w:hAnsi="Arial" w:cs="Arial"/>
                <w:b/>
                <w:sz w:val="18"/>
                <w:szCs w:val="18"/>
              </w:rPr>
              <w:t>Total (N=279)</w:t>
            </w:r>
          </w:p>
          <w:p w:rsidR="009B3730" w:rsidRPr="00E03549" w:rsidRDefault="009B3730" w:rsidP="001F3387">
            <w:pPr>
              <w:jc w:val="center"/>
              <w:cnfStyle w:val="000000000000"/>
              <w:rPr>
                <w:rFonts w:ascii="Arial" w:eastAsia="Times New Roman" w:hAnsi="Arial" w:cs="Arial"/>
                <w:b/>
                <w:bCs/>
                <w:color w:val="000000"/>
                <w:sz w:val="18"/>
                <w:szCs w:val="18"/>
                <w:lang w:val="en-US"/>
              </w:rPr>
            </w:pPr>
          </w:p>
        </w:tc>
        <w:tc>
          <w:tcPr>
            <w:tcW w:w="455" w:type="pct"/>
            <w:tcBorders>
              <w:bottom w:val="single" w:sz="4" w:space="0" w:color="auto"/>
            </w:tcBorders>
          </w:tcPr>
          <w:p w:rsidR="009B3730" w:rsidRPr="00E03549" w:rsidRDefault="009B3730" w:rsidP="001F3387">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Liver diseases (n=44)</w:t>
            </w:r>
          </w:p>
        </w:tc>
      </w:tr>
      <w:tr w:rsidR="009B3730" w:rsidRPr="00E03549" w:rsidTr="00256692">
        <w:trPr>
          <w:trHeight w:val="300"/>
        </w:trPr>
        <w:tc>
          <w:tcPr>
            <w:cnfStyle w:val="001000000000"/>
            <w:tcW w:w="1312" w:type="pct"/>
            <w:tcBorders>
              <w:top w:val="single" w:sz="4" w:space="0" w:color="auto"/>
              <w:bottom w:val="nil"/>
            </w:tcBorders>
          </w:tcPr>
          <w:p w:rsidR="009B3730" w:rsidRPr="00256692" w:rsidRDefault="009B3730" w:rsidP="001F3387">
            <w:pPr>
              <w:rPr>
                <w:rFonts w:ascii="Arial" w:eastAsia="Times New Roman" w:hAnsi="Arial" w:cs="Arial"/>
                <w:b w:val="0"/>
                <w:bCs w:val="0"/>
                <w:color w:val="000000"/>
                <w:sz w:val="18"/>
                <w:szCs w:val="18"/>
                <w:lang w:val="en-US"/>
              </w:rPr>
            </w:pPr>
            <w:r w:rsidRPr="00256692">
              <w:rPr>
                <w:rFonts w:ascii="Arial" w:eastAsia="Times New Roman" w:hAnsi="Arial" w:cs="Arial"/>
                <w:b w:val="0"/>
                <w:color w:val="000000"/>
                <w:sz w:val="18"/>
                <w:szCs w:val="18"/>
                <w:lang w:val="en-US"/>
              </w:rPr>
              <w:t>≥5%</w:t>
            </w:r>
          </w:p>
        </w:tc>
        <w:tc>
          <w:tcPr>
            <w:tcW w:w="508" w:type="pct"/>
            <w:tcBorders>
              <w:top w:val="single" w:sz="4" w:space="0" w:color="auto"/>
              <w:bottom w:val="nil"/>
            </w:tcBorders>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b/>
                <w:bCs/>
                <w:color w:val="000000"/>
                <w:sz w:val="18"/>
                <w:szCs w:val="18"/>
              </w:rPr>
              <w:t>63 (22.6)</w:t>
            </w:r>
          </w:p>
        </w:tc>
        <w:tc>
          <w:tcPr>
            <w:tcW w:w="454" w:type="pct"/>
            <w:tcBorders>
              <w:top w:val="single" w:sz="4" w:space="0" w:color="auto"/>
              <w:bottom w:val="nil"/>
            </w:tcBorders>
            <w:noWrap/>
          </w:tcPr>
          <w:p w:rsidR="009B3730" w:rsidRPr="00E03549" w:rsidRDefault="009B3730" w:rsidP="001F3387">
            <w:pPr>
              <w:spacing w:line="360" w:lineRule="auto"/>
              <w:jc w:val="center"/>
              <w:cnfStyle w:val="000000000000"/>
              <w:rPr>
                <w:rFonts w:ascii="Arial" w:eastAsia="SimSun" w:hAnsi="Arial" w:cs="Arial"/>
                <w:b/>
                <w:color w:val="000000"/>
                <w:sz w:val="18"/>
                <w:szCs w:val="18"/>
              </w:rPr>
            </w:pPr>
            <w:r w:rsidRPr="00E03549">
              <w:rPr>
                <w:rFonts w:ascii="Arial" w:eastAsia="SimSun" w:hAnsi="Arial" w:cs="Arial"/>
                <w:b/>
                <w:color w:val="000000"/>
                <w:sz w:val="18"/>
                <w:szCs w:val="18"/>
              </w:rPr>
              <w:t>12 (27.3)</w:t>
            </w:r>
          </w:p>
        </w:tc>
        <w:tc>
          <w:tcPr>
            <w:tcW w:w="455" w:type="pct"/>
            <w:tcBorders>
              <w:top w:val="single" w:sz="4" w:space="0" w:color="auto"/>
              <w:bottom w:val="nil"/>
            </w:tcBorders>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b/>
                <w:bCs/>
                <w:color w:val="000000"/>
                <w:sz w:val="18"/>
                <w:szCs w:val="18"/>
              </w:rPr>
              <w:t>10 (3.6)</w:t>
            </w:r>
          </w:p>
        </w:tc>
        <w:tc>
          <w:tcPr>
            <w:tcW w:w="454" w:type="pct"/>
            <w:tcBorders>
              <w:top w:val="single" w:sz="4" w:space="0" w:color="auto"/>
              <w:bottom w:val="nil"/>
            </w:tcBorders>
          </w:tcPr>
          <w:p w:rsidR="009B3730" w:rsidRPr="00E03549" w:rsidRDefault="009B3730" w:rsidP="001F3387">
            <w:pPr>
              <w:spacing w:line="360" w:lineRule="auto"/>
              <w:jc w:val="center"/>
              <w:cnfStyle w:val="000000000000"/>
              <w:rPr>
                <w:rFonts w:ascii="Arial" w:eastAsia="SimSun" w:hAnsi="Arial" w:cs="Arial"/>
                <w:b/>
                <w:color w:val="000000"/>
                <w:sz w:val="18"/>
                <w:szCs w:val="18"/>
              </w:rPr>
            </w:pPr>
            <w:r w:rsidRPr="00E03549">
              <w:rPr>
                <w:rFonts w:ascii="Arial" w:eastAsia="SimSun" w:hAnsi="Arial" w:cs="Arial"/>
                <w:b/>
                <w:color w:val="000000"/>
                <w:sz w:val="18"/>
                <w:szCs w:val="18"/>
              </w:rPr>
              <w:t>5 (11.4)</w:t>
            </w:r>
          </w:p>
        </w:tc>
        <w:tc>
          <w:tcPr>
            <w:tcW w:w="454" w:type="pct"/>
            <w:tcBorders>
              <w:top w:val="single" w:sz="4" w:space="0" w:color="auto"/>
              <w:bottom w:val="nil"/>
            </w:tcBorders>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b/>
                <w:bCs/>
                <w:color w:val="000000"/>
                <w:sz w:val="18"/>
                <w:szCs w:val="18"/>
              </w:rPr>
              <w:t>2 (0.7)</w:t>
            </w:r>
          </w:p>
        </w:tc>
        <w:tc>
          <w:tcPr>
            <w:tcW w:w="455" w:type="pct"/>
            <w:tcBorders>
              <w:top w:val="single" w:sz="4" w:space="0" w:color="auto"/>
              <w:bottom w:val="nil"/>
            </w:tcBorders>
          </w:tcPr>
          <w:p w:rsidR="009B3730" w:rsidRPr="00E03549" w:rsidRDefault="009B3730" w:rsidP="001F3387">
            <w:pPr>
              <w:spacing w:line="360" w:lineRule="auto"/>
              <w:jc w:val="center"/>
              <w:cnfStyle w:val="000000000000"/>
              <w:rPr>
                <w:rFonts w:ascii="Arial" w:eastAsia="SimSun" w:hAnsi="Arial" w:cs="Arial"/>
                <w:b/>
                <w:color w:val="000000"/>
                <w:sz w:val="18"/>
                <w:szCs w:val="18"/>
              </w:rPr>
            </w:pPr>
            <w:r w:rsidRPr="00E03549">
              <w:rPr>
                <w:rFonts w:ascii="Arial" w:eastAsia="SimSun" w:hAnsi="Arial" w:cs="Arial"/>
                <w:b/>
                <w:color w:val="000000"/>
                <w:sz w:val="18"/>
                <w:szCs w:val="18"/>
              </w:rPr>
              <w:t>2 (4.5)</w:t>
            </w:r>
          </w:p>
        </w:tc>
        <w:tc>
          <w:tcPr>
            <w:tcW w:w="454" w:type="pct"/>
            <w:tcBorders>
              <w:top w:val="single" w:sz="4" w:space="0" w:color="auto"/>
              <w:bottom w:val="nil"/>
            </w:tcBorders>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b/>
                <w:bCs/>
                <w:color w:val="000000"/>
                <w:sz w:val="18"/>
                <w:szCs w:val="18"/>
              </w:rPr>
              <w:t>0 0.0</w:t>
            </w:r>
          </w:p>
        </w:tc>
        <w:tc>
          <w:tcPr>
            <w:tcW w:w="455" w:type="pct"/>
            <w:tcBorders>
              <w:top w:val="single" w:sz="4" w:space="0" w:color="auto"/>
              <w:bottom w:val="nil"/>
            </w:tcBorders>
          </w:tcPr>
          <w:p w:rsidR="009B3730" w:rsidRPr="00E03549" w:rsidRDefault="009B3730" w:rsidP="001F3387">
            <w:pPr>
              <w:spacing w:line="360" w:lineRule="auto"/>
              <w:jc w:val="center"/>
              <w:cnfStyle w:val="000000000000"/>
              <w:rPr>
                <w:rFonts w:ascii="Arial" w:eastAsia="SimSun" w:hAnsi="Arial" w:cs="Arial"/>
                <w:b/>
                <w:color w:val="000000"/>
                <w:sz w:val="18"/>
                <w:szCs w:val="18"/>
              </w:rPr>
            </w:pPr>
            <w:r w:rsidRPr="00E03549">
              <w:rPr>
                <w:rFonts w:ascii="Arial" w:eastAsia="SimSun" w:hAnsi="Arial" w:cs="Arial"/>
                <w:b/>
                <w:color w:val="000000"/>
                <w:sz w:val="18"/>
                <w:szCs w:val="18"/>
              </w:rPr>
              <w:t>0 (0.0)</w:t>
            </w:r>
          </w:p>
        </w:tc>
      </w:tr>
      <w:tr w:rsidR="009B3730" w:rsidRPr="00E03549" w:rsidTr="00256692">
        <w:trPr>
          <w:trHeight w:val="300"/>
        </w:trPr>
        <w:tc>
          <w:tcPr>
            <w:cnfStyle w:val="001000000000"/>
            <w:tcW w:w="1312" w:type="pct"/>
            <w:tcBorders>
              <w:top w:val="nil"/>
            </w:tcBorders>
          </w:tcPr>
          <w:p w:rsidR="009B3730" w:rsidRPr="00256692" w:rsidRDefault="009B3730" w:rsidP="001F3387">
            <w:pPr>
              <w:spacing w:line="360" w:lineRule="auto"/>
              <w:rPr>
                <w:rFonts w:ascii="Arial" w:eastAsia="SimSun" w:hAnsi="Arial" w:cs="Arial"/>
                <w:b w:val="0"/>
                <w:bCs w:val="0"/>
                <w:color w:val="000000"/>
                <w:sz w:val="18"/>
                <w:szCs w:val="18"/>
              </w:rPr>
            </w:pPr>
            <w:r w:rsidRPr="00256692">
              <w:rPr>
                <w:rFonts w:ascii="Arial" w:eastAsia="SimSun" w:hAnsi="Arial" w:cs="Arial"/>
                <w:b w:val="0"/>
                <w:color w:val="000000"/>
                <w:sz w:val="18"/>
                <w:szCs w:val="18"/>
              </w:rPr>
              <w:t>Drug related hepatic disorders</w:t>
            </w:r>
          </w:p>
        </w:tc>
        <w:tc>
          <w:tcPr>
            <w:tcW w:w="508" w:type="pct"/>
            <w:tcBorders>
              <w:top w:val="nil"/>
            </w:tcBorders>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59 (21.1)</w:t>
            </w:r>
          </w:p>
        </w:tc>
        <w:tc>
          <w:tcPr>
            <w:tcW w:w="454" w:type="pct"/>
            <w:tcBorders>
              <w:top w:val="nil"/>
            </w:tcBorders>
            <w:noWrap/>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SimSun" w:hAnsi="Arial" w:cs="Arial"/>
                <w:color w:val="000000"/>
                <w:sz w:val="18"/>
                <w:szCs w:val="18"/>
              </w:rPr>
              <w:t>9 (20.5)</w:t>
            </w:r>
          </w:p>
        </w:tc>
        <w:tc>
          <w:tcPr>
            <w:tcW w:w="455" w:type="pct"/>
            <w:tcBorders>
              <w:top w:val="nil"/>
            </w:tcBorders>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7 (2.5)</w:t>
            </w:r>
          </w:p>
        </w:tc>
        <w:tc>
          <w:tcPr>
            <w:tcW w:w="454" w:type="pct"/>
            <w:tcBorders>
              <w:top w:val="nil"/>
            </w:tcBorders>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SimSun" w:hAnsi="Arial" w:cs="Arial"/>
                <w:color w:val="000000"/>
                <w:sz w:val="18"/>
                <w:szCs w:val="18"/>
              </w:rPr>
              <w:t>3 (6.8)</w:t>
            </w:r>
          </w:p>
        </w:tc>
        <w:tc>
          <w:tcPr>
            <w:tcW w:w="454" w:type="pct"/>
            <w:tcBorders>
              <w:top w:val="nil"/>
            </w:tcBorders>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55" w:type="pct"/>
            <w:tcBorders>
              <w:top w:val="nil"/>
            </w:tcBorders>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54" w:type="pct"/>
            <w:tcBorders>
              <w:top w:val="nil"/>
            </w:tcBorders>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55" w:type="pct"/>
            <w:tcBorders>
              <w:top w:val="nil"/>
            </w:tcBorders>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r>
      <w:tr w:rsidR="009B3730" w:rsidRPr="00E03549" w:rsidTr="00256692">
        <w:trPr>
          <w:trHeight w:val="300"/>
        </w:trPr>
        <w:tc>
          <w:tcPr>
            <w:cnfStyle w:val="001000000000"/>
            <w:tcW w:w="1312" w:type="pct"/>
          </w:tcPr>
          <w:p w:rsidR="009B3730" w:rsidRPr="00256692" w:rsidRDefault="009B3730" w:rsidP="001F3387">
            <w:pPr>
              <w:spacing w:line="360" w:lineRule="auto"/>
              <w:ind w:firstLine="284"/>
              <w:rPr>
                <w:rFonts w:ascii="Arial" w:eastAsia="SimSun" w:hAnsi="Arial" w:cs="Arial"/>
                <w:b w:val="0"/>
                <w:bCs w:val="0"/>
                <w:color w:val="000000"/>
                <w:sz w:val="18"/>
                <w:szCs w:val="18"/>
              </w:rPr>
            </w:pPr>
            <w:r w:rsidRPr="00256692">
              <w:rPr>
                <w:rFonts w:ascii="Arial" w:eastAsia="SimSun" w:hAnsi="Arial" w:cs="Arial"/>
                <w:b w:val="0"/>
                <w:color w:val="000000"/>
                <w:sz w:val="18"/>
                <w:szCs w:val="18"/>
              </w:rPr>
              <w:t>Severe events only</w:t>
            </w:r>
          </w:p>
        </w:tc>
        <w:tc>
          <w:tcPr>
            <w:tcW w:w="508" w:type="pct"/>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14 (5.0)</w:t>
            </w:r>
          </w:p>
        </w:tc>
        <w:tc>
          <w:tcPr>
            <w:tcW w:w="454" w:type="pct"/>
            <w:noWrap/>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SimSun" w:hAnsi="Arial" w:cs="Arial"/>
                <w:color w:val="000000"/>
                <w:sz w:val="18"/>
                <w:szCs w:val="18"/>
              </w:rPr>
              <w:t>3 (6.8)</w:t>
            </w:r>
          </w:p>
        </w:tc>
        <w:tc>
          <w:tcPr>
            <w:tcW w:w="455" w:type="pct"/>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4 (1.4)</w:t>
            </w:r>
          </w:p>
        </w:tc>
        <w:tc>
          <w:tcPr>
            <w:tcW w:w="454" w:type="pct"/>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SimSun" w:hAnsi="Arial" w:cs="Arial"/>
                <w:color w:val="000000"/>
                <w:sz w:val="18"/>
                <w:szCs w:val="18"/>
              </w:rPr>
              <w:t>2 (4.5)</w:t>
            </w:r>
          </w:p>
        </w:tc>
        <w:tc>
          <w:tcPr>
            <w:tcW w:w="454"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55"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54"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55"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r>
      <w:tr w:rsidR="009B3730" w:rsidRPr="00E03549" w:rsidTr="00256692">
        <w:trPr>
          <w:trHeight w:val="300"/>
        </w:trPr>
        <w:tc>
          <w:tcPr>
            <w:cnfStyle w:val="001000000000"/>
            <w:tcW w:w="1312" w:type="pct"/>
          </w:tcPr>
          <w:p w:rsidR="009B3730" w:rsidRPr="00256692" w:rsidRDefault="009B3730" w:rsidP="001F3387">
            <w:pPr>
              <w:spacing w:line="360" w:lineRule="auto"/>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Hepatic failure: fibrosis and cirrhosis and other liver damage-related conditions</w:t>
            </w:r>
          </w:p>
        </w:tc>
        <w:tc>
          <w:tcPr>
            <w:tcW w:w="508"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13 (4.7)</w:t>
            </w:r>
          </w:p>
        </w:tc>
        <w:tc>
          <w:tcPr>
            <w:tcW w:w="454" w:type="pct"/>
            <w:noWrap/>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3 (6.8)</w:t>
            </w:r>
          </w:p>
        </w:tc>
        <w:tc>
          <w:tcPr>
            <w:tcW w:w="455"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3 (1.1)</w:t>
            </w:r>
          </w:p>
        </w:tc>
        <w:tc>
          <w:tcPr>
            <w:tcW w:w="454"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2 (4.5)</w:t>
            </w:r>
          </w:p>
        </w:tc>
        <w:tc>
          <w:tcPr>
            <w:tcW w:w="454"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c>
          <w:tcPr>
            <w:tcW w:w="455"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c>
          <w:tcPr>
            <w:tcW w:w="454"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c>
          <w:tcPr>
            <w:tcW w:w="455"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r>
      <w:tr w:rsidR="009B3730" w:rsidRPr="00E03549" w:rsidTr="00256692">
        <w:trPr>
          <w:trHeight w:val="300"/>
        </w:trPr>
        <w:tc>
          <w:tcPr>
            <w:cnfStyle w:val="001000000000"/>
            <w:tcW w:w="1312" w:type="pct"/>
          </w:tcPr>
          <w:p w:rsidR="009B3730" w:rsidRPr="00256692" w:rsidRDefault="009B3730" w:rsidP="001F3387">
            <w:pPr>
              <w:spacing w:line="360" w:lineRule="auto"/>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Liver related investigations, signs and symptoms</w:t>
            </w:r>
          </w:p>
        </w:tc>
        <w:tc>
          <w:tcPr>
            <w:tcW w:w="508"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47 (16.8)</w:t>
            </w:r>
          </w:p>
        </w:tc>
        <w:tc>
          <w:tcPr>
            <w:tcW w:w="454" w:type="pct"/>
            <w:noWrap/>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6 (13.6)</w:t>
            </w:r>
          </w:p>
        </w:tc>
        <w:tc>
          <w:tcPr>
            <w:tcW w:w="455"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3 (1.1)</w:t>
            </w:r>
          </w:p>
        </w:tc>
        <w:tc>
          <w:tcPr>
            <w:tcW w:w="454"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1 (2.3)</w:t>
            </w:r>
          </w:p>
        </w:tc>
        <w:tc>
          <w:tcPr>
            <w:tcW w:w="454"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c>
          <w:tcPr>
            <w:tcW w:w="455"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c>
          <w:tcPr>
            <w:tcW w:w="454"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c>
          <w:tcPr>
            <w:tcW w:w="455" w:type="pct"/>
          </w:tcPr>
          <w:p w:rsidR="009B3730" w:rsidRPr="00E03549" w:rsidRDefault="009B3730" w:rsidP="001F3387">
            <w:pPr>
              <w:spacing w:line="360" w:lineRule="auto"/>
              <w:ind w:firstLine="284"/>
              <w:cnfStyle w:val="000000000000"/>
              <w:rPr>
                <w:rFonts w:ascii="Arial" w:eastAsia="SimSun" w:hAnsi="Arial" w:cs="Arial"/>
                <w:color w:val="000000"/>
                <w:sz w:val="18"/>
                <w:szCs w:val="18"/>
              </w:rPr>
            </w:pPr>
            <w:r w:rsidRPr="00E03549">
              <w:rPr>
                <w:rFonts w:ascii="Arial" w:eastAsia="SimSun" w:hAnsi="Arial" w:cs="Arial"/>
                <w:color w:val="000000"/>
                <w:sz w:val="18"/>
                <w:szCs w:val="18"/>
              </w:rPr>
              <w:t>0 (0.0)</w:t>
            </w:r>
          </w:p>
        </w:tc>
      </w:tr>
      <w:tr w:rsidR="009B3730" w:rsidRPr="00E03549" w:rsidTr="00256692">
        <w:trPr>
          <w:trHeight w:val="300"/>
        </w:trPr>
        <w:tc>
          <w:tcPr>
            <w:cnfStyle w:val="001000000000"/>
            <w:tcW w:w="1312" w:type="pct"/>
          </w:tcPr>
          <w:p w:rsidR="009B3730" w:rsidRPr="00256692" w:rsidRDefault="009B3730" w:rsidP="001F3387">
            <w:pPr>
              <w:spacing w:line="360" w:lineRule="auto"/>
              <w:rPr>
                <w:rFonts w:ascii="Arial" w:eastAsia="SimSun" w:hAnsi="Arial" w:cs="Arial"/>
                <w:b w:val="0"/>
                <w:bCs w:val="0"/>
                <w:color w:val="000000"/>
                <w:sz w:val="18"/>
                <w:szCs w:val="18"/>
              </w:rPr>
            </w:pPr>
            <w:r w:rsidRPr="00256692">
              <w:rPr>
                <w:rFonts w:ascii="Arial" w:eastAsia="SimSun" w:hAnsi="Arial" w:cs="Arial"/>
                <w:b w:val="0"/>
                <w:color w:val="000000"/>
                <w:sz w:val="18"/>
                <w:szCs w:val="18"/>
              </w:rPr>
              <w:t>Liver infections</w:t>
            </w:r>
          </w:p>
        </w:tc>
        <w:tc>
          <w:tcPr>
            <w:tcW w:w="508" w:type="pct"/>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5 (1.8)</w:t>
            </w:r>
          </w:p>
        </w:tc>
        <w:tc>
          <w:tcPr>
            <w:tcW w:w="454" w:type="pct"/>
            <w:noWrap/>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SimSun" w:hAnsi="Arial" w:cs="Arial"/>
                <w:color w:val="000000"/>
                <w:sz w:val="18"/>
                <w:szCs w:val="18"/>
              </w:rPr>
              <w:t>3 (6.8)</w:t>
            </w:r>
          </w:p>
        </w:tc>
        <w:tc>
          <w:tcPr>
            <w:tcW w:w="455" w:type="pct"/>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3 (1.1)</w:t>
            </w:r>
          </w:p>
        </w:tc>
        <w:tc>
          <w:tcPr>
            <w:tcW w:w="454" w:type="pct"/>
          </w:tcPr>
          <w:p w:rsidR="009B3730" w:rsidRPr="00E03549" w:rsidRDefault="009B3730" w:rsidP="001F3387">
            <w:pPr>
              <w:spacing w:line="360" w:lineRule="auto"/>
              <w:jc w:val="center"/>
              <w:cnfStyle w:val="000000000000"/>
              <w:rPr>
                <w:rFonts w:ascii="Arial" w:eastAsia="SimSun" w:hAnsi="Arial" w:cs="Arial"/>
                <w:color w:val="000000"/>
                <w:sz w:val="18"/>
                <w:szCs w:val="18"/>
              </w:rPr>
            </w:pPr>
            <w:r w:rsidRPr="00E03549">
              <w:rPr>
                <w:rFonts w:ascii="Arial" w:eastAsia="SimSun" w:hAnsi="Arial" w:cs="Arial"/>
                <w:color w:val="000000"/>
                <w:sz w:val="18"/>
                <w:szCs w:val="18"/>
              </w:rPr>
              <w:t>2 (4.5)</w:t>
            </w:r>
          </w:p>
        </w:tc>
        <w:tc>
          <w:tcPr>
            <w:tcW w:w="454"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55"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SimSun" w:hAnsi="Arial" w:cs="Arial"/>
                <w:color w:val="000000"/>
                <w:sz w:val="18"/>
                <w:szCs w:val="18"/>
              </w:rPr>
              <w:t xml:space="preserve">2 </w:t>
            </w:r>
            <w:r w:rsidRPr="00E03549">
              <w:rPr>
                <w:rFonts w:ascii="Arial" w:eastAsia="SimSun" w:hAnsi="Arial" w:cs="Arial"/>
                <w:color w:val="000000"/>
                <w:sz w:val="18"/>
                <w:szCs w:val="18"/>
                <w:lang w:val="en-US"/>
              </w:rPr>
              <w:t>(4.5)</w:t>
            </w:r>
          </w:p>
        </w:tc>
        <w:tc>
          <w:tcPr>
            <w:tcW w:w="454"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55" w:type="pct"/>
          </w:tcPr>
          <w:p w:rsidR="009B3730" w:rsidRPr="00E03549" w:rsidRDefault="009B3730" w:rsidP="001F3387">
            <w:pPr>
              <w:spacing w:line="360" w:lineRule="auto"/>
              <w:jc w:val="center"/>
              <w:cnfStyle w:val="000000000000"/>
              <w:rPr>
                <w:rFonts w:ascii="Arial" w:hAnsi="Arial" w:cs="Arial"/>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r>
    </w:tbl>
    <w:p w:rsidR="009B3730" w:rsidRPr="00E03549" w:rsidRDefault="009B3730" w:rsidP="009B3730">
      <w:pPr>
        <w:rPr>
          <w:rFonts w:ascii="Arial" w:eastAsiaTheme="majorEastAsia" w:hAnsi="Arial" w:cs="Arial"/>
          <w:b/>
          <w:bCs/>
          <w:i/>
          <w:sz w:val="18"/>
          <w:szCs w:val="18"/>
        </w:rPr>
      </w:pPr>
      <w:r w:rsidRPr="00E03549">
        <w:rPr>
          <w:rFonts w:ascii="Arial" w:hAnsi="Arial" w:cs="Arial"/>
          <w:i/>
          <w:sz w:val="18"/>
          <w:szCs w:val="18"/>
        </w:rPr>
        <w:t xml:space="preserve">AE: adverse event; SAE: severe adverse event; SMQ: </w:t>
      </w:r>
      <w:r w:rsidRPr="00E03549">
        <w:rPr>
          <w:rFonts w:ascii="Arial" w:hAnsi="Arial" w:cs="Arial"/>
          <w:i/>
          <w:sz w:val="18"/>
          <w:szCs w:val="18"/>
          <w:lang w:val="en-US"/>
        </w:rPr>
        <w:t xml:space="preserve">Standardized </w:t>
      </w:r>
      <w:proofErr w:type="spellStart"/>
      <w:r w:rsidRPr="00E03549">
        <w:rPr>
          <w:rFonts w:ascii="Arial" w:hAnsi="Arial" w:cs="Arial"/>
          <w:i/>
          <w:sz w:val="18"/>
          <w:szCs w:val="18"/>
          <w:lang w:val="en-US"/>
        </w:rPr>
        <w:t>MedDRA</w:t>
      </w:r>
      <w:proofErr w:type="spellEnd"/>
      <w:r w:rsidRPr="00E03549">
        <w:rPr>
          <w:rFonts w:ascii="Arial" w:hAnsi="Arial" w:cs="Arial"/>
          <w:i/>
          <w:sz w:val="18"/>
          <w:szCs w:val="18"/>
          <w:lang w:val="en-US"/>
        </w:rPr>
        <w:t xml:space="preserve"> Queries.</w:t>
      </w:r>
      <w:r w:rsidRPr="00E03549">
        <w:rPr>
          <w:rFonts w:ascii="Arial" w:hAnsi="Arial" w:cs="Arial"/>
          <w:i/>
          <w:sz w:val="20"/>
          <w:szCs w:val="20"/>
          <w:lang w:val="en-US"/>
        </w:rPr>
        <w:t xml:space="preserve"> </w:t>
      </w:r>
    </w:p>
    <w:p w:rsidR="009B3730" w:rsidRDefault="009B3730" w:rsidP="00845E9D">
      <w:pPr>
        <w:pStyle w:val="Heading1"/>
        <w:rPr>
          <w:rFonts w:ascii="Arial" w:hAnsi="Arial" w:cs="Arial"/>
          <w:color w:val="auto"/>
          <w:sz w:val="20"/>
          <w:szCs w:val="22"/>
        </w:rPr>
      </w:pPr>
    </w:p>
    <w:p w:rsidR="009B3730" w:rsidRDefault="009B3730">
      <w:pPr>
        <w:rPr>
          <w:rFonts w:ascii="Arial" w:eastAsiaTheme="majorEastAsia" w:hAnsi="Arial" w:cs="Arial"/>
          <w:b/>
          <w:bCs/>
          <w:sz w:val="20"/>
        </w:rPr>
      </w:pPr>
      <w:r>
        <w:rPr>
          <w:rFonts w:ascii="Arial" w:hAnsi="Arial" w:cs="Arial"/>
          <w:sz w:val="20"/>
        </w:rPr>
        <w:br w:type="page"/>
      </w:r>
    </w:p>
    <w:p w:rsidR="00845E9D" w:rsidRPr="009B3730" w:rsidRDefault="001F172A" w:rsidP="00845E9D">
      <w:pPr>
        <w:pStyle w:val="Heading1"/>
        <w:rPr>
          <w:rFonts w:ascii="Arial" w:hAnsi="Arial" w:cs="Arial"/>
          <w:color w:val="auto"/>
          <w:sz w:val="18"/>
          <w:szCs w:val="22"/>
        </w:rPr>
      </w:pPr>
      <w:proofErr w:type="gramStart"/>
      <w:r w:rsidRPr="009B3730">
        <w:rPr>
          <w:rFonts w:ascii="Arial" w:hAnsi="Arial" w:cs="Arial"/>
          <w:color w:val="auto"/>
          <w:sz w:val="18"/>
          <w:szCs w:val="22"/>
        </w:rPr>
        <w:lastRenderedPageBreak/>
        <w:t xml:space="preserve">Supplementary Table </w:t>
      </w:r>
      <w:r w:rsidR="008A1935">
        <w:rPr>
          <w:rFonts w:ascii="Arial" w:hAnsi="Arial" w:cs="Arial"/>
          <w:color w:val="auto"/>
          <w:sz w:val="18"/>
          <w:szCs w:val="22"/>
        </w:rPr>
        <w:t>5</w:t>
      </w:r>
      <w:r w:rsidR="00845E9D" w:rsidRPr="009B3730">
        <w:rPr>
          <w:rFonts w:ascii="Arial" w:hAnsi="Arial" w:cs="Arial"/>
          <w:color w:val="auto"/>
          <w:sz w:val="18"/>
          <w:szCs w:val="22"/>
        </w:rPr>
        <w:t>.</w:t>
      </w:r>
      <w:proofErr w:type="gramEnd"/>
      <w:r w:rsidR="00845E9D" w:rsidRPr="009B3730">
        <w:rPr>
          <w:rFonts w:ascii="Arial" w:hAnsi="Arial" w:cs="Arial"/>
          <w:color w:val="auto"/>
          <w:sz w:val="18"/>
          <w:szCs w:val="22"/>
        </w:rPr>
        <w:t xml:space="preserve"> Summary of cardiovascular AEs</w:t>
      </w:r>
    </w:p>
    <w:p w:rsidR="006D2B85" w:rsidRPr="00E03549" w:rsidRDefault="006D2B85" w:rsidP="00845E9D">
      <w:pPr>
        <w:rPr>
          <w:rFonts w:ascii="Arial" w:eastAsiaTheme="majorEastAsia" w:hAnsi="Arial" w:cs="Arial"/>
          <w:b/>
          <w:bCs/>
          <w:i/>
          <w:sz w:val="18"/>
          <w:szCs w:val="18"/>
        </w:rPr>
      </w:pPr>
    </w:p>
    <w:tbl>
      <w:tblPr>
        <w:tblStyle w:val="LightShading"/>
        <w:tblpPr w:leftFromText="180" w:rightFromText="180" w:vertAnchor="page" w:horzAnchor="margin" w:tblpY="2173"/>
        <w:tblW w:w="5123" w:type="pct"/>
        <w:tblLayout w:type="fixed"/>
        <w:tblLook w:val="06A0"/>
      </w:tblPr>
      <w:tblGrid>
        <w:gridCol w:w="2811"/>
        <w:gridCol w:w="834"/>
        <w:gridCol w:w="814"/>
        <w:gridCol w:w="19"/>
        <w:gridCol w:w="833"/>
        <w:gridCol w:w="820"/>
        <w:gridCol w:w="13"/>
        <w:gridCol w:w="833"/>
        <w:gridCol w:w="833"/>
        <w:gridCol w:w="833"/>
        <w:gridCol w:w="826"/>
      </w:tblGrid>
      <w:tr w:rsidR="009B3730" w:rsidRPr="00E03549" w:rsidTr="00256692">
        <w:trPr>
          <w:cnfStyle w:val="100000000000"/>
          <w:trHeight w:val="510"/>
        </w:trPr>
        <w:tc>
          <w:tcPr>
            <w:cnfStyle w:val="001000000000"/>
            <w:tcW w:w="1484" w:type="pct"/>
            <w:vMerge w:val="restart"/>
            <w:noWrap/>
          </w:tcPr>
          <w:bookmarkEnd w:id="3"/>
          <w:p w:rsidR="009B3730" w:rsidRPr="00E03549" w:rsidRDefault="009B3730" w:rsidP="009B3730">
            <w:pPr>
              <w:rPr>
                <w:rFonts w:ascii="Arial" w:eastAsia="SimSun" w:hAnsi="Arial" w:cs="Arial"/>
                <w:b w:val="0"/>
                <w:color w:val="000000"/>
                <w:sz w:val="18"/>
                <w:szCs w:val="18"/>
              </w:rPr>
            </w:pPr>
            <w:r w:rsidRPr="00E03549">
              <w:rPr>
                <w:rFonts w:ascii="Arial" w:eastAsia="SimSun" w:hAnsi="Arial" w:cs="Arial"/>
                <w:color w:val="000000"/>
                <w:sz w:val="18"/>
                <w:szCs w:val="18"/>
              </w:rPr>
              <w:t>Cardiovascular AEs (</w:t>
            </w:r>
            <w:r w:rsidRPr="00E03549">
              <w:rPr>
                <w:rFonts w:ascii="Arial" w:eastAsia="SimSun" w:hAnsi="Arial" w:cs="Arial"/>
                <w:color w:val="000000"/>
                <w:sz w:val="18"/>
                <w:szCs w:val="18"/>
                <w:lang w:val="en-US"/>
              </w:rPr>
              <w:t>SMQ terms)</w:t>
            </w:r>
          </w:p>
        </w:tc>
        <w:tc>
          <w:tcPr>
            <w:tcW w:w="870" w:type="pct"/>
            <w:gridSpan w:val="2"/>
          </w:tcPr>
          <w:p w:rsidR="009B3730" w:rsidRPr="00E03549" w:rsidRDefault="009B3730" w:rsidP="009B3730">
            <w:pPr>
              <w:jc w:val="center"/>
              <w:cnfStyle w:val="100000000000"/>
              <w:rPr>
                <w:rFonts w:ascii="Arial" w:hAnsi="Arial" w:cs="Arial"/>
                <w:b w:val="0"/>
                <w:sz w:val="18"/>
                <w:szCs w:val="18"/>
              </w:rPr>
            </w:pPr>
            <w:r w:rsidRPr="00E03549">
              <w:rPr>
                <w:rFonts w:ascii="Arial" w:eastAsia="SimSun" w:hAnsi="Arial" w:cs="Arial"/>
                <w:color w:val="000000"/>
                <w:sz w:val="18"/>
                <w:szCs w:val="18"/>
              </w:rPr>
              <w:t xml:space="preserve">Any grade, </w:t>
            </w:r>
            <w:r w:rsidRPr="00E03549">
              <w:rPr>
                <w:rFonts w:ascii="Arial" w:hAnsi="Arial" w:cs="Arial"/>
                <w:sz w:val="18"/>
                <w:szCs w:val="18"/>
              </w:rPr>
              <w:t>n (%)</w:t>
            </w:r>
          </w:p>
        </w:tc>
        <w:tc>
          <w:tcPr>
            <w:tcW w:w="883" w:type="pct"/>
            <w:gridSpan w:val="3"/>
          </w:tcPr>
          <w:p w:rsidR="009B3730" w:rsidRPr="00E03549" w:rsidRDefault="009B3730" w:rsidP="009B3730">
            <w:pPr>
              <w:jc w:val="center"/>
              <w:cnfStyle w:val="100000000000"/>
              <w:rPr>
                <w:rFonts w:ascii="Arial" w:hAnsi="Arial" w:cs="Arial"/>
                <w:b w:val="0"/>
                <w:sz w:val="18"/>
                <w:szCs w:val="18"/>
              </w:rPr>
            </w:pPr>
            <w:r w:rsidRPr="00E03549">
              <w:rPr>
                <w:rFonts w:ascii="Arial" w:eastAsia="SimSun" w:hAnsi="Arial" w:cs="Arial"/>
                <w:color w:val="000000"/>
                <w:sz w:val="18"/>
                <w:szCs w:val="18"/>
              </w:rPr>
              <w:t>Grade 3–4, n (%)</w:t>
            </w:r>
          </w:p>
        </w:tc>
        <w:tc>
          <w:tcPr>
            <w:tcW w:w="887" w:type="pct"/>
            <w:gridSpan w:val="3"/>
          </w:tcPr>
          <w:p w:rsidR="009B3730" w:rsidRPr="00E03549" w:rsidRDefault="009B3730" w:rsidP="009B3730">
            <w:pPr>
              <w:jc w:val="center"/>
              <w:cnfStyle w:val="100000000000"/>
              <w:rPr>
                <w:rFonts w:ascii="Arial" w:hAnsi="Arial" w:cs="Arial"/>
                <w:b w:val="0"/>
                <w:sz w:val="18"/>
                <w:szCs w:val="18"/>
              </w:rPr>
            </w:pPr>
            <w:r w:rsidRPr="00E03549">
              <w:rPr>
                <w:rFonts w:ascii="Arial" w:eastAsia="SimSun" w:hAnsi="Arial" w:cs="Arial"/>
                <w:color w:val="000000"/>
                <w:sz w:val="18"/>
                <w:szCs w:val="18"/>
              </w:rPr>
              <w:t>SAE, n (%)</w:t>
            </w:r>
          </w:p>
        </w:tc>
        <w:tc>
          <w:tcPr>
            <w:tcW w:w="876" w:type="pct"/>
            <w:gridSpan w:val="2"/>
          </w:tcPr>
          <w:p w:rsidR="009B3730" w:rsidRPr="00E03549" w:rsidRDefault="009B3730" w:rsidP="009B3730">
            <w:pPr>
              <w:jc w:val="center"/>
              <w:cnfStyle w:val="100000000000"/>
              <w:rPr>
                <w:rFonts w:ascii="Arial" w:hAnsi="Arial" w:cs="Arial"/>
                <w:b w:val="0"/>
                <w:sz w:val="18"/>
                <w:szCs w:val="18"/>
              </w:rPr>
            </w:pPr>
            <w:r w:rsidRPr="00E03549">
              <w:rPr>
                <w:rFonts w:ascii="Arial" w:eastAsia="SimSun" w:hAnsi="Arial" w:cs="Arial"/>
                <w:color w:val="000000"/>
                <w:sz w:val="18"/>
                <w:szCs w:val="18"/>
              </w:rPr>
              <w:t>Death, n (%)</w:t>
            </w:r>
          </w:p>
        </w:tc>
      </w:tr>
      <w:tr w:rsidR="009B3730" w:rsidRPr="00E03549" w:rsidTr="00256692">
        <w:trPr>
          <w:trHeight w:val="510"/>
        </w:trPr>
        <w:tc>
          <w:tcPr>
            <w:cnfStyle w:val="001000000000"/>
            <w:tcW w:w="1484" w:type="pct"/>
            <w:vMerge/>
            <w:tcBorders>
              <w:bottom w:val="single" w:sz="4" w:space="0" w:color="auto"/>
            </w:tcBorders>
            <w:noWrap/>
            <w:hideMark/>
          </w:tcPr>
          <w:p w:rsidR="009B3730" w:rsidRPr="00E03549" w:rsidRDefault="009B3730" w:rsidP="009B3730">
            <w:pPr>
              <w:rPr>
                <w:rFonts w:ascii="Arial" w:eastAsia="SimSun" w:hAnsi="Arial" w:cs="Arial"/>
                <w:b w:val="0"/>
                <w:color w:val="000000"/>
                <w:sz w:val="18"/>
                <w:szCs w:val="18"/>
              </w:rPr>
            </w:pPr>
          </w:p>
        </w:tc>
        <w:tc>
          <w:tcPr>
            <w:tcW w:w="440" w:type="pct"/>
            <w:tcBorders>
              <w:bottom w:val="single" w:sz="4" w:space="0" w:color="auto"/>
            </w:tcBorders>
            <w:hideMark/>
          </w:tcPr>
          <w:p w:rsidR="009B3730" w:rsidRPr="00E03549" w:rsidRDefault="009B3730" w:rsidP="009B3730">
            <w:pPr>
              <w:jc w:val="center"/>
              <w:cnfStyle w:val="000000000000"/>
              <w:rPr>
                <w:rFonts w:ascii="Arial" w:hAnsi="Arial" w:cs="Arial"/>
                <w:b/>
                <w:sz w:val="18"/>
                <w:szCs w:val="18"/>
              </w:rPr>
            </w:pPr>
            <w:r w:rsidRPr="00E03549">
              <w:rPr>
                <w:rFonts w:ascii="Arial" w:hAnsi="Arial" w:cs="Arial"/>
                <w:b/>
                <w:sz w:val="18"/>
                <w:szCs w:val="18"/>
              </w:rPr>
              <w:t>Total (N=279)</w:t>
            </w:r>
          </w:p>
          <w:p w:rsidR="009B3730" w:rsidRPr="00E03549" w:rsidRDefault="009B3730" w:rsidP="009B3730">
            <w:pPr>
              <w:jc w:val="center"/>
              <w:cnfStyle w:val="000000000000"/>
              <w:rPr>
                <w:rFonts w:ascii="Arial" w:eastAsia="Times New Roman" w:hAnsi="Arial" w:cs="Arial"/>
                <w:b/>
                <w:bCs/>
                <w:color w:val="000000"/>
                <w:sz w:val="18"/>
                <w:szCs w:val="18"/>
                <w:lang w:val="en-US"/>
              </w:rPr>
            </w:pPr>
          </w:p>
        </w:tc>
        <w:tc>
          <w:tcPr>
            <w:tcW w:w="440" w:type="pct"/>
            <w:gridSpan w:val="2"/>
            <w:tcBorders>
              <w:bottom w:val="single" w:sz="4" w:space="0" w:color="auto"/>
            </w:tcBorders>
          </w:tcPr>
          <w:p w:rsidR="009B3730" w:rsidRPr="00E03549" w:rsidRDefault="009B3730" w:rsidP="009B3730">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Heart diseases (n=23)</w:t>
            </w:r>
          </w:p>
        </w:tc>
        <w:tc>
          <w:tcPr>
            <w:tcW w:w="440" w:type="pct"/>
            <w:tcBorders>
              <w:bottom w:val="single" w:sz="4" w:space="0" w:color="auto"/>
            </w:tcBorders>
            <w:hideMark/>
          </w:tcPr>
          <w:p w:rsidR="009B3730" w:rsidRPr="00E03549" w:rsidRDefault="009B3730" w:rsidP="009B3730">
            <w:pPr>
              <w:jc w:val="center"/>
              <w:cnfStyle w:val="000000000000"/>
              <w:rPr>
                <w:rFonts w:ascii="Arial" w:hAnsi="Arial" w:cs="Arial"/>
                <w:b/>
                <w:sz w:val="18"/>
                <w:szCs w:val="18"/>
              </w:rPr>
            </w:pPr>
            <w:r w:rsidRPr="00E03549">
              <w:rPr>
                <w:rFonts w:ascii="Arial" w:hAnsi="Arial" w:cs="Arial"/>
                <w:b/>
                <w:sz w:val="18"/>
                <w:szCs w:val="18"/>
              </w:rPr>
              <w:t>Total (N=279)</w:t>
            </w:r>
          </w:p>
          <w:p w:rsidR="009B3730" w:rsidRPr="00E03549" w:rsidRDefault="009B3730" w:rsidP="009B3730">
            <w:pPr>
              <w:jc w:val="center"/>
              <w:cnfStyle w:val="000000000000"/>
              <w:rPr>
                <w:rFonts w:ascii="Arial" w:eastAsia="Times New Roman" w:hAnsi="Arial" w:cs="Arial"/>
                <w:b/>
                <w:bCs/>
                <w:color w:val="000000"/>
                <w:sz w:val="18"/>
                <w:szCs w:val="18"/>
                <w:lang w:val="en-US"/>
              </w:rPr>
            </w:pPr>
          </w:p>
        </w:tc>
        <w:tc>
          <w:tcPr>
            <w:tcW w:w="440" w:type="pct"/>
            <w:gridSpan w:val="2"/>
            <w:tcBorders>
              <w:bottom w:val="single" w:sz="4" w:space="0" w:color="auto"/>
            </w:tcBorders>
          </w:tcPr>
          <w:p w:rsidR="009B3730" w:rsidRPr="00E03549" w:rsidRDefault="009B3730" w:rsidP="009B3730">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Heart diseases (n=23)</w:t>
            </w:r>
          </w:p>
        </w:tc>
        <w:tc>
          <w:tcPr>
            <w:tcW w:w="440" w:type="pct"/>
            <w:tcBorders>
              <w:bottom w:val="single" w:sz="4" w:space="0" w:color="auto"/>
            </w:tcBorders>
            <w:hideMark/>
          </w:tcPr>
          <w:p w:rsidR="009B3730" w:rsidRPr="00E03549" w:rsidRDefault="009B3730" w:rsidP="009B3730">
            <w:pPr>
              <w:jc w:val="center"/>
              <w:cnfStyle w:val="000000000000"/>
              <w:rPr>
                <w:rFonts w:ascii="Arial" w:hAnsi="Arial" w:cs="Arial"/>
                <w:b/>
                <w:sz w:val="18"/>
                <w:szCs w:val="18"/>
              </w:rPr>
            </w:pPr>
            <w:r w:rsidRPr="00E03549">
              <w:rPr>
                <w:rFonts w:ascii="Arial" w:hAnsi="Arial" w:cs="Arial"/>
                <w:b/>
                <w:sz w:val="18"/>
                <w:szCs w:val="18"/>
              </w:rPr>
              <w:t>Total (N=279)</w:t>
            </w:r>
          </w:p>
          <w:p w:rsidR="009B3730" w:rsidRPr="00E03549" w:rsidRDefault="009B3730" w:rsidP="009B3730">
            <w:pPr>
              <w:jc w:val="center"/>
              <w:cnfStyle w:val="000000000000"/>
              <w:rPr>
                <w:rFonts w:ascii="Arial" w:eastAsia="Times New Roman" w:hAnsi="Arial" w:cs="Arial"/>
                <w:b/>
                <w:bCs/>
                <w:color w:val="000000"/>
                <w:sz w:val="18"/>
                <w:szCs w:val="18"/>
                <w:lang w:val="en-US"/>
              </w:rPr>
            </w:pPr>
          </w:p>
        </w:tc>
        <w:tc>
          <w:tcPr>
            <w:tcW w:w="440" w:type="pct"/>
            <w:tcBorders>
              <w:bottom w:val="single" w:sz="4" w:space="0" w:color="auto"/>
            </w:tcBorders>
          </w:tcPr>
          <w:p w:rsidR="009B3730" w:rsidRPr="00E03549" w:rsidRDefault="009B3730" w:rsidP="009B3730">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Heart diseases (n=23)</w:t>
            </w:r>
          </w:p>
        </w:tc>
        <w:tc>
          <w:tcPr>
            <w:tcW w:w="440" w:type="pct"/>
            <w:tcBorders>
              <w:bottom w:val="single" w:sz="4" w:space="0" w:color="auto"/>
            </w:tcBorders>
            <w:hideMark/>
          </w:tcPr>
          <w:p w:rsidR="009B3730" w:rsidRPr="00E03549" w:rsidRDefault="009B3730" w:rsidP="009B3730">
            <w:pPr>
              <w:jc w:val="center"/>
              <w:cnfStyle w:val="000000000000"/>
              <w:rPr>
                <w:rFonts w:ascii="Arial" w:hAnsi="Arial" w:cs="Arial"/>
                <w:b/>
                <w:sz w:val="18"/>
                <w:szCs w:val="18"/>
              </w:rPr>
            </w:pPr>
            <w:r w:rsidRPr="00E03549">
              <w:rPr>
                <w:rFonts w:ascii="Arial" w:hAnsi="Arial" w:cs="Arial"/>
                <w:b/>
                <w:sz w:val="18"/>
                <w:szCs w:val="18"/>
              </w:rPr>
              <w:t>Total (N=279)</w:t>
            </w:r>
          </w:p>
        </w:tc>
        <w:tc>
          <w:tcPr>
            <w:tcW w:w="436" w:type="pct"/>
            <w:tcBorders>
              <w:bottom w:val="single" w:sz="4" w:space="0" w:color="auto"/>
            </w:tcBorders>
          </w:tcPr>
          <w:p w:rsidR="009B3730" w:rsidRPr="00E03549" w:rsidRDefault="009B3730" w:rsidP="009B3730">
            <w:pPr>
              <w:jc w:val="center"/>
              <w:cnfStyle w:val="000000000000"/>
              <w:rPr>
                <w:rFonts w:ascii="Arial" w:eastAsia="Times New Roman" w:hAnsi="Arial" w:cs="Arial"/>
                <w:b/>
                <w:bCs/>
                <w:color w:val="000000"/>
                <w:sz w:val="18"/>
                <w:szCs w:val="18"/>
                <w:lang w:val="en-US"/>
              </w:rPr>
            </w:pPr>
            <w:r w:rsidRPr="00E03549">
              <w:rPr>
                <w:rFonts w:ascii="Arial" w:hAnsi="Arial" w:cs="Arial"/>
                <w:b/>
                <w:sz w:val="18"/>
                <w:szCs w:val="18"/>
              </w:rPr>
              <w:t>Heart diseases (n=23)</w:t>
            </w:r>
          </w:p>
        </w:tc>
      </w:tr>
      <w:tr w:rsidR="009B3730" w:rsidRPr="00256692" w:rsidTr="00256692">
        <w:trPr>
          <w:trHeight w:val="510"/>
        </w:trPr>
        <w:tc>
          <w:tcPr>
            <w:cnfStyle w:val="001000000000"/>
            <w:tcW w:w="1484" w:type="pct"/>
            <w:tcBorders>
              <w:top w:val="single" w:sz="4" w:space="0" w:color="auto"/>
              <w:bottom w:val="nil"/>
            </w:tcBorders>
            <w:noWrap/>
          </w:tcPr>
          <w:p w:rsidR="009B3730" w:rsidRPr="00256692" w:rsidRDefault="009B3730" w:rsidP="009B3730">
            <w:pPr>
              <w:ind w:right="500"/>
              <w:rPr>
                <w:rFonts w:ascii="Arial" w:eastAsia="SimSun" w:hAnsi="Arial" w:cs="Arial"/>
                <w:b w:val="0"/>
                <w:color w:val="000000"/>
                <w:sz w:val="18"/>
                <w:szCs w:val="18"/>
              </w:rPr>
            </w:pPr>
            <w:r w:rsidRPr="00256692">
              <w:rPr>
                <w:rFonts w:ascii="Arial" w:hAnsi="Arial" w:cs="Arial"/>
                <w:b w:val="0"/>
                <w:sz w:val="18"/>
                <w:szCs w:val="18"/>
              </w:rPr>
              <w:t>≥5%</w:t>
            </w:r>
          </w:p>
        </w:tc>
        <w:tc>
          <w:tcPr>
            <w:tcW w:w="440" w:type="pct"/>
            <w:tcBorders>
              <w:top w:val="single" w:sz="4" w:space="0" w:color="auto"/>
              <w:bottom w:val="nil"/>
            </w:tcBorders>
            <w:noWrap/>
          </w:tcPr>
          <w:p w:rsidR="009B3730" w:rsidRPr="00256692" w:rsidRDefault="009B3730" w:rsidP="009B3730">
            <w:pPr>
              <w:jc w:val="center"/>
              <w:cnfStyle w:val="000000000000"/>
              <w:rPr>
                <w:rFonts w:ascii="Arial" w:eastAsia="SimSun" w:hAnsi="Arial" w:cs="Arial"/>
                <w:color w:val="000000"/>
                <w:sz w:val="18"/>
                <w:szCs w:val="18"/>
              </w:rPr>
            </w:pPr>
            <w:r w:rsidRPr="00256692">
              <w:rPr>
                <w:rFonts w:ascii="Arial" w:eastAsia="Times New Roman" w:hAnsi="Arial" w:cs="Arial"/>
                <w:bCs/>
                <w:color w:val="000000"/>
                <w:sz w:val="18"/>
                <w:szCs w:val="18"/>
              </w:rPr>
              <w:t>29 (10.4)</w:t>
            </w:r>
          </w:p>
        </w:tc>
        <w:tc>
          <w:tcPr>
            <w:tcW w:w="440" w:type="pct"/>
            <w:gridSpan w:val="2"/>
            <w:tcBorders>
              <w:top w:val="single" w:sz="4" w:space="0" w:color="auto"/>
              <w:bottom w:val="nil"/>
            </w:tcBorders>
          </w:tcPr>
          <w:p w:rsidR="009B3730" w:rsidRPr="00256692" w:rsidRDefault="009B3730" w:rsidP="009B3730">
            <w:pPr>
              <w:jc w:val="center"/>
              <w:cnfStyle w:val="000000000000"/>
              <w:rPr>
                <w:rFonts w:ascii="Arial" w:eastAsia="Times New Roman" w:hAnsi="Arial" w:cs="Arial"/>
                <w:bCs/>
                <w:color w:val="000000"/>
                <w:sz w:val="18"/>
                <w:szCs w:val="18"/>
              </w:rPr>
            </w:pPr>
            <w:r w:rsidRPr="00256692">
              <w:rPr>
                <w:rFonts w:ascii="Arial" w:eastAsia="SimSun" w:hAnsi="Arial" w:cs="Arial"/>
                <w:color w:val="000000"/>
                <w:sz w:val="18"/>
                <w:szCs w:val="18"/>
              </w:rPr>
              <w:t>5 (21.7)</w:t>
            </w:r>
          </w:p>
        </w:tc>
        <w:tc>
          <w:tcPr>
            <w:tcW w:w="440" w:type="pct"/>
            <w:tcBorders>
              <w:top w:val="single" w:sz="4" w:space="0" w:color="auto"/>
              <w:bottom w:val="nil"/>
            </w:tcBorders>
            <w:noWrap/>
          </w:tcPr>
          <w:p w:rsidR="009B3730" w:rsidRPr="00256692" w:rsidRDefault="009B3730" w:rsidP="009B3730">
            <w:pPr>
              <w:jc w:val="center"/>
              <w:cnfStyle w:val="000000000000"/>
              <w:rPr>
                <w:rFonts w:ascii="Arial" w:eastAsia="SimSun" w:hAnsi="Arial" w:cs="Arial"/>
                <w:color w:val="000000"/>
                <w:sz w:val="18"/>
                <w:szCs w:val="18"/>
              </w:rPr>
            </w:pPr>
            <w:r w:rsidRPr="00256692">
              <w:rPr>
                <w:rFonts w:ascii="Arial" w:eastAsia="Times New Roman" w:hAnsi="Arial" w:cs="Arial"/>
                <w:bCs/>
                <w:color w:val="000000"/>
                <w:sz w:val="18"/>
                <w:szCs w:val="18"/>
              </w:rPr>
              <w:t>4 (1.4)</w:t>
            </w:r>
          </w:p>
        </w:tc>
        <w:tc>
          <w:tcPr>
            <w:tcW w:w="440" w:type="pct"/>
            <w:gridSpan w:val="2"/>
            <w:tcBorders>
              <w:top w:val="single" w:sz="4" w:space="0" w:color="auto"/>
              <w:bottom w:val="nil"/>
            </w:tcBorders>
          </w:tcPr>
          <w:p w:rsidR="009B3730" w:rsidRPr="00256692" w:rsidRDefault="009B3730" w:rsidP="009B3730">
            <w:pPr>
              <w:jc w:val="center"/>
              <w:cnfStyle w:val="000000000000"/>
              <w:rPr>
                <w:rFonts w:ascii="Arial" w:eastAsia="Times New Roman" w:hAnsi="Arial" w:cs="Arial"/>
                <w:bCs/>
                <w:color w:val="000000"/>
                <w:sz w:val="18"/>
                <w:szCs w:val="18"/>
              </w:rPr>
            </w:pPr>
            <w:r w:rsidRPr="00256692">
              <w:rPr>
                <w:rFonts w:ascii="Arial" w:eastAsia="SimSun" w:hAnsi="Arial" w:cs="Arial"/>
                <w:color w:val="000000"/>
                <w:sz w:val="18"/>
                <w:szCs w:val="18"/>
              </w:rPr>
              <w:t>1 (4.3)</w:t>
            </w:r>
          </w:p>
        </w:tc>
        <w:tc>
          <w:tcPr>
            <w:tcW w:w="440" w:type="pct"/>
            <w:tcBorders>
              <w:top w:val="single" w:sz="4" w:space="0" w:color="auto"/>
              <w:bottom w:val="nil"/>
            </w:tcBorders>
            <w:noWrap/>
          </w:tcPr>
          <w:p w:rsidR="009B3730" w:rsidRPr="00256692" w:rsidRDefault="009B3730" w:rsidP="009B3730">
            <w:pPr>
              <w:jc w:val="center"/>
              <w:cnfStyle w:val="000000000000"/>
              <w:rPr>
                <w:rFonts w:ascii="Arial" w:eastAsia="SimSun" w:hAnsi="Arial" w:cs="Arial"/>
                <w:color w:val="000000"/>
                <w:sz w:val="18"/>
                <w:szCs w:val="18"/>
              </w:rPr>
            </w:pPr>
            <w:r w:rsidRPr="00256692">
              <w:rPr>
                <w:rFonts w:ascii="Arial" w:eastAsia="Times New Roman" w:hAnsi="Arial" w:cs="Arial"/>
                <w:bCs/>
                <w:color w:val="000000"/>
                <w:sz w:val="18"/>
                <w:szCs w:val="18"/>
              </w:rPr>
              <w:t>3 (1.1)</w:t>
            </w:r>
          </w:p>
        </w:tc>
        <w:tc>
          <w:tcPr>
            <w:tcW w:w="440" w:type="pct"/>
            <w:tcBorders>
              <w:top w:val="single" w:sz="4" w:space="0" w:color="auto"/>
              <w:bottom w:val="nil"/>
            </w:tcBorders>
          </w:tcPr>
          <w:p w:rsidR="009B3730" w:rsidRPr="00256692" w:rsidRDefault="009B3730" w:rsidP="009B3730">
            <w:pPr>
              <w:jc w:val="center"/>
              <w:cnfStyle w:val="000000000000"/>
              <w:rPr>
                <w:rFonts w:ascii="Arial" w:eastAsia="Times New Roman" w:hAnsi="Arial" w:cs="Arial"/>
                <w:bCs/>
                <w:color w:val="000000"/>
                <w:sz w:val="18"/>
                <w:szCs w:val="18"/>
              </w:rPr>
            </w:pPr>
            <w:r w:rsidRPr="00256692">
              <w:rPr>
                <w:rFonts w:ascii="Arial" w:eastAsia="SimSun" w:hAnsi="Arial" w:cs="Arial"/>
                <w:color w:val="000000"/>
                <w:sz w:val="18"/>
                <w:szCs w:val="18"/>
              </w:rPr>
              <w:t>1 (4.3)</w:t>
            </w:r>
          </w:p>
        </w:tc>
        <w:tc>
          <w:tcPr>
            <w:tcW w:w="440" w:type="pct"/>
            <w:tcBorders>
              <w:top w:val="single" w:sz="4" w:space="0" w:color="auto"/>
              <w:bottom w:val="nil"/>
            </w:tcBorders>
            <w:noWrap/>
          </w:tcPr>
          <w:p w:rsidR="009B3730" w:rsidRPr="00256692" w:rsidRDefault="009B3730" w:rsidP="009B3730">
            <w:pPr>
              <w:jc w:val="center"/>
              <w:cnfStyle w:val="000000000000"/>
              <w:rPr>
                <w:rFonts w:ascii="Arial" w:eastAsia="SimSun" w:hAnsi="Arial" w:cs="Arial"/>
                <w:color w:val="000000"/>
                <w:sz w:val="18"/>
                <w:szCs w:val="18"/>
              </w:rPr>
            </w:pPr>
            <w:r w:rsidRPr="00256692">
              <w:rPr>
                <w:rFonts w:ascii="Arial" w:eastAsia="Times New Roman" w:hAnsi="Arial" w:cs="Arial"/>
                <w:bCs/>
                <w:color w:val="000000"/>
                <w:sz w:val="18"/>
                <w:szCs w:val="18"/>
              </w:rPr>
              <w:t>1 (0.4)</w:t>
            </w:r>
          </w:p>
        </w:tc>
        <w:tc>
          <w:tcPr>
            <w:tcW w:w="436" w:type="pct"/>
            <w:tcBorders>
              <w:top w:val="single" w:sz="4" w:space="0" w:color="auto"/>
              <w:bottom w:val="nil"/>
            </w:tcBorders>
          </w:tcPr>
          <w:p w:rsidR="009B3730" w:rsidRPr="00256692" w:rsidRDefault="009B3730" w:rsidP="009B3730">
            <w:pPr>
              <w:jc w:val="center"/>
              <w:cnfStyle w:val="000000000000"/>
              <w:rPr>
                <w:rFonts w:ascii="Arial" w:eastAsia="Times New Roman" w:hAnsi="Arial" w:cs="Arial"/>
                <w:bCs/>
                <w:color w:val="000000"/>
                <w:sz w:val="18"/>
                <w:szCs w:val="18"/>
              </w:rPr>
            </w:pPr>
            <w:r w:rsidRPr="00256692">
              <w:rPr>
                <w:rFonts w:ascii="Arial" w:eastAsia="SimSun" w:hAnsi="Arial" w:cs="Arial"/>
                <w:color w:val="000000"/>
                <w:sz w:val="18"/>
                <w:szCs w:val="18"/>
              </w:rPr>
              <w:t>1 (4.3)</w:t>
            </w:r>
          </w:p>
        </w:tc>
      </w:tr>
      <w:tr w:rsidR="009B3730" w:rsidRPr="00E03549" w:rsidTr="00256692">
        <w:trPr>
          <w:trHeight w:val="510"/>
        </w:trPr>
        <w:tc>
          <w:tcPr>
            <w:cnfStyle w:val="001000000000"/>
            <w:tcW w:w="1484" w:type="pct"/>
            <w:tcBorders>
              <w:top w:val="nil"/>
            </w:tcBorders>
            <w:noWrap/>
          </w:tcPr>
          <w:p w:rsidR="009B3730" w:rsidRPr="00256692" w:rsidRDefault="009B3730" w:rsidP="009B3730">
            <w:pPr>
              <w:ind w:right="500"/>
              <w:rPr>
                <w:rFonts w:ascii="Arial" w:eastAsia="SimSun" w:hAnsi="Arial" w:cs="Arial"/>
                <w:b w:val="0"/>
                <w:color w:val="000000"/>
                <w:sz w:val="18"/>
                <w:szCs w:val="18"/>
              </w:rPr>
            </w:pPr>
            <w:r w:rsidRPr="00256692">
              <w:rPr>
                <w:rFonts w:ascii="Arial" w:eastAsia="SimSun" w:hAnsi="Arial" w:cs="Arial"/>
                <w:b w:val="0"/>
                <w:color w:val="000000"/>
                <w:sz w:val="18"/>
                <w:szCs w:val="18"/>
              </w:rPr>
              <w:t>Cardiac arrhythmias</w:t>
            </w:r>
          </w:p>
        </w:tc>
        <w:tc>
          <w:tcPr>
            <w:tcW w:w="440" w:type="pct"/>
            <w:tcBorders>
              <w:top w:val="nil"/>
            </w:tcBorders>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24 (8.6)</w:t>
            </w:r>
          </w:p>
        </w:tc>
        <w:tc>
          <w:tcPr>
            <w:tcW w:w="440" w:type="pct"/>
            <w:gridSpan w:val="2"/>
            <w:tcBorders>
              <w:top w:val="nil"/>
            </w:tcBorders>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3 (13.0)</w:t>
            </w:r>
          </w:p>
        </w:tc>
        <w:tc>
          <w:tcPr>
            <w:tcW w:w="440" w:type="pct"/>
            <w:tcBorders>
              <w:top w:val="nil"/>
            </w:tcBorders>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gridSpan w:val="2"/>
            <w:tcBorders>
              <w:top w:val="nil"/>
            </w:tcBorders>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40" w:type="pct"/>
            <w:tcBorders>
              <w:top w:val="nil"/>
            </w:tcBorders>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tcBorders>
              <w:top w:val="nil"/>
            </w:tcBorders>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40" w:type="pct"/>
            <w:tcBorders>
              <w:top w:val="nil"/>
            </w:tcBorders>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36" w:type="pct"/>
            <w:tcBorders>
              <w:top w:val="nil"/>
            </w:tcBorders>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r>
      <w:tr w:rsidR="009B3730" w:rsidRPr="00E03549" w:rsidTr="00256692">
        <w:trPr>
          <w:trHeight w:val="510"/>
        </w:trPr>
        <w:tc>
          <w:tcPr>
            <w:cnfStyle w:val="001000000000"/>
            <w:tcW w:w="1484" w:type="pct"/>
            <w:noWrap/>
          </w:tcPr>
          <w:p w:rsidR="009B3730" w:rsidRPr="00256692" w:rsidRDefault="009B3730" w:rsidP="009B3730">
            <w:pPr>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Arrhythmia related investigations, signs and symptoms</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11 (3.9)</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lang w:val="en-US"/>
              </w:rPr>
            </w:pPr>
            <w:r w:rsidRPr="00E03549">
              <w:rPr>
                <w:rFonts w:ascii="Arial" w:eastAsia="Times New Roman" w:hAnsi="Arial" w:cs="Arial"/>
                <w:color w:val="000000"/>
                <w:sz w:val="18"/>
                <w:szCs w:val="18"/>
              </w:rPr>
              <w:t>0 (0.0)</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r w:rsidR="009B3730" w:rsidRPr="00E03549" w:rsidTr="00256692">
        <w:trPr>
          <w:trHeight w:val="510"/>
        </w:trPr>
        <w:tc>
          <w:tcPr>
            <w:cnfStyle w:val="001000000000"/>
            <w:tcW w:w="1484" w:type="pct"/>
            <w:noWrap/>
          </w:tcPr>
          <w:p w:rsidR="009B3730" w:rsidRPr="00256692" w:rsidRDefault="009B3730" w:rsidP="009B3730">
            <w:pPr>
              <w:ind w:firstLine="567"/>
              <w:rPr>
                <w:rFonts w:ascii="Arial" w:eastAsia="SimSun" w:hAnsi="Arial" w:cs="Arial"/>
                <w:b w:val="0"/>
                <w:i/>
                <w:color w:val="000000"/>
                <w:sz w:val="18"/>
                <w:szCs w:val="18"/>
              </w:rPr>
            </w:pPr>
            <w:r w:rsidRPr="00256692">
              <w:rPr>
                <w:rFonts w:ascii="Arial" w:eastAsia="SimSun" w:hAnsi="Arial" w:cs="Arial"/>
                <w:b w:val="0"/>
                <w:i/>
                <w:color w:val="000000"/>
                <w:sz w:val="18"/>
                <w:szCs w:val="18"/>
              </w:rPr>
              <w:t>Heart palpitations</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9 (3.2)</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r w:rsidR="009B3730" w:rsidRPr="00E03549" w:rsidTr="00256692">
        <w:trPr>
          <w:trHeight w:val="510"/>
        </w:trPr>
        <w:tc>
          <w:tcPr>
            <w:cnfStyle w:val="001000000000"/>
            <w:tcW w:w="1484" w:type="pct"/>
            <w:noWrap/>
          </w:tcPr>
          <w:p w:rsidR="009B3730" w:rsidRPr="00256692" w:rsidRDefault="009B3730" w:rsidP="009B3730">
            <w:pPr>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Cardiac arrhythmia terms</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13 (4.7)</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2 (8.7)</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40" w:type="pct"/>
            <w:noWrap/>
          </w:tcPr>
          <w:p w:rsidR="009B3730" w:rsidRPr="00E03549" w:rsidRDefault="009B3730" w:rsidP="009B3730">
            <w:pPr>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r>
      <w:tr w:rsidR="009B3730" w:rsidRPr="00E03549" w:rsidTr="00256692">
        <w:trPr>
          <w:trHeight w:val="510"/>
        </w:trPr>
        <w:tc>
          <w:tcPr>
            <w:cnfStyle w:val="001000000000"/>
            <w:tcW w:w="1484" w:type="pct"/>
            <w:noWrap/>
          </w:tcPr>
          <w:p w:rsidR="009B3730" w:rsidRPr="00256692" w:rsidRDefault="009B3730" w:rsidP="009B3730">
            <w:pPr>
              <w:ind w:firstLine="567"/>
              <w:rPr>
                <w:rFonts w:ascii="Arial" w:eastAsia="SimSun" w:hAnsi="Arial" w:cs="Arial"/>
                <w:b w:val="0"/>
                <w:i/>
                <w:color w:val="000000"/>
                <w:sz w:val="18"/>
                <w:szCs w:val="18"/>
              </w:rPr>
            </w:pPr>
            <w:r w:rsidRPr="00256692">
              <w:rPr>
                <w:rFonts w:ascii="Arial" w:eastAsia="SimSun" w:hAnsi="Arial" w:cs="Arial"/>
                <w:b w:val="0"/>
                <w:i/>
                <w:color w:val="000000"/>
                <w:sz w:val="18"/>
                <w:szCs w:val="18"/>
              </w:rPr>
              <w:t xml:space="preserve">Ventricular </w:t>
            </w:r>
            <w:proofErr w:type="spellStart"/>
            <w:r w:rsidRPr="00256692">
              <w:rPr>
                <w:rFonts w:ascii="Arial" w:eastAsia="SimSun" w:hAnsi="Arial" w:cs="Arial"/>
                <w:b w:val="0"/>
                <w:i/>
                <w:color w:val="000000"/>
                <w:sz w:val="18"/>
                <w:szCs w:val="18"/>
              </w:rPr>
              <w:t>extrasystole</w:t>
            </w:r>
            <w:proofErr w:type="spellEnd"/>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3 (1.1)</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r w:rsidR="009B3730" w:rsidRPr="00E03549" w:rsidTr="00256692">
        <w:trPr>
          <w:trHeight w:val="510"/>
        </w:trPr>
        <w:tc>
          <w:tcPr>
            <w:cnfStyle w:val="001000000000"/>
            <w:tcW w:w="1484" w:type="pct"/>
            <w:noWrap/>
          </w:tcPr>
          <w:p w:rsidR="009B3730" w:rsidRPr="00256692" w:rsidRDefault="009B3730" w:rsidP="009B3730">
            <w:pPr>
              <w:ind w:firstLine="567"/>
              <w:rPr>
                <w:rFonts w:ascii="Arial" w:eastAsia="SimSun" w:hAnsi="Arial" w:cs="Arial"/>
                <w:b w:val="0"/>
                <w:i/>
                <w:color w:val="000000"/>
                <w:sz w:val="18"/>
                <w:szCs w:val="18"/>
              </w:rPr>
            </w:pPr>
            <w:r w:rsidRPr="00256692">
              <w:rPr>
                <w:rFonts w:ascii="Arial" w:eastAsia="SimSun" w:hAnsi="Arial" w:cs="Arial"/>
                <w:b w:val="0"/>
                <w:i/>
                <w:color w:val="000000"/>
                <w:sz w:val="18"/>
                <w:szCs w:val="18"/>
              </w:rPr>
              <w:t>Arrhythmia</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4 (1.4)</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r w:rsidR="009B3730" w:rsidRPr="00E03549" w:rsidTr="00256692">
        <w:trPr>
          <w:trHeight w:val="510"/>
        </w:trPr>
        <w:tc>
          <w:tcPr>
            <w:cnfStyle w:val="001000000000"/>
            <w:tcW w:w="1484" w:type="pct"/>
            <w:noWrap/>
          </w:tcPr>
          <w:p w:rsidR="009B3730" w:rsidRPr="00256692" w:rsidRDefault="009B3730" w:rsidP="009B3730">
            <w:pPr>
              <w:rPr>
                <w:rFonts w:ascii="Arial" w:eastAsia="SimSun" w:hAnsi="Arial" w:cs="Arial"/>
                <w:b w:val="0"/>
                <w:bCs w:val="0"/>
                <w:color w:val="000000"/>
                <w:sz w:val="18"/>
                <w:szCs w:val="18"/>
              </w:rPr>
            </w:pPr>
            <w:r w:rsidRPr="00256692">
              <w:rPr>
                <w:rFonts w:ascii="Arial" w:eastAsia="SimSun" w:hAnsi="Arial" w:cs="Arial"/>
                <w:b w:val="0"/>
                <w:color w:val="000000"/>
                <w:sz w:val="18"/>
                <w:szCs w:val="18"/>
              </w:rPr>
              <w:t>Cardiac failure</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6 (2.2)</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3 (13.0)</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1 (4.3)</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1 (4.3)</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1 (4.3)</w:t>
            </w:r>
          </w:p>
        </w:tc>
      </w:tr>
      <w:tr w:rsidR="009B3730" w:rsidRPr="00E03549" w:rsidTr="00256692">
        <w:trPr>
          <w:trHeight w:val="510"/>
        </w:trPr>
        <w:tc>
          <w:tcPr>
            <w:cnfStyle w:val="001000000000"/>
            <w:tcW w:w="1484" w:type="pct"/>
            <w:noWrap/>
          </w:tcPr>
          <w:p w:rsidR="009B3730" w:rsidRPr="00256692" w:rsidRDefault="009B3730" w:rsidP="009B3730">
            <w:pPr>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Peripheral edema</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4 (1.4)</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2 (8.7)</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40" w:type="pct"/>
            <w:noWrap/>
          </w:tcPr>
          <w:p w:rsidR="009B3730" w:rsidRPr="00E03549" w:rsidRDefault="009B3730" w:rsidP="009B3730">
            <w:pPr>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c>
          <w:tcPr>
            <w:tcW w:w="440" w:type="pct"/>
            <w:noWrap/>
          </w:tcPr>
          <w:p w:rsidR="009B3730" w:rsidRPr="00E03549" w:rsidRDefault="009B3730" w:rsidP="009B3730">
            <w:pPr>
              <w:jc w:val="center"/>
              <w:cnfStyle w:val="000000000000"/>
              <w:rPr>
                <w:rFonts w:ascii="Arial" w:hAnsi="Arial" w:cs="Arial"/>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 xml:space="preserve">0 </w:t>
            </w:r>
            <w:r w:rsidRPr="00E03549">
              <w:rPr>
                <w:rFonts w:ascii="Arial" w:eastAsia="SimSun" w:hAnsi="Arial" w:cs="Arial"/>
                <w:color w:val="000000"/>
                <w:sz w:val="18"/>
                <w:szCs w:val="18"/>
                <w:lang w:val="en-US"/>
              </w:rPr>
              <w:t>(0.0)</w:t>
            </w:r>
          </w:p>
        </w:tc>
      </w:tr>
      <w:tr w:rsidR="009B3730" w:rsidRPr="00E03549" w:rsidTr="00256692">
        <w:trPr>
          <w:trHeight w:val="510"/>
        </w:trPr>
        <w:tc>
          <w:tcPr>
            <w:cnfStyle w:val="001000000000"/>
            <w:tcW w:w="1484" w:type="pct"/>
            <w:noWrap/>
          </w:tcPr>
          <w:p w:rsidR="009B3730" w:rsidRPr="00256692" w:rsidRDefault="009B3730" w:rsidP="009B3730">
            <w:pPr>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Cardiac failure</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r w:rsidR="009B3730" w:rsidRPr="00E03549" w:rsidTr="00256692">
        <w:trPr>
          <w:trHeight w:val="510"/>
        </w:trPr>
        <w:tc>
          <w:tcPr>
            <w:cnfStyle w:val="001000000000"/>
            <w:tcW w:w="1484" w:type="pct"/>
            <w:noWrap/>
          </w:tcPr>
          <w:p w:rsidR="009B3730" w:rsidRPr="00256692" w:rsidRDefault="009B3730" w:rsidP="009B3730">
            <w:pPr>
              <w:ind w:right="400"/>
              <w:rPr>
                <w:rFonts w:ascii="Arial" w:eastAsia="SimSun" w:hAnsi="Arial" w:cs="Arial"/>
                <w:b w:val="0"/>
                <w:color w:val="000000"/>
                <w:sz w:val="18"/>
                <w:szCs w:val="18"/>
              </w:rPr>
            </w:pPr>
            <w:r w:rsidRPr="00256692">
              <w:rPr>
                <w:rFonts w:ascii="Arial" w:eastAsia="SimSun" w:hAnsi="Arial" w:cs="Arial"/>
                <w:b w:val="0"/>
                <w:color w:val="000000"/>
                <w:sz w:val="18"/>
                <w:szCs w:val="18"/>
              </w:rPr>
              <w:t>Cardiomyopathy</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19 (6.8)</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3 (13.0)</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3 (1.1)</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1 (4.3)</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3 (1.1)</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1 (4.3)</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SimSun" w:hAnsi="Arial" w:cs="Arial"/>
                <w:color w:val="000000"/>
                <w:sz w:val="18"/>
                <w:szCs w:val="18"/>
              </w:rPr>
              <w:t>1 (4.3)</w:t>
            </w:r>
          </w:p>
        </w:tc>
      </w:tr>
      <w:tr w:rsidR="009B3730" w:rsidRPr="00E03549" w:rsidTr="00256692">
        <w:trPr>
          <w:trHeight w:val="510"/>
        </w:trPr>
        <w:tc>
          <w:tcPr>
            <w:cnfStyle w:val="001000000000"/>
            <w:tcW w:w="1484" w:type="pct"/>
            <w:noWrap/>
          </w:tcPr>
          <w:p w:rsidR="009B3730" w:rsidRPr="00256692" w:rsidRDefault="009B3730" w:rsidP="009B3730">
            <w:pPr>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Heart palpitation</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9 (3.2)</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r w:rsidR="009B3730" w:rsidRPr="00E03549" w:rsidTr="00256692">
        <w:trPr>
          <w:trHeight w:val="510"/>
        </w:trPr>
        <w:tc>
          <w:tcPr>
            <w:cnfStyle w:val="001000000000"/>
            <w:tcW w:w="1484" w:type="pct"/>
            <w:noWrap/>
          </w:tcPr>
          <w:p w:rsidR="009B3730" w:rsidRPr="00256692" w:rsidRDefault="009B3730" w:rsidP="009B3730">
            <w:pPr>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Cardiac failure</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2 (0.7)</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r w:rsidR="009B3730" w:rsidRPr="00E03549" w:rsidTr="00256692">
        <w:trPr>
          <w:trHeight w:val="510"/>
        </w:trPr>
        <w:tc>
          <w:tcPr>
            <w:cnfStyle w:val="001000000000"/>
            <w:tcW w:w="1484" w:type="pct"/>
            <w:noWrap/>
          </w:tcPr>
          <w:p w:rsidR="009B3730" w:rsidRPr="00256692" w:rsidRDefault="009B3730" w:rsidP="009B3730">
            <w:pPr>
              <w:ind w:firstLine="284"/>
              <w:rPr>
                <w:rFonts w:ascii="Arial" w:eastAsia="SimSun" w:hAnsi="Arial" w:cs="Arial"/>
                <w:b w:val="0"/>
                <w:color w:val="000000"/>
                <w:sz w:val="18"/>
                <w:szCs w:val="18"/>
              </w:rPr>
            </w:pPr>
            <w:r w:rsidRPr="00256692">
              <w:rPr>
                <w:rFonts w:ascii="Arial" w:eastAsia="SimSun" w:hAnsi="Arial" w:cs="Arial"/>
                <w:b w:val="0"/>
                <w:color w:val="000000"/>
                <w:sz w:val="18"/>
                <w:szCs w:val="18"/>
              </w:rPr>
              <w:t>Arrhythmia</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4 (1.4)</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gridSpan w:val="2"/>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1 (0.4)</w:t>
            </w:r>
          </w:p>
        </w:tc>
        <w:tc>
          <w:tcPr>
            <w:tcW w:w="440"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c>
          <w:tcPr>
            <w:tcW w:w="440" w:type="pct"/>
            <w:noWrap/>
          </w:tcPr>
          <w:p w:rsidR="009B3730" w:rsidRPr="00E03549" w:rsidRDefault="009B3730" w:rsidP="009B3730">
            <w:pPr>
              <w:jc w:val="center"/>
              <w:cnfStyle w:val="000000000000"/>
              <w:rPr>
                <w:rFonts w:ascii="Arial" w:eastAsia="SimSun" w:hAnsi="Arial" w:cs="Arial"/>
                <w:color w:val="000000"/>
                <w:sz w:val="18"/>
                <w:szCs w:val="18"/>
              </w:rPr>
            </w:pPr>
            <w:r w:rsidRPr="00E03549">
              <w:rPr>
                <w:rFonts w:ascii="Arial" w:eastAsia="Times New Roman" w:hAnsi="Arial" w:cs="Arial"/>
                <w:color w:val="000000"/>
                <w:sz w:val="18"/>
                <w:szCs w:val="18"/>
              </w:rPr>
              <w:t>0 (0.0)</w:t>
            </w:r>
          </w:p>
        </w:tc>
        <w:tc>
          <w:tcPr>
            <w:tcW w:w="436" w:type="pct"/>
          </w:tcPr>
          <w:p w:rsidR="009B3730" w:rsidRPr="00E03549" w:rsidRDefault="009B3730" w:rsidP="009B3730">
            <w:pPr>
              <w:jc w:val="center"/>
              <w:cnfStyle w:val="000000000000"/>
              <w:rPr>
                <w:rFonts w:ascii="Arial" w:eastAsia="Times New Roman" w:hAnsi="Arial" w:cs="Arial"/>
                <w:color w:val="000000"/>
                <w:sz w:val="18"/>
                <w:szCs w:val="18"/>
              </w:rPr>
            </w:pPr>
            <w:r w:rsidRPr="00E03549">
              <w:rPr>
                <w:rFonts w:ascii="Arial" w:eastAsia="Times New Roman" w:hAnsi="Arial" w:cs="Arial"/>
                <w:color w:val="000000"/>
                <w:sz w:val="18"/>
                <w:szCs w:val="18"/>
              </w:rPr>
              <w:t>–</w:t>
            </w:r>
          </w:p>
        </w:tc>
      </w:tr>
    </w:tbl>
    <w:p w:rsidR="009B3730" w:rsidRPr="00E03549" w:rsidRDefault="009B3730" w:rsidP="009B3730">
      <w:pPr>
        <w:rPr>
          <w:rFonts w:ascii="Arial" w:hAnsi="Arial" w:cs="Arial"/>
          <w:b/>
          <w:sz w:val="18"/>
          <w:szCs w:val="18"/>
        </w:rPr>
      </w:pPr>
      <w:r w:rsidRPr="00E03549">
        <w:rPr>
          <w:rFonts w:ascii="Arial" w:hAnsi="Arial" w:cs="Arial"/>
          <w:i/>
          <w:sz w:val="18"/>
          <w:szCs w:val="18"/>
        </w:rPr>
        <w:t xml:space="preserve">AE: adverse event; SAE: severe adverse event; SMQ: </w:t>
      </w:r>
      <w:r w:rsidRPr="00E03549">
        <w:rPr>
          <w:rFonts w:ascii="Arial" w:hAnsi="Arial" w:cs="Arial"/>
          <w:i/>
          <w:sz w:val="18"/>
          <w:szCs w:val="18"/>
          <w:lang w:val="en-US"/>
        </w:rPr>
        <w:t xml:space="preserve">Standardized </w:t>
      </w:r>
      <w:proofErr w:type="spellStart"/>
      <w:r w:rsidRPr="00E03549">
        <w:rPr>
          <w:rFonts w:ascii="Arial" w:hAnsi="Arial" w:cs="Arial"/>
          <w:i/>
          <w:sz w:val="18"/>
          <w:szCs w:val="18"/>
          <w:lang w:val="en-US"/>
        </w:rPr>
        <w:t>MedDRA</w:t>
      </w:r>
      <w:proofErr w:type="spellEnd"/>
      <w:r w:rsidRPr="00E03549">
        <w:rPr>
          <w:rFonts w:ascii="Arial" w:hAnsi="Arial" w:cs="Arial"/>
          <w:i/>
          <w:sz w:val="18"/>
          <w:szCs w:val="18"/>
          <w:lang w:val="en-US"/>
        </w:rPr>
        <w:t xml:space="preserve"> Queries.</w:t>
      </w:r>
    </w:p>
    <w:p w:rsidR="009B3730" w:rsidRDefault="009B3730">
      <w:pPr>
        <w:rPr>
          <w:rFonts w:ascii="Arial" w:hAnsi="Arial" w:cs="Arial"/>
          <w:b/>
          <w:sz w:val="18"/>
          <w:szCs w:val="18"/>
        </w:rPr>
      </w:pPr>
    </w:p>
    <w:p w:rsidR="00845E9D" w:rsidRPr="00E03549" w:rsidRDefault="00845E9D">
      <w:pPr>
        <w:rPr>
          <w:rFonts w:ascii="Arial" w:hAnsi="Arial" w:cs="Arial"/>
          <w:b/>
          <w:sz w:val="18"/>
          <w:szCs w:val="18"/>
        </w:rPr>
      </w:pPr>
      <w:r w:rsidRPr="00E03549">
        <w:rPr>
          <w:rFonts w:ascii="Arial" w:hAnsi="Arial" w:cs="Arial"/>
          <w:b/>
          <w:sz w:val="18"/>
          <w:szCs w:val="18"/>
        </w:rPr>
        <w:br w:type="page"/>
      </w:r>
    </w:p>
    <w:p w:rsidR="00D53F46" w:rsidRPr="00E03549" w:rsidRDefault="00D53F46" w:rsidP="007E6FED">
      <w:pPr>
        <w:pStyle w:val="Heading1"/>
        <w:spacing w:line="360" w:lineRule="auto"/>
        <w:rPr>
          <w:rFonts w:ascii="Arial" w:hAnsi="Arial" w:cs="Arial"/>
          <w:color w:val="auto"/>
          <w:sz w:val="18"/>
          <w:szCs w:val="18"/>
        </w:rPr>
      </w:pPr>
      <w:bookmarkStart w:id="7" w:name="_Supplementary_Table_3."/>
      <w:bookmarkStart w:id="8" w:name="_Supplementary_Table_5."/>
      <w:bookmarkStart w:id="9" w:name="_Ref395786474"/>
      <w:bookmarkStart w:id="10" w:name="_Ref395796307"/>
      <w:bookmarkEnd w:id="1"/>
      <w:bookmarkEnd w:id="2"/>
      <w:bookmarkEnd w:id="7"/>
      <w:bookmarkEnd w:id="8"/>
      <w:proofErr w:type="gramStart"/>
      <w:r w:rsidRPr="00E03549">
        <w:rPr>
          <w:rFonts w:ascii="Arial" w:hAnsi="Arial" w:cs="Arial"/>
          <w:color w:val="auto"/>
          <w:sz w:val="18"/>
          <w:szCs w:val="18"/>
        </w:rPr>
        <w:lastRenderedPageBreak/>
        <w:t xml:space="preserve">Supplementary Table </w:t>
      </w:r>
      <w:bookmarkEnd w:id="9"/>
      <w:r w:rsidR="008A1935">
        <w:rPr>
          <w:rFonts w:ascii="Arial" w:hAnsi="Arial" w:cs="Arial"/>
          <w:color w:val="auto"/>
          <w:sz w:val="18"/>
          <w:szCs w:val="18"/>
        </w:rPr>
        <w:t>6</w:t>
      </w:r>
      <w:r w:rsidR="00534A21" w:rsidRPr="00E03549">
        <w:rPr>
          <w:rFonts w:ascii="Arial" w:hAnsi="Arial" w:cs="Arial"/>
          <w:color w:val="auto"/>
          <w:sz w:val="18"/>
          <w:szCs w:val="18"/>
        </w:rPr>
        <w:t>.</w:t>
      </w:r>
      <w:proofErr w:type="gramEnd"/>
      <w:r w:rsidRPr="00E03549">
        <w:rPr>
          <w:rFonts w:ascii="Arial" w:hAnsi="Arial" w:cs="Arial"/>
          <w:color w:val="auto"/>
          <w:sz w:val="18"/>
          <w:szCs w:val="18"/>
        </w:rPr>
        <w:t xml:space="preserve"> Summary of screening results of DLBCL patients prior to DLBCL treatment </w:t>
      </w:r>
      <w:bookmarkEnd w:id="10"/>
    </w:p>
    <w:tbl>
      <w:tblPr>
        <w:tblStyle w:val="LightShading"/>
        <w:tblpPr w:leftFromText="180" w:rightFromText="180" w:vertAnchor="text" w:horzAnchor="margin" w:tblpY="49"/>
        <w:tblW w:w="4890" w:type="pct"/>
        <w:tblLayout w:type="fixed"/>
        <w:tblLook w:val="06A0"/>
      </w:tblPr>
      <w:tblGrid>
        <w:gridCol w:w="2094"/>
        <w:gridCol w:w="1736"/>
        <w:gridCol w:w="1737"/>
        <w:gridCol w:w="1735"/>
        <w:gridCol w:w="1737"/>
      </w:tblGrid>
      <w:tr w:rsidR="002A4198" w:rsidRPr="00E03549" w:rsidTr="00256692">
        <w:trPr>
          <w:cnfStyle w:val="100000000000"/>
        </w:trPr>
        <w:tc>
          <w:tcPr>
            <w:cnfStyle w:val="001000000000"/>
            <w:tcW w:w="1158" w:type="pct"/>
          </w:tcPr>
          <w:p w:rsidR="002A4198" w:rsidRPr="00E03549" w:rsidRDefault="002A4198" w:rsidP="007E6FED">
            <w:pPr>
              <w:spacing w:line="360" w:lineRule="auto"/>
              <w:rPr>
                <w:rFonts w:ascii="Arial" w:hAnsi="Arial" w:cs="Arial"/>
                <w:b w:val="0"/>
                <w:sz w:val="18"/>
                <w:szCs w:val="18"/>
              </w:rPr>
            </w:pPr>
          </w:p>
        </w:tc>
        <w:tc>
          <w:tcPr>
            <w:tcW w:w="960" w:type="pct"/>
          </w:tcPr>
          <w:p w:rsidR="002A4198" w:rsidRPr="00E03549" w:rsidRDefault="00534A21" w:rsidP="002A4198">
            <w:pPr>
              <w:spacing w:line="360" w:lineRule="auto"/>
              <w:jc w:val="center"/>
              <w:cnfStyle w:val="100000000000"/>
              <w:rPr>
                <w:rFonts w:ascii="Arial" w:hAnsi="Arial" w:cs="Arial"/>
                <w:b w:val="0"/>
                <w:sz w:val="18"/>
                <w:szCs w:val="18"/>
              </w:rPr>
            </w:pPr>
            <w:proofErr w:type="spellStart"/>
            <w:r w:rsidRPr="00E03549">
              <w:rPr>
                <w:rFonts w:ascii="Arial" w:hAnsi="Arial" w:cs="Arial"/>
                <w:sz w:val="18"/>
                <w:szCs w:val="18"/>
              </w:rPr>
              <w:t>HBsAg</w:t>
            </w:r>
            <w:proofErr w:type="spellEnd"/>
            <w:r w:rsidRPr="00E03549">
              <w:rPr>
                <w:rFonts w:ascii="Arial" w:hAnsi="Arial" w:cs="Arial"/>
                <w:sz w:val="18"/>
                <w:szCs w:val="18"/>
              </w:rPr>
              <w:t>-</w:t>
            </w:r>
            <w:r w:rsidR="002A4198" w:rsidRPr="00E03549">
              <w:rPr>
                <w:rFonts w:ascii="Arial" w:hAnsi="Arial" w:cs="Arial"/>
                <w:sz w:val="18"/>
                <w:szCs w:val="18"/>
              </w:rPr>
              <w:t>pos</w:t>
            </w:r>
          </w:p>
          <w:p w:rsidR="002A4198" w:rsidRPr="00E03549" w:rsidRDefault="002A4198" w:rsidP="002A4198">
            <w:pPr>
              <w:spacing w:line="360" w:lineRule="auto"/>
              <w:jc w:val="center"/>
              <w:cnfStyle w:val="100000000000"/>
              <w:rPr>
                <w:rFonts w:ascii="Arial" w:hAnsi="Arial" w:cs="Arial"/>
                <w:sz w:val="18"/>
                <w:szCs w:val="18"/>
              </w:rPr>
            </w:pPr>
            <w:r w:rsidRPr="00E03549">
              <w:rPr>
                <w:rFonts w:ascii="Arial" w:hAnsi="Arial" w:cs="Arial"/>
                <w:sz w:val="18"/>
                <w:szCs w:val="18"/>
              </w:rPr>
              <w:t>(N=24), n/N (%)</w:t>
            </w:r>
          </w:p>
        </w:tc>
        <w:tc>
          <w:tcPr>
            <w:tcW w:w="961" w:type="pct"/>
          </w:tcPr>
          <w:p w:rsidR="002A4198" w:rsidRPr="00E03549" w:rsidRDefault="002A4198" w:rsidP="002A4198">
            <w:pPr>
              <w:spacing w:line="360" w:lineRule="auto"/>
              <w:jc w:val="center"/>
              <w:cnfStyle w:val="100000000000"/>
              <w:rPr>
                <w:rFonts w:ascii="Arial" w:hAnsi="Arial" w:cs="Arial"/>
                <w:b w:val="0"/>
                <w:sz w:val="18"/>
                <w:szCs w:val="18"/>
              </w:rPr>
            </w:pPr>
            <w:proofErr w:type="spellStart"/>
            <w:r w:rsidRPr="00E03549">
              <w:rPr>
                <w:rFonts w:ascii="Arial" w:hAnsi="Arial" w:cs="Arial"/>
                <w:sz w:val="18"/>
                <w:szCs w:val="18"/>
              </w:rPr>
              <w:t>HBsAg</w:t>
            </w:r>
            <w:r w:rsidR="00534A21" w:rsidRPr="00E03549">
              <w:rPr>
                <w:rFonts w:ascii="Arial" w:hAnsi="Arial" w:cs="Arial"/>
                <w:sz w:val="18"/>
                <w:szCs w:val="18"/>
              </w:rPr>
              <w:t>-</w:t>
            </w:r>
            <w:r w:rsidRPr="00E03549">
              <w:rPr>
                <w:rFonts w:ascii="Arial" w:hAnsi="Arial" w:cs="Arial"/>
                <w:sz w:val="18"/>
                <w:szCs w:val="18"/>
              </w:rPr>
              <w:t>neg</w:t>
            </w:r>
            <w:proofErr w:type="spellEnd"/>
            <w:r w:rsidRPr="00E03549">
              <w:rPr>
                <w:rFonts w:ascii="Arial" w:hAnsi="Arial" w:cs="Arial"/>
                <w:sz w:val="18"/>
                <w:szCs w:val="18"/>
              </w:rPr>
              <w:t>/</w:t>
            </w:r>
          </w:p>
          <w:p w:rsidR="002A4198" w:rsidRPr="00E03549" w:rsidRDefault="002A4198" w:rsidP="002A4198">
            <w:pPr>
              <w:spacing w:line="360" w:lineRule="auto"/>
              <w:jc w:val="center"/>
              <w:cnfStyle w:val="100000000000"/>
              <w:rPr>
                <w:rFonts w:ascii="Arial" w:hAnsi="Arial" w:cs="Arial"/>
                <w:b w:val="0"/>
                <w:sz w:val="18"/>
                <w:szCs w:val="18"/>
              </w:rPr>
            </w:pPr>
            <w:proofErr w:type="spellStart"/>
            <w:r w:rsidRPr="00E03549">
              <w:rPr>
                <w:rFonts w:ascii="Arial" w:hAnsi="Arial" w:cs="Arial"/>
                <w:sz w:val="18"/>
                <w:szCs w:val="18"/>
              </w:rPr>
              <w:t>HBcAb</w:t>
            </w:r>
            <w:proofErr w:type="spellEnd"/>
            <w:r w:rsidR="00534A21" w:rsidRPr="00E03549">
              <w:rPr>
                <w:rFonts w:ascii="Arial" w:hAnsi="Arial" w:cs="Arial"/>
                <w:sz w:val="18"/>
                <w:szCs w:val="18"/>
              </w:rPr>
              <w:t>-</w:t>
            </w:r>
            <w:r w:rsidRPr="00E03549">
              <w:rPr>
                <w:rFonts w:ascii="Arial" w:hAnsi="Arial" w:cs="Arial"/>
                <w:sz w:val="18"/>
                <w:szCs w:val="18"/>
              </w:rPr>
              <w:t>pos</w:t>
            </w:r>
          </w:p>
          <w:p w:rsidR="002A4198" w:rsidRPr="00E03549" w:rsidRDefault="002A4198" w:rsidP="002A4198">
            <w:pPr>
              <w:spacing w:line="360" w:lineRule="auto"/>
              <w:jc w:val="center"/>
              <w:cnfStyle w:val="100000000000"/>
              <w:rPr>
                <w:rFonts w:ascii="Arial" w:hAnsi="Arial" w:cs="Arial"/>
                <w:sz w:val="18"/>
                <w:szCs w:val="18"/>
              </w:rPr>
            </w:pPr>
            <w:r w:rsidRPr="00E03549">
              <w:rPr>
                <w:rFonts w:ascii="Arial" w:hAnsi="Arial" w:cs="Arial"/>
                <w:sz w:val="18"/>
                <w:szCs w:val="18"/>
              </w:rPr>
              <w:t>(N=69)</w:t>
            </w:r>
            <w:proofErr w:type="gramStart"/>
            <w:r w:rsidRPr="00E03549">
              <w:rPr>
                <w:rFonts w:ascii="Arial" w:hAnsi="Arial" w:cs="Arial"/>
                <w:sz w:val="18"/>
                <w:szCs w:val="18"/>
              </w:rPr>
              <w:t>,  n</w:t>
            </w:r>
            <w:proofErr w:type="gramEnd"/>
            <w:r w:rsidRPr="00E03549">
              <w:rPr>
                <w:rFonts w:ascii="Arial" w:hAnsi="Arial" w:cs="Arial"/>
                <w:sz w:val="18"/>
                <w:szCs w:val="18"/>
              </w:rPr>
              <w:t>/N (%)</w:t>
            </w:r>
          </w:p>
        </w:tc>
        <w:tc>
          <w:tcPr>
            <w:tcW w:w="960" w:type="pct"/>
          </w:tcPr>
          <w:p w:rsidR="002A4198" w:rsidRPr="00E03549" w:rsidRDefault="00534A21" w:rsidP="002A4198">
            <w:pPr>
              <w:spacing w:line="360" w:lineRule="auto"/>
              <w:jc w:val="center"/>
              <w:cnfStyle w:val="100000000000"/>
              <w:rPr>
                <w:rFonts w:ascii="Arial" w:hAnsi="Arial" w:cs="Arial"/>
                <w:b w:val="0"/>
                <w:sz w:val="18"/>
                <w:szCs w:val="18"/>
              </w:rPr>
            </w:pPr>
            <w:proofErr w:type="spellStart"/>
            <w:r w:rsidRPr="00E03549">
              <w:rPr>
                <w:rFonts w:ascii="Arial" w:hAnsi="Arial" w:cs="Arial"/>
                <w:sz w:val="18"/>
                <w:szCs w:val="18"/>
              </w:rPr>
              <w:t>HBsAg</w:t>
            </w:r>
            <w:proofErr w:type="spellEnd"/>
            <w:r w:rsidRPr="00E03549">
              <w:rPr>
                <w:rFonts w:ascii="Arial" w:hAnsi="Arial" w:cs="Arial"/>
                <w:sz w:val="18"/>
                <w:szCs w:val="18"/>
              </w:rPr>
              <w:t>/</w:t>
            </w:r>
            <w:proofErr w:type="spellStart"/>
            <w:r w:rsidRPr="00E03549">
              <w:rPr>
                <w:rFonts w:ascii="Arial" w:hAnsi="Arial" w:cs="Arial"/>
                <w:sz w:val="18"/>
                <w:szCs w:val="18"/>
              </w:rPr>
              <w:t>HBcAb</w:t>
            </w:r>
            <w:proofErr w:type="spellEnd"/>
            <w:r w:rsidRPr="00E03549">
              <w:rPr>
                <w:rFonts w:ascii="Arial" w:hAnsi="Arial" w:cs="Arial"/>
                <w:sz w:val="18"/>
                <w:szCs w:val="18"/>
              </w:rPr>
              <w:t xml:space="preserve"> double-</w:t>
            </w:r>
            <w:proofErr w:type="spellStart"/>
            <w:r w:rsidR="002A4198" w:rsidRPr="00E03549">
              <w:rPr>
                <w:rFonts w:ascii="Arial" w:hAnsi="Arial" w:cs="Arial"/>
                <w:sz w:val="18"/>
                <w:szCs w:val="18"/>
              </w:rPr>
              <w:t>neg</w:t>
            </w:r>
            <w:proofErr w:type="spellEnd"/>
            <w:r w:rsidR="002A4198" w:rsidRPr="00E03549">
              <w:rPr>
                <w:rFonts w:ascii="Arial" w:hAnsi="Arial" w:cs="Arial"/>
                <w:sz w:val="18"/>
                <w:szCs w:val="18"/>
              </w:rPr>
              <w:t xml:space="preserve"> (N=149), </w:t>
            </w:r>
          </w:p>
          <w:p w:rsidR="002A4198" w:rsidRPr="00E03549" w:rsidRDefault="002A4198" w:rsidP="002A4198">
            <w:pPr>
              <w:spacing w:line="360" w:lineRule="auto"/>
              <w:jc w:val="center"/>
              <w:cnfStyle w:val="100000000000"/>
              <w:rPr>
                <w:rFonts w:ascii="Arial" w:hAnsi="Arial" w:cs="Arial"/>
                <w:sz w:val="18"/>
                <w:szCs w:val="18"/>
              </w:rPr>
            </w:pPr>
            <w:proofErr w:type="gramStart"/>
            <w:r w:rsidRPr="00E03549">
              <w:rPr>
                <w:rFonts w:ascii="Arial" w:hAnsi="Arial" w:cs="Arial"/>
                <w:sz w:val="18"/>
                <w:szCs w:val="18"/>
              </w:rPr>
              <w:t>n/N</w:t>
            </w:r>
            <w:proofErr w:type="gramEnd"/>
            <w:r w:rsidRPr="00E03549">
              <w:rPr>
                <w:rFonts w:ascii="Arial" w:hAnsi="Arial" w:cs="Arial"/>
                <w:sz w:val="18"/>
                <w:szCs w:val="18"/>
              </w:rPr>
              <w:t xml:space="preserve"> (%)</w:t>
            </w:r>
          </w:p>
        </w:tc>
        <w:tc>
          <w:tcPr>
            <w:tcW w:w="961" w:type="pct"/>
          </w:tcPr>
          <w:p w:rsidR="002A4198" w:rsidRPr="00E03549" w:rsidRDefault="002A4198" w:rsidP="007E6FED">
            <w:pPr>
              <w:spacing w:line="360" w:lineRule="auto"/>
              <w:jc w:val="center"/>
              <w:cnfStyle w:val="100000000000"/>
              <w:rPr>
                <w:rFonts w:ascii="Arial" w:hAnsi="Arial" w:cs="Arial"/>
                <w:sz w:val="18"/>
                <w:szCs w:val="18"/>
              </w:rPr>
            </w:pPr>
            <w:r w:rsidRPr="00E03549">
              <w:rPr>
                <w:rFonts w:ascii="Arial" w:hAnsi="Arial" w:cs="Arial"/>
                <w:sz w:val="18"/>
                <w:szCs w:val="18"/>
              </w:rPr>
              <w:t>Unknown (N=37)</w:t>
            </w:r>
            <w:proofErr w:type="gramStart"/>
            <w:r w:rsidRPr="00E03549">
              <w:rPr>
                <w:rFonts w:ascii="Arial" w:hAnsi="Arial" w:cs="Arial"/>
                <w:sz w:val="18"/>
                <w:szCs w:val="18"/>
              </w:rPr>
              <w:t>,  n</w:t>
            </w:r>
            <w:proofErr w:type="gramEnd"/>
            <w:r w:rsidRPr="00E03549">
              <w:rPr>
                <w:rFonts w:ascii="Arial" w:hAnsi="Arial" w:cs="Arial"/>
                <w:sz w:val="18"/>
                <w:szCs w:val="18"/>
              </w:rPr>
              <w:t>/N (%)</w:t>
            </w:r>
          </w:p>
        </w:tc>
      </w:tr>
      <w:tr w:rsidR="002A4198" w:rsidRPr="00E03549" w:rsidTr="00256692">
        <w:tc>
          <w:tcPr>
            <w:cnfStyle w:val="001000000000"/>
            <w:tcW w:w="1158" w:type="pct"/>
          </w:tcPr>
          <w:p w:rsidR="002A4198" w:rsidRPr="00256692" w:rsidRDefault="002A4198" w:rsidP="007E6FED">
            <w:pPr>
              <w:spacing w:line="360" w:lineRule="auto"/>
              <w:rPr>
                <w:rFonts w:ascii="Arial" w:hAnsi="Arial" w:cs="Arial"/>
                <w:b w:val="0"/>
                <w:sz w:val="18"/>
                <w:szCs w:val="18"/>
              </w:rPr>
            </w:pPr>
            <w:r w:rsidRPr="00256692">
              <w:rPr>
                <w:rFonts w:ascii="Arial" w:hAnsi="Arial" w:cs="Arial"/>
                <w:b w:val="0"/>
                <w:sz w:val="18"/>
                <w:szCs w:val="18"/>
              </w:rPr>
              <w:t>ALT normal</w:t>
            </w:r>
          </w:p>
        </w:tc>
        <w:tc>
          <w:tcPr>
            <w:tcW w:w="960"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20/24 (83.3)</w:t>
            </w:r>
          </w:p>
        </w:tc>
        <w:tc>
          <w:tcPr>
            <w:tcW w:w="961"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60/69 (87.0)</w:t>
            </w:r>
          </w:p>
        </w:tc>
        <w:tc>
          <w:tcPr>
            <w:tcW w:w="960"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132/147 (89.8)</w:t>
            </w:r>
          </w:p>
        </w:tc>
        <w:tc>
          <w:tcPr>
            <w:tcW w:w="961"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31/36</w:t>
            </w:r>
            <w:r w:rsidR="00B36508">
              <w:rPr>
                <w:rFonts w:ascii="Arial" w:hAnsi="Arial" w:cs="Arial"/>
                <w:sz w:val="18"/>
                <w:szCs w:val="18"/>
                <w:vertAlign w:val="superscript"/>
              </w:rPr>
              <w:t>1</w:t>
            </w:r>
            <w:r w:rsidRPr="00E03549">
              <w:rPr>
                <w:rFonts w:ascii="Arial" w:hAnsi="Arial" w:cs="Arial"/>
                <w:sz w:val="18"/>
                <w:szCs w:val="18"/>
                <w:vertAlign w:val="superscript"/>
              </w:rPr>
              <w:t xml:space="preserve"> </w:t>
            </w:r>
            <w:r w:rsidRPr="00E03549">
              <w:rPr>
                <w:rFonts w:ascii="Arial" w:hAnsi="Arial" w:cs="Arial"/>
                <w:sz w:val="18"/>
                <w:szCs w:val="18"/>
              </w:rPr>
              <w:t>(86.1)</w:t>
            </w:r>
          </w:p>
        </w:tc>
      </w:tr>
      <w:tr w:rsidR="002A4198" w:rsidRPr="00E03549" w:rsidTr="00256692">
        <w:tc>
          <w:tcPr>
            <w:cnfStyle w:val="001000000000"/>
            <w:tcW w:w="1158" w:type="pct"/>
          </w:tcPr>
          <w:p w:rsidR="002A4198" w:rsidRPr="00256692" w:rsidRDefault="002A4198" w:rsidP="007E6FED">
            <w:pPr>
              <w:spacing w:line="360" w:lineRule="auto"/>
              <w:rPr>
                <w:rFonts w:ascii="Arial" w:hAnsi="Arial" w:cs="Arial"/>
                <w:b w:val="0"/>
                <w:sz w:val="18"/>
                <w:szCs w:val="18"/>
              </w:rPr>
            </w:pPr>
            <w:r w:rsidRPr="00256692">
              <w:rPr>
                <w:rFonts w:ascii="Arial" w:hAnsi="Arial" w:cs="Arial"/>
                <w:b w:val="0"/>
                <w:sz w:val="18"/>
                <w:szCs w:val="18"/>
              </w:rPr>
              <w:t>AST normal</w:t>
            </w:r>
          </w:p>
        </w:tc>
        <w:tc>
          <w:tcPr>
            <w:tcW w:w="960"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20/24 (83.3)</w:t>
            </w:r>
          </w:p>
        </w:tc>
        <w:tc>
          <w:tcPr>
            <w:tcW w:w="961"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60/68</w:t>
            </w:r>
            <w:r w:rsidR="00B36508">
              <w:rPr>
                <w:rFonts w:ascii="Arial" w:hAnsi="Arial" w:cs="Arial"/>
                <w:sz w:val="18"/>
                <w:szCs w:val="18"/>
                <w:vertAlign w:val="superscript"/>
              </w:rPr>
              <w:t>1</w:t>
            </w:r>
            <w:r w:rsidRPr="00E03549">
              <w:rPr>
                <w:rFonts w:ascii="Arial" w:hAnsi="Arial" w:cs="Arial"/>
                <w:sz w:val="18"/>
                <w:szCs w:val="18"/>
              </w:rPr>
              <w:t xml:space="preserve"> (88.2)</w:t>
            </w:r>
          </w:p>
        </w:tc>
        <w:tc>
          <w:tcPr>
            <w:tcW w:w="960"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139/147 (94.6)</w:t>
            </w:r>
          </w:p>
        </w:tc>
        <w:tc>
          <w:tcPr>
            <w:tcW w:w="961"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35/36</w:t>
            </w:r>
            <w:r w:rsidR="00B36508">
              <w:rPr>
                <w:rFonts w:ascii="Arial" w:hAnsi="Arial" w:cs="Arial"/>
                <w:sz w:val="18"/>
                <w:szCs w:val="18"/>
                <w:vertAlign w:val="superscript"/>
              </w:rPr>
              <w:t>1</w:t>
            </w:r>
            <w:r w:rsidRPr="00E03549">
              <w:rPr>
                <w:rFonts w:ascii="Arial" w:hAnsi="Arial" w:cs="Arial"/>
                <w:sz w:val="18"/>
                <w:szCs w:val="18"/>
              </w:rPr>
              <w:t xml:space="preserve"> (97.2)</w:t>
            </w:r>
          </w:p>
        </w:tc>
      </w:tr>
      <w:tr w:rsidR="002A4198" w:rsidRPr="00E03549" w:rsidTr="00256692">
        <w:tc>
          <w:tcPr>
            <w:cnfStyle w:val="001000000000"/>
            <w:tcW w:w="1158" w:type="pct"/>
          </w:tcPr>
          <w:p w:rsidR="002A4198" w:rsidRPr="00256692" w:rsidRDefault="002A4198" w:rsidP="007E6FED">
            <w:pPr>
              <w:spacing w:line="360" w:lineRule="auto"/>
              <w:rPr>
                <w:rFonts w:ascii="Arial" w:hAnsi="Arial" w:cs="Arial"/>
                <w:b w:val="0"/>
                <w:sz w:val="18"/>
                <w:szCs w:val="18"/>
              </w:rPr>
            </w:pPr>
            <w:r w:rsidRPr="00256692">
              <w:rPr>
                <w:rFonts w:ascii="Arial" w:hAnsi="Arial" w:cs="Arial"/>
                <w:b w:val="0"/>
                <w:sz w:val="18"/>
                <w:szCs w:val="18"/>
              </w:rPr>
              <w:t>TBIL normal</w:t>
            </w:r>
          </w:p>
        </w:tc>
        <w:tc>
          <w:tcPr>
            <w:tcW w:w="960"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22/24 (91.7)</w:t>
            </w:r>
          </w:p>
        </w:tc>
        <w:tc>
          <w:tcPr>
            <w:tcW w:w="961"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67/68</w:t>
            </w:r>
            <w:r w:rsidR="00B36508">
              <w:rPr>
                <w:rFonts w:ascii="Arial" w:hAnsi="Arial" w:cs="Arial"/>
                <w:sz w:val="18"/>
                <w:szCs w:val="18"/>
                <w:vertAlign w:val="superscript"/>
              </w:rPr>
              <w:t>1</w:t>
            </w:r>
            <w:r w:rsidRPr="00E03549">
              <w:rPr>
                <w:rFonts w:ascii="Arial" w:hAnsi="Arial" w:cs="Arial"/>
                <w:sz w:val="18"/>
                <w:szCs w:val="18"/>
              </w:rPr>
              <w:t xml:space="preserve"> (98.5)</w:t>
            </w:r>
          </w:p>
        </w:tc>
        <w:tc>
          <w:tcPr>
            <w:tcW w:w="960" w:type="pct"/>
          </w:tcPr>
          <w:p w:rsidR="002A4198" w:rsidRPr="00E03549" w:rsidRDefault="002A4198" w:rsidP="007E6FED">
            <w:pPr>
              <w:spacing w:line="360" w:lineRule="auto"/>
              <w:jc w:val="center"/>
              <w:cnfStyle w:val="000000000000"/>
              <w:rPr>
                <w:rFonts w:ascii="Arial" w:hAnsi="Arial" w:cs="Arial"/>
                <w:sz w:val="18"/>
                <w:szCs w:val="18"/>
              </w:rPr>
            </w:pPr>
            <w:r w:rsidRPr="00E03549">
              <w:rPr>
                <w:rFonts w:ascii="Arial" w:hAnsi="Arial" w:cs="Arial"/>
                <w:sz w:val="18"/>
                <w:szCs w:val="18"/>
              </w:rPr>
              <w:t>130/147 (88.4)</w:t>
            </w:r>
          </w:p>
        </w:tc>
        <w:tc>
          <w:tcPr>
            <w:tcW w:w="961" w:type="pct"/>
          </w:tcPr>
          <w:p w:rsidR="002A4198" w:rsidRPr="00E03549" w:rsidRDefault="002A4198" w:rsidP="00FC1410">
            <w:pPr>
              <w:spacing w:line="360" w:lineRule="auto"/>
              <w:jc w:val="center"/>
              <w:cnfStyle w:val="000000000000"/>
              <w:rPr>
                <w:rFonts w:ascii="Arial" w:hAnsi="Arial" w:cs="Arial"/>
                <w:sz w:val="18"/>
                <w:szCs w:val="18"/>
              </w:rPr>
            </w:pPr>
            <w:r w:rsidRPr="00E03549">
              <w:rPr>
                <w:rFonts w:ascii="Arial" w:hAnsi="Arial" w:cs="Arial"/>
                <w:sz w:val="18"/>
                <w:szCs w:val="18"/>
              </w:rPr>
              <w:t>33/35</w:t>
            </w:r>
            <w:r w:rsidR="00B36508">
              <w:rPr>
                <w:rFonts w:ascii="Arial" w:hAnsi="Arial" w:cs="Arial"/>
                <w:sz w:val="18"/>
                <w:szCs w:val="18"/>
                <w:vertAlign w:val="superscript"/>
                <w:lang w:val="en-GB"/>
              </w:rPr>
              <w:t>2</w:t>
            </w:r>
            <w:r w:rsidRPr="00E03549">
              <w:rPr>
                <w:rFonts w:ascii="Arial" w:hAnsi="Arial" w:cs="Arial"/>
                <w:sz w:val="18"/>
                <w:szCs w:val="18"/>
                <w:lang w:val="en-GB"/>
              </w:rPr>
              <w:t xml:space="preserve"> (94.3)</w:t>
            </w:r>
          </w:p>
        </w:tc>
      </w:tr>
    </w:tbl>
    <w:p w:rsidR="00D53F46" w:rsidRPr="00E03549" w:rsidRDefault="00B36508" w:rsidP="007E6FED">
      <w:pPr>
        <w:spacing w:line="360" w:lineRule="auto"/>
        <w:rPr>
          <w:rFonts w:ascii="Arial" w:hAnsi="Arial" w:cs="Arial"/>
          <w:b/>
          <w:i/>
          <w:sz w:val="18"/>
          <w:szCs w:val="18"/>
        </w:rPr>
      </w:pPr>
      <w:r w:rsidRPr="00B36508">
        <w:rPr>
          <w:rFonts w:ascii="Arial" w:hAnsi="Arial" w:cs="Arial"/>
          <w:i/>
          <w:sz w:val="18"/>
          <w:szCs w:val="18"/>
          <w:vertAlign w:val="superscript"/>
        </w:rPr>
        <w:t>1</w:t>
      </w:r>
      <w:r w:rsidR="00FC1410" w:rsidRPr="00E03549">
        <w:rPr>
          <w:rFonts w:ascii="Arial" w:hAnsi="Arial" w:cs="Arial"/>
          <w:i/>
          <w:sz w:val="18"/>
          <w:szCs w:val="18"/>
        </w:rPr>
        <w:t>One patient has missing data and was excluded from the analysis.</w:t>
      </w:r>
      <w:r w:rsidR="00FC1410" w:rsidRPr="00E03549">
        <w:rPr>
          <w:rFonts w:ascii="Arial" w:hAnsi="Arial" w:cs="Arial"/>
          <w:b/>
          <w:i/>
          <w:sz w:val="18"/>
          <w:szCs w:val="18"/>
        </w:rPr>
        <w:t xml:space="preserve"> </w:t>
      </w:r>
      <w:r>
        <w:rPr>
          <w:rFonts w:ascii="Arial" w:hAnsi="Arial" w:cs="Arial"/>
          <w:i/>
          <w:sz w:val="18"/>
          <w:szCs w:val="18"/>
          <w:vertAlign w:val="superscript"/>
          <w:lang w:val="en-GB"/>
        </w:rPr>
        <w:t>2</w:t>
      </w:r>
      <w:r w:rsidR="00FC1410" w:rsidRPr="00E03549">
        <w:rPr>
          <w:rFonts w:ascii="Arial" w:hAnsi="Arial" w:cs="Arial"/>
          <w:i/>
          <w:sz w:val="18"/>
          <w:szCs w:val="18"/>
          <w:lang w:val="en-GB"/>
        </w:rPr>
        <w:t xml:space="preserve">Two patients have missing data and were </w:t>
      </w:r>
      <w:r w:rsidR="00FC1410" w:rsidRPr="00E03549">
        <w:rPr>
          <w:rFonts w:ascii="Arial" w:hAnsi="Arial" w:cs="Arial"/>
          <w:i/>
          <w:sz w:val="18"/>
          <w:szCs w:val="18"/>
        </w:rPr>
        <w:t>excluded from the analysis.</w:t>
      </w:r>
      <w:r w:rsidR="00534A21" w:rsidRPr="00E03549">
        <w:rPr>
          <w:rFonts w:ascii="Arial" w:hAnsi="Arial" w:cs="Arial"/>
          <w:i/>
          <w:sz w:val="18"/>
          <w:szCs w:val="18"/>
        </w:rPr>
        <w:t xml:space="preserve"> DLBCL: diffuse large B-cell lymphoma; ALT: </w:t>
      </w:r>
      <w:r w:rsidR="00534A21" w:rsidRPr="00E03549">
        <w:rPr>
          <w:rFonts w:ascii="Arial" w:hAnsi="Arial" w:cs="Arial"/>
          <w:i/>
          <w:sz w:val="20"/>
          <w:szCs w:val="20"/>
        </w:rPr>
        <w:t xml:space="preserve">aminotransferase; AST: aspartate aminotransferase; </w:t>
      </w:r>
      <w:proofErr w:type="spellStart"/>
      <w:r w:rsidR="00534A21" w:rsidRPr="00E03549">
        <w:rPr>
          <w:rFonts w:ascii="Arial" w:hAnsi="Arial" w:cs="Arial"/>
          <w:i/>
          <w:sz w:val="20"/>
          <w:szCs w:val="20"/>
        </w:rPr>
        <w:t>TBIL</w:t>
      </w:r>
      <w:proofErr w:type="spellEnd"/>
      <w:r w:rsidR="00534A21" w:rsidRPr="00E03549">
        <w:rPr>
          <w:rFonts w:ascii="Arial" w:hAnsi="Arial" w:cs="Arial"/>
          <w:i/>
          <w:sz w:val="20"/>
          <w:szCs w:val="20"/>
        </w:rPr>
        <w:t xml:space="preserve">: total bilirubin; </w:t>
      </w:r>
      <w:proofErr w:type="spellStart"/>
      <w:r w:rsidR="00534A21" w:rsidRPr="00E03549">
        <w:rPr>
          <w:rFonts w:ascii="Arial" w:hAnsi="Arial" w:cs="Arial"/>
          <w:i/>
          <w:sz w:val="20"/>
          <w:szCs w:val="20"/>
        </w:rPr>
        <w:t>HBsAg</w:t>
      </w:r>
      <w:proofErr w:type="spellEnd"/>
      <w:r w:rsidR="00534A21" w:rsidRPr="00E03549">
        <w:rPr>
          <w:rFonts w:ascii="Arial" w:hAnsi="Arial" w:cs="Arial"/>
          <w:i/>
          <w:sz w:val="20"/>
          <w:szCs w:val="20"/>
        </w:rPr>
        <w:t xml:space="preserve">: hepatitis B surface antigen; pos: positive; </w:t>
      </w:r>
      <w:proofErr w:type="spellStart"/>
      <w:r w:rsidR="00534A21" w:rsidRPr="00E03549">
        <w:rPr>
          <w:rFonts w:ascii="Arial" w:hAnsi="Arial" w:cs="Arial"/>
          <w:i/>
          <w:sz w:val="20"/>
          <w:szCs w:val="20"/>
        </w:rPr>
        <w:t>neg</w:t>
      </w:r>
      <w:proofErr w:type="spellEnd"/>
      <w:r w:rsidR="00534A21" w:rsidRPr="00E03549">
        <w:rPr>
          <w:rFonts w:ascii="Arial" w:hAnsi="Arial" w:cs="Arial"/>
          <w:i/>
          <w:sz w:val="20"/>
          <w:szCs w:val="20"/>
        </w:rPr>
        <w:t xml:space="preserve">: negative; </w:t>
      </w:r>
      <w:proofErr w:type="spellStart"/>
      <w:r w:rsidR="00534A21" w:rsidRPr="00E03549">
        <w:rPr>
          <w:rFonts w:ascii="Arial" w:hAnsi="Arial" w:cs="Arial"/>
          <w:i/>
          <w:sz w:val="20"/>
          <w:szCs w:val="20"/>
        </w:rPr>
        <w:t>HBcAb</w:t>
      </w:r>
      <w:proofErr w:type="spellEnd"/>
      <w:r w:rsidR="00534A21" w:rsidRPr="00E03549">
        <w:rPr>
          <w:rFonts w:ascii="Arial" w:hAnsi="Arial" w:cs="Arial"/>
          <w:i/>
          <w:sz w:val="20"/>
          <w:szCs w:val="20"/>
        </w:rPr>
        <w:t>: hepatitis B core antibody.</w:t>
      </w:r>
    </w:p>
    <w:p w:rsidR="00AA2C01" w:rsidRPr="00E03549" w:rsidRDefault="00AA2C01" w:rsidP="006F19D5">
      <w:pPr>
        <w:spacing w:after="0" w:line="240" w:lineRule="auto"/>
        <w:rPr>
          <w:rFonts w:ascii="Arial" w:hAnsi="Arial" w:cs="Arial"/>
          <w:b/>
          <w:sz w:val="18"/>
          <w:szCs w:val="18"/>
        </w:rPr>
      </w:pPr>
      <w:bookmarkStart w:id="11" w:name="_Supplementary_Table_6."/>
      <w:bookmarkEnd w:id="11"/>
    </w:p>
    <w:p w:rsidR="00EB60BF" w:rsidRPr="00E03549" w:rsidRDefault="00EB60BF" w:rsidP="006F19D5">
      <w:pPr>
        <w:spacing w:after="0" w:line="240" w:lineRule="auto"/>
        <w:rPr>
          <w:rFonts w:ascii="Arial" w:eastAsiaTheme="majorEastAsia" w:hAnsi="Arial" w:cs="Arial"/>
          <w:b/>
          <w:bCs/>
          <w:sz w:val="18"/>
          <w:szCs w:val="18"/>
        </w:rPr>
      </w:pPr>
      <w:r w:rsidRPr="00E03549">
        <w:rPr>
          <w:rFonts w:ascii="Arial" w:hAnsi="Arial" w:cs="Arial"/>
          <w:sz w:val="18"/>
          <w:szCs w:val="18"/>
        </w:rPr>
        <w:br w:type="page"/>
      </w:r>
    </w:p>
    <w:p w:rsidR="00D53F46" w:rsidRPr="00E03549" w:rsidRDefault="00D53F46" w:rsidP="007E6FED">
      <w:pPr>
        <w:pStyle w:val="Heading1"/>
        <w:spacing w:line="360" w:lineRule="auto"/>
        <w:rPr>
          <w:rFonts w:ascii="Arial" w:hAnsi="Arial" w:cs="Arial"/>
          <w:color w:val="auto"/>
          <w:sz w:val="18"/>
          <w:szCs w:val="18"/>
        </w:rPr>
      </w:pPr>
      <w:bookmarkStart w:id="12" w:name="_Supplementary_Table_7"/>
      <w:bookmarkEnd w:id="12"/>
      <w:r w:rsidRPr="00E03549">
        <w:rPr>
          <w:rFonts w:ascii="Arial" w:hAnsi="Arial" w:cs="Arial"/>
          <w:color w:val="auto"/>
          <w:sz w:val="18"/>
          <w:szCs w:val="18"/>
        </w:rPr>
        <w:lastRenderedPageBreak/>
        <w:t xml:space="preserve">Supplementary Table </w:t>
      </w:r>
      <w:r w:rsidR="00064392" w:rsidRPr="00E03549">
        <w:rPr>
          <w:rFonts w:ascii="Arial" w:hAnsi="Arial" w:cs="Arial"/>
          <w:color w:val="auto"/>
          <w:sz w:val="18"/>
          <w:szCs w:val="18"/>
        </w:rPr>
        <w:t>7</w:t>
      </w:r>
      <w:r w:rsidRPr="00E03549">
        <w:rPr>
          <w:rFonts w:ascii="Arial" w:hAnsi="Arial" w:cs="Arial"/>
          <w:color w:val="auto"/>
          <w:sz w:val="18"/>
          <w:szCs w:val="18"/>
        </w:rPr>
        <w:t xml:space="preserve"> Comparisons of baseline characteristics between </w:t>
      </w:r>
      <w:proofErr w:type="spellStart"/>
      <w:r w:rsidRPr="00E03549">
        <w:rPr>
          <w:rFonts w:ascii="Arial" w:hAnsi="Arial" w:cs="Arial"/>
          <w:color w:val="auto"/>
          <w:sz w:val="18"/>
          <w:szCs w:val="18"/>
        </w:rPr>
        <w:t>HBsAg</w:t>
      </w:r>
      <w:proofErr w:type="spellEnd"/>
      <w:r w:rsidRPr="00E03549">
        <w:rPr>
          <w:rFonts w:ascii="Arial" w:hAnsi="Arial" w:cs="Arial"/>
          <w:color w:val="auto"/>
          <w:sz w:val="18"/>
          <w:szCs w:val="18"/>
        </w:rPr>
        <w:t xml:space="preserve">-pos or </w:t>
      </w:r>
      <w:proofErr w:type="spellStart"/>
      <w:r w:rsidRPr="00E03549">
        <w:rPr>
          <w:rFonts w:ascii="Arial" w:hAnsi="Arial" w:cs="Arial"/>
          <w:color w:val="auto"/>
          <w:sz w:val="18"/>
          <w:szCs w:val="18"/>
        </w:rPr>
        <w:t>HBsAg-neg</w:t>
      </w:r>
      <w:proofErr w:type="spellEnd"/>
      <w:r w:rsidR="00AF7246" w:rsidRPr="00E03549">
        <w:rPr>
          <w:rFonts w:ascii="Arial" w:hAnsi="Arial" w:cs="Arial"/>
          <w:color w:val="auto"/>
          <w:sz w:val="18"/>
          <w:szCs w:val="18"/>
        </w:rPr>
        <w:t>/</w:t>
      </w:r>
      <w:proofErr w:type="spellStart"/>
      <w:r w:rsidR="00AF7246" w:rsidRPr="00E03549">
        <w:rPr>
          <w:rFonts w:ascii="Arial" w:hAnsi="Arial" w:cs="Arial"/>
          <w:color w:val="auto"/>
          <w:sz w:val="18"/>
          <w:szCs w:val="18"/>
        </w:rPr>
        <w:t>HBcAb</w:t>
      </w:r>
      <w:proofErr w:type="spellEnd"/>
      <w:r w:rsidR="00AF7246" w:rsidRPr="00E03549">
        <w:rPr>
          <w:rFonts w:ascii="Arial" w:hAnsi="Arial" w:cs="Arial"/>
          <w:color w:val="auto"/>
          <w:sz w:val="18"/>
          <w:szCs w:val="18"/>
        </w:rPr>
        <w:t>-pos patients with double-</w:t>
      </w:r>
      <w:proofErr w:type="spellStart"/>
      <w:r w:rsidRPr="00E03549">
        <w:rPr>
          <w:rFonts w:ascii="Arial" w:hAnsi="Arial" w:cs="Arial"/>
          <w:color w:val="auto"/>
          <w:sz w:val="18"/>
          <w:szCs w:val="18"/>
        </w:rPr>
        <w:t>neg</w:t>
      </w:r>
      <w:proofErr w:type="spellEnd"/>
      <w:r w:rsidRPr="00E03549">
        <w:rPr>
          <w:rFonts w:ascii="Arial" w:hAnsi="Arial" w:cs="Arial"/>
          <w:color w:val="auto"/>
          <w:sz w:val="18"/>
          <w:szCs w:val="18"/>
        </w:rPr>
        <w:t xml:space="preserve"> patients. </w:t>
      </w:r>
    </w:p>
    <w:tbl>
      <w:tblPr>
        <w:tblStyle w:val="LightShading"/>
        <w:tblW w:w="9180" w:type="dxa"/>
        <w:tblLayout w:type="fixed"/>
        <w:tblLook w:val="06A0"/>
      </w:tblPr>
      <w:tblGrid>
        <w:gridCol w:w="1526"/>
        <w:gridCol w:w="1843"/>
        <w:gridCol w:w="1181"/>
        <w:gridCol w:w="1181"/>
        <w:gridCol w:w="1181"/>
        <w:gridCol w:w="1134"/>
        <w:gridCol w:w="1134"/>
      </w:tblGrid>
      <w:tr w:rsidR="00D53F46" w:rsidRPr="00E03549" w:rsidTr="00256692">
        <w:trPr>
          <w:cnfStyle w:val="100000000000"/>
          <w:trHeight w:val="720"/>
        </w:trPr>
        <w:tc>
          <w:tcPr>
            <w:cnfStyle w:val="001000000000"/>
            <w:tcW w:w="3369" w:type="dxa"/>
            <w:gridSpan w:val="2"/>
            <w:hideMark/>
          </w:tcPr>
          <w:p w:rsidR="00D53F46" w:rsidRPr="00E03549" w:rsidRDefault="00D53F46" w:rsidP="007E6FED">
            <w:pPr>
              <w:spacing w:line="360" w:lineRule="auto"/>
              <w:rPr>
                <w:rFonts w:ascii="Arial" w:eastAsia="SimSun" w:hAnsi="Arial" w:cs="Arial"/>
                <w:b w:val="0"/>
                <w:color w:val="000000"/>
                <w:sz w:val="18"/>
                <w:szCs w:val="18"/>
                <w:lang w:val="en-US"/>
              </w:rPr>
            </w:pPr>
          </w:p>
          <w:p w:rsidR="00D53F46" w:rsidRPr="00E03549" w:rsidRDefault="00D53F46" w:rsidP="007E6FED">
            <w:pPr>
              <w:spacing w:line="360" w:lineRule="auto"/>
              <w:rPr>
                <w:rFonts w:ascii="Arial" w:eastAsia="SimSun" w:hAnsi="Arial" w:cs="Arial"/>
                <w:b w:val="0"/>
                <w:color w:val="000000"/>
                <w:sz w:val="18"/>
                <w:szCs w:val="18"/>
                <w:lang w:val="en-US"/>
              </w:rPr>
            </w:pPr>
            <w:r w:rsidRPr="00E03549">
              <w:rPr>
                <w:rFonts w:ascii="Arial" w:eastAsia="SimSun" w:hAnsi="Arial" w:cs="Arial"/>
                <w:color w:val="000000"/>
                <w:sz w:val="18"/>
                <w:szCs w:val="18"/>
                <w:lang w:val="en-US"/>
              </w:rPr>
              <w:t>Baseline characteristics</w:t>
            </w:r>
          </w:p>
        </w:tc>
        <w:tc>
          <w:tcPr>
            <w:tcW w:w="1181" w:type="dxa"/>
            <w:hideMark/>
          </w:tcPr>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proofErr w:type="spellStart"/>
            <w:r w:rsidRPr="00E03549">
              <w:rPr>
                <w:rFonts w:ascii="Arial" w:eastAsia="Times New Roman" w:hAnsi="Arial" w:cs="Arial"/>
                <w:color w:val="000000"/>
                <w:sz w:val="18"/>
                <w:szCs w:val="18"/>
                <w:lang w:val="en-US"/>
              </w:rPr>
              <w:t>HBsAg</w:t>
            </w:r>
            <w:proofErr w:type="spellEnd"/>
            <w:r w:rsidRPr="00E03549">
              <w:rPr>
                <w:rFonts w:ascii="Arial" w:eastAsia="Times New Roman" w:hAnsi="Arial" w:cs="Arial"/>
                <w:color w:val="000000"/>
                <w:sz w:val="18"/>
                <w:szCs w:val="18"/>
                <w:lang w:val="en-US"/>
              </w:rPr>
              <w:t xml:space="preserve">-pos </w:t>
            </w:r>
          </w:p>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 xml:space="preserve">(n=22), </w:t>
            </w:r>
          </w:p>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proofErr w:type="gramStart"/>
            <w:r w:rsidRPr="00E03549">
              <w:rPr>
                <w:rFonts w:ascii="Arial" w:eastAsia="Times New Roman" w:hAnsi="Arial" w:cs="Arial"/>
                <w:color w:val="000000"/>
                <w:sz w:val="18"/>
                <w:szCs w:val="18"/>
                <w:lang w:val="en-US"/>
              </w:rPr>
              <w:t>n</w:t>
            </w:r>
            <w:proofErr w:type="gramEnd"/>
            <w:r w:rsidRPr="00E03549">
              <w:rPr>
                <w:rFonts w:ascii="Arial" w:eastAsia="Times New Roman" w:hAnsi="Arial" w:cs="Arial"/>
                <w:color w:val="000000"/>
                <w:sz w:val="18"/>
                <w:szCs w:val="18"/>
                <w:lang w:val="en-US"/>
              </w:rPr>
              <w:t xml:space="preserve"> (%)</w:t>
            </w:r>
          </w:p>
        </w:tc>
        <w:tc>
          <w:tcPr>
            <w:tcW w:w="1181" w:type="dxa"/>
            <w:hideMark/>
          </w:tcPr>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proofErr w:type="spellStart"/>
            <w:r w:rsidRPr="00E03549">
              <w:rPr>
                <w:rFonts w:ascii="Arial" w:eastAsia="Times New Roman" w:hAnsi="Arial" w:cs="Arial"/>
                <w:color w:val="000000"/>
                <w:sz w:val="18"/>
                <w:szCs w:val="18"/>
                <w:lang w:val="en-US"/>
              </w:rPr>
              <w:t>HBsAg-neg</w:t>
            </w:r>
            <w:proofErr w:type="spellEnd"/>
            <w:r w:rsidRPr="00E03549">
              <w:rPr>
                <w:rFonts w:ascii="Arial" w:eastAsia="Times New Roman" w:hAnsi="Arial" w:cs="Arial"/>
                <w:color w:val="000000"/>
                <w:sz w:val="18"/>
                <w:szCs w:val="18"/>
                <w:lang w:val="en-US"/>
              </w:rPr>
              <w:t>/</w:t>
            </w:r>
            <w:proofErr w:type="spellStart"/>
            <w:r w:rsidRPr="00E03549">
              <w:rPr>
                <w:rFonts w:ascii="Arial" w:eastAsia="Times New Roman" w:hAnsi="Arial" w:cs="Arial"/>
                <w:color w:val="000000"/>
                <w:sz w:val="18"/>
                <w:szCs w:val="18"/>
                <w:lang w:val="en-US"/>
              </w:rPr>
              <w:t>HBcAb</w:t>
            </w:r>
            <w:proofErr w:type="spellEnd"/>
            <w:r w:rsidRPr="00E03549">
              <w:rPr>
                <w:rFonts w:ascii="Arial" w:eastAsia="Times New Roman" w:hAnsi="Arial" w:cs="Arial"/>
                <w:color w:val="000000"/>
                <w:sz w:val="18"/>
                <w:szCs w:val="18"/>
                <w:lang w:val="en-US"/>
              </w:rPr>
              <w:t xml:space="preserve">-pos (n=64), </w:t>
            </w:r>
          </w:p>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proofErr w:type="gramStart"/>
            <w:r w:rsidRPr="00E03549">
              <w:rPr>
                <w:rFonts w:ascii="Arial" w:eastAsia="Times New Roman" w:hAnsi="Arial" w:cs="Arial"/>
                <w:color w:val="000000"/>
                <w:sz w:val="18"/>
                <w:szCs w:val="18"/>
                <w:lang w:val="en-US"/>
              </w:rPr>
              <w:t>n</w:t>
            </w:r>
            <w:proofErr w:type="gramEnd"/>
            <w:r w:rsidRPr="00E03549">
              <w:rPr>
                <w:rFonts w:ascii="Arial" w:eastAsia="Times New Roman" w:hAnsi="Arial" w:cs="Arial"/>
                <w:color w:val="000000"/>
                <w:sz w:val="18"/>
                <w:szCs w:val="18"/>
                <w:lang w:val="en-US"/>
              </w:rPr>
              <w:t xml:space="preserve"> (%)</w:t>
            </w:r>
          </w:p>
        </w:tc>
        <w:tc>
          <w:tcPr>
            <w:tcW w:w="1181" w:type="dxa"/>
            <w:hideMark/>
          </w:tcPr>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 xml:space="preserve">double </w:t>
            </w:r>
            <w:proofErr w:type="spellStart"/>
            <w:r w:rsidRPr="00E03549">
              <w:rPr>
                <w:rFonts w:ascii="Arial" w:eastAsia="Times New Roman" w:hAnsi="Arial" w:cs="Arial"/>
                <w:color w:val="000000"/>
                <w:sz w:val="18"/>
                <w:szCs w:val="18"/>
                <w:lang w:val="en-US"/>
              </w:rPr>
              <w:t>neg</w:t>
            </w:r>
            <w:proofErr w:type="spellEnd"/>
            <w:r w:rsidRPr="00E03549">
              <w:rPr>
                <w:rFonts w:ascii="Arial" w:eastAsia="Times New Roman" w:hAnsi="Arial" w:cs="Arial"/>
                <w:color w:val="000000"/>
                <w:sz w:val="18"/>
                <w:szCs w:val="18"/>
                <w:lang w:val="en-US"/>
              </w:rPr>
              <w:t xml:space="preserve"> (n=139), </w:t>
            </w:r>
          </w:p>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proofErr w:type="gramStart"/>
            <w:r w:rsidRPr="00E03549">
              <w:rPr>
                <w:rFonts w:ascii="Arial" w:eastAsia="Times New Roman" w:hAnsi="Arial" w:cs="Arial"/>
                <w:color w:val="000000"/>
                <w:sz w:val="18"/>
                <w:szCs w:val="18"/>
                <w:lang w:val="en-US"/>
              </w:rPr>
              <w:t>n</w:t>
            </w:r>
            <w:proofErr w:type="gramEnd"/>
            <w:r w:rsidRPr="00E03549">
              <w:rPr>
                <w:rFonts w:ascii="Arial" w:eastAsia="Times New Roman" w:hAnsi="Arial" w:cs="Arial"/>
                <w:color w:val="000000"/>
                <w:sz w:val="18"/>
                <w:szCs w:val="18"/>
                <w:lang w:val="en-US"/>
              </w:rPr>
              <w:t xml:space="preserve"> (%)</w:t>
            </w:r>
          </w:p>
        </w:tc>
        <w:tc>
          <w:tcPr>
            <w:tcW w:w="1134" w:type="dxa"/>
            <w:hideMark/>
          </w:tcPr>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p-value</w:t>
            </w:r>
            <w:r w:rsidR="00F2483F">
              <w:rPr>
                <w:rFonts w:ascii="Arial" w:eastAsia="Times New Roman" w:hAnsi="Arial" w:cs="Arial"/>
                <w:color w:val="000000"/>
                <w:sz w:val="18"/>
                <w:szCs w:val="18"/>
                <w:vertAlign w:val="superscript"/>
                <w:lang w:val="en-US"/>
              </w:rPr>
              <w:t>1</w:t>
            </w:r>
          </w:p>
        </w:tc>
        <w:tc>
          <w:tcPr>
            <w:tcW w:w="1134" w:type="dxa"/>
            <w:hideMark/>
          </w:tcPr>
          <w:p w:rsidR="00D53F46" w:rsidRPr="00E03549" w:rsidRDefault="00D53F46" w:rsidP="007E6FED">
            <w:pPr>
              <w:spacing w:line="360" w:lineRule="auto"/>
              <w:jc w:val="center"/>
              <w:cnfStyle w:val="100000000000"/>
              <w:rPr>
                <w:rFonts w:ascii="Arial" w:eastAsia="Times New Roman" w:hAnsi="Arial" w:cs="Arial"/>
                <w:b w:val="0"/>
                <w:color w:val="000000"/>
                <w:sz w:val="18"/>
                <w:szCs w:val="18"/>
                <w:lang w:val="en-US"/>
              </w:rPr>
            </w:pPr>
            <w:r w:rsidRPr="00E03549">
              <w:rPr>
                <w:rFonts w:ascii="Arial" w:eastAsia="Times New Roman" w:hAnsi="Arial" w:cs="Arial"/>
                <w:color w:val="000000"/>
                <w:sz w:val="18"/>
                <w:szCs w:val="18"/>
                <w:lang w:val="en-US"/>
              </w:rPr>
              <w:t>p-value</w:t>
            </w:r>
            <w:r w:rsidR="00F2483F">
              <w:rPr>
                <w:rFonts w:ascii="Arial" w:hAnsi="Arial" w:cs="Arial"/>
                <w:sz w:val="18"/>
                <w:szCs w:val="18"/>
                <w:vertAlign w:val="superscript"/>
                <w:lang w:val="en-GB"/>
              </w:rPr>
              <w:t>2</w:t>
            </w:r>
          </w:p>
        </w:tc>
      </w:tr>
      <w:tr w:rsidR="00D53F46" w:rsidRPr="00E03549" w:rsidTr="00256692">
        <w:trPr>
          <w:trHeight w:val="300"/>
        </w:trPr>
        <w:tc>
          <w:tcPr>
            <w:cnfStyle w:val="001000000000"/>
            <w:tcW w:w="1526" w:type="dxa"/>
            <w:vMerge w:val="restart"/>
            <w:hideMark/>
          </w:tcPr>
          <w:p w:rsidR="00D53F46" w:rsidRPr="00256692" w:rsidRDefault="00D53F46" w:rsidP="007E6FED">
            <w:pPr>
              <w:spacing w:line="360" w:lineRule="auto"/>
              <w:rPr>
                <w:rFonts w:ascii="Arial" w:eastAsia="SimSun" w:hAnsi="Arial" w:cs="Arial"/>
                <w:b w:val="0"/>
                <w:color w:val="000000"/>
                <w:sz w:val="18"/>
                <w:szCs w:val="18"/>
                <w:lang w:val="en-US"/>
              </w:rPr>
            </w:pPr>
            <w:r w:rsidRPr="00256692">
              <w:rPr>
                <w:rFonts w:ascii="Arial" w:eastAsia="SimSun" w:hAnsi="Arial" w:cs="Arial"/>
                <w:b w:val="0"/>
                <w:color w:val="000000"/>
                <w:sz w:val="18"/>
                <w:szCs w:val="18"/>
                <w:lang w:val="en-US"/>
              </w:rPr>
              <w:t>Age</w:t>
            </w:r>
          </w:p>
        </w:tc>
        <w:tc>
          <w:tcPr>
            <w:tcW w:w="1843" w:type="dxa"/>
            <w:hideMark/>
          </w:tcPr>
          <w:p w:rsidR="00D53F46" w:rsidRPr="00256692" w:rsidRDefault="00D53F46" w:rsidP="007E6FED">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 60 y</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16 (72.7)</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36</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56.3)</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75</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(54.0)</w:t>
            </w: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0.262</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0.761</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41"/>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61– 80 y</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 (27.3)</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26</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(40.6)</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61 (</w:t>
            </w:r>
            <w:r w:rsidR="00D53F46" w:rsidRPr="00E03549">
              <w:rPr>
                <w:rFonts w:ascii="Arial" w:eastAsia="Times New Roman" w:hAnsi="Arial" w:cs="Arial"/>
                <w:color w:val="000000"/>
                <w:sz w:val="18"/>
                <w:szCs w:val="18"/>
                <w:lang w:val="en-US"/>
              </w:rPr>
              <w:t>43.9)</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 xml:space="preserve">&gt;80 </w:t>
            </w:r>
            <w:r w:rsidRPr="00256692">
              <w:rPr>
                <w:rFonts w:ascii="Arial" w:eastAsia="SimSun" w:hAnsi="Arial" w:cs="Arial"/>
                <w:color w:val="000000"/>
                <w:sz w:val="18"/>
                <w:szCs w:val="18"/>
                <w:lang w:val="en-US"/>
              </w:rPr>
              <w:t>y</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 (0.0)</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 (</w:t>
            </w:r>
            <w:r w:rsidR="00D53F46" w:rsidRPr="00E03549">
              <w:rPr>
                <w:rFonts w:ascii="Arial" w:eastAsia="Times New Roman" w:hAnsi="Arial" w:cs="Arial"/>
                <w:color w:val="000000"/>
                <w:sz w:val="18"/>
                <w:szCs w:val="18"/>
                <w:lang w:val="en-US"/>
              </w:rPr>
              <w:t>3.1)</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(2.2)</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val="restart"/>
            <w:hideMark/>
          </w:tcPr>
          <w:p w:rsidR="00D53F46" w:rsidRPr="00256692" w:rsidRDefault="00D53F46" w:rsidP="007E6FED">
            <w:pPr>
              <w:spacing w:line="360" w:lineRule="auto"/>
              <w:rPr>
                <w:rFonts w:ascii="Arial" w:eastAsia="Times New Roman" w:hAnsi="Arial" w:cs="Arial"/>
                <w:b w:val="0"/>
                <w:color w:val="000000"/>
                <w:sz w:val="18"/>
                <w:szCs w:val="18"/>
                <w:lang w:val="en-US"/>
              </w:rPr>
            </w:pPr>
            <w:r w:rsidRPr="00256692">
              <w:rPr>
                <w:rFonts w:ascii="Arial" w:eastAsia="Times New Roman" w:hAnsi="Arial" w:cs="Arial"/>
                <w:b w:val="0"/>
                <w:color w:val="000000"/>
                <w:sz w:val="18"/>
                <w:szCs w:val="18"/>
                <w:lang w:val="en-US"/>
              </w:rPr>
              <w:t>IPI</w:t>
            </w:r>
          </w:p>
        </w:tc>
        <w:tc>
          <w:tcPr>
            <w:tcW w:w="1843" w:type="dxa"/>
            <w:hideMark/>
          </w:tcPr>
          <w:p w:rsidR="00D53F46" w:rsidRPr="00256692" w:rsidRDefault="00D53F46" w:rsidP="007E6FED">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Low risk</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12 (54.5)</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34 (</w:t>
            </w:r>
            <w:r w:rsidR="00D53F46" w:rsidRPr="00E03549">
              <w:rPr>
                <w:rFonts w:ascii="Arial" w:eastAsia="Times New Roman" w:hAnsi="Arial" w:cs="Arial"/>
                <w:color w:val="000000"/>
                <w:sz w:val="18"/>
                <w:szCs w:val="18"/>
                <w:lang w:val="en-US"/>
              </w:rPr>
              <w:t>53.1)</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66</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(47.8)</w:t>
            </w:r>
          </w:p>
        </w:tc>
        <w:tc>
          <w:tcPr>
            <w:tcW w:w="1134" w:type="dxa"/>
            <w:vMerge w:val="restart"/>
            <w:hideMark/>
          </w:tcPr>
          <w:p w:rsidR="00D53F46" w:rsidRPr="00E03549" w:rsidRDefault="00D53F46" w:rsidP="007E6FED">
            <w:pPr>
              <w:tabs>
                <w:tab w:val="center" w:pos="629"/>
              </w:tabs>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0.912</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0.197</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Low/Intermediate risk</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5 (22.7)</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11(</w:t>
            </w:r>
            <w:r w:rsidR="00D53F46" w:rsidRPr="00E03549">
              <w:rPr>
                <w:rFonts w:ascii="Arial" w:eastAsia="Times New Roman" w:hAnsi="Arial" w:cs="Arial"/>
                <w:color w:val="000000"/>
                <w:sz w:val="18"/>
                <w:szCs w:val="18"/>
                <w:lang w:val="en-US"/>
              </w:rPr>
              <w:t>17.2)</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42 (</w:t>
            </w:r>
            <w:r w:rsidR="00D53F46" w:rsidRPr="00E03549">
              <w:rPr>
                <w:rFonts w:ascii="Arial" w:eastAsia="Times New Roman" w:hAnsi="Arial" w:cs="Arial"/>
                <w:color w:val="000000"/>
                <w:sz w:val="18"/>
                <w:szCs w:val="18"/>
                <w:lang w:val="en-US"/>
              </w:rPr>
              <w:t>30.4)</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Intermediate/high risk</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 (18.2)</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13</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(20.3)</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22</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(15.9)</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bCs/>
                <w:color w:val="000000"/>
                <w:sz w:val="18"/>
                <w:szCs w:val="18"/>
                <w:lang w:val="en-GB"/>
              </w:rPr>
            </w:pPr>
            <w:r w:rsidRPr="00256692">
              <w:rPr>
                <w:rFonts w:ascii="Arial" w:eastAsia="Times New Roman" w:hAnsi="Arial" w:cs="Arial"/>
                <w:bCs/>
                <w:color w:val="000000"/>
                <w:sz w:val="18"/>
                <w:szCs w:val="18"/>
              </w:rPr>
              <w:t>High risk</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(4.5)</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(9.4)</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8</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(5.8)</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275483" w:rsidP="007E6FED">
            <w:pPr>
              <w:spacing w:line="360" w:lineRule="auto"/>
              <w:cnfStyle w:val="000000000000"/>
              <w:rPr>
                <w:rFonts w:ascii="Arial" w:hAnsi="Arial" w:cs="Arial"/>
                <w:bCs/>
                <w:color w:val="000000"/>
                <w:sz w:val="18"/>
                <w:szCs w:val="18"/>
              </w:rPr>
            </w:pPr>
            <w:r w:rsidRPr="00256692">
              <w:rPr>
                <w:rFonts w:ascii="Arial" w:hAnsi="Arial" w:cs="Arial"/>
                <w:bCs/>
                <w:color w:val="000000"/>
                <w:sz w:val="18"/>
                <w:szCs w:val="18"/>
              </w:rPr>
              <w:t>Missing data</w:t>
            </w:r>
            <w:r w:rsidRPr="00256692">
              <w:rPr>
                <w:rFonts w:ascii="Arial" w:hAnsi="Arial" w:cs="Arial"/>
                <w:sz w:val="18"/>
                <w:szCs w:val="18"/>
                <w:vertAlign w:val="superscript"/>
                <w:lang w:val="en-GB"/>
              </w:rPr>
              <w:t>‡</w:t>
            </w:r>
          </w:p>
        </w:tc>
        <w:tc>
          <w:tcPr>
            <w:tcW w:w="1181" w:type="dxa"/>
            <w:hideMark/>
          </w:tcPr>
          <w:p w:rsidR="00D53F46" w:rsidRPr="00E03549" w:rsidRDefault="00275483"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val="restart"/>
            <w:hideMark/>
          </w:tcPr>
          <w:p w:rsidR="00D53F46" w:rsidRPr="00256692" w:rsidRDefault="00D53F46" w:rsidP="007E6FED">
            <w:pPr>
              <w:spacing w:line="360" w:lineRule="auto"/>
              <w:rPr>
                <w:rFonts w:ascii="Arial" w:eastAsia="Times New Roman" w:hAnsi="Arial" w:cs="Arial"/>
                <w:b w:val="0"/>
                <w:color w:val="000000"/>
                <w:sz w:val="18"/>
                <w:szCs w:val="18"/>
                <w:lang w:val="en-US"/>
              </w:rPr>
            </w:pPr>
            <w:r w:rsidRPr="00256692">
              <w:rPr>
                <w:rFonts w:ascii="Arial" w:eastAsia="Times New Roman" w:hAnsi="Arial" w:cs="Arial"/>
                <w:b w:val="0"/>
                <w:color w:val="000000"/>
                <w:sz w:val="18"/>
                <w:szCs w:val="18"/>
                <w:lang w:val="en-US"/>
              </w:rPr>
              <w:t>Stage</w:t>
            </w:r>
          </w:p>
        </w:tc>
        <w:tc>
          <w:tcPr>
            <w:tcW w:w="1843" w:type="dxa"/>
          </w:tcPr>
          <w:p w:rsidR="00D53F46" w:rsidRPr="00256692" w:rsidRDefault="00D53F46" w:rsidP="007E6FED">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w:t>
            </w:r>
          </w:p>
        </w:tc>
        <w:tc>
          <w:tcPr>
            <w:tcW w:w="1181" w:type="dxa"/>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(4.5)</w:t>
            </w:r>
          </w:p>
        </w:tc>
        <w:tc>
          <w:tcPr>
            <w:tcW w:w="1181" w:type="dxa"/>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13 (</w:t>
            </w:r>
            <w:r w:rsidR="00D53F46" w:rsidRPr="00E03549">
              <w:rPr>
                <w:rFonts w:ascii="Arial" w:eastAsia="Times New Roman" w:hAnsi="Arial" w:cs="Arial"/>
                <w:color w:val="000000"/>
                <w:sz w:val="18"/>
                <w:szCs w:val="18"/>
                <w:lang w:val="en-US"/>
              </w:rPr>
              <w:t>20.6)</w:t>
            </w:r>
          </w:p>
        </w:tc>
        <w:tc>
          <w:tcPr>
            <w:tcW w:w="1181" w:type="dxa"/>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21 (</w:t>
            </w:r>
            <w:r w:rsidR="00D53F46" w:rsidRPr="00E03549">
              <w:rPr>
                <w:rFonts w:ascii="Arial" w:eastAsia="Times New Roman" w:hAnsi="Arial" w:cs="Arial"/>
                <w:color w:val="000000"/>
                <w:sz w:val="18"/>
                <w:szCs w:val="18"/>
                <w:lang w:val="en-US"/>
              </w:rPr>
              <w:t>15.1)</w:t>
            </w:r>
          </w:p>
        </w:tc>
        <w:tc>
          <w:tcPr>
            <w:tcW w:w="1134" w:type="dxa"/>
            <w:vMerge w:val="restart"/>
            <w:hideMark/>
          </w:tcPr>
          <w:p w:rsidR="00D53F46" w:rsidRPr="00E03549" w:rsidRDefault="009704FE" w:rsidP="007E6FED">
            <w:pPr>
              <w:tabs>
                <w:tab w:val="center" w:pos="629"/>
              </w:tabs>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0.667</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0.023</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tcPr>
          <w:p w:rsidR="00D53F46" w:rsidRPr="00256692" w:rsidRDefault="00D53F46" w:rsidP="007E6FED">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II</w:t>
            </w:r>
          </w:p>
        </w:tc>
        <w:tc>
          <w:tcPr>
            <w:tcW w:w="1181" w:type="dxa"/>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8 (36.4)</w:t>
            </w:r>
          </w:p>
        </w:tc>
        <w:tc>
          <w:tcPr>
            <w:tcW w:w="1181" w:type="dxa"/>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24 (</w:t>
            </w:r>
            <w:r w:rsidR="00D53F46" w:rsidRPr="00E03549">
              <w:rPr>
                <w:rFonts w:ascii="Arial" w:eastAsia="Times New Roman" w:hAnsi="Arial" w:cs="Arial"/>
                <w:color w:val="000000"/>
                <w:sz w:val="18"/>
                <w:szCs w:val="18"/>
                <w:lang w:val="en-US"/>
              </w:rPr>
              <w:t>38.1)</w:t>
            </w:r>
          </w:p>
        </w:tc>
        <w:tc>
          <w:tcPr>
            <w:tcW w:w="1181" w:type="dxa"/>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45 (</w:t>
            </w:r>
            <w:r w:rsidR="00D53F46" w:rsidRPr="00E03549">
              <w:rPr>
                <w:rFonts w:ascii="Arial" w:eastAsia="Times New Roman" w:hAnsi="Arial" w:cs="Arial"/>
                <w:color w:val="000000"/>
                <w:sz w:val="18"/>
                <w:szCs w:val="18"/>
                <w:lang w:val="en-US"/>
              </w:rPr>
              <w:t>32.4)</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tcPr>
          <w:p w:rsidR="00D53F46" w:rsidRPr="00256692" w:rsidRDefault="00D53F46" w:rsidP="007E6FED">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III</w:t>
            </w:r>
          </w:p>
        </w:tc>
        <w:tc>
          <w:tcPr>
            <w:tcW w:w="1181" w:type="dxa"/>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7 (31.8)</w:t>
            </w:r>
          </w:p>
        </w:tc>
        <w:tc>
          <w:tcPr>
            <w:tcW w:w="1181" w:type="dxa"/>
          </w:tcPr>
          <w:p w:rsidR="00D53F46" w:rsidRPr="00E03549" w:rsidRDefault="009704FE"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 (</w:t>
            </w:r>
            <w:r w:rsidR="00D53F46" w:rsidRPr="00E03549">
              <w:rPr>
                <w:rFonts w:ascii="Arial" w:eastAsia="Times New Roman" w:hAnsi="Arial" w:cs="Arial"/>
                <w:color w:val="000000"/>
                <w:sz w:val="18"/>
                <w:szCs w:val="18"/>
                <w:lang w:val="en-US"/>
              </w:rPr>
              <w:t>9.5)</w:t>
            </w:r>
          </w:p>
        </w:tc>
        <w:tc>
          <w:tcPr>
            <w:tcW w:w="1181" w:type="dxa"/>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39 (</w:t>
            </w:r>
            <w:r w:rsidR="00D53F46" w:rsidRPr="00E03549">
              <w:rPr>
                <w:rFonts w:ascii="Arial" w:eastAsia="Times New Roman" w:hAnsi="Arial" w:cs="Arial"/>
                <w:color w:val="000000"/>
                <w:sz w:val="18"/>
                <w:szCs w:val="18"/>
                <w:lang w:val="en-US"/>
              </w:rPr>
              <w:t>28.1)</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tcPr>
          <w:p w:rsidR="00D53F46" w:rsidRPr="00256692" w:rsidRDefault="00D53F46" w:rsidP="007E6FED">
            <w:pPr>
              <w:spacing w:line="360" w:lineRule="auto"/>
              <w:cnfStyle w:val="000000000000"/>
              <w:rPr>
                <w:rFonts w:ascii="Arial" w:eastAsia="SimSun" w:hAnsi="Arial" w:cs="Arial"/>
                <w:color w:val="000000"/>
                <w:sz w:val="18"/>
                <w:szCs w:val="18"/>
                <w:lang w:val="en-US"/>
              </w:rPr>
            </w:pPr>
            <w:r w:rsidRPr="00256692">
              <w:rPr>
                <w:rFonts w:ascii="Arial" w:eastAsia="SimSun" w:hAnsi="Arial" w:cs="Arial"/>
                <w:color w:val="000000"/>
                <w:sz w:val="18"/>
                <w:szCs w:val="18"/>
                <w:lang w:val="en-US"/>
              </w:rPr>
              <w:t>IV</w:t>
            </w:r>
          </w:p>
        </w:tc>
        <w:tc>
          <w:tcPr>
            <w:tcW w:w="1181" w:type="dxa"/>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 (27.3)</w:t>
            </w:r>
          </w:p>
        </w:tc>
        <w:tc>
          <w:tcPr>
            <w:tcW w:w="1181" w:type="dxa"/>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20 (</w:t>
            </w:r>
            <w:r w:rsidR="00D53F46" w:rsidRPr="00E03549">
              <w:rPr>
                <w:rFonts w:ascii="Arial" w:eastAsia="Times New Roman" w:hAnsi="Arial" w:cs="Arial"/>
                <w:color w:val="000000"/>
                <w:sz w:val="18"/>
                <w:szCs w:val="18"/>
                <w:lang w:val="en-US"/>
              </w:rPr>
              <w:t>31.7)</w:t>
            </w:r>
          </w:p>
        </w:tc>
        <w:tc>
          <w:tcPr>
            <w:tcW w:w="1181" w:type="dxa"/>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34</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(24.5)</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5"/>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tcPr>
          <w:p w:rsidR="00D53F46" w:rsidRPr="00256692" w:rsidRDefault="00275483" w:rsidP="007E6FED">
            <w:pPr>
              <w:spacing w:line="360" w:lineRule="auto"/>
              <w:cnfStyle w:val="000000000000"/>
              <w:rPr>
                <w:rFonts w:ascii="Arial" w:eastAsia="SimSun" w:hAnsi="Arial" w:cs="Arial"/>
                <w:color w:val="000000"/>
                <w:sz w:val="18"/>
                <w:szCs w:val="18"/>
                <w:lang w:val="en-US"/>
              </w:rPr>
            </w:pPr>
            <w:r w:rsidRPr="00256692">
              <w:rPr>
                <w:rFonts w:ascii="Arial" w:hAnsi="Arial" w:cs="Arial"/>
                <w:bCs/>
                <w:color w:val="000000"/>
                <w:sz w:val="18"/>
                <w:szCs w:val="18"/>
              </w:rPr>
              <w:t>Missing data</w:t>
            </w:r>
            <w:r w:rsidR="00F2483F" w:rsidRPr="00256692">
              <w:rPr>
                <w:rFonts w:ascii="Arial" w:hAnsi="Arial" w:cs="Arial"/>
                <w:sz w:val="18"/>
                <w:szCs w:val="18"/>
                <w:vertAlign w:val="superscript"/>
                <w:lang w:val="en-GB"/>
              </w:rPr>
              <w:t>3</w:t>
            </w:r>
          </w:p>
        </w:tc>
        <w:tc>
          <w:tcPr>
            <w:tcW w:w="1181" w:type="dxa"/>
          </w:tcPr>
          <w:p w:rsidR="00D53F46" w:rsidRPr="00E03549" w:rsidRDefault="00275483"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81" w:type="dxa"/>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w:t>
            </w:r>
          </w:p>
        </w:tc>
        <w:tc>
          <w:tcPr>
            <w:tcW w:w="1181" w:type="dxa"/>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val="restart"/>
            <w:hideMark/>
          </w:tcPr>
          <w:p w:rsidR="00D53F46" w:rsidRPr="00256692" w:rsidRDefault="00D53F46" w:rsidP="007E6FED">
            <w:pPr>
              <w:spacing w:line="360" w:lineRule="auto"/>
              <w:rPr>
                <w:rFonts w:ascii="Arial" w:eastAsia="Times New Roman" w:hAnsi="Arial" w:cs="Arial"/>
                <w:b w:val="0"/>
                <w:color w:val="000000"/>
                <w:sz w:val="18"/>
                <w:szCs w:val="18"/>
                <w:lang w:val="en-US"/>
              </w:rPr>
            </w:pPr>
            <w:r w:rsidRPr="00256692">
              <w:rPr>
                <w:rFonts w:ascii="Arial" w:eastAsia="Times New Roman" w:hAnsi="Arial" w:cs="Arial"/>
                <w:b w:val="0"/>
                <w:color w:val="000000"/>
                <w:sz w:val="18"/>
                <w:szCs w:val="18"/>
                <w:lang w:val="en-US"/>
              </w:rPr>
              <w:t>ECOG</w:t>
            </w: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0</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 (9.1)</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17</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(26.6)</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46 (</w:t>
            </w:r>
            <w:r w:rsidR="00D53F46" w:rsidRPr="00E03549">
              <w:rPr>
                <w:rFonts w:ascii="Arial" w:eastAsia="Times New Roman" w:hAnsi="Arial" w:cs="Arial"/>
                <w:color w:val="000000"/>
                <w:sz w:val="18"/>
                <w:szCs w:val="18"/>
                <w:lang w:val="en-US"/>
              </w:rPr>
              <w:t>33.1)</w:t>
            </w: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0.04</w:t>
            </w:r>
            <w:r w:rsidR="009704FE" w:rsidRPr="00E03549">
              <w:rPr>
                <w:rFonts w:ascii="Arial" w:eastAsia="Times New Roman" w:hAnsi="Arial" w:cs="Arial"/>
                <w:color w:val="000000"/>
                <w:sz w:val="18"/>
                <w:szCs w:val="18"/>
                <w:lang w:val="en-US"/>
              </w:rPr>
              <w:t>0</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0.64</w:t>
            </w:r>
            <w:r w:rsidR="009704FE" w:rsidRPr="00E03549">
              <w:rPr>
                <w:rFonts w:ascii="Arial" w:eastAsia="Times New Roman" w:hAnsi="Arial" w:cs="Arial"/>
                <w:color w:val="000000"/>
                <w:sz w:val="18"/>
                <w:szCs w:val="18"/>
                <w:lang w:val="en-US"/>
              </w:rPr>
              <w:t>0</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1</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16 (72.7)</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39</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(60.9)</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82 (</w:t>
            </w:r>
            <w:r w:rsidR="00D53F46" w:rsidRPr="00E03549">
              <w:rPr>
                <w:rFonts w:ascii="Arial" w:eastAsia="Times New Roman" w:hAnsi="Arial" w:cs="Arial"/>
                <w:color w:val="000000"/>
                <w:sz w:val="18"/>
                <w:szCs w:val="18"/>
                <w:lang w:val="en-US"/>
              </w:rPr>
              <w:t>59.0)</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2</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 (13.6)</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 (</w:t>
            </w:r>
            <w:r w:rsidR="00D53F46" w:rsidRPr="00E03549">
              <w:rPr>
                <w:rFonts w:ascii="Arial" w:eastAsia="Times New Roman" w:hAnsi="Arial" w:cs="Arial"/>
                <w:color w:val="000000"/>
                <w:sz w:val="18"/>
                <w:szCs w:val="18"/>
                <w:lang w:val="en-US"/>
              </w:rPr>
              <w:t>9.4)</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8</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(5.8)</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3</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 (4.5)</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(3.1)</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 (</w:t>
            </w:r>
            <w:r w:rsidR="00D53F46" w:rsidRPr="00E03549">
              <w:rPr>
                <w:rFonts w:ascii="Arial" w:eastAsia="Times New Roman" w:hAnsi="Arial" w:cs="Arial"/>
                <w:color w:val="000000"/>
                <w:sz w:val="18"/>
                <w:szCs w:val="18"/>
                <w:lang w:val="en-US"/>
              </w:rPr>
              <w:t>2.2)</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416"/>
        </w:trPr>
        <w:tc>
          <w:tcPr>
            <w:cnfStyle w:val="001000000000"/>
            <w:tcW w:w="1526" w:type="dxa"/>
            <w:vMerge w:val="restart"/>
            <w:hideMark/>
          </w:tcPr>
          <w:p w:rsidR="00D53F46" w:rsidRPr="00256692" w:rsidRDefault="00D53F46" w:rsidP="007E6FED">
            <w:pPr>
              <w:spacing w:line="360" w:lineRule="auto"/>
              <w:rPr>
                <w:rFonts w:ascii="Arial" w:eastAsia="SimSun" w:hAnsi="Arial" w:cs="Arial"/>
                <w:b w:val="0"/>
                <w:color w:val="000000"/>
                <w:sz w:val="18"/>
                <w:szCs w:val="18"/>
                <w:lang w:val="en-US"/>
              </w:rPr>
            </w:pPr>
            <w:r w:rsidRPr="00256692">
              <w:rPr>
                <w:rFonts w:ascii="Arial" w:eastAsia="SimSun" w:hAnsi="Arial" w:cs="Arial"/>
                <w:b w:val="0"/>
                <w:color w:val="000000"/>
                <w:sz w:val="18"/>
                <w:szCs w:val="18"/>
                <w:lang w:val="en-US"/>
              </w:rPr>
              <w:t>Tumor maximum diameter</w:t>
            </w: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&lt;7.5 cm</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15 (83.3)</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43</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(87.8)</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99</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(86.1)</w:t>
            </w: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0.722</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w:t>
            </w:r>
            <w:r w:rsidR="009704FE" w:rsidRPr="00E03549">
              <w:rPr>
                <w:rFonts w:ascii="Arial" w:eastAsia="Times New Roman" w:hAnsi="Arial" w:cs="Arial"/>
                <w:color w:val="000000"/>
                <w:sz w:val="18"/>
                <w:szCs w:val="18"/>
                <w:lang w:val="en-US"/>
              </w:rPr>
              <w:t>.000</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≥7.5 cm</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 (16.7)</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(12.2)</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16 (</w:t>
            </w:r>
            <w:r w:rsidR="00D53F46" w:rsidRPr="00E03549">
              <w:rPr>
                <w:rFonts w:ascii="Arial" w:eastAsia="Times New Roman" w:hAnsi="Arial" w:cs="Arial"/>
                <w:color w:val="000000"/>
                <w:sz w:val="18"/>
                <w:szCs w:val="18"/>
                <w:lang w:val="en-US"/>
              </w:rPr>
              <w:t>13.9)</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275483" w:rsidP="007E6FED">
            <w:pPr>
              <w:spacing w:line="360" w:lineRule="auto"/>
              <w:cnfStyle w:val="000000000000"/>
              <w:rPr>
                <w:rFonts w:ascii="Arial" w:eastAsia="SimSun" w:hAnsi="Arial" w:cs="Arial"/>
                <w:color w:val="000000"/>
                <w:sz w:val="18"/>
                <w:szCs w:val="18"/>
                <w:lang w:val="en-US"/>
              </w:rPr>
            </w:pPr>
            <w:r w:rsidRPr="00256692">
              <w:rPr>
                <w:rFonts w:ascii="Arial" w:hAnsi="Arial" w:cs="Arial"/>
                <w:bCs/>
                <w:color w:val="000000"/>
                <w:sz w:val="18"/>
                <w:szCs w:val="18"/>
              </w:rPr>
              <w:t>Missing data</w:t>
            </w:r>
            <w:r w:rsidR="00F2483F" w:rsidRPr="00256692">
              <w:rPr>
                <w:rFonts w:ascii="Arial" w:hAnsi="Arial" w:cs="Arial"/>
                <w:sz w:val="18"/>
                <w:szCs w:val="18"/>
                <w:vertAlign w:val="superscript"/>
                <w:lang w:val="en-GB"/>
              </w:rPr>
              <w:t>3</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4</w:t>
            </w:r>
            <w:r w:rsidR="00275483" w:rsidRPr="00E03549">
              <w:rPr>
                <w:rFonts w:ascii="Arial" w:eastAsia="Times New Roman" w:hAnsi="Arial" w:cs="Arial"/>
                <w:color w:val="000000"/>
                <w:sz w:val="18"/>
                <w:szCs w:val="18"/>
                <w:lang w:val="en-US"/>
              </w:rPr>
              <w:t xml:space="preserve"> </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15</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24</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75"/>
        </w:trPr>
        <w:tc>
          <w:tcPr>
            <w:cnfStyle w:val="001000000000"/>
            <w:tcW w:w="1526" w:type="dxa"/>
            <w:vMerge w:val="restart"/>
            <w:hideMark/>
          </w:tcPr>
          <w:p w:rsidR="00D53F46" w:rsidRPr="00256692" w:rsidRDefault="00D53F46" w:rsidP="007E6FED">
            <w:pPr>
              <w:spacing w:line="360" w:lineRule="auto"/>
              <w:rPr>
                <w:rFonts w:ascii="Arial" w:eastAsia="SimSun" w:hAnsi="Arial" w:cs="Arial"/>
                <w:b w:val="0"/>
                <w:color w:val="000000"/>
                <w:sz w:val="18"/>
                <w:szCs w:val="18"/>
                <w:lang w:val="en-US"/>
              </w:rPr>
            </w:pPr>
            <w:proofErr w:type="spellStart"/>
            <w:r w:rsidRPr="00256692">
              <w:rPr>
                <w:rFonts w:ascii="Arial" w:eastAsia="SimSun" w:hAnsi="Arial" w:cs="Arial"/>
                <w:b w:val="0"/>
                <w:color w:val="000000"/>
                <w:sz w:val="18"/>
                <w:szCs w:val="18"/>
                <w:lang w:val="en-US"/>
              </w:rPr>
              <w:t>Extranodal</w:t>
            </w:r>
            <w:proofErr w:type="spellEnd"/>
            <w:r w:rsidRPr="00256692">
              <w:rPr>
                <w:rFonts w:ascii="Arial" w:eastAsia="SimSun" w:hAnsi="Arial" w:cs="Arial"/>
                <w:b w:val="0"/>
                <w:color w:val="000000"/>
                <w:sz w:val="18"/>
                <w:szCs w:val="18"/>
                <w:lang w:val="en-US"/>
              </w:rPr>
              <w:t xml:space="preserve"> involvement</w:t>
            </w: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≥1</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9 (40.9)</w:t>
            </w:r>
          </w:p>
        </w:tc>
        <w:tc>
          <w:tcPr>
            <w:tcW w:w="1181" w:type="dxa"/>
            <w:hideMark/>
          </w:tcPr>
          <w:p w:rsidR="00D53F46" w:rsidRPr="00E03549" w:rsidRDefault="00D53F46" w:rsidP="009704FE">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31</w:t>
            </w:r>
            <w:r w:rsidR="009704FE" w:rsidRPr="00E03549">
              <w:rPr>
                <w:rFonts w:ascii="Arial" w:eastAsia="Times New Roman" w:hAnsi="Arial" w:cs="Arial"/>
                <w:color w:val="000000"/>
                <w:sz w:val="18"/>
                <w:szCs w:val="18"/>
                <w:lang w:val="en-US"/>
              </w:rPr>
              <w:t xml:space="preserve"> </w:t>
            </w:r>
            <w:r w:rsidRPr="00E03549">
              <w:rPr>
                <w:rFonts w:ascii="Arial" w:eastAsia="Times New Roman" w:hAnsi="Arial" w:cs="Arial"/>
                <w:color w:val="000000"/>
                <w:sz w:val="18"/>
                <w:szCs w:val="18"/>
                <w:lang w:val="en-US"/>
              </w:rPr>
              <w:t>(48.4)</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78 (</w:t>
            </w:r>
            <w:r w:rsidR="00D53F46" w:rsidRPr="00E03549">
              <w:rPr>
                <w:rFonts w:ascii="Arial" w:eastAsia="Times New Roman" w:hAnsi="Arial" w:cs="Arial"/>
                <w:color w:val="000000"/>
                <w:sz w:val="18"/>
                <w:szCs w:val="18"/>
                <w:lang w:val="en-US"/>
              </w:rPr>
              <w:t>56.5)</w:t>
            </w: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0.249</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val="restart"/>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0.293</w:t>
            </w: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D53F46" w:rsidP="007E6FED">
            <w:pPr>
              <w:spacing w:line="360" w:lineRule="auto"/>
              <w:cnfStyle w:val="000000000000"/>
              <w:rPr>
                <w:rFonts w:ascii="Arial" w:eastAsia="Times New Roman" w:hAnsi="Arial" w:cs="Arial"/>
                <w:color w:val="000000"/>
                <w:sz w:val="18"/>
                <w:szCs w:val="18"/>
                <w:lang w:val="en-US"/>
              </w:rPr>
            </w:pPr>
            <w:r w:rsidRPr="00256692">
              <w:rPr>
                <w:rFonts w:ascii="Arial" w:eastAsia="Times New Roman" w:hAnsi="Arial" w:cs="Arial"/>
                <w:color w:val="000000"/>
                <w:sz w:val="18"/>
                <w:szCs w:val="18"/>
                <w:lang w:val="en-US"/>
              </w:rPr>
              <w:t>0</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13 (59.1)</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33 (</w:t>
            </w:r>
            <w:r w:rsidR="00D53F46" w:rsidRPr="00E03549">
              <w:rPr>
                <w:rFonts w:ascii="Arial" w:eastAsia="Times New Roman" w:hAnsi="Arial" w:cs="Arial"/>
                <w:color w:val="000000"/>
                <w:sz w:val="18"/>
                <w:szCs w:val="18"/>
                <w:lang w:val="en-US"/>
              </w:rPr>
              <w:t>51.6)</w:t>
            </w:r>
          </w:p>
        </w:tc>
        <w:tc>
          <w:tcPr>
            <w:tcW w:w="1181" w:type="dxa"/>
            <w:hideMark/>
          </w:tcPr>
          <w:p w:rsidR="00D53F46" w:rsidRPr="00E03549" w:rsidRDefault="009704FE"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60 (</w:t>
            </w:r>
            <w:r w:rsidR="00D53F46" w:rsidRPr="00E03549">
              <w:rPr>
                <w:rFonts w:ascii="Arial" w:eastAsia="Times New Roman" w:hAnsi="Arial" w:cs="Arial"/>
                <w:color w:val="000000"/>
                <w:sz w:val="18"/>
                <w:szCs w:val="18"/>
                <w:lang w:val="en-US"/>
              </w:rPr>
              <w:t>43.5)</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r w:rsidR="00D53F46" w:rsidRPr="00E03549" w:rsidTr="00256692">
        <w:trPr>
          <w:trHeight w:val="300"/>
        </w:trPr>
        <w:tc>
          <w:tcPr>
            <w:cnfStyle w:val="001000000000"/>
            <w:tcW w:w="1526" w:type="dxa"/>
            <w:vMerge/>
            <w:hideMark/>
          </w:tcPr>
          <w:p w:rsidR="00D53F46" w:rsidRPr="00256692" w:rsidRDefault="00D53F46" w:rsidP="007E6FED">
            <w:pPr>
              <w:spacing w:line="360" w:lineRule="auto"/>
              <w:rPr>
                <w:rFonts w:ascii="Arial" w:eastAsia="Times New Roman" w:hAnsi="Arial" w:cs="Arial"/>
                <w:b w:val="0"/>
                <w:color w:val="000000"/>
                <w:sz w:val="18"/>
                <w:szCs w:val="18"/>
                <w:lang w:val="en-US"/>
              </w:rPr>
            </w:pPr>
          </w:p>
        </w:tc>
        <w:tc>
          <w:tcPr>
            <w:tcW w:w="1843" w:type="dxa"/>
            <w:hideMark/>
          </w:tcPr>
          <w:p w:rsidR="00D53F46" w:rsidRPr="00256692" w:rsidRDefault="00275483" w:rsidP="007E6FED">
            <w:pPr>
              <w:spacing w:line="360" w:lineRule="auto"/>
              <w:cnfStyle w:val="000000000000"/>
              <w:rPr>
                <w:rFonts w:ascii="Arial" w:eastAsia="SimSun" w:hAnsi="Arial" w:cs="Arial"/>
                <w:color w:val="000000"/>
                <w:sz w:val="18"/>
                <w:szCs w:val="18"/>
                <w:lang w:val="en-US"/>
              </w:rPr>
            </w:pPr>
            <w:r w:rsidRPr="00256692">
              <w:rPr>
                <w:rFonts w:ascii="Arial" w:hAnsi="Arial" w:cs="Arial"/>
                <w:bCs/>
                <w:color w:val="000000"/>
                <w:sz w:val="18"/>
                <w:szCs w:val="18"/>
              </w:rPr>
              <w:t>Missing data</w:t>
            </w:r>
            <w:r w:rsidR="00F2483F" w:rsidRPr="00256692">
              <w:rPr>
                <w:rFonts w:ascii="Arial" w:hAnsi="Arial" w:cs="Arial"/>
                <w:sz w:val="18"/>
                <w:szCs w:val="18"/>
                <w:vertAlign w:val="superscript"/>
                <w:lang w:val="en-GB"/>
              </w:rPr>
              <w:t>3</w:t>
            </w:r>
          </w:p>
        </w:tc>
        <w:tc>
          <w:tcPr>
            <w:tcW w:w="1181" w:type="dxa"/>
            <w:hideMark/>
          </w:tcPr>
          <w:p w:rsidR="00D53F46" w:rsidRPr="00E03549" w:rsidRDefault="00275483"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0</w:t>
            </w:r>
          </w:p>
        </w:tc>
        <w:tc>
          <w:tcPr>
            <w:tcW w:w="1181" w:type="dxa"/>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r w:rsidRPr="00E03549">
              <w:rPr>
                <w:rFonts w:ascii="Arial" w:eastAsia="Times New Roman" w:hAnsi="Arial" w:cs="Arial"/>
                <w:color w:val="000000"/>
                <w:sz w:val="18"/>
                <w:szCs w:val="18"/>
                <w:lang w:val="en-US"/>
              </w:rPr>
              <w:t>1</w:t>
            </w: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c>
          <w:tcPr>
            <w:tcW w:w="1134" w:type="dxa"/>
            <w:vMerge/>
            <w:hideMark/>
          </w:tcPr>
          <w:p w:rsidR="00D53F46" w:rsidRPr="00E03549" w:rsidRDefault="00D53F46" w:rsidP="007E6FED">
            <w:pPr>
              <w:spacing w:line="360" w:lineRule="auto"/>
              <w:jc w:val="center"/>
              <w:cnfStyle w:val="000000000000"/>
              <w:rPr>
                <w:rFonts w:ascii="Arial" w:eastAsia="Times New Roman" w:hAnsi="Arial" w:cs="Arial"/>
                <w:color w:val="000000"/>
                <w:sz w:val="18"/>
                <w:szCs w:val="18"/>
                <w:lang w:val="en-US"/>
              </w:rPr>
            </w:pPr>
          </w:p>
        </w:tc>
      </w:tr>
    </w:tbl>
    <w:p w:rsidR="00534A21" w:rsidRPr="00E03549" w:rsidRDefault="00F2483F" w:rsidP="00534A21">
      <w:pPr>
        <w:spacing w:line="360" w:lineRule="auto"/>
        <w:rPr>
          <w:rFonts w:ascii="Arial" w:hAnsi="Arial" w:cs="Arial"/>
          <w:i/>
          <w:sz w:val="18"/>
          <w:szCs w:val="18"/>
        </w:rPr>
      </w:pPr>
      <w:r w:rsidRPr="00F2483F">
        <w:rPr>
          <w:rFonts w:ascii="Arial" w:hAnsi="Arial" w:cs="Arial"/>
          <w:i/>
          <w:sz w:val="18"/>
          <w:szCs w:val="18"/>
          <w:vertAlign w:val="superscript"/>
        </w:rPr>
        <w:t>1</w:t>
      </w:r>
      <w:r w:rsidR="00D53F46" w:rsidRPr="00E03549">
        <w:rPr>
          <w:rFonts w:ascii="Arial" w:hAnsi="Arial" w:cs="Arial"/>
          <w:i/>
          <w:sz w:val="18"/>
          <w:szCs w:val="18"/>
        </w:rPr>
        <w:t xml:space="preserve">Baseline characteristics were compared between </w:t>
      </w:r>
      <w:proofErr w:type="spellStart"/>
      <w:r w:rsidR="00D53F46" w:rsidRPr="00E03549">
        <w:rPr>
          <w:rFonts w:ascii="Arial" w:hAnsi="Arial" w:cs="Arial"/>
          <w:i/>
          <w:sz w:val="18"/>
          <w:szCs w:val="18"/>
        </w:rPr>
        <w:t>HBsAg</w:t>
      </w:r>
      <w:proofErr w:type="spellEnd"/>
      <w:r w:rsidR="00D53F46" w:rsidRPr="00E03549">
        <w:rPr>
          <w:rFonts w:ascii="Arial" w:hAnsi="Arial" w:cs="Arial"/>
          <w:i/>
          <w:sz w:val="18"/>
          <w:szCs w:val="18"/>
        </w:rPr>
        <w:t xml:space="preserve">-pos and double </w:t>
      </w:r>
      <w:proofErr w:type="spellStart"/>
      <w:r w:rsidR="00D53F46" w:rsidRPr="00E03549">
        <w:rPr>
          <w:rFonts w:ascii="Arial" w:hAnsi="Arial" w:cs="Arial"/>
          <w:i/>
          <w:sz w:val="18"/>
          <w:szCs w:val="18"/>
        </w:rPr>
        <w:t>neg</w:t>
      </w:r>
      <w:proofErr w:type="spellEnd"/>
      <w:r w:rsidR="00D53F46" w:rsidRPr="00E03549">
        <w:rPr>
          <w:rFonts w:ascii="Arial" w:hAnsi="Arial" w:cs="Arial"/>
          <w:i/>
          <w:sz w:val="18"/>
          <w:szCs w:val="18"/>
        </w:rPr>
        <w:t xml:space="preserve"> patients.</w:t>
      </w:r>
      <w:r>
        <w:rPr>
          <w:rFonts w:ascii="Arial" w:hAnsi="Arial" w:cs="Arial"/>
          <w:i/>
          <w:sz w:val="18"/>
          <w:szCs w:val="18"/>
        </w:rPr>
        <w:t xml:space="preserve"> </w:t>
      </w:r>
      <w:r>
        <w:rPr>
          <w:rFonts w:ascii="Arial" w:hAnsi="Arial" w:cs="Arial"/>
          <w:i/>
          <w:sz w:val="18"/>
          <w:szCs w:val="18"/>
          <w:vertAlign w:val="superscript"/>
          <w:lang w:val="en-GB"/>
        </w:rPr>
        <w:t>2</w:t>
      </w:r>
      <w:r w:rsidR="00D53F46" w:rsidRPr="00E03549">
        <w:rPr>
          <w:rFonts w:ascii="Arial" w:hAnsi="Arial" w:cs="Arial"/>
          <w:i/>
          <w:sz w:val="18"/>
          <w:szCs w:val="18"/>
        </w:rPr>
        <w:t xml:space="preserve">Baseline characteristics were compared between </w:t>
      </w:r>
      <w:proofErr w:type="spellStart"/>
      <w:r w:rsidR="00D53F46" w:rsidRPr="00E03549">
        <w:rPr>
          <w:rFonts w:ascii="Arial" w:hAnsi="Arial" w:cs="Arial"/>
          <w:i/>
          <w:sz w:val="18"/>
          <w:szCs w:val="18"/>
        </w:rPr>
        <w:t>HBsAg</w:t>
      </w:r>
      <w:proofErr w:type="spellEnd"/>
      <w:r w:rsidR="00D53F46" w:rsidRPr="00E03549">
        <w:rPr>
          <w:rFonts w:ascii="Arial" w:hAnsi="Arial" w:cs="Arial"/>
          <w:i/>
          <w:sz w:val="18"/>
          <w:szCs w:val="18"/>
        </w:rPr>
        <w:t xml:space="preserve">-pos and </w:t>
      </w:r>
      <w:proofErr w:type="spellStart"/>
      <w:r w:rsidR="00D53F46" w:rsidRPr="00E03549">
        <w:rPr>
          <w:rFonts w:ascii="Arial" w:hAnsi="Arial" w:cs="Arial"/>
          <w:i/>
          <w:sz w:val="18"/>
          <w:szCs w:val="18"/>
        </w:rPr>
        <w:t>HBsAg-neg</w:t>
      </w:r>
      <w:proofErr w:type="spellEnd"/>
      <w:r w:rsidR="00D53F46" w:rsidRPr="00E03549">
        <w:rPr>
          <w:rFonts w:ascii="Arial" w:hAnsi="Arial" w:cs="Arial"/>
          <w:i/>
          <w:sz w:val="18"/>
          <w:szCs w:val="18"/>
        </w:rPr>
        <w:t>/</w:t>
      </w:r>
      <w:proofErr w:type="spellStart"/>
      <w:r w:rsidR="00D53F46" w:rsidRPr="00E03549">
        <w:rPr>
          <w:rFonts w:ascii="Arial" w:hAnsi="Arial" w:cs="Arial"/>
          <w:i/>
          <w:sz w:val="18"/>
          <w:szCs w:val="18"/>
        </w:rPr>
        <w:t>HBcAb</w:t>
      </w:r>
      <w:proofErr w:type="spellEnd"/>
      <w:r w:rsidR="00D53F46" w:rsidRPr="00E03549">
        <w:rPr>
          <w:rFonts w:ascii="Arial" w:hAnsi="Arial" w:cs="Arial"/>
          <w:i/>
          <w:sz w:val="18"/>
          <w:szCs w:val="18"/>
        </w:rPr>
        <w:t>-pos patients</w:t>
      </w:r>
      <w:r w:rsidR="006F19D5" w:rsidRPr="00E03549">
        <w:rPr>
          <w:rFonts w:ascii="Arial" w:hAnsi="Arial" w:cs="Arial"/>
          <w:i/>
          <w:sz w:val="18"/>
          <w:szCs w:val="18"/>
        </w:rPr>
        <w:t>.</w:t>
      </w:r>
      <w:r>
        <w:rPr>
          <w:rFonts w:ascii="Arial" w:hAnsi="Arial" w:cs="Arial"/>
          <w:i/>
          <w:sz w:val="18"/>
          <w:szCs w:val="18"/>
        </w:rPr>
        <w:t xml:space="preserve"> </w:t>
      </w:r>
      <w:r>
        <w:rPr>
          <w:rFonts w:ascii="Arial" w:hAnsi="Arial" w:cs="Arial"/>
          <w:i/>
          <w:sz w:val="18"/>
          <w:szCs w:val="18"/>
          <w:vertAlign w:val="superscript"/>
          <w:lang w:val="en-GB"/>
        </w:rPr>
        <w:t>3</w:t>
      </w:r>
      <w:r w:rsidR="006F19D5" w:rsidRPr="00E03549">
        <w:rPr>
          <w:rFonts w:ascii="Arial" w:hAnsi="Arial" w:cs="Arial"/>
          <w:i/>
          <w:sz w:val="18"/>
          <w:szCs w:val="18"/>
          <w:lang w:val="en-GB"/>
        </w:rPr>
        <w:t xml:space="preserve">Patients with </w:t>
      </w:r>
      <w:r w:rsidR="006F19D5" w:rsidRPr="00E03549">
        <w:rPr>
          <w:rFonts w:ascii="Arial" w:hAnsi="Arial" w:cs="Arial"/>
          <w:i/>
          <w:sz w:val="18"/>
          <w:szCs w:val="18"/>
        </w:rPr>
        <w:t>missing data were excluded from the analysis.</w:t>
      </w:r>
      <w:r w:rsidR="006F19D5" w:rsidRPr="00E03549">
        <w:rPr>
          <w:rFonts w:ascii="Arial" w:hAnsi="Arial" w:cs="Arial"/>
          <w:b/>
          <w:i/>
          <w:sz w:val="18"/>
          <w:szCs w:val="18"/>
        </w:rPr>
        <w:t xml:space="preserve"> </w:t>
      </w:r>
      <w:r w:rsidR="00534A21" w:rsidRPr="00E03549">
        <w:rPr>
          <w:rFonts w:ascii="Arial" w:hAnsi="Arial" w:cs="Arial"/>
          <w:i/>
          <w:sz w:val="18"/>
          <w:szCs w:val="18"/>
        </w:rPr>
        <w:t xml:space="preserve">ECOG: </w:t>
      </w:r>
      <w:r w:rsidR="00534A21" w:rsidRPr="00E03549">
        <w:rPr>
          <w:rFonts w:ascii="Arial" w:eastAsia="TimesNewRomanPSMT" w:hAnsi="Arial" w:cs="Arial"/>
          <w:i/>
          <w:sz w:val="18"/>
          <w:szCs w:val="18"/>
          <w:lang w:val="en-GB"/>
        </w:rPr>
        <w:t xml:space="preserve">Eastern Cooperative Oncology Group; </w:t>
      </w:r>
      <w:r w:rsidR="00534A21" w:rsidRPr="00E03549">
        <w:rPr>
          <w:rFonts w:ascii="Arial" w:hAnsi="Arial" w:cs="Arial"/>
          <w:i/>
          <w:sz w:val="18"/>
          <w:szCs w:val="18"/>
        </w:rPr>
        <w:t>IPI:</w:t>
      </w:r>
      <w:r w:rsidR="00534A21" w:rsidRPr="00E03549">
        <w:rPr>
          <w:rFonts w:ascii="Arial" w:eastAsia="TimesNewRomanPSMT" w:hAnsi="Arial" w:cs="Arial"/>
          <w:i/>
          <w:sz w:val="18"/>
          <w:szCs w:val="18"/>
          <w:lang w:val="en-GB"/>
        </w:rPr>
        <w:t xml:space="preserve"> international prognostic index.</w:t>
      </w:r>
    </w:p>
    <w:p w:rsidR="006F19D5" w:rsidRPr="00E03549" w:rsidRDefault="006F19D5" w:rsidP="006F19D5">
      <w:pPr>
        <w:spacing w:after="0" w:line="360" w:lineRule="auto"/>
        <w:rPr>
          <w:rFonts w:ascii="Arial" w:hAnsi="Arial" w:cs="Arial"/>
          <w:b/>
          <w:sz w:val="18"/>
          <w:szCs w:val="18"/>
        </w:rPr>
      </w:pPr>
    </w:p>
    <w:p w:rsidR="00534A21" w:rsidRPr="00E03549" w:rsidRDefault="00534A21">
      <w:pPr>
        <w:rPr>
          <w:rFonts w:ascii="Arial" w:hAnsi="Arial" w:cs="Arial"/>
          <w:b/>
          <w:sz w:val="18"/>
          <w:szCs w:val="18"/>
        </w:rPr>
      </w:pPr>
      <w:r w:rsidRPr="00E03549">
        <w:rPr>
          <w:rFonts w:ascii="Arial" w:hAnsi="Arial" w:cs="Arial"/>
          <w:b/>
          <w:sz w:val="18"/>
          <w:szCs w:val="18"/>
        </w:rPr>
        <w:br w:type="page"/>
      </w:r>
    </w:p>
    <w:p w:rsidR="00534A21" w:rsidRPr="00E03549" w:rsidRDefault="004E4C15" w:rsidP="004E4C15">
      <w:pPr>
        <w:pStyle w:val="Heading1"/>
        <w:spacing w:line="360" w:lineRule="auto"/>
        <w:rPr>
          <w:rFonts w:ascii="Arial" w:hAnsi="Arial" w:cs="Arial"/>
          <w:b w:val="0"/>
          <w:color w:val="auto"/>
          <w:sz w:val="18"/>
          <w:szCs w:val="18"/>
        </w:rPr>
      </w:pPr>
      <w:bookmarkStart w:id="13" w:name="_Supplementary_Figure_1."/>
      <w:bookmarkEnd w:id="13"/>
      <w:proofErr w:type="gramStart"/>
      <w:r w:rsidRPr="00E03549">
        <w:rPr>
          <w:rFonts w:ascii="Arial" w:hAnsi="Arial" w:cs="Arial"/>
          <w:color w:val="auto"/>
          <w:sz w:val="18"/>
          <w:szCs w:val="18"/>
        </w:rPr>
        <w:lastRenderedPageBreak/>
        <w:t xml:space="preserve">Supplementary </w:t>
      </w:r>
      <w:r w:rsidR="00534A21" w:rsidRPr="00E03549">
        <w:rPr>
          <w:rStyle w:val="Heading1Char"/>
          <w:rFonts w:ascii="Arial" w:hAnsi="Arial" w:cs="Arial"/>
          <w:b/>
          <w:color w:val="auto"/>
          <w:sz w:val="18"/>
          <w:szCs w:val="18"/>
        </w:rPr>
        <w:t>Figure 1.</w:t>
      </w:r>
      <w:proofErr w:type="gramEnd"/>
      <w:r w:rsidR="00534A21" w:rsidRPr="00E03549">
        <w:rPr>
          <w:rStyle w:val="Heading1Char"/>
          <w:rFonts w:ascii="Arial" w:hAnsi="Arial" w:cs="Arial"/>
          <w:b/>
          <w:color w:val="auto"/>
          <w:sz w:val="18"/>
          <w:szCs w:val="18"/>
        </w:rPr>
        <w:t xml:space="preserve"> HBV DNA testing prior to R-chemo.</w:t>
      </w:r>
      <w:r w:rsidR="00534A21" w:rsidRPr="00E03549">
        <w:rPr>
          <w:rFonts w:ascii="Arial" w:hAnsi="Arial" w:cs="Arial"/>
          <w:b w:val="0"/>
          <w:color w:val="auto"/>
          <w:sz w:val="18"/>
          <w:szCs w:val="18"/>
        </w:rPr>
        <w:t xml:space="preserve"> Rates of HBV DNA testing prior to R-chemo and positive </w:t>
      </w:r>
      <w:proofErr w:type="spellStart"/>
      <w:r w:rsidR="00534A21" w:rsidRPr="00E03549">
        <w:rPr>
          <w:rFonts w:ascii="Arial" w:hAnsi="Arial" w:cs="Arial"/>
          <w:b w:val="0"/>
          <w:color w:val="auto"/>
          <w:sz w:val="18"/>
          <w:szCs w:val="18"/>
        </w:rPr>
        <w:t>HBV</w:t>
      </w:r>
      <w:proofErr w:type="spellEnd"/>
      <w:r w:rsidR="00534A21" w:rsidRPr="00E03549">
        <w:rPr>
          <w:rFonts w:ascii="Arial" w:hAnsi="Arial" w:cs="Arial"/>
          <w:b w:val="0"/>
          <w:color w:val="auto"/>
          <w:sz w:val="18"/>
          <w:szCs w:val="18"/>
        </w:rPr>
        <w:t xml:space="preserve"> DNA in </w:t>
      </w:r>
      <w:proofErr w:type="spellStart"/>
      <w:r w:rsidR="00534A21" w:rsidRPr="00E03549">
        <w:rPr>
          <w:rFonts w:ascii="Arial" w:hAnsi="Arial" w:cs="Arial"/>
          <w:b w:val="0"/>
          <w:color w:val="auto"/>
          <w:sz w:val="18"/>
          <w:szCs w:val="18"/>
        </w:rPr>
        <w:t>HBsAg</w:t>
      </w:r>
      <w:proofErr w:type="spellEnd"/>
      <w:r w:rsidR="00534A21" w:rsidRPr="00E03549">
        <w:rPr>
          <w:rFonts w:ascii="Arial" w:hAnsi="Arial" w:cs="Arial"/>
          <w:b w:val="0"/>
          <w:color w:val="auto"/>
          <w:sz w:val="18"/>
          <w:szCs w:val="18"/>
        </w:rPr>
        <w:t xml:space="preserve">-pos, </w:t>
      </w:r>
      <w:proofErr w:type="spellStart"/>
      <w:r w:rsidR="00534A21" w:rsidRPr="00E03549">
        <w:rPr>
          <w:rFonts w:ascii="Arial" w:hAnsi="Arial" w:cs="Arial"/>
          <w:b w:val="0"/>
          <w:color w:val="auto"/>
          <w:sz w:val="18"/>
          <w:szCs w:val="18"/>
        </w:rPr>
        <w:t>HBsAg-neg</w:t>
      </w:r>
      <w:proofErr w:type="spellEnd"/>
      <w:r w:rsidR="00534A21" w:rsidRPr="00E03549">
        <w:rPr>
          <w:rFonts w:ascii="Arial" w:hAnsi="Arial" w:cs="Arial"/>
          <w:b w:val="0"/>
          <w:color w:val="auto"/>
          <w:sz w:val="18"/>
          <w:szCs w:val="18"/>
        </w:rPr>
        <w:t>/</w:t>
      </w:r>
      <w:proofErr w:type="spellStart"/>
      <w:r w:rsidR="00534A21" w:rsidRPr="00E03549">
        <w:rPr>
          <w:rFonts w:ascii="Arial" w:hAnsi="Arial" w:cs="Arial"/>
          <w:b w:val="0"/>
          <w:color w:val="auto"/>
          <w:sz w:val="18"/>
          <w:szCs w:val="18"/>
        </w:rPr>
        <w:t>HBcAb</w:t>
      </w:r>
      <w:proofErr w:type="spellEnd"/>
      <w:r w:rsidR="00534A21" w:rsidRPr="00E03549">
        <w:rPr>
          <w:rFonts w:ascii="Arial" w:hAnsi="Arial" w:cs="Arial"/>
          <w:b w:val="0"/>
          <w:color w:val="auto"/>
          <w:sz w:val="18"/>
          <w:szCs w:val="18"/>
        </w:rPr>
        <w:t xml:space="preserve">-pos, </w:t>
      </w:r>
      <w:proofErr w:type="spellStart"/>
      <w:r w:rsidR="00534A21" w:rsidRPr="00E03549">
        <w:rPr>
          <w:rFonts w:ascii="Arial" w:hAnsi="Arial" w:cs="Arial"/>
          <w:b w:val="0"/>
          <w:color w:val="auto"/>
          <w:sz w:val="18"/>
          <w:szCs w:val="18"/>
        </w:rPr>
        <w:t>HBsAg</w:t>
      </w:r>
      <w:proofErr w:type="spellEnd"/>
      <w:r w:rsidR="00534A21" w:rsidRPr="00E03549">
        <w:rPr>
          <w:rFonts w:ascii="Arial" w:hAnsi="Arial" w:cs="Arial"/>
          <w:b w:val="0"/>
          <w:color w:val="auto"/>
          <w:sz w:val="18"/>
          <w:szCs w:val="18"/>
        </w:rPr>
        <w:t>/</w:t>
      </w:r>
      <w:proofErr w:type="spellStart"/>
      <w:r w:rsidR="00534A21" w:rsidRPr="00E03549">
        <w:rPr>
          <w:rFonts w:ascii="Arial" w:hAnsi="Arial" w:cs="Arial"/>
          <w:b w:val="0"/>
          <w:color w:val="auto"/>
          <w:sz w:val="18"/>
          <w:szCs w:val="18"/>
        </w:rPr>
        <w:t>HBcAb</w:t>
      </w:r>
      <w:proofErr w:type="spellEnd"/>
      <w:r w:rsidR="00534A21" w:rsidRPr="00E03549">
        <w:rPr>
          <w:rFonts w:ascii="Arial" w:hAnsi="Arial" w:cs="Arial"/>
          <w:b w:val="0"/>
          <w:color w:val="auto"/>
          <w:sz w:val="18"/>
          <w:szCs w:val="18"/>
        </w:rPr>
        <w:t xml:space="preserve"> double-</w:t>
      </w:r>
      <w:proofErr w:type="spellStart"/>
      <w:r w:rsidR="00534A21" w:rsidRPr="00E03549">
        <w:rPr>
          <w:rFonts w:ascii="Arial" w:hAnsi="Arial" w:cs="Arial"/>
          <w:b w:val="0"/>
          <w:color w:val="auto"/>
          <w:sz w:val="18"/>
          <w:szCs w:val="18"/>
        </w:rPr>
        <w:t>neg</w:t>
      </w:r>
      <w:proofErr w:type="spellEnd"/>
      <w:r w:rsidR="00534A21" w:rsidRPr="00E03549">
        <w:rPr>
          <w:rFonts w:ascii="Arial" w:hAnsi="Arial" w:cs="Arial"/>
          <w:b w:val="0"/>
          <w:color w:val="auto"/>
          <w:sz w:val="18"/>
          <w:szCs w:val="18"/>
        </w:rPr>
        <w:t xml:space="preserve"> and unknown patients are shown in the clustered bar chart. Rates of HBV DNA testing were expressed by the number of patients tested over the total number of patients in each subgroup. Rates of positive HBV DNA were expressed by the number of patients who were HBV DNA positive (above the upper detection limit of the PCR kit) over the total number of tested patients in each subgroup. R: rituximab; chemo: chemotherapy; HBV: hepatitis B virus; </w:t>
      </w:r>
      <w:proofErr w:type="spellStart"/>
      <w:r w:rsidR="00534A21" w:rsidRPr="00E03549">
        <w:rPr>
          <w:rFonts w:ascii="Arial" w:hAnsi="Arial" w:cs="Arial"/>
          <w:b w:val="0"/>
          <w:color w:val="auto"/>
          <w:sz w:val="18"/>
          <w:szCs w:val="18"/>
        </w:rPr>
        <w:t>HBsAg</w:t>
      </w:r>
      <w:proofErr w:type="spellEnd"/>
      <w:r w:rsidR="00534A21" w:rsidRPr="00E03549">
        <w:rPr>
          <w:rFonts w:ascii="Arial" w:hAnsi="Arial" w:cs="Arial"/>
          <w:b w:val="0"/>
          <w:color w:val="auto"/>
          <w:sz w:val="18"/>
          <w:szCs w:val="18"/>
        </w:rPr>
        <w:t xml:space="preserve">: hepatitis surface antigen; </w:t>
      </w:r>
      <w:proofErr w:type="spellStart"/>
      <w:r w:rsidR="00534A21" w:rsidRPr="00E03549">
        <w:rPr>
          <w:rFonts w:ascii="Arial" w:hAnsi="Arial" w:cs="Arial"/>
          <w:b w:val="0"/>
          <w:color w:val="auto"/>
          <w:sz w:val="18"/>
          <w:szCs w:val="18"/>
        </w:rPr>
        <w:t>neg</w:t>
      </w:r>
      <w:proofErr w:type="spellEnd"/>
      <w:r w:rsidR="00534A21" w:rsidRPr="00E03549">
        <w:rPr>
          <w:rFonts w:ascii="Arial" w:hAnsi="Arial" w:cs="Arial"/>
          <w:b w:val="0"/>
          <w:color w:val="auto"/>
          <w:sz w:val="18"/>
          <w:szCs w:val="18"/>
        </w:rPr>
        <w:t xml:space="preserve">: negative; pos: positive; </w:t>
      </w:r>
      <w:proofErr w:type="spellStart"/>
      <w:r w:rsidR="00534A21" w:rsidRPr="00E03549">
        <w:rPr>
          <w:rFonts w:ascii="Arial" w:hAnsi="Arial" w:cs="Arial"/>
          <w:b w:val="0"/>
          <w:color w:val="auto"/>
          <w:sz w:val="18"/>
          <w:szCs w:val="18"/>
        </w:rPr>
        <w:t>HBcAb</w:t>
      </w:r>
      <w:proofErr w:type="spellEnd"/>
      <w:r w:rsidR="00534A21" w:rsidRPr="00E03549">
        <w:rPr>
          <w:rFonts w:ascii="Arial" w:hAnsi="Arial" w:cs="Arial"/>
          <w:b w:val="0"/>
          <w:color w:val="auto"/>
          <w:sz w:val="18"/>
          <w:szCs w:val="18"/>
        </w:rPr>
        <w:t xml:space="preserve">: hepatitis B core antibody. </w:t>
      </w:r>
    </w:p>
    <w:p w:rsidR="00534A21" w:rsidRPr="00E03549" w:rsidRDefault="00534A21" w:rsidP="00534A21"/>
    <w:p w:rsidR="00534A21" w:rsidRPr="00E03549" w:rsidRDefault="003A2372" w:rsidP="00534A21">
      <w:pPr>
        <w:rPr>
          <w:rFonts w:ascii="Arial" w:eastAsiaTheme="majorEastAsia" w:hAnsi="Arial" w:cs="Arial"/>
          <w:b/>
          <w:bCs/>
          <w:sz w:val="20"/>
          <w:szCs w:val="20"/>
        </w:rPr>
      </w:pPr>
      <w:r w:rsidRPr="00E03549">
        <w:rPr>
          <w:rFonts w:ascii="Arial" w:eastAsiaTheme="majorEastAsia" w:hAnsi="Arial" w:cs="Arial"/>
          <w:b/>
          <w:bCs/>
          <w:noProof/>
          <w:sz w:val="20"/>
          <w:szCs w:val="20"/>
          <w:lang w:val="en-PH" w:eastAsia="en-PH"/>
        </w:rPr>
        <w:drawing>
          <wp:inline distT="0" distB="0" distL="0" distR="0">
            <wp:extent cx="5751871" cy="240931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HBV DNA.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5753" cy="2423502"/>
                    </a:xfrm>
                    <a:prstGeom prst="rect">
                      <a:avLst/>
                    </a:prstGeom>
                  </pic:spPr>
                </pic:pic>
              </a:graphicData>
            </a:graphic>
          </wp:inline>
        </w:drawing>
      </w:r>
    </w:p>
    <w:p w:rsidR="00782DEF" w:rsidRPr="00E03549" w:rsidRDefault="00782DEF" w:rsidP="007E6FED">
      <w:pPr>
        <w:tabs>
          <w:tab w:val="right" w:pos="360"/>
          <w:tab w:val="left" w:pos="540"/>
        </w:tabs>
        <w:spacing w:after="0" w:line="360" w:lineRule="auto"/>
        <w:ind w:left="540" w:hanging="540"/>
        <w:rPr>
          <w:rFonts w:ascii="Arial" w:hAnsi="Arial" w:cs="Arial"/>
          <w:b/>
          <w:sz w:val="18"/>
          <w:szCs w:val="18"/>
        </w:rPr>
      </w:pPr>
    </w:p>
    <w:p w:rsidR="00782DEF" w:rsidRPr="00E03549" w:rsidRDefault="00782DEF" w:rsidP="007E6FED">
      <w:pPr>
        <w:tabs>
          <w:tab w:val="right" w:pos="360"/>
          <w:tab w:val="left" w:pos="540"/>
        </w:tabs>
        <w:spacing w:after="0" w:line="360" w:lineRule="auto"/>
        <w:ind w:left="540" w:hanging="540"/>
        <w:rPr>
          <w:rFonts w:ascii="Arial" w:hAnsi="Arial" w:cs="Arial"/>
          <w:b/>
          <w:sz w:val="18"/>
          <w:szCs w:val="18"/>
        </w:rPr>
      </w:pPr>
    </w:p>
    <w:p w:rsidR="00034BB4" w:rsidRPr="00E03549" w:rsidRDefault="00034BB4" w:rsidP="00782DEF">
      <w:pPr>
        <w:tabs>
          <w:tab w:val="right" w:pos="360"/>
          <w:tab w:val="left" w:pos="540"/>
        </w:tabs>
        <w:spacing w:after="0" w:line="240" w:lineRule="auto"/>
        <w:ind w:left="540" w:hanging="540"/>
        <w:rPr>
          <w:rFonts w:ascii="Arial" w:hAnsi="Arial" w:cs="Arial"/>
          <w:b/>
          <w:sz w:val="18"/>
          <w:szCs w:val="18"/>
        </w:rPr>
      </w:pPr>
    </w:p>
    <w:p w:rsidR="00034BB4" w:rsidRPr="00E03549" w:rsidRDefault="00034BB4" w:rsidP="00782DEF">
      <w:pPr>
        <w:tabs>
          <w:tab w:val="right" w:pos="360"/>
          <w:tab w:val="left" w:pos="540"/>
        </w:tabs>
        <w:spacing w:after="0" w:line="240" w:lineRule="auto"/>
        <w:ind w:left="540" w:hanging="540"/>
        <w:rPr>
          <w:rFonts w:ascii="Arial" w:hAnsi="Arial" w:cs="Arial"/>
          <w:b/>
          <w:sz w:val="18"/>
          <w:szCs w:val="18"/>
        </w:rPr>
      </w:pPr>
    </w:p>
    <w:p w:rsidR="00034BB4" w:rsidRPr="00E03549" w:rsidRDefault="00034BB4" w:rsidP="00782DEF">
      <w:pPr>
        <w:tabs>
          <w:tab w:val="right" w:pos="360"/>
          <w:tab w:val="left" w:pos="540"/>
        </w:tabs>
        <w:spacing w:after="0" w:line="240" w:lineRule="auto"/>
        <w:ind w:left="540" w:hanging="540"/>
        <w:rPr>
          <w:rFonts w:ascii="Arial" w:hAnsi="Arial" w:cs="Arial"/>
          <w:b/>
          <w:sz w:val="18"/>
          <w:szCs w:val="18"/>
        </w:rPr>
      </w:pPr>
    </w:p>
    <w:p w:rsidR="004E4C15" w:rsidRPr="00E03549" w:rsidRDefault="00034BB4">
      <w:pPr>
        <w:rPr>
          <w:rFonts w:ascii="Arial" w:hAnsi="Arial" w:cs="Arial"/>
          <w:b/>
          <w:sz w:val="18"/>
          <w:szCs w:val="18"/>
        </w:rPr>
      </w:pPr>
      <w:r w:rsidRPr="00E03549">
        <w:rPr>
          <w:rFonts w:ascii="Arial" w:hAnsi="Arial" w:cs="Arial"/>
          <w:b/>
          <w:sz w:val="18"/>
          <w:szCs w:val="18"/>
        </w:rPr>
        <w:br w:type="page"/>
      </w:r>
    </w:p>
    <w:p w:rsidR="004E4C15" w:rsidRPr="00E03549" w:rsidRDefault="004E4C15" w:rsidP="004E4C15">
      <w:pPr>
        <w:pStyle w:val="Heading1"/>
        <w:spacing w:line="360" w:lineRule="auto"/>
        <w:rPr>
          <w:rFonts w:ascii="Arial" w:eastAsia="TimesNewRomanPSMT" w:hAnsi="Arial" w:cs="Arial"/>
          <w:b w:val="0"/>
          <w:bCs w:val="0"/>
          <w:color w:val="000000" w:themeColor="text1"/>
          <w:sz w:val="20"/>
          <w:szCs w:val="20"/>
          <w:lang w:val="en-GB"/>
        </w:rPr>
      </w:pPr>
      <w:bookmarkStart w:id="14" w:name="_Supplementary_Figure_2."/>
      <w:bookmarkEnd w:id="14"/>
      <w:proofErr w:type="gramStart"/>
      <w:r w:rsidRPr="00E03549">
        <w:rPr>
          <w:rFonts w:ascii="Arial" w:hAnsi="Arial" w:cs="Arial" w:hint="eastAsia"/>
          <w:color w:val="auto"/>
          <w:sz w:val="18"/>
          <w:szCs w:val="20"/>
        </w:rPr>
        <w:lastRenderedPageBreak/>
        <w:t>Supplementary F</w:t>
      </w:r>
      <w:r w:rsidRPr="00E03549">
        <w:rPr>
          <w:rFonts w:ascii="Arial" w:hAnsi="Arial" w:cs="Arial"/>
          <w:color w:val="auto"/>
          <w:sz w:val="18"/>
          <w:szCs w:val="20"/>
        </w:rPr>
        <w:t>i</w:t>
      </w:r>
      <w:r w:rsidRPr="00E03549">
        <w:rPr>
          <w:rFonts w:ascii="Arial" w:hAnsi="Arial" w:cs="Arial" w:hint="eastAsia"/>
          <w:color w:val="auto"/>
          <w:sz w:val="18"/>
          <w:szCs w:val="20"/>
        </w:rPr>
        <w:t>gure 2.</w:t>
      </w:r>
      <w:proofErr w:type="gramEnd"/>
      <w:r w:rsidRPr="00E03549">
        <w:rPr>
          <w:rFonts w:ascii="Arial" w:hAnsi="Arial" w:cs="Arial" w:hint="eastAsia"/>
          <w:color w:val="auto"/>
          <w:sz w:val="18"/>
          <w:szCs w:val="20"/>
        </w:rPr>
        <w:t xml:space="preserve"> </w:t>
      </w:r>
      <w:r w:rsidRPr="00E03549">
        <w:rPr>
          <w:rStyle w:val="Heading1Char"/>
          <w:rFonts w:ascii="Arial" w:hAnsi="Arial" w:cs="Arial"/>
          <w:b/>
          <w:color w:val="auto"/>
          <w:sz w:val="18"/>
          <w:szCs w:val="20"/>
        </w:rPr>
        <w:t>HBV infection monitoring in R-chemo treated DLBCL patients.</w:t>
      </w:r>
      <w:r w:rsidRPr="00E03549">
        <w:rPr>
          <w:rFonts w:ascii="Arial" w:hAnsi="Arial" w:cs="Arial"/>
          <w:b w:val="0"/>
          <w:color w:val="auto"/>
          <w:sz w:val="18"/>
          <w:szCs w:val="20"/>
        </w:rPr>
        <w:t xml:space="preserve"> </w:t>
      </w:r>
      <w:r w:rsidRPr="00E03549">
        <w:rPr>
          <w:rFonts w:ascii="Arial" w:hAnsi="Arial" w:cs="Arial"/>
          <w:b w:val="0"/>
          <w:color w:val="auto"/>
          <w:sz w:val="18"/>
          <w:szCs w:val="20"/>
          <w:lang w:val="en-GB"/>
        </w:rPr>
        <w:t>The proportion of patients who received monitoring in each subgroup is indicated at the top of each bar and the number of patients indicated at the bottom of each bar. (A) Proportions of patients monitored for serologic markers (</w:t>
      </w:r>
      <w:proofErr w:type="spellStart"/>
      <w:r w:rsidRPr="00E03549">
        <w:rPr>
          <w:rFonts w:ascii="Arial" w:hAnsi="Arial" w:cs="Arial"/>
          <w:b w:val="0"/>
          <w:color w:val="auto"/>
          <w:sz w:val="18"/>
          <w:szCs w:val="20"/>
          <w:lang w:val="en-GB"/>
        </w:rPr>
        <w:t>HBsAg</w:t>
      </w:r>
      <w:proofErr w:type="spellEnd"/>
      <w:r w:rsidRPr="00E03549">
        <w:rPr>
          <w:rFonts w:ascii="Arial" w:hAnsi="Arial" w:cs="Arial"/>
          <w:b w:val="0"/>
          <w:color w:val="auto"/>
          <w:sz w:val="18"/>
          <w:szCs w:val="20"/>
          <w:lang w:val="en-GB"/>
        </w:rPr>
        <w:t xml:space="preserve"> and </w:t>
      </w:r>
      <w:proofErr w:type="spellStart"/>
      <w:r w:rsidRPr="00E03549">
        <w:rPr>
          <w:rFonts w:ascii="Arial" w:hAnsi="Arial" w:cs="Arial"/>
          <w:b w:val="0"/>
          <w:color w:val="auto"/>
          <w:sz w:val="18"/>
          <w:szCs w:val="20"/>
          <w:lang w:val="en-GB"/>
        </w:rPr>
        <w:t>HBeAg</w:t>
      </w:r>
      <w:proofErr w:type="spellEnd"/>
      <w:r w:rsidRPr="00E03549">
        <w:rPr>
          <w:rFonts w:ascii="Arial" w:hAnsi="Arial" w:cs="Arial"/>
          <w:b w:val="0"/>
          <w:color w:val="auto"/>
          <w:sz w:val="18"/>
          <w:szCs w:val="20"/>
          <w:lang w:val="en-GB"/>
        </w:rPr>
        <w:t xml:space="preserve">) during R-chemo and after R-chemo. (B) Proportions of patients monitored for HBV DNA during R-chemo and after R-chemo. (C) Proportions of patients monitored for liver function (ALT) during R-chemo and after R-chemo. R: rituximab; chemo: chemotherapy; DLBCL: diffuse large B-cell lymphoma; HBV: hepatitis B virus; </w:t>
      </w:r>
      <w:proofErr w:type="spellStart"/>
      <w:r w:rsidRPr="00E03549">
        <w:rPr>
          <w:rFonts w:ascii="Arial" w:hAnsi="Arial" w:cs="Arial"/>
          <w:b w:val="0"/>
          <w:color w:val="auto"/>
          <w:sz w:val="18"/>
          <w:szCs w:val="20"/>
          <w:lang w:val="en-GB"/>
        </w:rPr>
        <w:t>HBsAg</w:t>
      </w:r>
      <w:proofErr w:type="spellEnd"/>
      <w:r w:rsidRPr="00E03549">
        <w:rPr>
          <w:rFonts w:ascii="Arial" w:hAnsi="Arial" w:cs="Arial"/>
          <w:b w:val="0"/>
          <w:color w:val="auto"/>
          <w:sz w:val="18"/>
          <w:szCs w:val="20"/>
          <w:lang w:val="en-GB"/>
        </w:rPr>
        <w:t xml:space="preserve">: hepatitis surface antigen; </w:t>
      </w:r>
      <w:proofErr w:type="spellStart"/>
      <w:r w:rsidRPr="00E03549">
        <w:rPr>
          <w:rFonts w:ascii="Arial" w:hAnsi="Arial" w:cs="Arial"/>
          <w:b w:val="0"/>
          <w:color w:val="auto"/>
          <w:sz w:val="18"/>
          <w:szCs w:val="20"/>
          <w:lang w:val="en-GB"/>
        </w:rPr>
        <w:t>neg</w:t>
      </w:r>
      <w:proofErr w:type="spellEnd"/>
      <w:r w:rsidRPr="00E03549">
        <w:rPr>
          <w:rFonts w:ascii="Arial" w:hAnsi="Arial" w:cs="Arial"/>
          <w:b w:val="0"/>
          <w:color w:val="auto"/>
          <w:sz w:val="18"/>
          <w:szCs w:val="20"/>
          <w:lang w:val="en-GB"/>
        </w:rPr>
        <w:t xml:space="preserve">: negative; pos: positive; </w:t>
      </w:r>
      <w:proofErr w:type="spellStart"/>
      <w:r w:rsidRPr="00E03549">
        <w:rPr>
          <w:rFonts w:ascii="Arial" w:hAnsi="Arial" w:cs="Arial"/>
          <w:b w:val="0"/>
          <w:color w:val="auto"/>
          <w:sz w:val="18"/>
          <w:szCs w:val="20"/>
          <w:lang w:val="en-GB"/>
        </w:rPr>
        <w:t>HBcAb</w:t>
      </w:r>
      <w:proofErr w:type="spellEnd"/>
      <w:r w:rsidRPr="00E03549">
        <w:rPr>
          <w:rFonts w:ascii="Arial" w:hAnsi="Arial" w:cs="Arial"/>
          <w:b w:val="0"/>
          <w:color w:val="auto"/>
          <w:sz w:val="18"/>
          <w:szCs w:val="20"/>
          <w:lang w:val="en-GB"/>
        </w:rPr>
        <w:t>: hepatitis B core antibody; ALT: aminotransferase.</w:t>
      </w:r>
    </w:p>
    <w:p w:rsidR="00075F8F" w:rsidRPr="00E03549" w:rsidRDefault="00075F8F">
      <w:pPr>
        <w:rPr>
          <w:rFonts w:ascii="Arial" w:hAnsi="Arial" w:cs="Arial"/>
          <w:b/>
          <w:sz w:val="18"/>
          <w:szCs w:val="18"/>
          <w:lang w:val="en-GB"/>
        </w:rPr>
      </w:pPr>
    </w:p>
    <w:p w:rsidR="00075F8F" w:rsidRPr="00E03549" w:rsidRDefault="003A2372">
      <w:pPr>
        <w:rPr>
          <w:rFonts w:ascii="Arial" w:hAnsi="Arial" w:cs="Arial"/>
          <w:b/>
          <w:sz w:val="18"/>
          <w:szCs w:val="18"/>
        </w:rPr>
      </w:pPr>
      <w:r w:rsidRPr="00E03549">
        <w:rPr>
          <w:rFonts w:ascii="Arial" w:hAnsi="Arial" w:cs="Arial"/>
          <w:b/>
          <w:noProof/>
          <w:sz w:val="18"/>
          <w:szCs w:val="18"/>
          <w:lang w:val="en-PH" w:eastAsia="en-PH"/>
        </w:rPr>
        <w:drawing>
          <wp:inline distT="0" distB="0" distL="0" distR="0">
            <wp:extent cx="5801032" cy="5152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20405" cy="5169276"/>
                    </a:xfrm>
                    <a:prstGeom prst="rect">
                      <a:avLst/>
                    </a:prstGeom>
                  </pic:spPr>
                </pic:pic>
              </a:graphicData>
            </a:graphic>
          </wp:inline>
        </w:drawing>
      </w:r>
    </w:p>
    <w:p w:rsidR="00AB2AA1" w:rsidRPr="00E03549" w:rsidRDefault="00AB2AA1" w:rsidP="00075F8F">
      <w:pPr>
        <w:tabs>
          <w:tab w:val="right" w:pos="360"/>
          <w:tab w:val="left" w:pos="540"/>
        </w:tabs>
        <w:spacing w:after="0" w:line="240" w:lineRule="auto"/>
        <w:ind w:left="540" w:hanging="540"/>
        <w:rPr>
          <w:rFonts w:ascii="Arial" w:hAnsi="Arial" w:cs="Arial"/>
          <w:b/>
          <w:sz w:val="18"/>
          <w:szCs w:val="18"/>
        </w:rPr>
      </w:pPr>
    </w:p>
    <w:p w:rsidR="00AB2AA1" w:rsidRPr="00E03549" w:rsidRDefault="00AB2AA1" w:rsidP="00075F8F">
      <w:pPr>
        <w:tabs>
          <w:tab w:val="right" w:pos="360"/>
          <w:tab w:val="left" w:pos="540"/>
        </w:tabs>
        <w:spacing w:after="0" w:line="240" w:lineRule="auto"/>
        <w:ind w:left="540" w:hanging="540"/>
        <w:rPr>
          <w:rFonts w:ascii="Arial" w:hAnsi="Arial" w:cs="Arial"/>
          <w:b/>
          <w:sz w:val="18"/>
          <w:szCs w:val="18"/>
        </w:rPr>
      </w:pPr>
    </w:p>
    <w:p w:rsidR="004E4C15" w:rsidRPr="00E03549" w:rsidRDefault="004E4C15">
      <w:pPr>
        <w:rPr>
          <w:rFonts w:ascii="Arial" w:hAnsi="Arial" w:cs="Arial"/>
          <w:b/>
          <w:sz w:val="18"/>
          <w:szCs w:val="18"/>
        </w:rPr>
      </w:pPr>
    </w:p>
    <w:sectPr w:rsidR="004E4C15" w:rsidRPr="00E03549" w:rsidSect="002C04E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3EE" w:rsidRDefault="005203EE" w:rsidP="00995E5F">
      <w:pPr>
        <w:spacing w:after="0" w:line="240" w:lineRule="auto"/>
      </w:pPr>
      <w:r>
        <w:separator/>
      </w:r>
    </w:p>
  </w:endnote>
  <w:endnote w:type="continuationSeparator" w:id="0">
    <w:p w:rsidR="005203EE" w:rsidRDefault="005203EE" w:rsidP="00995E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SimSun"/>
    <w:panose1 w:val="00000000000000000000"/>
    <w:charset w:val="00"/>
    <w:family w:val="roman"/>
    <w:notTrueType/>
    <w:pitch w:val="variable"/>
    <w:sig w:usb0="60000287" w:usb1="00000001"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641118"/>
      <w:docPartObj>
        <w:docPartGallery w:val="Page Numbers (Bottom of Page)"/>
        <w:docPartUnique/>
      </w:docPartObj>
    </w:sdtPr>
    <w:sdtEndPr>
      <w:rPr>
        <w:noProof/>
      </w:rPr>
    </w:sdtEndPr>
    <w:sdtContent>
      <w:p w:rsidR="00504E79" w:rsidRDefault="00E05509">
        <w:pPr>
          <w:pStyle w:val="Footer"/>
          <w:jc w:val="right"/>
        </w:pPr>
        <w:r>
          <w:fldChar w:fldCharType="begin"/>
        </w:r>
        <w:r w:rsidR="00504E79">
          <w:instrText xml:space="preserve"> PAGE   \* MERGEFORMAT </w:instrText>
        </w:r>
        <w:r>
          <w:fldChar w:fldCharType="separate"/>
        </w:r>
        <w:r w:rsidR="00B3123A">
          <w:rPr>
            <w:noProof/>
          </w:rPr>
          <w:t>1</w:t>
        </w:r>
        <w:r>
          <w:rPr>
            <w:noProof/>
          </w:rPr>
          <w:fldChar w:fldCharType="end"/>
        </w:r>
      </w:p>
    </w:sdtContent>
  </w:sdt>
  <w:p w:rsidR="00504E79" w:rsidRDefault="00504E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3EE" w:rsidRDefault="005203EE" w:rsidP="00995E5F">
      <w:pPr>
        <w:spacing w:after="0" w:line="240" w:lineRule="auto"/>
      </w:pPr>
      <w:r>
        <w:separator/>
      </w:r>
    </w:p>
  </w:footnote>
  <w:footnote w:type="continuationSeparator" w:id="0">
    <w:p w:rsidR="005203EE" w:rsidRDefault="005203EE" w:rsidP="00995E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1AB7"/>
    <w:multiLevelType w:val="hybridMultilevel"/>
    <w:tmpl w:val="A6569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C64AE"/>
    <w:multiLevelType w:val="hybridMultilevel"/>
    <w:tmpl w:val="4ECC6104"/>
    <w:lvl w:ilvl="0" w:tplc="1FC41ECC">
      <w:start w:val="1"/>
      <w:numFmt w:val="bullet"/>
      <w:lvlText w:val="-"/>
      <w:lvlJc w:val="left"/>
      <w:pPr>
        <w:ind w:left="809" w:hanging="360"/>
      </w:pPr>
      <w:rPr>
        <w:rFonts w:ascii="Symbol" w:hAnsi="Symbol" w:hint="default"/>
      </w:rPr>
    </w:lvl>
    <w:lvl w:ilvl="1" w:tplc="48090005">
      <w:start w:val="1"/>
      <w:numFmt w:val="bullet"/>
      <w:lvlText w:val=""/>
      <w:lvlJc w:val="left"/>
      <w:pPr>
        <w:ind w:left="1529" w:hanging="360"/>
      </w:pPr>
      <w:rPr>
        <w:rFonts w:ascii="Wingdings" w:hAnsi="Wingdings" w:hint="default"/>
      </w:rPr>
    </w:lvl>
    <w:lvl w:ilvl="2" w:tplc="08090005" w:tentative="1">
      <w:start w:val="1"/>
      <w:numFmt w:val="bullet"/>
      <w:lvlText w:val=""/>
      <w:lvlJc w:val="left"/>
      <w:pPr>
        <w:ind w:left="2249" w:hanging="360"/>
      </w:pPr>
      <w:rPr>
        <w:rFonts w:ascii="Wingdings" w:hAnsi="Wingdings" w:hint="default"/>
      </w:rPr>
    </w:lvl>
    <w:lvl w:ilvl="3" w:tplc="08090001" w:tentative="1">
      <w:start w:val="1"/>
      <w:numFmt w:val="bullet"/>
      <w:lvlText w:val=""/>
      <w:lvlJc w:val="left"/>
      <w:pPr>
        <w:ind w:left="2969" w:hanging="360"/>
      </w:pPr>
      <w:rPr>
        <w:rFonts w:ascii="Symbol" w:hAnsi="Symbol" w:hint="default"/>
      </w:rPr>
    </w:lvl>
    <w:lvl w:ilvl="4" w:tplc="08090003" w:tentative="1">
      <w:start w:val="1"/>
      <w:numFmt w:val="bullet"/>
      <w:lvlText w:val="o"/>
      <w:lvlJc w:val="left"/>
      <w:pPr>
        <w:ind w:left="3689" w:hanging="360"/>
      </w:pPr>
      <w:rPr>
        <w:rFonts w:ascii="Courier New" w:hAnsi="Courier New" w:cs="Courier New" w:hint="default"/>
      </w:rPr>
    </w:lvl>
    <w:lvl w:ilvl="5" w:tplc="08090005" w:tentative="1">
      <w:start w:val="1"/>
      <w:numFmt w:val="bullet"/>
      <w:lvlText w:val=""/>
      <w:lvlJc w:val="left"/>
      <w:pPr>
        <w:ind w:left="4409" w:hanging="360"/>
      </w:pPr>
      <w:rPr>
        <w:rFonts w:ascii="Wingdings" w:hAnsi="Wingdings" w:hint="default"/>
      </w:rPr>
    </w:lvl>
    <w:lvl w:ilvl="6" w:tplc="08090001" w:tentative="1">
      <w:start w:val="1"/>
      <w:numFmt w:val="bullet"/>
      <w:lvlText w:val=""/>
      <w:lvlJc w:val="left"/>
      <w:pPr>
        <w:ind w:left="5129" w:hanging="360"/>
      </w:pPr>
      <w:rPr>
        <w:rFonts w:ascii="Symbol" w:hAnsi="Symbol" w:hint="default"/>
      </w:rPr>
    </w:lvl>
    <w:lvl w:ilvl="7" w:tplc="08090003" w:tentative="1">
      <w:start w:val="1"/>
      <w:numFmt w:val="bullet"/>
      <w:lvlText w:val="o"/>
      <w:lvlJc w:val="left"/>
      <w:pPr>
        <w:ind w:left="5849" w:hanging="360"/>
      </w:pPr>
      <w:rPr>
        <w:rFonts w:ascii="Courier New" w:hAnsi="Courier New" w:cs="Courier New" w:hint="default"/>
      </w:rPr>
    </w:lvl>
    <w:lvl w:ilvl="8" w:tplc="08090005" w:tentative="1">
      <w:start w:val="1"/>
      <w:numFmt w:val="bullet"/>
      <w:lvlText w:val=""/>
      <w:lvlJc w:val="left"/>
      <w:pPr>
        <w:ind w:left="6569" w:hanging="360"/>
      </w:pPr>
      <w:rPr>
        <w:rFonts w:ascii="Wingdings" w:hAnsi="Wingdings" w:hint="default"/>
      </w:rPr>
    </w:lvl>
  </w:abstractNum>
  <w:abstractNum w:abstractNumId="2">
    <w:nsid w:val="08734C50"/>
    <w:multiLevelType w:val="hybridMultilevel"/>
    <w:tmpl w:val="D61A569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nsid w:val="089206DE"/>
    <w:multiLevelType w:val="hybridMultilevel"/>
    <w:tmpl w:val="6060B46A"/>
    <w:lvl w:ilvl="0" w:tplc="08090001">
      <w:start w:val="1"/>
      <w:numFmt w:val="bullet"/>
      <w:lvlText w:val=""/>
      <w:lvlJc w:val="left"/>
      <w:pPr>
        <w:ind w:left="720" w:hanging="360"/>
      </w:pPr>
      <w:rPr>
        <w:rFonts w:ascii="Symbol" w:hAnsi="Symbol" w:hint="default"/>
      </w:rPr>
    </w:lvl>
    <w:lvl w:ilvl="1" w:tplc="1FC41EC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AD400F"/>
    <w:multiLevelType w:val="multilevel"/>
    <w:tmpl w:val="282C656C"/>
    <w:lvl w:ilvl="0">
      <w:start w:val="1"/>
      <w:numFmt w:val="bullet"/>
      <w:lvlText w:val=""/>
      <w:lvlJc w:val="left"/>
      <w:pPr>
        <w:tabs>
          <w:tab w:val="num" w:pos="360"/>
        </w:tabs>
        <w:ind w:left="720" w:hanging="360"/>
      </w:pPr>
      <w:rPr>
        <w:rFonts w:ascii="Symbol" w:hAnsi="Symbol" w:hint="default"/>
        <w:color w:val="auto"/>
      </w:rPr>
    </w:lvl>
    <w:lvl w:ilvl="1">
      <w:start w:val="1"/>
      <w:numFmt w:val="bullet"/>
      <w:lvlText w:val="o"/>
      <w:lvlJc w:val="left"/>
      <w:pPr>
        <w:tabs>
          <w:tab w:val="num" w:pos="720"/>
        </w:tabs>
        <w:ind w:left="1080" w:hanging="360"/>
      </w:pPr>
      <w:rPr>
        <w:rFonts w:ascii="Courier New" w:hAnsi="Courier New" w:hint="default"/>
      </w:rPr>
    </w:lvl>
    <w:lvl w:ilvl="2">
      <w:start w:val="1"/>
      <w:numFmt w:val="bullet"/>
      <w:lvlText w:val=""/>
      <w:lvlJc w:val="left"/>
      <w:pPr>
        <w:tabs>
          <w:tab w:val="num" w:pos="1080"/>
        </w:tabs>
        <w:ind w:left="2160" w:hanging="14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48531D"/>
    <w:multiLevelType w:val="hybridMultilevel"/>
    <w:tmpl w:val="9A542836"/>
    <w:lvl w:ilvl="0" w:tplc="4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2045FCD"/>
    <w:multiLevelType w:val="hybridMultilevel"/>
    <w:tmpl w:val="D1C62D5A"/>
    <w:lvl w:ilvl="0" w:tplc="1FC41ECC">
      <w:start w:val="1"/>
      <w:numFmt w:val="bullet"/>
      <w:lvlText w:val="-"/>
      <w:lvlJc w:val="left"/>
      <w:pPr>
        <w:ind w:left="1080" w:hanging="360"/>
      </w:pPr>
      <w:rPr>
        <w:rFonts w:ascii="Symbol" w:hAnsi="Symbol" w:hint="default"/>
      </w:rPr>
    </w:lvl>
    <w:lvl w:ilvl="1" w:tplc="48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8711AD"/>
    <w:multiLevelType w:val="hybridMultilevel"/>
    <w:tmpl w:val="AB6A8D0A"/>
    <w:lvl w:ilvl="0" w:tplc="1FC41ECC">
      <w:start w:val="1"/>
      <w:numFmt w:val="bullet"/>
      <w:lvlText w:val="-"/>
      <w:lvlJc w:val="left"/>
      <w:pPr>
        <w:ind w:left="720" w:hanging="360"/>
      </w:pPr>
      <w:rPr>
        <w:rFonts w:ascii="Symbol" w:hAnsi="Symbol" w:hint="default"/>
      </w:rPr>
    </w:lvl>
    <w:lvl w:ilvl="1" w:tplc="4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C67237"/>
    <w:multiLevelType w:val="hybridMultilevel"/>
    <w:tmpl w:val="B48876C0"/>
    <w:lvl w:ilvl="0" w:tplc="1FC41ECC">
      <w:start w:val="1"/>
      <w:numFmt w:val="bullet"/>
      <w:lvlText w:val="-"/>
      <w:lvlJc w:val="left"/>
      <w:pPr>
        <w:ind w:left="720" w:hanging="360"/>
      </w:pPr>
      <w:rPr>
        <w:rFonts w:ascii="Symbol" w:hAnsi="Symbol" w:hint="default"/>
      </w:rPr>
    </w:lvl>
    <w:lvl w:ilvl="1" w:tplc="1FC41ECC">
      <w:start w:val="1"/>
      <w:numFmt w:val="bullet"/>
      <w:lvlText w:val="-"/>
      <w:lvlJc w:val="left"/>
      <w:pPr>
        <w:ind w:left="3621"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1C6CDA"/>
    <w:multiLevelType w:val="hybridMultilevel"/>
    <w:tmpl w:val="8D403AE8"/>
    <w:lvl w:ilvl="0" w:tplc="59B87288">
      <w:start w:val="1"/>
      <w:numFmt w:val="bullet"/>
      <w:lvlText w:val="•"/>
      <w:lvlJc w:val="left"/>
      <w:pPr>
        <w:tabs>
          <w:tab w:val="num" w:pos="720"/>
        </w:tabs>
        <w:ind w:left="720" w:hanging="360"/>
      </w:pPr>
      <w:rPr>
        <w:rFonts w:ascii="Arial" w:hAnsi="Arial" w:hint="default"/>
      </w:rPr>
    </w:lvl>
    <w:lvl w:ilvl="1" w:tplc="37C619B2" w:tentative="1">
      <w:start w:val="1"/>
      <w:numFmt w:val="bullet"/>
      <w:lvlText w:val="•"/>
      <w:lvlJc w:val="left"/>
      <w:pPr>
        <w:tabs>
          <w:tab w:val="num" w:pos="1440"/>
        </w:tabs>
        <w:ind w:left="1440" w:hanging="360"/>
      </w:pPr>
      <w:rPr>
        <w:rFonts w:ascii="Arial" w:hAnsi="Arial" w:hint="default"/>
      </w:rPr>
    </w:lvl>
    <w:lvl w:ilvl="2" w:tplc="39B89314" w:tentative="1">
      <w:start w:val="1"/>
      <w:numFmt w:val="bullet"/>
      <w:lvlText w:val="•"/>
      <w:lvlJc w:val="left"/>
      <w:pPr>
        <w:tabs>
          <w:tab w:val="num" w:pos="2160"/>
        </w:tabs>
        <w:ind w:left="2160" w:hanging="360"/>
      </w:pPr>
      <w:rPr>
        <w:rFonts w:ascii="Arial" w:hAnsi="Arial" w:hint="default"/>
      </w:rPr>
    </w:lvl>
    <w:lvl w:ilvl="3" w:tplc="0888AE7A" w:tentative="1">
      <w:start w:val="1"/>
      <w:numFmt w:val="bullet"/>
      <w:lvlText w:val="•"/>
      <w:lvlJc w:val="left"/>
      <w:pPr>
        <w:tabs>
          <w:tab w:val="num" w:pos="2880"/>
        </w:tabs>
        <w:ind w:left="2880" w:hanging="360"/>
      </w:pPr>
      <w:rPr>
        <w:rFonts w:ascii="Arial" w:hAnsi="Arial" w:hint="default"/>
      </w:rPr>
    </w:lvl>
    <w:lvl w:ilvl="4" w:tplc="0324BE50" w:tentative="1">
      <w:start w:val="1"/>
      <w:numFmt w:val="bullet"/>
      <w:lvlText w:val="•"/>
      <w:lvlJc w:val="left"/>
      <w:pPr>
        <w:tabs>
          <w:tab w:val="num" w:pos="3600"/>
        </w:tabs>
        <w:ind w:left="3600" w:hanging="360"/>
      </w:pPr>
      <w:rPr>
        <w:rFonts w:ascii="Arial" w:hAnsi="Arial" w:hint="default"/>
      </w:rPr>
    </w:lvl>
    <w:lvl w:ilvl="5" w:tplc="794CFDE4" w:tentative="1">
      <w:start w:val="1"/>
      <w:numFmt w:val="bullet"/>
      <w:lvlText w:val="•"/>
      <w:lvlJc w:val="left"/>
      <w:pPr>
        <w:tabs>
          <w:tab w:val="num" w:pos="4320"/>
        </w:tabs>
        <w:ind w:left="4320" w:hanging="360"/>
      </w:pPr>
      <w:rPr>
        <w:rFonts w:ascii="Arial" w:hAnsi="Arial" w:hint="default"/>
      </w:rPr>
    </w:lvl>
    <w:lvl w:ilvl="6" w:tplc="D6C6FA8E" w:tentative="1">
      <w:start w:val="1"/>
      <w:numFmt w:val="bullet"/>
      <w:lvlText w:val="•"/>
      <w:lvlJc w:val="left"/>
      <w:pPr>
        <w:tabs>
          <w:tab w:val="num" w:pos="5040"/>
        </w:tabs>
        <w:ind w:left="5040" w:hanging="360"/>
      </w:pPr>
      <w:rPr>
        <w:rFonts w:ascii="Arial" w:hAnsi="Arial" w:hint="default"/>
      </w:rPr>
    </w:lvl>
    <w:lvl w:ilvl="7" w:tplc="DC50861C" w:tentative="1">
      <w:start w:val="1"/>
      <w:numFmt w:val="bullet"/>
      <w:lvlText w:val="•"/>
      <w:lvlJc w:val="left"/>
      <w:pPr>
        <w:tabs>
          <w:tab w:val="num" w:pos="5760"/>
        </w:tabs>
        <w:ind w:left="5760" w:hanging="360"/>
      </w:pPr>
      <w:rPr>
        <w:rFonts w:ascii="Arial" w:hAnsi="Arial" w:hint="default"/>
      </w:rPr>
    </w:lvl>
    <w:lvl w:ilvl="8" w:tplc="59E8815A" w:tentative="1">
      <w:start w:val="1"/>
      <w:numFmt w:val="bullet"/>
      <w:lvlText w:val="•"/>
      <w:lvlJc w:val="left"/>
      <w:pPr>
        <w:tabs>
          <w:tab w:val="num" w:pos="6480"/>
        </w:tabs>
        <w:ind w:left="6480" w:hanging="360"/>
      </w:pPr>
      <w:rPr>
        <w:rFonts w:ascii="Arial" w:hAnsi="Arial" w:hint="default"/>
      </w:rPr>
    </w:lvl>
  </w:abstractNum>
  <w:abstractNum w:abstractNumId="10">
    <w:nsid w:val="1DA61DF3"/>
    <w:multiLevelType w:val="hybridMultilevel"/>
    <w:tmpl w:val="6BE80816"/>
    <w:lvl w:ilvl="0" w:tplc="78BAD69A">
      <w:start w:val="1"/>
      <w:numFmt w:val="bullet"/>
      <w:lvlText w:val="•"/>
      <w:lvlJc w:val="left"/>
      <w:pPr>
        <w:tabs>
          <w:tab w:val="num" w:pos="720"/>
        </w:tabs>
        <w:ind w:left="720" w:hanging="360"/>
      </w:pPr>
      <w:rPr>
        <w:rFonts w:ascii="Times New Roman" w:hAnsi="Times New Roman" w:hint="default"/>
      </w:rPr>
    </w:lvl>
    <w:lvl w:ilvl="1" w:tplc="906E5306" w:tentative="1">
      <w:start w:val="1"/>
      <w:numFmt w:val="bullet"/>
      <w:lvlText w:val="•"/>
      <w:lvlJc w:val="left"/>
      <w:pPr>
        <w:tabs>
          <w:tab w:val="num" w:pos="1440"/>
        </w:tabs>
        <w:ind w:left="1440" w:hanging="360"/>
      </w:pPr>
      <w:rPr>
        <w:rFonts w:ascii="Times New Roman" w:hAnsi="Times New Roman" w:hint="default"/>
      </w:rPr>
    </w:lvl>
    <w:lvl w:ilvl="2" w:tplc="7A466FE0" w:tentative="1">
      <w:start w:val="1"/>
      <w:numFmt w:val="bullet"/>
      <w:lvlText w:val="•"/>
      <w:lvlJc w:val="left"/>
      <w:pPr>
        <w:tabs>
          <w:tab w:val="num" w:pos="2160"/>
        </w:tabs>
        <w:ind w:left="2160" w:hanging="360"/>
      </w:pPr>
      <w:rPr>
        <w:rFonts w:ascii="Times New Roman" w:hAnsi="Times New Roman" w:hint="default"/>
      </w:rPr>
    </w:lvl>
    <w:lvl w:ilvl="3" w:tplc="6C2412D4" w:tentative="1">
      <w:start w:val="1"/>
      <w:numFmt w:val="bullet"/>
      <w:lvlText w:val="•"/>
      <w:lvlJc w:val="left"/>
      <w:pPr>
        <w:tabs>
          <w:tab w:val="num" w:pos="2880"/>
        </w:tabs>
        <w:ind w:left="2880" w:hanging="360"/>
      </w:pPr>
      <w:rPr>
        <w:rFonts w:ascii="Times New Roman" w:hAnsi="Times New Roman" w:hint="default"/>
      </w:rPr>
    </w:lvl>
    <w:lvl w:ilvl="4" w:tplc="9D6E0ECE" w:tentative="1">
      <w:start w:val="1"/>
      <w:numFmt w:val="bullet"/>
      <w:lvlText w:val="•"/>
      <w:lvlJc w:val="left"/>
      <w:pPr>
        <w:tabs>
          <w:tab w:val="num" w:pos="3600"/>
        </w:tabs>
        <w:ind w:left="3600" w:hanging="360"/>
      </w:pPr>
      <w:rPr>
        <w:rFonts w:ascii="Times New Roman" w:hAnsi="Times New Roman" w:hint="default"/>
      </w:rPr>
    </w:lvl>
    <w:lvl w:ilvl="5" w:tplc="7BFE2312" w:tentative="1">
      <w:start w:val="1"/>
      <w:numFmt w:val="bullet"/>
      <w:lvlText w:val="•"/>
      <w:lvlJc w:val="left"/>
      <w:pPr>
        <w:tabs>
          <w:tab w:val="num" w:pos="4320"/>
        </w:tabs>
        <w:ind w:left="4320" w:hanging="360"/>
      </w:pPr>
      <w:rPr>
        <w:rFonts w:ascii="Times New Roman" w:hAnsi="Times New Roman" w:hint="default"/>
      </w:rPr>
    </w:lvl>
    <w:lvl w:ilvl="6" w:tplc="D9D2F330" w:tentative="1">
      <w:start w:val="1"/>
      <w:numFmt w:val="bullet"/>
      <w:lvlText w:val="•"/>
      <w:lvlJc w:val="left"/>
      <w:pPr>
        <w:tabs>
          <w:tab w:val="num" w:pos="5040"/>
        </w:tabs>
        <w:ind w:left="5040" w:hanging="360"/>
      </w:pPr>
      <w:rPr>
        <w:rFonts w:ascii="Times New Roman" w:hAnsi="Times New Roman" w:hint="default"/>
      </w:rPr>
    </w:lvl>
    <w:lvl w:ilvl="7" w:tplc="33B2ACDE" w:tentative="1">
      <w:start w:val="1"/>
      <w:numFmt w:val="bullet"/>
      <w:lvlText w:val="•"/>
      <w:lvlJc w:val="left"/>
      <w:pPr>
        <w:tabs>
          <w:tab w:val="num" w:pos="5760"/>
        </w:tabs>
        <w:ind w:left="5760" w:hanging="360"/>
      </w:pPr>
      <w:rPr>
        <w:rFonts w:ascii="Times New Roman" w:hAnsi="Times New Roman" w:hint="default"/>
      </w:rPr>
    </w:lvl>
    <w:lvl w:ilvl="8" w:tplc="42A889B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FD96FDE"/>
    <w:multiLevelType w:val="hybridMultilevel"/>
    <w:tmpl w:val="FA92414A"/>
    <w:lvl w:ilvl="0" w:tplc="1FC41ECC">
      <w:start w:val="1"/>
      <w:numFmt w:val="bullet"/>
      <w:lvlText w:val="-"/>
      <w:lvlJc w:val="left"/>
      <w:pPr>
        <w:ind w:left="720" w:hanging="360"/>
      </w:pPr>
      <w:rPr>
        <w:rFonts w:ascii="Symbol" w:hAnsi="Symbol" w:hint="default"/>
      </w:rPr>
    </w:lvl>
    <w:lvl w:ilvl="1" w:tplc="1FC41EC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4E28CB"/>
    <w:multiLevelType w:val="hybridMultilevel"/>
    <w:tmpl w:val="49E07CDC"/>
    <w:lvl w:ilvl="0" w:tplc="1FC41EC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3C2750A"/>
    <w:multiLevelType w:val="hybridMultilevel"/>
    <w:tmpl w:val="BDF260A2"/>
    <w:lvl w:ilvl="0" w:tplc="1FC41E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E24977"/>
    <w:multiLevelType w:val="hybridMultilevel"/>
    <w:tmpl w:val="442EE4B4"/>
    <w:lvl w:ilvl="0" w:tplc="1FC41ECC">
      <w:start w:val="1"/>
      <w:numFmt w:val="bullet"/>
      <w:lvlText w:val="-"/>
      <w:lvlJc w:val="left"/>
      <w:pPr>
        <w:ind w:left="1080" w:hanging="360"/>
      </w:pPr>
      <w:rPr>
        <w:rFonts w:ascii="Symbol" w:hAnsi="Symbol" w:hint="default"/>
      </w:rPr>
    </w:lvl>
    <w:lvl w:ilvl="1" w:tplc="1FC41EC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C5913AB"/>
    <w:multiLevelType w:val="hybridMultilevel"/>
    <w:tmpl w:val="09B0104A"/>
    <w:lvl w:ilvl="0" w:tplc="48090001">
      <w:start w:val="1"/>
      <w:numFmt w:val="bullet"/>
      <w:lvlText w:val=""/>
      <w:lvlJc w:val="left"/>
      <w:pPr>
        <w:ind w:left="720" w:hanging="360"/>
      </w:pPr>
      <w:rPr>
        <w:rFonts w:ascii="Symbol" w:hAnsi="Symbol" w:hint="default"/>
      </w:rPr>
    </w:lvl>
    <w:lvl w:ilvl="1" w:tplc="1FC41ECC">
      <w:start w:val="1"/>
      <w:numFmt w:val="bullet"/>
      <w:lvlText w:val="-"/>
      <w:lvlJc w:val="left"/>
      <w:pPr>
        <w:ind w:left="3621"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751B4A"/>
    <w:multiLevelType w:val="hybridMultilevel"/>
    <w:tmpl w:val="CE809F58"/>
    <w:lvl w:ilvl="0" w:tplc="48090001">
      <w:start w:val="1"/>
      <w:numFmt w:val="bullet"/>
      <w:lvlText w:val=""/>
      <w:lvlJc w:val="left"/>
      <w:pPr>
        <w:ind w:left="644" w:hanging="360"/>
      </w:pPr>
      <w:rPr>
        <w:rFonts w:ascii="Symbol" w:hAnsi="Symbol" w:hint="default"/>
      </w:rPr>
    </w:lvl>
    <w:lvl w:ilvl="1" w:tplc="1FC41ECC">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326A3B78"/>
    <w:multiLevelType w:val="hybridMultilevel"/>
    <w:tmpl w:val="F488C814"/>
    <w:lvl w:ilvl="0" w:tplc="2A789BDC">
      <w:numFmt w:val="bullet"/>
      <w:lvlText w:val=""/>
      <w:lvlJc w:val="left"/>
      <w:pPr>
        <w:ind w:left="720" w:hanging="360"/>
      </w:pPr>
      <w:rPr>
        <w:rFonts w:ascii="Symbol" w:eastAsiaTheme="maj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8A2687"/>
    <w:multiLevelType w:val="hybridMultilevel"/>
    <w:tmpl w:val="8E3640F8"/>
    <w:lvl w:ilvl="0" w:tplc="1FC41ECC">
      <w:start w:val="1"/>
      <w:numFmt w:val="bullet"/>
      <w:lvlText w:val="-"/>
      <w:lvlJc w:val="left"/>
      <w:pPr>
        <w:ind w:left="720" w:hanging="360"/>
      </w:pPr>
      <w:rPr>
        <w:rFonts w:ascii="Symbol" w:hAnsi="Symbol" w:hint="default"/>
      </w:rPr>
    </w:lvl>
    <w:lvl w:ilvl="1" w:tplc="1FC41ECC">
      <w:start w:val="1"/>
      <w:numFmt w:val="bullet"/>
      <w:lvlText w:val="-"/>
      <w:lvlJc w:val="left"/>
      <w:pPr>
        <w:ind w:left="3621"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496122"/>
    <w:multiLevelType w:val="hybridMultilevel"/>
    <w:tmpl w:val="2346B4FC"/>
    <w:lvl w:ilvl="0" w:tplc="08090005">
      <w:start w:val="1"/>
      <w:numFmt w:val="bullet"/>
      <w:lvlText w:val=""/>
      <w:lvlJc w:val="left"/>
      <w:pPr>
        <w:ind w:left="720" w:hanging="360"/>
      </w:pPr>
      <w:rPr>
        <w:rFonts w:ascii="Wingdings" w:hAnsi="Wingdings" w:hint="default"/>
      </w:rPr>
    </w:lvl>
    <w:lvl w:ilvl="1" w:tplc="1FC41ECC">
      <w:start w:val="1"/>
      <w:numFmt w:val="bullet"/>
      <w:lvlText w:val="-"/>
      <w:lvlJc w:val="left"/>
      <w:pPr>
        <w:ind w:left="3621"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BE7A0A"/>
    <w:multiLevelType w:val="hybridMultilevel"/>
    <w:tmpl w:val="3988A8C4"/>
    <w:lvl w:ilvl="0" w:tplc="48090005">
      <w:start w:val="1"/>
      <w:numFmt w:val="bullet"/>
      <w:lvlText w:val=""/>
      <w:lvlJc w:val="left"/>
      <w:pPr>
        <w:ind w:left="1080" w:hanging="360"/>
      </w:pPr>
      <w:rPr>
        <w:rFonts w:ascii="Wingdings" w:hAnsi="Wingdings" w:hint="default"/>
      </w:rPr>
    </w:lvl>
    <w:lvl w:ilvl="1" w:tplc="48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BAC63F0"/>
    <w:multiLevelType w:val="hybridMultilevel"/>
    <w:tmpl w:val="FB742838"/>
    <w:lvl w:ilvl="0" w:tplc="4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1FC41ECC">
      <w:start w:val="1"/>
      <w:numFmt w:val="bullet"/>
      <w:lvlText w:val="-"/>
      <w:lvlJc w:val="left"/>
      <w:pPr>
        <w:ind w:left="5760" w:hanging="360"/>
      </w:pPr>
      <w:rPr>
        <w:rFonts w:ascii="Symbol" w:hAnsi="Symbo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A05D1C"/>
    <w:multiLevelType w:val="hybridMultilevel"/>
    <w:tmpl w:val="A1C45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17D1829"/>
    <w:multiLevelType w:val="hybridMultilevel"/>
    <w:tmpl w:val="139A5DCE"/>
    <w:lvl w:ilvl="0" w:tplc="4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8243EC"/>
    <w:multiLevelType w:val="hybridMultilevel"/>
    <w:tmpl w:val="7EFCE92E"/>
    <w:lvl w:ilvl="0" w:tplc="48090001">
      <w:start w:val="1"/>
      <w:numFmt w:val="bullet"/>
      <w:lvlText w:val=""/>
      <w:lvlJc w:val="left"/>
      <w:pPr>
        <w:ind w:left="720" w:hanging="360"/>
      </w:pPr>
      <w:rPr>
        <w:rFonts w:ascii="Symbol" w:hAnsi="Symbol" w:hint="default"/>
      </w:rPr>
    </w:lvl>
    <w:lvl w:ilvl="1" w:tplc="1FC41ECC">
      <w:start w:val="1"/>
      <w:numFmt w:val="bullet"/>
      <w:lvlText w:val="-"/>
      <w:lvlJc w:val="left"/>
      <w:pPr>
        <w:ind w:left="3621"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3717DE3"/>
    <w:multiLevelType w:val="hybridMultilevel"/>
    <w:tmpl w:val="7228D322"/>
    <w:lvl w:ilvl="0" w:tplc="48090001">
      <w:start w:val="1"/>
      <w:numFmt w:val="bullet"/>
      <w:lvlText w:val=""/>
      <w:lvlJc w:val="left"/>
      <w:pPr>
        <w:ind w:left="436" w:hanging="360"/>
      </w:pPr>
      <w:rPr>
        <w:rFonts w:ascii="Symbol" w:hAnsi="Symbol" w:hint="default"/>
      </w:rPr>
    </w:lvl>
    <w:lvl w:ilvl="1" w:tplc="1FC41ECC">
      <w:start w:val="1"/>
      <w:numFmt w:val="bullet"/>
      <w:lvlText w:val="-"/>
      <w:lvlJc w:val="left"/>
      <w:pPr>
        <w:ind w:left="1156" w:hanging="360"/>
      </w:pPr>
      <w:rPr>
        <w:rFonts w:ascii="Symbol" w:hAnsi="Symbol"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nsid w:val="47664A3B"/>
    <w:multiLevelType w:val="hybridMultilevel"/>
    <w:tmpl w:val="1918FF0E"/>
    <w:lvl w:ilvl="0" w:tplc="48090005">
      <w:start w:val="1"/>
      <w:numFmt w:val="bullet"/>
      <w:lvlText w:val=""/>
      <w:lvlJc w:val="left"/>
      <w:pPr>
        <w:ind w:left="1080" w:hanging="360"/>
      </w:pPr>
      <w:rPr>
        <w:rFonts w:ascii="Wingdings" w:hAnsi="Wingdings" w:hint="default"/>
      </w:rPr>
    </w:lvl>
    <w:lvl w:ilvl="1" w:tplc="48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B540AE5"/>
    <w:multiLevelType w:val="hybridMultilevel"/>
    <w:tmpl w:val="68FA96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BC154C"/>
    <w:multiLevelType w:val="hybridMultilevel"/>
    <w:tmpl w:val="76E47860"/>
    <w:lvl w:ilvl="0" w:tplc="48090001">
      <w:start w:val="1"/>
      <w:numFmt w:val="bullet"/>
      <w:lvlText w:val=""/>
      <w:lvlJc w:val="left"/>
      <w:pPr>
        <w:ind w:left="1080" w:hanging="360"/>
      </w:pPr>
      <w:rPr>
        <w:rFonts w:ascii="Symbol" w:hAnsi="Symbol" w:hint="default"/>
      </w:rPr>
    </w:lvl>
    <w:lvl w:ilvl="1" w:tplc="1FC41EC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557280F"/>
    <w:multiLevelType w:val="hybridMultilevel"/>
    <w:tmpl w:val="383CE3A8"/>
    <w:lvl w:ilvl="0" w:tplc="48090001">
      <w:start w:val="1"/>
      <w:numFmt w:val="bullet"/>
      <w:lvlText w:val=""/>
      <w:lvlJc w:val="left"/>
      <w:pPr>
        <w:ind w:left="360" w:hanging="360"/>
      </w:pPr>
      <w:rPr>
        <w:rFonts w:ascii="Symbol" w:hAnsi="Symbol" w:hint="default"/>
      </w:rPr>
    </w:lvl>
    <w:lvl w:ilvl="1" w:tplc="48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7BA3EE4"/>
    <w:multiLevelType w:val="hybridMultilevel"/>
    <w:tmpl w:val="7EB691EA"/>
    <w:lvl w:ilvl="0" w:tplc="48090001">
      <w:start w:val="1"/>
      <w:numFmt w:val="bullet"/>
      <w:lvlText w:val=""/>
      <w:lvlJc w:val="left"/>
      <w:pPr>
        <w:ind w:left="360" w:hanging="360"/>
      </w:pPr>
      <w:rPr>
        <w:rFonts w:ascii="Symbol" w:hAnsi="Symbol" w:hint="default"/>
      </w:rPr>
    </w:lvl>
    <w:lvl w:ilvl="1" w:tplc="1FC41EC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A012E42"/>
    <w:multiLevelType w:val="hybridMultilevel"/>
    <w:tmpl w:val="B8227218"/>
    <w:lvl w:ilvl="0" w:tplc="48090001">
      <w:start w:val="1"/>
      <w:numFmt w:val="bullet"/>
      <w:lvlText w:val=""/>
      <w:lvlJc w:val="left"/>
      <w:pPr>
        <w:ind w:left="720" w:hanging="360"/>
      </w:pPr>
      <w:rPr>
        <w:rFonts w:ascii="Symbol" w:hAnsi="Symbol" w:hint="default"/>
      </w:rPr>
    </w:lvl>
    <w:lvl w:ilvl="1" w:tplc="1FC41ECC">
      <w:start w:val="1"/>
      <w:numFmt w:val="bullet"/>
      <w:lvlText w:val="-"/>
      <w:lvlJc w:val="left"/>
      <w:pPr>
        <w:ind w:left="3621"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16473E"/>
    <w:multiLevelType w:val="hybridMultilevel"/>
    <w:tmpl w:val="927E781E"/>
    <w:lvl w:ilvl="0" w:tplc="48090001">
      <w:start w:val="1"/>
      <w:numFmt w:val="bullet"/>
      <w:lvlText w:val=""/>
      <w:lvlJc w:val="left"/>
      <w:pPr>
        <w:ind w:left="360" w:hanging="360"/>
      </w:pPr>
      <w:rPr>
        <w:rFonts w:ascii="Symbol" w:hAnsi="Symbol" w:hint="default"/>
      </w:rPr>
    </w:lvl>
    <w:lvl w:ilvl="1" w:tplc="1FC41EC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F4C2804"/>
    <w:multiLevelType w:val="hybridMultilevel"/>
    <w:tmpl w:val="DDAC8C92"/>
    <w:lvl w:ilvl="0" w:tplc="1FC41ECC">
      <w:start w:val="1"/>
      <w:numFmt w:val="bullet"/>
      <w:lvlText w:val="-"/>
      <w:lvlJc w:val="left"/>
      <w:pPr>
        <w:ind w:left="720" w:hanging="360"/>
      </w:pPr>
      <w:rPr>
        <w:rFonts w:ascii="Symbol" w:hAnsi="Symbol" w:hint="default"/>
      </w:rPr>
    </w:lvl>
    <w:lvl w:ilvl="1" w:tplc="08090005">
      <w:start w:val="1"/>
      <w:numFmt w:val="bullet"/>
      <w:lvlText w:val=""/>
      <w:lvlJc w:val="left"/>
      <w:pPr>
        <w:ind w:left="3621"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000376D"/>
    <w:multiLevelType w:val="hybridMultilevel"/>
    <w:tmpl w:val="1CCADC7C"/>
    <w:lvl w:ilvl="0" w:tplc="48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1FF3333"/>
    <w:multiLevelType w:val="hybridMultilevel"/>
    <w:tmpl w:val="DD524046"/>
    <w:lvl w:ilvl="0" w:tplc="08090005">
      <w:start w:val="1"/>
      <w:numFmt w:val="bullet"/>
      <w:lvlText w:val=""/>
      <w:lvlJc w:val="left"/>
      <w:pPr>
        <w:ind w:left="720" w:hanging="360"/>
      </w:pPr>
      <w:rPr>
        <w:rFonts w:ascii="Wingdings" w:hAnsi="Wingdings" w:hint="default"/>
      </w:rPr>
    </w:lvl>
    <w:lvl w:ilvl="1" w:tplc="1FC41ECC">
      <w:start w:val="1"/>
      <w:numFmt w:val="bullet"/>
      <w:lvlText w:val="-"/>
      <w:lvlJc w:val="left"/>
      <w:pPr>
        <w:ind w:left="3621"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0F756A"/>
    <w:multiLevelType w:val="hybridMultilevel"/>
    <w:tmpl w:val="5D5C2A18"/>
    <w:lvl w:ilvl="0" w:tplc="1FC41EC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EA6327"/>
    <w:multiLevelType w:val="hybridMultilevel"/>
    <w:tmpl w:val="2B5840A6"/>
    <w:lvl w:ilvl="0" w:tplc="B0984510">
      <w:start w:val="1"/>
      <w:numFmt w:val="bullet"/>
      <w:lvlText w:val="•"/>
      <w:lvlJc w:val="left"/>
      <w:pPr>
        <w:tabs>
          <w:tab w:val="num" w:pos="720"/>
        </w:tabs>
        <w:ind w:left="720" w:hanging="360"/>
      </w:pPr>
      <w:rPr>
        <w:rFonts w:ascii="Arial" w:hAnsi="Arial" w:hint="default"/>
      </w:rPr>
    </w:lvl>
    <w:lvl w:ilvl="1" w:tplc="C99CED62" w:tentative="1">
      <w:start w:val="1"/>
      <w:numFmt w:val="bullet"/>
      <w:lvlText w:val="•"/>
      <w:lvlJc w:val="left"/>
      <w:pPr>
        <w:tabs>
          <w:tab w:val="num" w:pos="1440"/>
        </w:tabs>
        <w:ind w:left="1440" w:hanging="360"/>
      </w:pPr>
      <w:rPr>
        <w:rFonts w:ascii="Arial" w:hAnsi="Arial" w:hint="default"/>
      </w:rPr>
    </w:lvl>
    <w:lvl w:ilvl="2" w:tplc="773CA118" w:tentative="1">
      <w:start w:val="1"/>
      <w:numFmt w:val="bullet"/>
      <w:lvlText w:val="•"/>
      <w:lvlJc w:val="left"/>
      <w:pPr>
        <w:tabs>
          <w:tab w:val="num" w:pos="2160"/>
        </w:tabs>
        <w:ind w:left="2160" w:hanging="360"/>
      </w:pPr>
      <w:rPr>
        <w:rFonts w:ascii="Arial" w:hAnsi="Arial" w:hint="default"/>
      </w:rPr>
    </w:lvl>
    <w:lvl w:ilvl="3" w:tplc="94F64684" w:tentative="1">
      <w:start w:val="1"/>
      <w:numFmt w:val="bullet"/>
      <w:lvlText w:val="•"/>
      <w:lvlJc w:val="left"/>
      <w:pPr>
        <w:tabs>
          <w:tab w:val="num" w:pos="2880"/>
        </w:tabs>
        <w:ind w:left="2880" w:hanging="360"/>
      </w:pPr>
      <w:rPr>
        <w:rFonts w:ascii="Arial" w:hAnsi="Arial" w:hint="default"/>
      </w:rPr>
    </w:lvl>
    <w:lvl w:ilvl="4" w:tplc="B6963922" w:tentative="1">
      <w:start w:val="1"/>
      <w:numFmt w:val="bullet"/>
      <w:lvlText w:val="•"/>
      <w:lvlJc w:val="left"/>
      <w:pPr>
        <w:tabs>
          <w:tab w:val="num" w:pos="3600"/>
        </w:tabs>
        <w:ind w:left="3600" w:hanging="360"/>
      </w:pPr>
      <w:rPr>
        <w:rFonts w:ascii="Arial" w:hAnsi="Arial" w:hint="default"/>
      </w:rPr>
    </w:lvl>
    <w:lvl w:ilvl="5" w:tplc="312A8304" w:tentative="1">
      <w:start w:val="1"/>
      <w:numFmt w:val="bullet"/>
      <w:lvlText w:val="•"/>
      <w:lvlJc w:val="left"/>
      <w:pPr>
        <w:tabs>
          <w:tab w:val="num" w:pos="4320"/>
        </w:tabs>
        <w:ind w:left="4320" w:hanging="360"/>
      </w:pPr>
      <w:rPr>
        <w:rFonts w:ascii="Arial" w:hAnsi="Arial" w:hint="default"/>
      </w:rPr>
    </w:lvl>
    <w:lvl w:ilvl="6" w:tplc="A072D33C" w:tentative="1">
      <w:start w:val="1"/>
      <w:numFmt w:val="bullet"/>
      <w:lvlText w:val="•"/>
      <w:lvlJc w:val="left"/>
      <w:pPr>
        <w:tabs>
          <w:tab w:val="num" w:pos="5040"/>
        </w:tabs>
        <w:ind w:left="5040" w:hanging="360"/>
      </w:pPr>
      <w:rPr>
        <w:rFonts w:ascii="Arial" w:hAnsi="Arial" w:hint="default"/>
      </w:rPr>
    </w:lvl>
    <w:lvl w:ilvl="7" w:tplc="5038DD0E" w:tentative="1">
      <w:start w:val="1"/>
      <w:numFmt w:val="bullet"/>
      <w:lvlText w:val="•"/>
      <w:lvlJc w:val="left"/>
      <w:pPr>
        <w:tabs>
          <w:tab w:val="num" w:pos="5760"/>
        </w:tabs>
        <w:ind w:left="5760" w:hanging="360"/>
      </w:pPr>
      <w:rPr>
        <w:rFonts w:ascii="Arial" w:hAnsi="Arial" w:hint="default"/>
      </w:rPr>
    </w:lvl>
    <w:lvl w:ilvl="8" w:tplc="2466A358" w:tentative="1">
      <w:start w:val="1"/>
      <w:numFmt w:val="bullet"/>
      <w:lvlText w:val="•"/>
      <w:lvlJc w:val="left"/>
      <w:pPr>
        <w:tabs>
          <w:tab w:val="num" w:pos="6480"/>
        </w:tabs>
        <w:ind w:left="6480" w:hanging="360"/>
      </w:pPr>
      <w:rPr>
        <w:rFonts w:ascii="Arial" w:hAnsi="Arial" w:hint="default"/>
      </w:rPr>
    </w:lvl>
  </w:abstractNum>
  <w:abstractNum w:abstractNumId="38">
    <w:nsid w:val="64736EF5"/>
    <w:multiLevelType w:val="hybridMultilevel"/>
    <w:tmpl w:val="599C10F4"/>
    <w:lvl w:ilvl="0" w:tplc="FF9CA518">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53851B1"/>
    <w:multiLevelType w:val="hybridMultilevel"/>
    <w:tmpl w:val="C47C7448"/>
    <w:lvl w:ilvl="0" w:tplc="1FC41ECC">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0">
    <w:nsid w:val="6D9539F4"/>
    <w:multiLevelType w:val="hybridMultilevel"/>
    <w:tmpl w:val="EE281378"/>
    <w:lvl w:ilvl="0" w:tplc="48090001">
      <w:start w:val="1"/>
      <w:numFmt w:val="bullet"/>
      <w:lvlText w:val=""/>
      <w:lvlJc w:val="left"/>
      <w:pPr>
        <w:ind w:left="360" w:hanging="360"/>
      </w:pPr>
      <w:rPr>
        <w:rFonts w:ascii="Symbol" w:hAnsi="Symbol" w:hint="default"/>
      </w:rPr>
    </w:lvl>
    <w:lvl w:ilvl="1" w:tplc="1FC41ECC">
      <w:start w:val="1"/>
      <w:numFmt w:val="bullet"/>
      <w:lvlText w:val="-"/>
      <w:lvlJc w:val="left"/>
      <w:pPr>
        <w:ind w:left="720" w:hanging="360"/>
      </w:pPr>
      <w:rPr>
        <w:rFonts w:ascii="Symbol" w:hAnsi="Symbol" w:hint="default"/>
      </w:rPr>
    </w:lvl>
    <w:lvl w:ilvl="2" w:tplc="43081890">
      <w:start w:val="1"/>
      <w:numFmt w:val="bullet"/>
      <w:lvlText w:val=""/>
      <w:lvlJc w:val="left"/>
      <w:pPr>
        <w:ind w:left="1080" w:hanging="360"/>
      </w:pPr>
      <w:rPr>
        <w:rFonts w:ascii="Wingdings" w:hAnsi="Wingdings" w:hint="default"/>
        <w:lang w:val="en-US"/>
      </w:rPr>
    </w:lvl>
    <w:lvl w:ilvl="3" w:tplc="48090005">
      <w:start w:val="1"/>
      <w:numFmt w:val="bullet"/>
      <w:lvlText w:val=""/>
      <w:lvlJc w:val="left"/>
      <w:pPr>
        <w:ind w:left="2880" w:hanging="360"/>
      </w:pPr>
      <w:rPr>
        <w:rFonts w:ascii="Wingdings" w:hAnsi="Wingdings" w:hint="default"/>
      </w:r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41">
    <w:nsid w:val="6DB46355"/>
    <w:multiLevelType w:val="hybridMultilevel"/>
    <w:tmpl w:val="03AE992C"/>
    <w:lvl w:ilvl="0" w:tplc="BE205FA2">
      <w:start w:val="1"/>
      <w:numFmt w:val="bullet"/>
      <w:lvlText w:val="–"/>
      <w:lvlJc w:val="left"/>
      <w:pPr>
        <w:tabs>
          <w:tab w:val="num" w:pos="720"/>
        </w:tabs>
        <w:ind w:left="720" w:hanging="360"/>
      </w:pPr>
      <w:rPr>
        <w:rFonts w:ascii="Times New Roman" w:hAnsi="Times New Roman" w:hint="default"/>
      </w:rPr>
    </w:lvl>
    <w:lvl w:ilvl="1" w:tplc="5C2671CA">
      <w:start w:val="1"/>
      <w:numFmt w:val="bullet"/>
      <w:lvlText w:val="–"/>
      <w:lvlJc w:val="left"/>
      <w:pPr>
        <w:tabs>
          <w:tab w:val="num" w:pos="1440"/>
        </w:tabs>
        <w:ind w:left="1440" w:hanging="360"/>
      </w:pPr>
      <w:rPr>
        <w:rFonts w:ascii="Times New Roman" w:hAnsi="Times New Roman" w:hint="default"/>
      </w:rPr>
    </w:lvl>
    <w:lvl w:ilvl="2" w:tplc="C94AD626" w:tentative="1">
      <w:start w:val="1"/>
      <w:numFmt w:val="bullet"/>
      <w:lvlText w:val="–"/>
      <w:lvlJc w:val="left"/>
      <w:pPr>
        <w:tabs>
          <w:tab w:val="num" w:pos="2160"/>
        </w:tabs>
        <w:ind w:left="2160" w:hanging="360"/>
      </w:pPr>
      <w:rPr>
        <w:rFonts w:ascii="Times New Roman" w:hAnsi="Times New Roman" w:hint="default"/>
      </w:rPr>
    </w:lvl>
    <w:lvl w:ilvl="3" w:tplc="233ABB64" w:tentative="1">
      <w:start w:val="1"/>
      <w:numFmt w:val="bullet"/>
      <w:lvlText w:val="–"/>
      <w:lvlJc w:val="left"/>
      <w:pPr>
        <w:tabs>
          <w:tab w:val="num" w:pos="2880"/>
        </w:tabs>
        <w:ind w:left="2880" w:hanging="360"/>
      </w:pPr>
      <w:rPr>
        <w:rFonts w:ascii="Times New Roman" w:hAnsi="Times New Roman" w:hint="default"/>
      </w:rPr>
    </w:lvl>
    <w:lvl w:ilvl="4" w:tplc="78DAE682" w:tentative="1">
      <w:start w:val="1"/>
      <w:numFmt w:val="bullet"/>
      <w:lvlText w:val="–"/>
      <w:lvlJc w:val="left"/>
      <w:pPr>
        <w:tabs>
          <w:tab w:val="num" w:pos="3600"/>
        </w:tabs>
        <w:ind w:left="3600" w:hanging="360"/>
      </w:pPr>
      <w:rPr>
        <w:rFonts w:ascii="Times New Roman" w:hAnsi="Times New Roman" w:hint="default"/>
      </w:rPr>
    </w:lvl>
    <w:lvl w:ilvl="5" w:tplc="D0945FCA" w:tentative="1">
      <w:start w:val="1"/>
      <w:numFmt w:val="bullet"/>
      <w:lvlText w:val="–"/>
      <w:lvlJc w:val="left"/>
      <w:pPr>
        <w:tabs>
          <w:tab w:val="num" w:pos="4320"/>
        </w:tabs>
        <w:ind w:left="4320" w:hanging="360"/>
      </w:pPr>
      <w:rPr>
        <w:rFonts w:ascii="Times New Roman" w:hAnsi="Times New Roman" w:hint="default"/>
      </w:rPr>
    </w:lvl>
    <w:lvl w:ilvl="6" w:tplc="4016FAB0" w:tentative="1">
      <w:start w:val="1"/>
      <w:numFmt w:val="bullet"/>
      <w:lvlText w:val="–"/>
      <w:lvlJc w:val="left"/>
      <w:pPr>
        <w:tabs>
          <w:tab w:val="num" w:pos="5040"/>
        </w:tabs>
        <w:ind w:left="5040" w:hanging="360"/>
      </w:pPr>
      <w:rPr>
        <w:rFonts w:ascii="Times New Roman" w:hAnsi="Times New Roman" w:hint="default"/>
      </w:rPr>
    </w:lvl>
    <w:lvl w:ilvl="7" w:tplc="CA62BDE0" w:tentative="1">
      <w:start w:val="1"/>
      <w:numFmt w:val="bullet"/>
      <w:lvlText w:val="–"/>
      <w:lvlJc w:val="left"/>
      <w:pPr>
        <w:tabs>
          <w:tab w:val="num" w:pos="5760"/>
        </w:tabs>
        <w:ind w:left="5760" w:hanging="360"/>
      </w:pPr>
      <w:rPr>
        <w:rFonts w:ascii="Times New Roman" w:hAnsi="Times New Roman" w:hint="default"/>
      </w:rPr>
    </w:lvl>
    <w:lvl w:ilvl="8" w:tplc="BD38B514"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E06313A"/>
    <w:multiLevelType w:val="hybridMultilevel"/>
    <w:tmpl w:val="9924744E"/>
    <w:lvl w:ilvl="0" w:tplc="48090001">
      <w:start w:val="1"/>
      <w:numFmt w:val="bullet"/>
      <w:lvlText w:val=""/>
      <w:lvlJc w:val="left"/>
      <w:pPr>
        <w:ind w:left="720" w:hanging="360"/>
      </w:pPr>
      <w:rPr>
        <w:rFonts w:ascii="Symbol" w:hAnsi="Symbol" w:hint="default"/>
      </w:rPr>
    </w:lvl>
    <w:lvl w:ilvl="1" w:tplc="1FC41EC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3096FC1"/>
    <w:multiLevelType w:val="hybridMultilevel"/>
    <w:tmpl w:val="124AFA9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nsid w:val="74E302B1"/>
    <w:multiLevelType w:val="hybridMultilevel"/>
    <w:tmpl w:val="1870C0CE"/>
    <w:lvl w:ilvl="0" w:tplc="48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EEA3BBA"/>
    <w:multiLevelType w:val="hybridMultilevel"/>
    <w:tmpl w:val="63DC7DC2"/>
    <w:lvl w:ilvl="0" w:tplc="1FC41ECC">
      <w:start w:val="1"/>
      <w:numFmt w:val="bullet"/>
      <w:lvlText w:val="-"/>
      <w:lvlJc w:val="left"/>
      <w:pPr>
        <w:ind w:left="360" w:hanging="360"/>
      </w:pPr>
      <w:rPr>
        <w:rFonts w:ascii="Symbol" w:hAnsi="Symbol" w:hint="default"/>
      </w:rPr>
    </w:lvl>
    <w:lvl w:ilvl="1" w:tplc="48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5"/>
  </w:num>
  <w:num w:numId="3">
    <w:abstractNumId w:val="39"/>
  </w:num>
  <w:num w:numId="4">
    <w:abstractNumId w:val="27"/>
  </w:num>
  <w:num w:numId="5">
    <w:abstractNumId w:val="31"/>
  </w:num>
  <w:num w:numId="6">
    <w:abstractNumId w:val="19"/>
  </w:num>
  <w:num w:numId="7">
    <w:abstractNumId w:val="8"/>
  </w:num>
  <w:num w:numId="8">
    <w:abstractNumId w:val="33"/>
  </w:num>
  <w:num w:numId="9">
    <w:abstractNumId w:val="35"/>
  </w:num>
  <w:num w:numId="10">
    <w:abstractNumId w:val="18"/>
  </w:num>
  <w:num w:numId="11">
    <w:abstractNumId w:val="42"/>
  </w:num>
  <w:num w:numId="12">
    <w:abstractNumId w:val="25"/>
  </w:num>
  <w:num w:numId="13">
    <w:abstractNumId w:val="3"/>
  </w:num>
  <w:num w:numId="14">
    <w:abstractNumId w:val="34"/>
  </w:num>
  <w:num w:numId="15">
    <w:abstractNumId w:val="1"/>
  </w:num>
  <w:num w:numId="16">
    <w:abstractNumId w:val="16"/>
  </w:num>
  <w:num w:numId="17">
    <w:abstractNumId w:val="28"/>
  </w:num>
  <w:num w:numId="18">
    <w:abstractNumId w:val="11"/>
  </w:num>
  <w:num w:numId="19">
    <w:abstractNumId w:val="36"/>
  </w:num>
  <w:num w:numId="20">
    <w:abstractNumId w:val="13"/>
  </w:num>
  <w:num w:numId="21">
    <w:abstractNumId w:val="24"/>
  </w:num>
  <w:num w:numId="22">
    <w:abstractNumId w:val="20"/>
  </w:num>
  <w:num w:numId="23">
    <w:abstractNumId w:val="6"/>
  </w:num>
  <w:num w:numId="24">
    <w:abstractNumId w:val="26"/>
  </w:num>
  <w:num w:numId="25">
    <w:abstractNumId w:val="7"/>
  </w:num>
  <w:num w:numId="26">
    <w:abstractNumId w:val="29"/>
  </w:num>
  <w:num w:numId="27">
    <w:abstractNumId w:val="44"/>
  </w:num>
  <w:num w:numId="28">
    <w:abstractNumId w:val="45"/>
  </w:num>
  <w:num w:numId="29">
    <w:abstractNumId w:val="30"/>
  </w:num>
  <w:num w:numId="30">
    <w:abstractNumId w:val="14"/>
  </w:num>
  <w:num w:numId="31">
    <w:abstractNumId w:val="5"/>
  </w:num>
  <w:num w:numId="32">
    <w:abstractNumId w:val="21"/>
  </w:num>
  <w:num w:numId="33">
    <w:abstractNumId w:val="22"/>
  </w:num>
  <w:num w:numId="34">
    <w:abstractNumId w:val="12"/>
  </w:num>
  <w:num w:numId="35">
    <w:abstractNumId w:val="10"/>
  </w:num>
  <w:num w:numId="36">
    <w:abstractNumId w:val="9"/>
  </w:num>
  <w:num w:numId="37">
    <w:abstractNumId w:val="37"/>
  </w:num>
  <w:num w:numId="38">
    <w:abstractNumId w:val="41"/>
  </w:num>
  <w:num w:numId="39">
    <w:abstractNumId w:val="32"/>
  </w:num>
  <w:num w:numId="40">
    <w:abstractNumId w:val="23"/>
  </w:num>
  <w:num w:numId="41">
    <w:abstractNumId w:val="43"/>
  </w:num>
  <w:num w:numId="42">
    <w:abstractNumId w:val="17"/>
  </w:num>
  <w:num w:numId="43">
    <w:abstractNumId w:val="2"/>
  </w:num>
  <w:num w:numId="44">
    <w:abstractNumId w:val="38"/>
  </w:num>
  <w:num w:numId="45">
    <w:abstractNumId w:val="0"/>
  </w:num>
  <w:num w:numId="46">
    <w:abstractNumId w:val="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oNotDisplayPageBoundaries/>
  <w:bordersDoNotSurroundHeader/>
  <w:bordersDoNotSurroundFooter/>
  <w:proofState w:spelling="clean" w:grammar="clean"/>
  <w:revisionView w:markup="0"/>
  <w:defaultTabStop w:val="720"/>
  <w:characterSpacingControl w:val="doNotCompress"/>
  <w:hdrShapeDefaults>
    <o:shapedefaults v:ext="edit" spidmax="4097"/>
  </w:hdrShapeDefaults>
  <w:footnotePr>
    <w:footnote w:id="-1"/>
    <w:footnote w:id="0"/>
  </w:footnotePr>
  <w:endnotePr>
    <w:endnote w:id="-1"/>
    <w:endnote w:id="0"/>
  </w:endnotePr>
  <w:compat>
    <w:useFELayout/>
  </w:compat>
  <w:docVars>
    <w:docVar w:name="REFMGR.InstantFormat" w:val="&lt;InstantFormat&gt;&lt;Enabled&gt;1&lt;/Enabled&gt;&lt;ScanUnformatted&gt;1&lt;/ScanUnformatted&gt;&lt;ScanChanges&gt;1&lt;/ScanChanges&gt;&lt;/InstantFormat&gt;"/>
    <w:docVar w:name="REFMGR.Layout" w:val="&lt;Layout&gt;&lt;StartingRefnum&gt;C:\Users\hongxiang.yu\Desktop\Projects\Mabthera\6670026_ML25435 DLBCL\DLBCL Reference\Haematologica.os&lt;/StartingRefnum&gt;&lt;FontName&gt;Arial&lt;/FontName&gt;&lt;FontSize&gt;10&lt;/FontSize&gt;&lt;ReflistTitle&gt;References&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dlbcl&lt;/item&gt;&lt;/Libraries&gt;&lt;/Databases&gt;"/>
  </w:docVars>
  <w:rsids>
    <w:rsidRoot w:val="006E2069"/>
    <w:rsid w:val="00000945"/>
    <w:rsid w:val="00000AF5"/>
    <w:rsid w:val="00000C18"/>
    <w:rsid w:val="00000CFD"/>
    <w:rsid w:val="000078AE"/>
    <w:rsid w:val="000120E5"/>
    <w:rsid w:val="00012163"/>
    <w:rsid w:val="00012C0B"/>
    <w:rsid w:val="00014EB2"/>
    <w:rsid w:val="00015552"/>
    <w:rsid w:val="0001578C"/>
    <w:rsid w:val="0002058C"/>
    <w:rsid w:val="00021E0E"/>
    <w:rsid w:val="000277FA"/>
    <w:rsid w:val="00027A69"/>
    <w:rsid w:val="00034BB4"/>
    <w:rsid w:val="00042D02"/>
    <w:rsid w:val="00053F9A"/>
    <w:rsid w:val="00060D0B"/>
    <w:rsid w:val="00064104"/>
    <w:rsid w:val="00064392"/>
    <w:rsid w:val="00064FA1"/>
    <w:rsid w:val="00064FC5"/>
    <w:rsid w:val="00067747"/>
    <w:rsid w:val="0006785B"/>
    <w:rsid w:val="00075962"/>
    <w:rsid w:val="00075F8F"/>
    <w:rsid w:val="000779DD"/>
    <w:rsid w:val="00084708"/>
    <w:rsid w:val="00087327"/>
    <w:rsid w:val="00091383"/>
    <w:rsid w:val="0009361B"/>
    <w:rsid w:val="00093EE3"/>
    <w:rsid w:val="000960C3"/>
    <w:rsid w:val="000A09F8"/>
    <w:rsid w:val="000A488E"/>
    <w:rsid w:val="000B053F"/>
    <w:rsid w:val="000B1D66"/>
    <w:rsid w:val="000B4A9B"/>
    <w:rsid w:val="000B4D49"/>
    <w:rsid w:val="000C1A59"/>
    <w:rsid w:val="000C65DA"/>
    <w:rsid w:val="000D0AA4"/>
    <w:rsid w:val="000D28E3"/>
    <w:rsid w:val="000D2A4B"/>
    <w:rsid w:val="000D6EBA"/>
    <w:rsid w:val="000E1F03"/>
    <w:rsid w:val="000E2305"/>
    <w:rsid w:val="000E239A"/>
    <w:rsid w:val="000E4916"/>
    <w:rsid w:val="000E4E9B"/>
    <w:rsid w:val="000E570A"/>
    <w:rsid w:val="0010003C"/>
    <w:rsid w:val="00100A97"/>
    <w:rsid w:val="00103794"/>
    <w:rsid w:val="0010590F"/>
    <w:rsid w:val="00106BD6"/>
    <w:rsid w:val="00106DEC"/>
    <w:rsid w:val="00107476"/>
    <w:rsid w:val="0010778A"/>
    <w:rsid w:val="001163FD"/>
    <w:rsid w:val="00126BC2"/>
    <w:rsid w:val="00131324"/>
    <w:rsid w:val="0013463C"/>
    <w:rsid w:val="001369AA"/>
    <w:rsid w:val="00141978"/>
    <w:rsid w:val="00142493"/>
    <w:rsid w:val="0014716D"/>
    <w:rsid w:val="001479C7"/>
    <w:rsid w:val="00147B27"/>
    <w:rsid w:val="00147B7C"/>
    <w:rsid w:val="00157749"/>
    <w:rsid w:val="00163640"/>
    <w:rsid w:val="00165943"/>
    <w:rsid w:val="0017267C"/>
    <w:rsid w:val="00177457"/>
    <w:rsid w:val="001814EB"/>
    <w:rsid w:val="00181A62"/>
    <w:rsid w:val="00193764"/>
    <w:rsid w:val="0019603A"/>
    <w:rsid w:val="001A0305"/>
    <w:rsid w:val="001A7154"/>
    <w:rsid w:val="001A71DA"/>
    <w:rsid w:val="001B26C5"/>
    <w:rsid w:val="001B7E8D"/>
    <w:rsid w:val="001C0504"/>
    <w:rsid w:val="001C10FF"/>
    <w:rsid w:val="001C13F1"/>
    <w:rsid w:val="001C2974"/>
    <w:rsid w:val="001C7006"/>
    <w:rsid w:val="001D07C4"/>
    <w:rsid w:val="001D2E45"/>
    <w:rsid w:val="001D79CB"/>
    <w:rsid w:val="001E443E"/>
    <w:rsid w:val="001E4821"/>
    <w:rsid w:val="001E51C2"/>
    <w:rsid w:val="001E67BA"/>
    <w:rsid w:val="001E69A3"/>
    <w:rsid w:val="001F0834"/>
    <w:rsid w:val="001F0E56"/>
    <w:rsid w:val="001F172A"/>
    <w:rsid w:val="001F1E19"/>
    <w:rsid w:val="001F212B"/>
    <w:rsid w:val="001F243E"/>
    <w:rsid w:val="001F262E"/>
    <w:rsid w:val="001F44CC"/>
    <w:rsid w:val="001F47D4"/>
    <w:rsid w:val="001F67D0"/>
    <w:rsid w:val="001F7098"/>
    <w:rsid w:val="00200735"/>
    <w:rsid w:val="00200921"/>
    <w:rsid w:val="00207338"/>
    <w:rsid w:val="00213541"/>
    <w:rsid w:val="0021373C"/>
    <w:rsid w:val="00216946"/>
    <w:rsid w:val="00220214"/>
    <w:rsid w:val="00233248"/>
    <w:rsid w:val="00234EC6"/>
    <w:rsid w:val="002424AD"/>
    <w:rsid w:val="002427EA"/>
    <w:rsid w:val="00256692"/>
    <w:rsid w:val="00261AC8"/>
    <w:rsid w:val="00263651"/>
    <w:rsid w:val="002641E7"/>
    <w:rsid w:val="00264EB2"/>
    <w:rsid w:val="00267ED4"/>
    <w:rsid w:val="00275483"/>
    <w:rsid w:val="00281745"/>
    <w:rsid w:val="00282129"/>
    <w:rsid w:val="00284188"/>
    <w:rsid w:val="0029173D"/>
    <w:rsid w:val="00292E31"/>
    <w:rsid w:val="002A00EB"/>
    <w:rsid w:val="002A4198"/>
    <w:rsid w:val="002B0C5D"/>
    <w:rsid w:val="002B6D1D"/>
    <w:rsid w:val="002C04E4"/>
    <w:rsid w:val="002C0658"/>
    <w:rsid w:val="002C48B9"/>
    <w:rsid w:val="002C749F"/>
    <w:rsid w:val="002D26F3"/>
    <w:rsid w:val="002D3F88"/>
    <w:rsid w:val="002E0C42"/>
    <w:rsid w:val="002E2095"/>
    <w:rsid w:val="002E3CE9"/>
    <w:rsid w:val="002F1AF4"/>
    <w:rsid w:val="002F1C97"/>
    <w:rsid w:val="002F1F4E"/>
    <w:rsid w:val="002F3963"/>
    <w:rsid w:val="002F49AB"/>
    <w:rsid w:val="002F7DF2"/>
    <w:rsid w:val="0030057A"/>
    <w:rsid w:val="00303235"/>
    <w:rsid w:val="003063D3"/>
    <w:rsid w:val="00306AC8"/>
    <w:rsid w:val="00311036"/>
    <w:rsid w:val="00311528"/>
    <w:rsid w:val="003126C6"/>
    <w:rsid w:val="003148D4"/>
    <w:rsid w:val="003176B0"/>
    <w:rsid w:val="00322634"/>
    <w:rsid w:val="0032504B"/>
    <w:rsid w:val="003255F8"/>
    <w:rsid w:val="00327412"/>
    <w:rsid w:val="00327D67"/>
    <w:rsid w:val="00330148"/>
    <w:rsid w:val="00332795"/>
    <w:rsid w:val="00340DC0"/>
    <w:rsid w:val="00351932"/>
    <w:rsid w:val="00351F10"/>
    <w:rsid w:val="00357682"/>
    <w:rsid w:val="00357B7C"/>
    <w:rsid w:val="00361BD4"/>
    <w:rsid w:val="00367AA4"/>
    <w:rsid w:val="00370902"/>
    <w:rsid w:val="00372D03"/>
    <w:rsid w:val="003735CD"/>
    <w:rsid w:val="0037418D"/>
    <w:rsid w:val="0038114A"/>
    <w:rsid w:val="00382425"/>
    <w:rsid w:val="003833DA"/>
    <w:rsid w:val="0038762E"/>
    <w:rsid w:val="0039194B"/>
    <w:rsid w:val="00392963"/>
    <w:rsid w:val="0039329A"/>
    <w:rsid w:val="00393E30"/>
    <w:rsid w:val="00395B04"/>
    <w:rsid w:val="003A1DEB"/>
    <w:rsid w:val="003A2372"/>
    <w:rsid w:val="003A238D"/>
    <w:rsid w:val="003A4147"/>
    <w:rsid w:val="003A6A9D"/>
    <w:rsid w:val="003B41F7"/>
    <w:rsid w:val="003B720B"/>
    <w:rsid w:val="003B77BA"/>
    <w:rsid w:val="003C3050"/>
    <w:rsid w:val="003C470A"/>
    <w:rsid w:val="003D0E7A"/>
    <w:rsid w:val="003D4FA2"/>
    <w:rsid w:val="003D6C1D"/>
    <w:rsid w:val="003E584E"/>
    <w:rsid w:val="003E6017"/>
    <w:rsid w:val="003E670C"/>
    <w:rsid w:val="003E7DE8"/>
    <w:rsid w:val="003F2AB6"/>
    <w:rsid w:val="003F3C05"/>
    <w:rsid w:val="003F3E6F"/>
    <w:rsid w:val="003F4735"/>
    <w:rsid w:val="003F5CF8"/>
    <w:rsid w:val="003F5F2C"/>
    <w:rsid w:val="00400BCF"/>
    <w:rsid w:val="00400C4E"/>
    <w:rsid w:val="00402A92"/>
    <w:rsid w:val="00402B1B"/>
    <w:rsid w:val="00402FEF"/>
    <w:rsid w:val="00411565"/>
    <w:rsid w:val="00412976"/>
    <w:rsid w:val="00416213"/>
    <w:rsid w:val="00417C24"/>
    <w:rsid w:val="00422FF8"/>
    <w:rsid w:val="00424DB2"/>
    <w:rsid w:val="004276FD"/>
    <w:rsid w:val="004314C4"/>
    <w:rsid w:val="004322DD"/>
    <w:rsid w:val="004338E8"/>
    <w:rsid w:val="0044214E"/>
    <w:rsid w:val="00442267"/>
    <w:rsid w:val="00445F2B"/>
    <w:rsid w:val="00446A52"/>
    <w:rsid w:val="00451A45"/>
    <w:rsid w:val="00456FED"/>
    <w:rsid w:val="00463A12"/>
    <w:rsid w:val="00464306"/>
    <w:rsid w:val="00464C9D"/>
    <w:rsid w:val="00467FC0"/>
    <w:rsid w:val="0047180C"/>
    <w:rsid w:val="004754D3"/>
    <w:rsid w:val="00480832"/>
    <w:rsid w:val="004820C0"/>
    <w:rsid w:val="004833CD"/>
    <w:rsid w:val="00491B00"/>
    <w:rsid w:val="00491F87"/>
    <w:rsid w:val="00492F37"/>
    <w:rsid w:val="004962F0"/>
    <w:rsid w:val="004A189E"/>
    <w:rsid w:val="004A6F2E"/>
    <w:rsid w:val="004B39C0"/>
    <w:rsid w:val="004B41B6"/>
    <w:rsid w:val="004B592F"/>
    <w:rsid w:val="004C0057"/>
    <w:rsid w:val="004C38FD"/>
    <w:rsid w:val="004C3905"/>
    <w:rsid w:val="004C4802"/>
    <w:rsid w:val="004C585A"/>
    <w:rsid w:val="004D25AA"/>
    <w:rsid w:val="004D27D8"/>
    <w:rsid w:val="004D5302"/>
    <w:rsid w:val="004D5907"/>
    <w:rsid w:val="004D5E81"/>
    <w:rsid w:val="004E4C15"/>
    <w:rsid w:val="004E7CB7"/>
    <w:rsid w:val="004E7F52"/>
    <w:rsid w:val="004F0F32"/>
    <w:rsid w:val="004F2A9D"/>
    <w:rsid w:val="004F4D4B"/>
    <w:rsid w:val="004F5AB1"/>
    <w:rsid w:val="004F74DD"/>
    <w:rsid w:val="0050032F"/>
    <w:rsid w:val="005005AA"/>
    <w:rsid w:val="005017DB"/>
    <w:rsid w:val="005035A2"/>
    <w:rsid w:val="00504E79"/>
    <w:rsid w:val="00504F0B"/>
    <w:rsid w:val="005052DE"/>
    <w:rsid w:val="005073B6"/>
    <w:rsid w:val="00511E9C"/>
    <w:rsid w:val="005203EE"/>
    <w:rsid w:val="00526665"/>
    <w:rsid w:val="00526DAF"/>
    <w:rsid w:val="005307E1"/>
    <w:rsid w:val="0053103D"/>
    <w:rsid w:val="0053153A"/>
    <w:rsid w:val="0053245A"/>
    <w:rsid w:val="00534A21"/>
    <w:rsid w:val="005355EC"/>
    <w:rsid w:val="005422F1"/>
    <w:rsid w:val="00547B02"/>
    <w:rsid w:val="00553ECC"/>
    <w:rsid w:val="00560EBE"/>
    <w:rsid w:val="00563030"/>
    <w:rsid w:val="00567EDC"/>
    <w:rsid w:val="005701F0"/>
    <w:rsid w:val="00574823"/>
    <w:rsid w:val="00576AB4"/>
    <w:rsid w:val="00577D27"/>
    <w:rsid w:val="00581CC9"/>
    <w:rsid w:val="005826E4"/>
    <w:rsid w:val="00590DB7"/>
    <w:rsid w:val="00592E35"/>
    <w:rsid w:val="005954FB"/>
    <w:rsid w:val="00595C47"/>
    <w:rsid w:val="005B088D"/>
    <w:rsid w:val="005C28A4"/>
    <w:rsid w:val="005C7E4C"/>
    <w:rsid w:val="005D07C9"/>
    <w:rsid w:val="005D4F58"/>
    <w:rsid w:val="005D5EC2"/>
    <w:rsid w:val="005D658E"/>
    <w:rsid w:val="005F32E5"/>
    <w:rsid w:val="005F7B77"/>
    <w:rsid w:val="00600C5B"/>
    <w:rsid w:val="00610CF8"/>
    <w:rsid w:val="006159BD"/>
    <w:rsid w:val="00621E8D"/>
    <w:rsid w:val="006223EE"/>
    <w:rsid w:val="00626225"/>
    <w:rsid w:val="006304C2"/>
    <w:rsid w:val="0064191D"/>
    <w:rsid w:val="006428AF"/>
    <w:rsid w:val="00647740"/>
    <w:rsid w:val="00652C89"/>
    <w:rsid w:val="00656BE6"/>
    <w:rsid w:val="006575CE"/>
    <w:rsid w:val="00660795"/>
    <w:rsid w:val="00660CE1"/>
    <w:rsid w:val="006612C6"/>
    <w:rsid w:val="00663E76"/>
    <w:rsid w:val="00664206"/>
    <w:rsid w:val="00672F27"/>
    <w:rsid w:val="00673827"/>
    <w:rsid w:val="00673FA7"/>
    <w:rsid w:val="006744DD"/>
    <w:rsid w:val="006754D1"/>
    <w:rsid w:val="0068218B"/>
    <w:rsid w:val="00682932"/>
    <w:rsid w:val="00682A1F"/>
    <w:rsid w:val="006877EA"/>
    <w:rsid w:val="006879A3"/>
    <w:rsid w:val="00690147"/>
    <w:rsid w:val="00690CEC"/>
    <w:rsid w:val="0069121A"/>
    <w:rsid w:val="00696B2B"/>
    <w:rsid w:val="006A06DB"/>
    <w:rsid w:val="006A0C76"/>
    <w:rsid w:val="006A3259"/>
    <w:rsid w:val="006A3E16"/>
    <w:rsid w:val="006A724D"/>
    <w:rsid w:val="006B3A82"/>
    <w:rsid w:val="006B546F"/>
    <w:rsid w:val="006B5685"/>
    <w:rsid w:val="006C024B"/>
    <w:rsid w:val="006C77C8"/>
    <w:rsid w:val="006D112F"/>
    <w:rsid w:val="006D2147"/>
    <w:rsid w:val="006D2B85"/>
    <w:rsid w:val="006D6F77"/>
    <w:rsid w:val="006E0D38"/>
    <w:rsid w:val="006E1F5C"/>
    <w:rsid w:val="006E2069"/>
    <w:rsid w:val="006E21BE"/>
    <w:rsid w:val="006F0BB4"/>
    <w:rsid w:val="006F19D5"/>
    <w:rsid w:val="006F3FD9"/>
    <w:rsid w:val="006F5DBF"/>
    <w:rsid w:val="00701E15"/>
    <w:rsid w:val="007022F4"/>
    <w:rsid w:val="00702492"/>
    <w:rsid w:val="007036B3"/>
    <w:rsid w:val="00704214"/>
    <w:rsid w:val="00710D81"/>
    <w:rsid w:val="00716F99"/>
    <w:rsid w:val="0071784F"/>
    <w:rsid w:val="0072036F"/>
    <w:rsid w:val="007218EA"/>
    <w:rsid w:val="007260B6"/>
    <w:rsid w:val="007268AE"/>
    <w:rsid w:val="0073001D"/>
    <w:rsid w:val="00734150"/>
    <w:rsid w:val="007350C5"/>
    <w:rsid w:val="007359E2"/>
    <w:rsid w:val="00735F0E"/>
    <w:rsid w:val="00737B68"/>
    <w:rsid w:val="0074534B"/>
    <w:rsid w:val="007523E9"/>
    <w:rsid w:val="007574A5"/>
    <w:rsid w:val="0076011B"/>
    <w:rsid w:val="007623BF"/>
    <w:rsid w:val="0076263B"/>
    <w:rsid w:val="00770537"/>
    <w:rsid w:val="0077322A"/>
    <w:rsid w:val="00776173"/>
    <w:rsid w:val="0078037E"/>
    <w:rsid w:val="00781F7E"/>
    <w:rsid w:val="00782DEF"/>
    <w:rsid w:val="00783D93"/>
    <w:rsid w:val="00786797"/>
    <w:rsid w:val="007923DD"/>
    <w:rsid w:val="0079394A"/>
    <w:rsid w:val="007A2E92"/>
    <w:rsid w:val="007A3919"/>
    <w:rsid w:val="007A6130"/>
    <w:rsid w:val="007A6A7C"/>
    <w:rsid w:val="007B1788"/>
    <w:rsid w:val="007B24EA"/>
    <w:rsid w:val="007B2606"/>
    <w:rsid w:val="007C1903"/>
    <w:rsid w:val="007C56A4"/>
    <w:rsid w:val="007C6FA7"/>
    <w:rsid w:val="007C75C3"/>
    <w:rsid w:val="007D40E3"/>
    <w:rsid w:val="007D5F38"/>
    <w:rsid w:val="007D66F6"/>
    <w:rsid w:val="007E062C"/>
    <w:rsid w:val="007E1F85"/>
    <w:rsid w:val="007E6FED"/>
    <w:rsid w:val="007F2043"/>
    <w:rsid w:val="007F261A"/>
    <w:rsid w:val="007F2D12"/>
    <w:rsid w:val="007F5B73"/>
    <w:rsid w:val="007F747E"/>
    <w:rsid w:val="007F7CFF"/>
    <w:rsid w:val="00801E55"/>
    <w:rsid w:val="00803493"/>
    <w:rsid w:val="008039A5"/>
    <w:rsid w:val="00807EBA"/>
    <w:rsid w:val="008145B8"/>
    <w:rsid w:val="00824A05"/>
    <w:rsid w:val="00831279"/>
    <w:rsid w:val="00834E12"/>
    <w:rsid w:val="00835454"/>
    <w:rsid w:val="008429D5"/>
    <w:rsid w:val="00843BFF"/>
    <w:rsid w:val="00844458"/>
    <w:rsid w:val="00845E9D"/>
    <w:rsid w:val="00850019"/>
    <w:rsid w:val="008509EC"/>
    <w:rsid w:val="00850C03"/>
    <w:rsid w:val="008552BB"/>
    <w:rsid w:val="00855E66"/>
    <w:rsid w:val="00855F01"/>
    <w:rsid w:val="00863606"/>
    <w:rsid w:val="008638EB"/>
    <w:rsid w:val="00865CDF"/>
    <w:rsid w:val="00867B67"/>
    <w:rsid w:val="0087232C"/>
    <w:rsid w:val="00875B54"/>
    <w:rsid w:val="0088011C"/>
    <w:rsid w:val="00882409"/>
    <w:rsid w:val="0088257B"/>
    <w:rsid w:val="00884AAC"/>
    <w:rsid w:val="008854C6"/>
    <w:rsid w:val="00890CBD"/>
    <w:rsid w:val="00892299"/>
    <w:rsid w:val="00894D56"/>
    <w:rsid w:val="00895347"/>
    <w:rsid w:val="0089699E"/>
    <w:rsid w:val="008A1935"/>
    <w:rsid w:val="008A7FD1"/>
    <w:rsid w:val="008B0342"/>
    <w:rsid w:val="008B300D"/>
    <w:rsid w:val="008B3133"/>
    <w:rsid w:val="008D2754"/>
    <w:rsid w:val="008E1478"/>
    <w:rsid w:val="008E16F8"/>
    <w:rsid w:val="008E64DA"/>
    <w:rsid w:val="008E6A8F"/>
    <w:rsid w:val="008E7F00"/>
    <w:rsid w:val="008F0B67"/>
    <w:rsid w:val="008F1728"/>
    <w:rsid w:val="008F1D3D"/>
    <w:rsid w:val="008F2969"/>
    <w:rsid w:val="00901283"/>
    <w:rsid w:val="0090169B"/>
    <w:rsid w:val="0090364B"/>
    <w:rsid w:val="00904004"/>
    <w:rsid w:val="0090643F"/>
    <w:rsid w:val="00907E34"/>
    <w:rsid w:val="00910FA2"/>
    <w:rsid w:val="0091237A"/>
    <w:rsid w:val="00916803"/>
    <w:rsid w:val="009232C8"/>
    <w:rsid w:val="0092439F"/>
    <w:rsid w:val="0092441E"/>
    <w:rsid w:val="009246DF"/>
    <w:rsid w:val="00931F86"/>
    <w:rsid w:val="0093350D"/>
    <w:rsid w:val="00934818"/>
    <w:rsid w:val="009373CE"/>
    <w:rsid w:val="009402E4"/>
    <w:rsid w:val="0094649F"/>
    <w:rsid w:val="00950E11"/>
    <w:rsid w:val="009566C6"/>
    <w:rsid w:val="009611F6"/>
    <w:rsid w:val="00962AE0"/>
    <w:rsid w:val="0096494E"/>
    <w:rsid w:val="0096557B"/>
    <w:rsid w:val="009660DA"/>
    <w:rsid w:val="00967D3F"/>
    <w:rsid w:val="009704FE"/>
    <w:rsid w:val="00980A1D"/>
    <w:rsid w:val="0098573A"/>
    <w:rsid w:val="00993AE0"/>
    <w:rsid w:val="0099569A"/>
    <w:rsid w:val="00995E5F"/>
    <w:rsid w:val="0099752E"/>
    <w:rsid w:val="009A1134"/>
    <w:rsid w:val="009A68B9"/>
    <w:rsid w:val="009B0530"/>
    <w:rsid w:val="009B19AE"/>
    <w:rsid w:val="009B3730"/>
    <w:rsid w:val="009B4929"/>
    <w:rsid w:val="009B6004"/>
    <w:rsid w:val="009B79A0"/>
    <w:rsid w:val="009B7A1D"/>
    <w:rsid w:val="009C0F35"/>
    <w:rsid w:val="009C30BF"/>
    <w:rsid w:val="009C3370"/>
    <w:rsid w:val="009C7D42"/>
    <w:rsid w:val="009D12D5"/>
    <w:rsid w:val="009D1C8E"/>
    <w:rsid w:val="009D7E75"/>
    <w:rsid w:val="009E3766"/>
    <w:rsid w:val="009E47F6"/>
    <w:rsid w:val="009E64B9"/>
    <w:rsid w:val="009F2B08"/>
    <w:rsid w:val="009F755B"/>
    <w:rsid w:val="009F7FE6"/>
    <w:rsid w:val="00A004A8"/>
    <w:rsid w:val="00A04D8A"/>
    <w:rsid w:val="00A05FED"/>
    <w:rsid w:val="00A06241"/>
    <w:rsid w:val="00A067FA"/>
    <w:rsid w:val="00A10C5D"/>
    <w:rsid w:val="00A1198A"/>
    <w:rsid w:val="00A137BB"/>
    <w:rsid w:val="00A13A98"/>
    <w:rsid w:val="00A151CB"/>
    <w:rsid w:val="00A17E25"/>
    <w:rsid w:val="00A23F80"/>
    <w:rsid w:val="00A24AB5"/>
    <w:rsid w:val="00A32409"/>
    <w:rsid w:val="00A351CD"/>
    <w:rsid w:val="00A3553E"/>
    <w:rsid w:val="00A4222A"/>
    <w:rsid w:val="00A446E9"/>
    <w:rsid w:val="00A47ECD"/>
    <w:rsid w:val="00A545AA"/>
    <w:rsid w:val="00A550FF"/>
    <w:rsid w:val="00A60142"/>
    <w:rsid w:val="00A621DF"/>
    <w:rsid w:val="00A6606B"/>
    <w:rsid w:val="00A71CC4"/>
    <w:rsid w:val="00A73542"/>
    <w:rsid w:val="00A74F39"/>
    <w:rsid w:val="00A75692"/>
    <w:rsid w:val="00A758C4"/>
    <w:rsid w:val="00A80D1F"/>
    <w:rsid w:val="00A81920"/>
    <w:rsid w:val="00A83A62"/>
    <w:rsid w:val="00A83EB5"/>
    <w:rsid w:val="00A859A8"/>
    <w:rsid w:val="00A969C7"/>
    <w:rsid w:val="00A96DA9"/>
    <w:rsid w:val="00A97480"/>
    <w:rsid w:val="00AA032B"/>
    <w:rsid w:val="00AA2C01"/>
    <w:rsid w:val="00AA3A26"/>
    <w:rsid w:val="00AA7107"/>
    <w:rsid w:val="00AB0130"/>
    <w:rsid w:val="00AB057B"/>
    <w:rsid w:val="00AB2722"/>
    <w:rsid w:val="00AB2AA1"/>
    <w:rsid w:val="00AB673B"/>
    <w:rsid w:val="00AB69F0"/>
    <w:rsid w:val="00AC083E"/>
    <w:rsid w:val="00AC38BE"/>
    <w:rsid w:val="00AC54F0"/>
    <w:rsid w:val="00AC6D36"/>
    <w:rsid w:val="00AC722D"/>
    <w:rsid w:val="00AD2FA0"/>
    <w:rsid w:val="00AD609E"/>
    <w:rsid w:val="00AD70BC"/>
    <w:rsid w:val="00AD7520"/>
    <w:rsid w:val="00AE5D5E"/>
    <w:rsid w:val="00AF0AF7"/>
    <w:rsid w:val="00AF123E"/>
    <w:rsid w:val="00AF2463"/>
    <w:rsid w:val="00AF2473"/>
    <w:rsid w:val="00AF2798"/>
    <w:rsid w:val="00AF384D"/>
    <w:rsid w:val="00AF6C49"/>
    <w:rsid w:val="00AF7246"/>
    <w:rsid w:val="00B042FE"/>
    <w:rsid w:val="00B065D3"/>
    <w:rsid w:val="00B16668"/>
    <w:rsid w:val="00B23FDE"/>
    <w:rsid w:val="00B2490B"/>
    <w:rsid w:val="00B24F9F"/>
    <w:rsid w:val="00B3123A"/>
    <w:rsid w:val="00B36508"/>
    <w:rsid w:val="00B45887"/>
    <w:rsid w:val="00B4748B"/>
    <w:rsid w:val="00B50303"/>
    <w:rsid w:val="00B5484B"/>
    <w:rsid w:val="00B560BD"/>
    <w:rsid w:val="00B6269E"/>
    <w:rsid w:val="00B62E14"/>
    <w:rsid w:val="00B63BA6"/>
    <w:rsid w:val="00B66B07"/>
    <w:rsid w:val="00B75870"/>
    <w:rsid w:val="00B75942"/>
    <w:rsid w:val="00B75C1C"/>
    <w:rsid w:val="00B7682B"/>
    <w:rsid w:val="00B83083"/>
    <w:rsid w:val="00B83F62"/>
    <w:rsid w:val="00B847B3"/>
    <w:rsid w:val="00B87B0E"/>
    <w:rsid w:val="00B9083A"/>
    <w:rsid w:val="00B9215D"/>
    <w:rsid w:val="00B92204"/>
    <w:rsid w:val="00B926F3"/>
    <w:rsid w:val="00B93A18"/>
    <w:rsid w:val="00B964B7"/>
    <w:rsid w:val="00BA547B"/>
    <w:rsid w:val="00BB2B1E"/>
    <w:rsid w:val="00BB7328"/>
    <w:rsid w:val="00BC39E8"/>
    <w:rsid w:val="00BC7150"/>
    <w:rsid w:val="00BC756B"/>
    <w:rsid w:val="00BD0E5E"/>
    <w:rsid w:val="00BD441C"/>
    <w:rsid w:val="00BE1C80"/>
    <w:rsid w:val="00BE528F"/>
    <w:rsid w:val="00BE5B8D"/>
    <w:rsid w:val="00BE7BAC"/>
    <w:rsid w:val="00BF08B1"/>
    <w:rsid w:val="00BF1412"/>
    <w:rsid w:val="00BF27B9"/>
    <w:rsid w:val="00BF2E0B"/>
    <w:rsid w:val="00BF3E86"/>
    <w:rsid w:val="00C00A0A"/>
    <w:rsid w:val="00C00DB7"/>
    <w:rsid w:val="00C02B2E"/>
    <w:rsid w:val="00C036D7"/>
    <w:rsid w:val="00C07E9F"/>
    <w:rsid w:val="00C105B4"/>
    <w:rsid w:val="00C10D4B"/>
    <w:rsid w:val="00C12889"/>
    <w:rsid w:val="00C1319B"/>
    <w:rsid w:val="00C13FFA"/>
    <w:rsid w:val="00C168E5"/>
    <w:rsid w:val="00C1799E"/>
    <w:rsid w:val="00C20F65"/>
    <w:rsid w:val="00C22F95"/>
    <w:rsid w:val="00C2511F"/>
    <w:rsid w:val="00C26770"/>
    <w:rsid w:val="00C27051"/>
    <w:rsid w:val="00C3024A"/>
    <w:rsid w:val="00C314D7"/>
    <w:rsid w:val="00C33D99"/>
    <w:rsid w:val="00C3667B"/>
    <w:rsid w:val="00C366BB"/>
    <w:rsid w:val="00C374FD"/>
    <w:rsid w:val="00C376DF"/>
    <w:rsid w:val="00C4017B"/>
    <w:rsid w:val="00C4018B"/>
    <w:rsid w:val="00C41944"/>
    <w:rsid w:val="00C4389D"/>
    <w:rsid w:val="00C44CBE"/>
    <w:rsid w:val="00C45835"/>
    <w:rsid w:val="00C479CD"/>
    <w:rsid w:val="00C47D67"/>
    <w:rsid w:val="00C536FD"/>
    <w:rsid w:val="00C53ADA"/>
    <w:rsid w:val="00C545CA"/>
    <w:rsid w:val="00C5487D"/>
    <w:rsid w:val="00C5524C"/>
    <w:rsid w:val="00C57447"/>
    <w:rsid w:val="00C72B87"/>
    <w:rsid w:val="00C811AD"/>
    <w:rsid w:val="00C811B5"/>
    <w:rsid w:val="00C84490"/>
    <w:rsid w:val="00C85DCF"/>
    <w:rsid w:val="00C87F5D"/>
    <w:rsid w:val="00C934B5"/>
    <w:rsid w:val="00C93897"/>
    <w:rsid w:val="00C966AA"/>
    <w:rsid w:val="00CA62D1"/>
    <w:rsid w:val="00CA6593"/>
    <w:rsid w:val="00CA6987"/>
    <w:rsid w:val="00CA7065"/>
    <w:rsid w:val="00CB0B31"/>
    <w:rsid w:val="00CB47D0"/>
    <w:rsid w:val="00CB4EEA"/>
    <w:rsid w:val="00CB5FDB"/>
    <w:rsid w:val="00CB7BA4"/>
    <w:rsid w:val="00CC10D6"/>
    <w:rsid w:val="00CC1AEC"/>
    <w:rsid w:val="00CC73F5"/>
    <w:rsid w:val="00CC7D71"/>
    <w:rsid w:val="00CD5089"/>
    <w:rsid w:val="00CD7461"/>
    <w:rsid w:val="00CE0F5E"/>
    <w:rsid w:val="00CE16F5"/>
    <w:rsid w:val="00CE32AC"/>
    <w:rsid w:val="00CF156C"/>
    <w:rsid w:val="00CF1773"/>
    <w:rsid w:val="00CF35B1"/>
    <w:rsid w:val="00CF5DAB"/>
    <w:rsid w:val="00CF789F"/>
    <w:rsid w:val="00D0131D"/>
    <w:rsid w:val="00D01EF8"/>
    <w:rsid w:val="00D032C4"/>
    <w:rsid w:val="00D0388E"/>
    <w:rsid w:val="00D040B9"/>
    <w:rsid w:val="00D0709F"/>
    <w:rsid w:val="00D0714A"/>
    <w:rsid w:val="00D10057"/>
    <w:rsid w:val="00D203DC"/>
    <w:rsid w:val="00D21BCD"/>
    <w:rsid w:val="00D22BBE"/>
    <w:rsid w:val="00D250F1"/>
    <w:rsid w:val="00D25B7D"/>
    <w:rsid w:val="00D27205"/>
    <w:rsid w:val="00D35270"/>
    <w:rsid w:val="00D369AA"/>
    <w:rsid w:val="00D43E34"/>
    <w:rsid w:val="00D46268"/>
    <w:rsid w:val="00D470EC"/>
    <w:rsid w:val="00D47A33"/>
    <w:rsid w:val="00D53F46"/>
    <w:rsid w:val="00D5531D"/>
    <w:rsid w:val="00D606F6"/>
    <w:rsid w:val="00D63DCF"/>
    <w:rsid w:val="00D65A0A"/>
    <w:rsid w:val="00D6731F"/>
    <w:rsid w:val="00D71043"/>
    <w:rsid w:val="00D7281D"/>
    <w:rsid w:val="00D73A7F"/>
    <w:rsid w:val="00D748F5"/>
    <w:rsid w:val="00D91111"/>
    <w:rsid w:val="00D91423"/>
    <w:rsid w:val="00D9369B"/>
    <w:rsid w:val="00D9376F"/>
    <w:rsid w:val="00D93C72"/>
    <w:rsid w:val="00D949DC"/>
    <w:rsid w:val="00DA16B6"/>
    <w:rsid w:val="00DA2718"/>
    <w:rsid w:val="00DA3602"/>
    <w:rsid w:val="00DA3BB8"/>
    <w:rsid w:val="00DA5C77"/>
    <w:rsid w:val="00DB09E6"/>
    <w:rsid w:val="00DB103E"/>
    <w:rsid w:val="00DB5FE9"/>
    <w:rsid w:val="00DB666D"/>
    <w:rsid w:val="00DD2CCB"/>
    <w:rsid w:val="00DD3516"/>
    <w:rsid w:val="00DD66EF"/>
    <w:rsid w:val="00DE07EA"/>
    <w:rsid w:val="00DE2D24"/>
    <w:rsid w:val="00DE655B"/>
    <w:rsid w:val="00DF2573"/>
    <w:rsid w:val="00DF5744"/>
    <w:rsid w:val="00E01089"/>
    <w:rsid w:val="00E02D13"/>
    <w:rsid w:val="00E03549"/>
    <w:rsid w:val="00E05509"/>
    <w:rsid w:val="00E07C90"/>
    <w:rsid w:val="00E147CF"/>
    <w:rsid w:val="00E14914"/>
    <w:rsid w:val="00E15BA9"/>
    <w:rsid w:val="00E174E3"/>
    <w:rsid w:val="00E22A7B"/>
    <w:rsid w:val="00E24FF4"/>
    <w:rsid w:val="00E40EE5"/>
    <w:rsid w:val="00E46212"/>
    <w:rsid w:val="00E47032"/>
    <w:rsid w:val="00E54A95"/>
    <w:rsid w:val="00E54ADA"/>
    <w:rsid w:val="00E5561B"/>
    <w:rsid w:val="00E63A9E"/>
    <w:rsid w:val="00E70174"/>
    <w:rsid w:val="00E7322A"/>
    <w:rsid w:val="00E741CF"/>
    <w:rsid w:val="00E75149"/>
    <w:rsid w:val="00E76B88"/>
    <w:rsid w:val="00E850D5"/>
    <w:rsid w:val="00E901E5"/>
    <w:rsid w:val="00E9149A"/>
    <w:rsid w:val="00E931E0"/>
    <w:rsid w:val="00E97944"/>
    <w:rsid w:val="00EA1BFC"/>
    <w:rsid w:val="00EA4E4B"/>
    <w:rsid w:val="00EA707A"/>
    <w:rsid w:val="00EB0990"/>
    <w:rsid w:val="00EB197A"/>
    <w:rsid w:val="00EB288F"/>
    <w:rsid w:val="00EB57A0"/>
    <w:rsid w:val="00EB60BF"/>
    <w:rsid w:val="00EB6460"/>
    <w:rsid w:val="00EC07D3"/>
    <w:rsid w:val="00EC08F3"/>
    <w:rsid w:val="00EC2F85"/>
    <w:rsid w:val="00EC3BD7"/>
    <w:rsid w:val="00EC6593"/>
    <w:rsid w:val="00ED1C68"/>
    <w:rsid w:val="00EE0775"/>
    <w:rsid w:val="00EE44D6"/>
    <w:rsid w:val="00EF2A56"/>
    <w:rsid w:val="00EF3F1E"/>
    <w:rsid w:val="00EF5A2C"/>
    <w:rsid w:val="00F00652"/>
    <w:rsid w:val="00F066E7"/>
    <w:rsid w:val="00F213CC"/>
    <w:rsid w:val="00F2483F"/>
    <w:rsid w:val="00F24BE1"/>
    <w:rsid w:val="00F25D2E"/>
    <w:rsid w:val="00F25F31"/>
    <w:rsid w:val="00F300A0"/>
    <w:rsid w:val="00F343F4"/>
    <w:rsid w:val="00F34517"/>
    <w:rsid w:val="00F37982"/>
    <w:rsid w:val="00F442CE"/>
    <w:rsid w:val="00F5501D"/>
    <w:rsid w:val="00F56E57"/>
    <w:rsid w:val="00F57E14"/>
    <w:rsid w:val="00F62731"/>
    <w:rsid w:val="00F65B9B"/>
    <w:rsid w:val="00F668D0"/>
    <w:rsid w:val="00F709D5"/>
    <w:rsid w:val="00F72404"/>
    <w:rsid w:val="00F74A88"/>
    <w:rsid w:val="00F75E86"/>
    <w:rsid w:val="00F777FC"/>
    <w:rsid w:val="00F80FEC"/>
    <w:rsid w:val="00F81ACC"/>
    <w:rsid w:val="00F8373E"/>
    <w:rsid w:val="00F85DE1"/>
    <w:rsid w:val="00F92CBB"/>
    <w:rsid w:val="00F96278"/>
    <w:rsid w:val="00F96775"/>
    <w:rsid w:val="00FA0AEE"/>
    <w:rsid w:val="00FA0EA9"/>
    <w:rsid w:val="00FA1B2C"/>
    <w:rsid w:val="00FA511B"/>
    <w:rsid w:val="00FB03D5"/>
    <w:rsid w:val="00FB0BEB"/>
    <w:rsid w:val="00FB5090"/>
    <w:rsid w:val="00FB5BA3"/>
    <w:rsid w:val="00FB6B49"/>
    <w:rsid w:val="00FC1410"/>
    <w:rsid w:val="00FC605B"/>
    <w:rsid w:val="00FC772D"/>
    <w:rsid w:val="00FC7AB9"/>
    <w:rsid w:val="00FD4763"/>
    <w:rsid w:val="00FD53AC"/>
    <w:rsid w:val="00FD64BB"/>
    <w:rsid w:val="00FE0B28"/>
    <w:rsid w:val="00FE168A"/>
    <w:rsid w:val="00FE34EC"/>
    <w:rsid w:val="00FF3851"/>
    <w:rsid w:val="00FF3F14"/>
    <w:rsid w:val="00FF71B4"/>
  </w:rsids>
  <m:mathPr>
    <m:mathFont m:val="Cambria Math"/>
    <m:brkBin m:val="before"/>
    <m:brkBinSub m:val="--"/>
    <m:smallFrac m:val="off"/>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09"/>
  </w:style>
  <w:style w:type="paragraph" w:styleId="Heading1">
    <w:name w:val="heading 1"/>
    <w:basedOn w:val="Normal"/>
    <w:next w:val="Normal"/>
    <w:link w:val="Heading1Char"/>
    <w:uiPriority w:val="9"/>
    <w:qFormat/>
    <w:rsid w:val="00CB4E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4E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069"/>
    <w:pPr>
      <w:spacing w:after="0" w:line="240" w:lineRule="auto"/>
      <w:ind w:left="720"/>
    </w:pPr>
    <w:rPr>
      <w:rFonts w:ascii="Calibri" w:eastAsia="SimSun" w:hAnsi="Calibri" w:cs="Times New Roman"/>
    </w:rPr>
  </w:style>
  <w:style w:type="character" w:customStyle="1" w:styleId="ParagraphChar">
    <w:name w:val="Paragraph Char"/>
    <w:link w:val="Paragraph"/>
    <w:rsid w:val="006E2069"/>
    <w:rPr>
      <w:rFonts w:ascii="Arial" w:hAnsi="Arial"/>
      <w:szCs w:val="24"/>
    </w:rPr>
  </w:style>
  <w:style w:type="paragraph" w:customStyle="1" w:styleId="Paragraph">
    <w:name w:val="Paragraph"/>
    <w:basedOn w:val="Normal"/>
    <w:link w:val="ParagraphChar"/>
    <w:rsid w:val="006E2069"/>
    <w:pPr>
      <w:spacing w:after="250" w:line="300" w:lineRule="atLeast"/>
    </w:pPr>
    <w:rPr>
      <w:rFonts w:ascii="Arial" w:hAnsi="Arial"/>
      <w:szCs w:val="24"/>
    </w:rPr>
  </w:style>
  <w:style w:type="paragraph" w:customStyle="1" w:styleId="SynopsisText">
    <w:name w:val="Synopsis Text"/>
    <w:basedOn w:val="Normal"/>
    <w:link w:val="SynopsisTextChar"/>
    <w:rsid w:val="006E2069"/>
    <w:pPr>
      <w:spacing w:after="60" w:line="220" w:lineRule="exact"/>
      <w:ind w:left="72" w:right="72"/>
    </w:pPr>
    <w:rPr>
      <w:rFonts w:ascii="Arial" w:eastAsia="SimSun" w:hAnsi="Arial" w:cs="Times New Roman"/>
      <w:sz w:val="20"/>
      <w:szCs w:val="24"/>
      <w:lang w:val="en-US"/>
    </w:rPr>
  </w:style>
  <w:style w:type="character" w:customStyle="1" w:styleId="SynopsisTextChar">
    <w:name w:val="Synopsis Text Char"/>
    <w:link w:val="SynopsisText"/>
    <w:rsid w:val="006E2069"/>
    <w:rPr>
      <w:rFonts w:ascii="Arial" w:eastAsia="SimSun" w:hAnsi="Arial" w:cs="Times New Roman"/>
      <w:sz w:val="20"/>
      <w:szCs w:val="24"/>
      <w:lang w:val="en-US"/>
    </w:rPr>
  </w:style>
  <w:style w:type="character" w:styleId="Hyperlink">
    <w:name w:val="Hyperlink"/>
    <w:uiPriority w:val="99"/>
    <w:unhideWhenUsed/>
    <w:rsid w:val="00BE5B8D"/>
    <w:rPr>
      <w:color w:val="0000FF"/>
      <w:u w:val="single"/>
    </w:rPr>
  </w:style>
  <w:style w:type="paragraph" w:styleId="Caption">
    <w:name w:val="caption"/>
    <w:basedOn w:val="Normal"/>
    <w:next w:val="Normal"/>
    <w:uiPriority w:val="35"/>
    <w:unhideWhenUsed/>
    <w:qFormat/>
    <w:rsid w:val="00A06241"/>
    <w:pPr>
      <w:spacing w:line="240" w:lineRule="auto"/>
    </w:pPr>
    <w:rPr>
      <w:b/>
      <w:bCs/>
      <w:color w:val="4F81BD" w:themeColor="accent1"/>
      <w:sz w:val="18"/>
      <w:szCs w:val="18"/>
    </w:rPr>
  </w:style>
  <w:style w:type="table" w:styleId="TableGrid">
    <w:name w:val="Table Grid"/>
    <w:basedOn w:val="TableNormal"/>
    <w:uiPriority w:val="59"/>
    <w:rsid w:val="00A71C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B4E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B4EEA"/>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25B7D"/>
    <w:rPr>
      <w:sz w:val="16"/>
      <w:szCs w:val="16"/>
    </w:rPr>
  </w:style>
  <w:style w:type="paragraph" w:styleId="CommentText">
    <w:name w:val="annotation text"/>
    <w:basedOn w:val="Normal"/>
    <w:link w:val="CommentTextChar"/>
    <w:uiPriority w:val="99"/>
    <w:unhideWhenUsed/>
    <w:rsid w:val="00D25B7D"/>
    <w:pPr>
      <w:spacing w:line="240" w:lineRule="auto"/>
    </w:pPr>
    <w:rPr>
      <w:sz w:val="20"/>
      <w:szCs w:val="20"/>
    </w:rPr>
  </w:style>
  <w:style w:type="character" w:customStyle="1" w:styleId="CommentTextChar">
    <w:name w:val="Comment Text Char"/>
    <w:basedOn w:val="DefaultParagraphFont"/>
    <w:link w:val="CommentText"/>
    <w:uiPriority w:val="99"/>
    <w:rsid w:val="00D25B7D"/>
    <w:rPr>
      <w:sz w:val="20"/>
      <w:szCs w:val="20"/>
    </w:rPr>
  </w:style>
  <w:style w:type="paragraph" w:styleId="CommentSubject">
    <w:name w:val="annotation subject"/>
    <w:basedOn w:val="CommentText"/>
    <w:next w:val="CommentText"/>
    <w:link w:val="CommentSubjectChar"/>
    <w:uiPriority w:val="99"/>
    <w:semiHidden/>
    <w:unhideWhenUsed/>
    <w:rsid w:val="00D25B7D"/>
    <w:rPr>
      <w:b/>
      <w:bCs/>
    </w:rPr>
  </w:style>
  <w:style w:type="character" w:customStyle="1" w:styleId="CommentSubjectChar">
    <w:name w:val="Comment Subject Char"/>
    <w:basedOn w:val="CommentTextChar"/>
    <w:link w:val="CommentSubject"/>
    <w:uiPriority w:val="99"/>
    <w:semiHidden/>
    <w:rsid w:val="00D25B7D"/>
    <w:rPr>
      <w:b/>
      <w:bCs/>
      <w:sz w:val="20"/>
      <w:szCs w:val="20"/>
    </w:rPr>
  </w:style>
  <w:style w:type="paragraph" w:styleId="BalloonText">
    <w:name w:val="Balloon Text"/>
    <w:basedOn w:val="Normal"/>
    <w:link w:val="BalloonTextChar"/>
    <w:uiPriority w:val="99"/>
    <w:semiHidden/>
    <w:unhideWhenUsed/>
    <w:rsid w:val="00D2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B7D"/>
    <w:rPr>
      <w:rFonts w:ascii="Tahoma" w:hAnsi="Tahoma" w:cs="Tahoma"/>
      <w:sz w:val="16"/>
      <w:szCs w:val="16"/>
    </w:rPr>
  </w:style>
  <w:style w:type="table" w:styleId="LightShading">
    <w:name w:val="Light Shading"/>
    <w:basedOn w:val="TableNormal"/>
    <w:uiPriority w:val="60"/>
    <w:rsid w:val="00995E5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995E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E5F"/>
  </w:style>
  <w:style w:type="paragraph" w:styleId="Footer">
    <w:name w:val="footer"/>
    <w:basedOn w:val="Normal"/>
    <w:link w:val="FooterChar"/>
    <w:uiPriority w:val="99"/>
    <w:unhideWhenUsed/>
    <w:rsid w:val="00995E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E5F"/>
  </w:style>
  <w:style w:type="character" w:customStyle="1" w:styleId="A11">
    <w:name w:val="A11"/>
    <w:uiPriority w:val="99"/>
    <w:rsid w:val="002F1F4E"/>
    <w:rPr>
      <w:rFonts w:cs="Minion Pro"/>
      <w:color w:val="211D1E"/>
      <w:sz w:val="11"/>
      <w:szCs w:val="11"/>
    </w:rPr>
  </w:style>
  <w:style w:type="paragraph" w:styleId="Revision">
    <w:name w:val="Revision"/>
    <w:hidden/>
    <w:uiPriority w:val="99"/>
    <w:semiHidden/>
    <w:rsid w:val="00CB47D0"/>
    <w:pPr>
      <w:spacing w:after="0" w:line="240" w:lineRule="auto"/>
    </w:pPr>
  </w:style>
  <w:style w:type="character" w:styleId="Emphasis">
    <w:name w:val="Emphasis"/>
    <w:basedOn w:val="DefaultParagraphFont"/>
    <w:uiPriority w:val="20"/>
    <w:qFormat/>
    <w:rsid w:val="00D53F46"/>
    <w:rPr>
      <w:i/>
      <w:iCs/>
      <w:sz w:val="24"/>
      <w:szCs w:val="24"/>
      <w:bdr w:val="none" w:sz="0" w:space="0" w:color="auto" w:frame="1"/>
      <w:vertAlign w:val="baseline"/>
    </w:rPr>
  </w:style>
  <w:style w:type="character" w:styleId="Strong">
    <w:name w:val="Strong"/>
    <w:basedOn w:val="DefaultParagraphFont"/>
    <w:uiPriority w:val="22"/>
    <w:qFormat/>
    <w:rsid w:val="00D53F46"/>
    <w:rPr>
      <w:b/>
      <w:bCs/>
      <w:sz w:val="24"/>
      <w:szCs w:val="24"/>
      <w:bdr w:val="none" w:sz="0" w:space="0" w:color="auto" w:frame="1"/>
      <w:vertAlign w:val="baseline"/>
    </w:rPr>
  </w:style>
  <w:style w:type="paragraph" w:styleId="NormalWeb">
    <w:name w:val="Normal (Web)"/>
    <w:basedOn w:val="Normal"/>
    <w:uiPriority w:val="99"/>
    <w:unhideWhenUsed/>
    <w:rsid w:val="00D53F46"/>
    <w:pPr>
      <w:spacing w:after="0" w:line="240" w:lineRule="auto"/>
      <w:textAlignment w:val="baseline"/>
    </w:pPr>
    <w:rPr>
      <w:rFonts w:ascii="Times New Roman" w:eastAsia="Times New Roman" w:hAnsi="Times New Roman" w:cs="Times New Roman"/>
      <w:sz w:val="24"/>
      <w:szCs w:val="24"/>
      <w:lang w:val="en-US"/>
    </w:rPr>
  </w:style>
  <w:style w:type="character" w:customStyle="1" w:styleId="citation">
    <w:name w:val="citation"/>
    <w:basedOn w:val="DefaultParagraphFont"/>
    <w:rsid w:val="00193764"/>
  </w:style>
  <w:style w:type="character" w:customStyle="1" w:styleId="ref-journal">
    <w:name w:val="ref-journal"/>
    <w:basedOn w:val="DefaultParagraphFont"/>
    <w:rsid w:val="00193764"/>
  </w:style>
  <w:style w:type="character" w:customStyle="1" w:styleId="ref-vol">
    <w:name w:val="ref-vol"/>
    <w:basedOn w:val="DefaultParagraphFont"/>
    <w:rsid w:val="00193764"/>
  </w:style>
  <w:style w:type="character" w:customStyle="1" w:styleId="nowrap">
    <w:name w:val="nowrap"/>
    <w:basedOn w:val="DefaultParagraphFont"/>
    <w:rsid w:val="00193764"/>
  </w:style>
  <w:style w:type="paragraph" w:styleId="TOCHeading">
    <w:name w:val="TOC Heading"/>
    <w:basedOn w:val="Heading1"/>
    <w:next w:val="Normal"/>
    <w:uiPriority w:val="39"/>
    <w:semiHidden/>
    <w:unhideWhenUsed/>
    <w:qFormat/>
    <w:rsid w:val="00C07E9F"/>
    <w:pPr>
      <w:outlineLvl w:val="9"/>
    </w:pPr>
    <w:rPr>
      <w:lang w:val="en-US" w:eastAsia="ja-JP"/>
    </w:rPr>
  </w:style>
  <w:style w:type="paragraph" w:styleId="TOC1">
    <w:name w:val="toc 1"/>
    <w:basedOn w:val="Normal"/>
    <w:next w:val="Normal"/>
    <w:autoRedefine/>
    <w:uiPriority w:val="39"/>
    <w:unhideWhenUsed/>
    <w:rsid w:val="00C07E9F"/>
    <w:pPr>
      <w:spacing w:after="100"/>
    </w:pPr>
  </w:style>
  <w:style w:type="paragraph" w:styleId="TOC2">
    <w:name w:val="toc 2"/>
    <w:basedOn w:val="Normal"/>
    <w:next w:val="Normal"/>
    <w:autoRedefine/>
    <w:uiPriority w:val="39"/>
    <w:unhideWhenUsed/>
    <w:rsid w:val="00C07E9F"/>
    <w:pPr>
      <w:spacing w:after="100"/>
      <w:ind w:left="220"/>
    </w:pPr>
  </w:style>
  <w:style w:type="character" w:styleId="FollowedHyperlink">
    <w:name w:val="FollowedHyperlink"/>
    <w:basedOn w:val="DefaultParagraphFont"/>
    <w:uiPriority w:val="99"/>
    <w:semiHidden/>
    <w:unhideWhenUsed/>
    <w:rsid w:val="00D748F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B4E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B4E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069"/>
    <w:pPr>
      <w:spacing w:after="0" w:line="240" w:lineRule="auto"/>
      <w:ind w:left="720"/>
    </w:pPr>
    <w:rPr>
      <w:rFonts w:ascii="Calibri" w:eastAsia="SimSun" w:hAnsi="Calibri" w:cs="Times New Roman"/>
    </w:rPr>
  </w:style>
  <w:style w:type="character" w:customStyle="1" w:styleId="ParagraphChar">
    <w:name w:val="Paragraph Char"/>
    <w:link w:val="Paragraph"/>
    <w:rsid w:val="006E2069"/>
    <w:rPr>
      <w:rFonts w:ascii="Arial" w:hAnsi="Arial"/>
      <w:szCs w:val="24"/>
    </w:rPr>
  </w:style>
  <w:style w:type="paragraph" w:customStyle="1" w:styleId="Paragraph">
    <w:name w:val="Paragraph"/>
    <w:basedOn w:val="Normal"/>
    <w:link w:val="ParagraphChar"/>
    <w:rsid w:val="006E2069"/>
    <w:pPr>
      <w:spacing w:after="250" w:line="300" w:lineRule="atLeast"/>
    </w:pPr>
    <w:rPr>
      <w:rFonts w:ascii="Arial" w:hAnsi="Arial"/>
      <w:szCs w:val="24"/>
    </w:rPr>
  </w:style>
  <w:style w:type="paragraph" w:customStyle="1" w:styleId="SynopsisText">
    <w:name w:val="Synopsis Text"/>
    <w:basedOn w:val="Normal"/>
    <w:link w:val="SynopsisTextChar"/>
    <w:rsid w:val="006E2069"/>
    <w:pPr>
      <w:spacing w:after="60" w:line="220" w:lineRule="exact"/>
      <w:ind w:left="72" w:right="72"/>
    </w:pPr>
    <w:rPr>
      <w:rFonts w:ascii="Arial" w:eastAsia="SimSun" w:hAnsi="Arial" w:cs="Times New Roman"/>
      <w:sz w:val="20"/>
      <w:szCs w:val="24"/>
      <w:lang w:val="en-US"/>
    </w:rPr>
  </w:style>
  <w:style w:type="character" w:customStyle="1" w:styleId="SynopsisTextChar">
    <w:name w:val="Synopsis Text Char"/>
    <w:link w:val="SynopsisText"/>
    <w:rsid w:val="006E2069"/>
    <w:rPr>
      <w:rFonts w:ascii="Arial" w:eastAsia="SimSun" w:hAnsi="Arial" w:cs="Times New Roman"/>
      <w:sz w:val="20"/>
      <w:szCs w:val="24"/>
      <w:lang w:val="en-US"/>
    </w:rPr>
  </w:style>
  <w:style w:type="character" w:styleId="Hyperlink">
    <w:name w:val="Hyperlink"/>
    <w:uiPriority w:val="99"/>
    <w:unhideWhenUsed/>
    <w:rsid w:val="00BE5B8D"/>
    <w:rPr>
      <w:color w:val="0000FF"/>
      <w:u w:val="single"/>
    </w:rPr>
  </w:style>
  <w:style w:type="paragraph" w:styleId="Caption">
    <w:name w:val="caption"/>
    <w:basedOn w:val="Normal"/>
    <w:next w:val="Normal"/>
    <w:uiPriority w:val="35"/>
    <w:unhideWhenUsed/>
    <w:qFormat/>
    <w:rsid w:val="00A06241"/>
    <w:pPr>
      <w:spacing w:line="240" w:lineRule="auto"/>
    </w:pPr>
    <w:rPr>
      <w:b/>
      <w:bCs/>
      <w:color w:val="4F81BD" w:themeColor="accent1"/>
      <w:sz w:val="18"/>
      <w:szCs w:val="18"/>
    </w:rPr>
  </w:style>
  <w:style w:type="table" w:styleId="TableGrid">
    <w:name w:val="Table Grid"/>
    <w:basedOn w:val="TableNormal"/>
    <w:uiPriority w:val="59"/>
    <w:rsid w:val="00A71C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B4E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B4EEA"/>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25B7D"/>
    <w:rPr>
      <w:sz w:val="16"/>
      <w:szCs w:val="16"/>
    </w:rPr>
  </w:style>
  <w:style w:type="paragraph" w:styleId="CommentText">
    <w:name w:val="annotation text"/>
    <w:basedOn w:val="Normal"/>
    <w:link w:val="CommentTextChar"/>
    <w:uiPriority w:val="99"/>
    <w:unhideWhenUsed/>
    <w:rsid w:val="00D25B7D"/>
    <w:pPr>
      <w:spacing w:line="240" w:lineRule="auto"/>
    </w:pPr>
    <w:rPr>
      <w:sz w:val="20"/>
      <w:szCs w:val="20"/>
    </w:rPr>
  </w:style>
  <w:style w:type="character" w:customStyle="1" w:styleId="CommentTextChar">
    <w:name w:val="Comment Text Char"/>
    <w:basedOn w:val="DefaultParagraphFont"/>
    <w:link w:val="CommentText"/>
    <w:uiPriority w:val="99"/>
    <w:rsid w:val="00D25B7D"/>
    <w:rPr>
      <w:sz w:val="20"/>
      <w:szCs w:val="20"/>
    </w:rPr>
  </w:style>
  <w:style w:type="paragraph" w:styleId="CommentSubject">
    <w:name w:val="annotation subject"/>
    <w:basedOn w:val="CommentText"/>
    <w:next w:val="CommentText"/>
    <w:link w:val="CommentSubjectChar"/>
    <w:uiPriority w:val="99"/>
    <w:semiHidden/>
    <w:unhideWhenUsed/>
    <w:rsid w:val="00D25B7D"/>
    <w:rPr>
      <w:b/>
      <w:bCs/>
    </w:rPr>
  </w:style>
  <w:style w:type="character" w:customStyle="1" w:styleId="CommentSubjectChar">
    <w:name w:val="Comment Subject Char"/>
    <w:basedOn w:val="CommentTextChar"/>
    <w:link w:val="CommentSubject"/>
    <w:uiPriority w:val="99"/>
    <w:semiHidden/>
    <w:rsid w:val="00D25B7D"/>
    <w:rPr>
      <w:b/>
      <w:bCs/>
      <w:sz w:val="20"/>
      <w:szCs w:val="20"/>
    </w:rPr>
  </w:style>
  <w:style w:type="paragraph" w:styleId="BalloonText">
    <w:name w:val="Balloon Text"/>
    <w:basedOn w:val="Normal"/>
    <w:link w:val="BalloonTextChar"/>
    <w:uiPriority w:val="99"/>
    <w:semiHidden/>
    <w:unhideWhenUsed/>
    <w:rsid w:val="00D2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B7D"/>
    <w:rPr>
      <w:rFonts w:ascii="Tahoma" w:hAnsi="Tahoma" w:cs="Tahoma"/>
      <w:sz w:val="16"/>
      <w:szCs w:val="16"/>
    </w:rPr>
  </w:style>
  <w:style w:type="table" w:styleId="LightShading">
    <w:name w:val="Light Shading"/>
    <w:basedOn w:val="TableNormal"/>
    <w:uiPriority w:val="60"/>
    <w:rsid w:val="00995E5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995E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E5F"/>
  </w:style>
  <w:style w:type="paragraph" w:styleId="Footer">
    <w:name w:val="footer"/>
    <w:basedOn w:val="Normal"/>
    <w:link w:val="FooterChar"/>
    <w:uiPriority w:val="99"/>
    <w:unhideWhenUsed/>
    <w:rsid w:val="00995E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E5F"/>
  </w:style>
  <w:style w:type="character" w:customStyle="1" w:styleId="A11">
    <w:name w:val="A11"/>
    <w:uiPriority w:val="99"/>
    <w:rsid w:val="002F1F4E"/>
    <w:rPr>
      <w:rFonts w:cs="Minion Pro"/>
      <w:color w:val="211D1E"/>
      <w:sz w:val="11"/>
      <w:szCs w:val="11"/>
    </w:rPr>
  </w:style>
  <w:style w:type="paragraph" w:styleId="Revision">
    <w:name w:val="Revision"/>
    <w:hidden/>
    <w:uiPriority w:val="99"/>
    <w:semiHidden/>
    <w:rsid w:val="00CB47D0"/>
    <w:pPr>
      <w:spacing w:after="0" w:line="240" w:lineRule="auto"/>
    </w:pPr>
  </w:style>
  <w:style w:type="character" w:styleId="Emphasis">
    <w:name w:val="Emphasis"/>
    <w:basedOn w:val="DefaultParagraphFont"/>
    <w:uiPriority w:val="20"/>
    <w:qFormat/>
    <w:rsid w:val="00D53F46"/>
    <w:rPr>
      <w:i/>
      <w:iCs/>
      <w:sz w:val="24"/>
      <w:szCs w:val="24"/>
      <w:bdr w:val="none" w:sz="0" w:space="0" w:color="auto" w:frame="1"/>
      <w:vertAlign w:val="baseline"/>
    </w:rPr>
  </w:style>
  <w:style w:type="character" w:styleId="Strong">
    <w:name w:val="Strong"/>
    <w:basedOn w:val="DefaultParagraphFont"/>
    <w:uiPriority w:val="22"/>
    <w:qFormat/>
    <w:rsid w:val="00D53F46"/>
    <w:rPr>
      <w:b/>
      <w:bCs/>
      <w:sz w:val="24"/>
      <w:szCs w:val="24"/>
      <w:bdr w:val="none" w:sz="0" w:space="0" w:color="auto" w:frame="1"/>
      <w:vertAlign w:val="baseline"/>
    </w:rPr>
  </w:style>
  <w:style w:type="paragraph" w:styleId="NormalWeb">
    <w:name w:val="Normal (Web)"/>
    <w:basedOn w:val="Normal"/>
    <w:uiPriority w:val="99"/>
    <w:unhideWhenUsed/>
    <w:rsid w:val="00D53F46"/>
    <w:pPr>
      <w:spacing w:after="0" w:line="240" w:lineRule="auto"/>
      <w:textAlignment w:val="baseline"/>
    </w:pPr>
    <w:rPr>
      <w:rFonts w:ascii="Times New Roman" w:eastAsia="Times New Roman" w:hAnsi="Times New Roman" w:cs="Times New Roman"/>
      <w:sz w:val="24"/>
      <w:szCs w:val="24"/>
      <w:lang w:val="en-US"/>
    </w:rPr>
  </w:style>
  <w:style w:type="character" w:customStyle="1" w:styleId="citation">
    <w:name w:val="citation"/>
    <w:basedOn w:val="DefaultParagraphFont"/>
    <w:rsid w:val="00193764"/>
  </w:style>
  <w:style w:type="character" w:customStyle="1" w:styleId="ref-journal">
    <w:name w:val="ref-journal"/>
    <w:basedOn w:val="DefaultParagraphFont"/>
    <w:rsid w:val="00193764"/>
  </w:style>
  <w:style w:type="character" w:customStyle="1" w:styleId="ref-vol">
    <w:name w:val="ref-vol"/>
    <w:basedOn w:val="DefaultParagraphFont"/>
    <w:rsid w:val="00193764"/>
  </w:style>
  <w:style w:type="character" w:customStyle="1" w:styleId="nowrap">
    <w:name w:val="nowrap"/>
    <w:basedOn w:val="DefaultParagraphFont"/>
    <w:rsid w:val="00193764"/>
  </w:style>
  <w:style w:type="paragraph" w:styleId="TOCHeading">
    <w:name w:val="TOC Heading"/>
    <w:basedOn w:val="Heading1"/>
    <w:next w:val="Normal"/>
    <w:uiPriority w:val="39"/>
    <w:semiHidden/>
    <w:unhideWhenUsed/>
    <w:qFormat/>
    <w:rsid w:val="00C07E9F"/>
    <w:pPr>
      <w:outlineLvl w:val="9"/>
    </w:pPr>
    <w:rPr>
      <w:lang w:val="en-US" w:eastAsia="ja-JP"/>
    </w:rPr>
  </w:style>
  <w:style w:type="paragraph" w:styleId="TOC1">
    <w:name w:val="toc 1"/>
    <w:basedOn w:val="Normal"/>
    <w:next w:val="Normal"/>
    <w:autoRedefine/>
    <w:uiPriority w:val="39"/>
    <w:unhideWhenUsed/>
    <w:rsid w:val="00C07E9F"/>
    <w:pPr>
      <w:spacing w:after="100"/>
    </w:pPr>
  </w:style>
  <w:style w:type="paragraph" w:styleId="TOC2">
    <w:name w:val="toc 2"/>
    <w:basedOn w:val="Normal"/>
    <w:next w:val="Normal"/>
    <w:autoRedefine/>
    <w:uiPriority w:val="39"/>
    <w:unhideWhenUsed/>
    <w:rsid w:val="00C07E9F"/>
    <w:pPr>
      <w:spacing w:after="100"/>
      <w:ind w:left="220"/>
    </w:pPr>
  </w:style>
  <w:style w:type="character" w:styleId="FollowedHyperlink">
    <w:name w:val="FollowedHyperlink"/>
    <w:basedOn w:val="DefaultParagraphFont"/>
    <w:uiPriority w:val="99"/>
    <w:semiHidden/>
    <w:unhideWhenUsed/>
    <w:rsid w:val="00D748F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772311">
      <w:bodyDiv w:val="1"/>
      <w:marLeft w:val="0"/>
      <w:marRight w:val="0"/>
      <w:marTop w:val="0"/>
      <w:marBottom w:val="0"/>
      <w:divBdr>
        <w:top w:val="none" w:sz="0" w:space="0" w:color="auto"/>
        <w:left w:val="none" w:sz="0" w:space="0" w:color="auto"/>
        <w:bottom w:val="none" w:sz="0" w:space="0" w:color="auto"/>
        <w:right w:val="none" w:sz="0" w:space="0" w:color="auto"/>
      </w:divBdr>
    </w:div>
    <w:div w:id="104232367">
      <w:bodyDiv w:val="1"/>
      <w:marLeft w:val="0"/>
      <w:marRight w:val="0"/>
      <w:marTop w:val="0"/>
      <w:marBottom w:val="0"/>
      <w:divBdr>
        <w:top w:val="none" w:sz="0" w:space="0" w:color="auto"/>
        <w:left w:val="none" w:sz="0" w:space="0" w:color="auto"/>
        <w:bottom w:val="none" w:sz="0" w:space="0" w:color="auto"/>
        <w:right w:val="none" w:sz="0" w:space="0" w:color="auto"/>
      </w:divBdr>
      <w:divsChild>
        <w:div w:id="198012709">
          <w:marLeft w:val="0"/>
          <w:marRight w:val="0"/>
          <w:marTop w:val="0"/>
          <w:marBottom w:val="0"/>
          <w:divBdr>
            <w:top w:val="none" w:sz="0" w:space="0" w:color="auto"/>
            <w:left w:val="none" w:sz="0" w:space="0" w:color="auto"/>
            <w:bottom w:val="none" w:sz="0" w:space="0" w:color="auto"/>
            <w:right w:val="none" w:sz="0" w:space="0" w:color="auto"/>
          </w:divBdr>
          <w:divsChild>
            <w:div w:id="223949548">
              <w:marLeft w:val="0"/>
              <w:marRight w:val="0"/>
              <w:marTop w:val="0"/>
              <w:marBottom w:val="0"/>
              <w:divBdr>
                <w:top w:val="none" w:sz="0" w:space="0" w:color="auto"/>
                <w:left w:val="none" w:sz="0" w:space="0" w:color="auto"/>
                <w:bottom w:val="none" w:sz="0" w:space="0" w:color="auto"/>
                <w:right w:val="none" w:sz="0" w:space="0" w:color="auto"/>
              </w:divBdr>
              <w:divsChild>
                <w:div w:id="1870871937">
                  <w:marLeft w:val="0"/>
                  <w:marRight w:val="0"/>
                  <w:marTop w:val="0"/>
                  <w:marBottom w:val="0"/>
                  <w:divBdr>
                    <w:top w:val="none" w:sz="0" w:space="0" w:color="auto"/>
                    <w:left w:val="none" w:sz="0" w:space="0" w:color="auto"/>
                    <w:bottom w:val="none" w:sz="0" w:space="0" w:color="auto"/>
                    <w:right w:val="none" w:sz="0" w:space="0" w:color="auto"/>
                  </w:divBdr>
                  <w:divsChild>
                    <w:div w:id="1103064385">
                      <w:marLeft w:val="0"/>
                      <w:marRight w:val="0"/>
                      <w:marTop w:val="0"/>
                      <w:marBottom w:val="0"/>
                      <w:divBdr>
                        <w:top w:val="none" w:sz="0" w:space="0" w:color="auto"/>
                        <w:left w:val="none" w:sz="0" w:space="0" w:color="auto"/>
                        <w:bottom w:val="none" w:sz="0" w:space="0" w:color="auto"/>
                        <w:right w:val="none" w:sz="0" w:space="0" w:color="auto"/>
                      </w:divBdr>
                      <w:divsChild>
                        <w:div w:id="2045247783">
                          <w:marLeft w:val="0"/>
                          <w:marRight w:val="0"/>
                          <w:marTop w:val="0"/>
                          <w:marBottom w:val="0"/>
                          <w:divBdr>
                            <w:top w:val="none" w:sz="0" w:space="0" w:color="auto"/>
                            <w:left w:val="none" w:sz="0" w:space="0" w:color="auto"/>
                            <w:bottom w:val="none" w:sz="0" w:space="0" w:color="auto"/>
                            <w:right w:val="none" w:sz="0" w:space="0" w:color="auto"/>
                          </w:divBdr>
                          <w:divsChild>
                            <w:div w:id="1431125623">
                              <w:marLeft w:val="0"/>
                              <w:marRight w:val="0"/>
                              <w:marTop w:val="75"/>
                              <w:marBottom w:val="75"/>
                              <w:divBdr>
                                <w:top w:val="none" w:sz="0" w:space="0" w:color="auto"/>
                                <w:left w:val="none" w:sz="0" w:space="0" w:color="auto"/>
                                <w:bottom w:val="none" w:sz="0" w:space="0" w:color="auto"/>
                                <w:right w:val="none" w:sz="0" w:space="0" w:color="auto"/>
                              </w:divBdr>
                              <w:divsChild>
                                <w:div w:id="2123916043">
                                  <w:marLeft w:val="0"/>
                                  <w:marRight w:val="0"/>
                                  <w:marTop w:val="0"/>
                                  <w:marBottom w:val="0"/>
                                  <w:divBdr>
                                    <w:top w:val="none" w:sz="0" w:space="0" w:color="auto"/>
                                    <w:left w:val="none" w:sz="0" w:space="0" w:color="auto"/>
                                    <w:bottom w:val="none" w:sz="0" w:space="0" w:color="auto"/>
                                    <w:right w:val="none" w:sz="0" w:space="0" w:color="auto"/>
                                  </w:divBdr>
                                  <w:divsChild>
                                    <w:div w:id="212696603">
                                      <w:marLeft w:val="0"/>
                                      <w:marRight w:val="0"/>
                                      <w:marTop w:val="0"/>
                                      <w:marBottom w:val="0"/>
                                      <w:divBdr>
                                        <w:top w:val="single" w:sz="6" w:space="0" w:color="92B0DD"/>
                                        <w:left w:val="single" w:sz="6" w:space="0" w:color="92B0DD"/>
                                        <w:bottom w:val="single" w:sz="6" w:space="0" w:color="92B0DD"/>
                                        <w:right w:val="single" w:sz="6" w:space="0" w:color="92B0DD"/>
                                      </w:divBdr>
                                      <w:divsChild>
                                        <w:div w:id="1520042164">
                                          <w:marLeft w:val="0"/>
                                          <w:marRight w:val="0"/>
                                          <w:marTop w:val="0"/>
                                          <w:marBottom w:val="0"/>
                                          <w:divBdr>
                                            <w:top w:val="single" w:sz="6" w:space="4" w:color="92B0DD"/>
                                            <w:left w:val="none" w:sz="0" w:space="0" w:color="auto"/>
                                            <w:bottom w:val="none" w:sz="0" w:space="0" w:color="auto"/>
                                            <w:right w:val="none" w:sz="0" w:space="0" w:color="auto"/>
                                          </w:divBdr>
                                          <w:divsChild>
                                            <w:div w:id="185558055">
                                              <w:marLeft w:val="0"/>
                                              <w:marRight w:val="0"/>
                                              <w:marTop w:val="0"/>
                                              <w:marBottom w:val="0"/>
                                              <w:divBdr>
                                                <w:top w:val="none" w:sz="0" w:space="0" w:color="auto"/>
                                                <w:left w:val="none" w:sz="0" w:space="0" w:color="auto"/>
                                                <w:bottom w:val="none" w:sz="0" w:space="0" w:color="auto"/>
                                                <w:right w:val="none" w:sz="0" w:space="0" w:color="auto"/>
                                              </w:divBdr>
                                              <w:divsChild>
                                                <w:div w:id="9784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296955">
      <w:bodyDiv w:val="1"/>
      <w:marLeft w:val="0"/>
      <w:marRight w:val="0"/>
      <w:marTop w:val="0"/>
      <w:marBottom w:val="0"/>
      <w:divBdr>
        <w:top w:val="none" w:sz="0" w:space="0" w:color="auto"/>
        <w:left w:val="none" w:sz="0" w:space="0" w:color="auto"/>
        <w:bottom w:val="none" w:sz="0" w:space="0" w:color="auto"/>
        <w:right w:val="none" w:sz="0" w:space="0" w:color="auto"/>
      </w:divBdr>
    </w:div>
    <w:div w:id="142502665">
      <w:bodyDiv w:val="1"/>
      <w:marLeft w:val="0"/>
      <w:marRight w:val="0"/>
      <w:marTop w:val="0"/>
      <w:marBottom w:val="0"/>
      <w:divBdr>
        <w:top w:val="none" w:sz="0" w:space="0" w:color="auto"/>
        <w:left w:val="none" w:sz="0" w:space="0" w:color="auto"/>
        <w:bottom w:val="none" w:sz="0" w:space="0" w:color="auto"/>
        <w:right w:val="none" w:sz="0" w:space="0" w:color="auto"/>
      </w:divBdr>
    </w:div>
    <w:div w:id="265235358">
      <w:bodyDiv w:val="1"/>
      <w:marLeft w:val="0"/>
      <w:marRight w:val="0"/>
      <w:marTop w:val="0"/>
      <w:marBottom w:val="0"/>
      <w:divBdr>
        <w:top w:val="none" w:sz="0" w:space="0" w:color="auto"/>
        <w:left w:val="none" w:sz="0" w:space="0" w:color="auto"/>
        <w:bottom w:val="none" w:sz="0" w:space="0" w:color="auto"/>
        <w:right w:val="none" w:sz="0" w:space="0" w:color="auto"/>
      </w:divBdr>
      <w:divsChild>
        <w:div w:id="1203052647">
          <w:marLeft w:val="1166"/>
          <w:marRight w:val="0"/>
          <w:marTop w:val="77"/>
          <w:marBottom w:val="0"/>
          <w:divBdr>
            <w:top w:val="none" w:sz="0" w:space="0" w:color="auto"/>
            <w:left w:val="none" w:sz="0" w:space="0" w:color="auto"/>
            <w:bottom w:val="none" w:sz="0" w:space="0" w:color="auto"/>
            <w:right w:val="none" w:sz="0" w:space="0" w:color="auto"/>
          </w:divBdr>
        </w:div>
      </w:divsChild>
    </w:div>
    <w:div w:id="335692872">
      <w:bodyDiv w:val="1"/>
      <w:marLeft w:val="0"/>
      <w:marRight w:val="0"/>
      <w:marTop w:val="0"/>
      <w:marBottom w:val="0"/>
      <w:divBdr>
        <w:top w:val="none" w:sz="0" w:space="0" w:color="auto"/>
        <w:left w:val="none" w:sz="0" w:space="0" w:color="auto"/>
        <w:bottom w:val="none" w:sz="0" w:space="0" w:color="auto"/>
        <w:right w:val="none" w:sz="0" w:space="0" w:color="auto"/>
      </w:divBdr>
      <w:divsChild>
        <w:div w:id="1328366000">
          <w:marLeft w:val="0"/>
          <w:marRight w:val="0"/>
          <w:marTop w:val="0"/>
          <w:marBottom w:val="0"/>
          <w:divBdr>
            <w:top w:val="none" w:sz="0" w:space="0" w:color="auto"/>
            <w:left w:val="none" w:sz="0" w:space="0" w:color="auto"/>
            <w:bottom w:val="none" w:sz="0" w:space="0" w:color="auto"/>
            <w:right w:val="none" w:sz="0" w:space="0" w:color="auto"/>
          </w:divBdr>
          <w:divsChild>
            <w:div w:id="840194750">
              <w:marLeft w:val="0"/>
              <w:marRight w:val="0"/>
              <w:marTop w:val="0"/>
              <w:marBottom w:val="0"/>
              <w:divBdr>
                <w:top w:val="none" w:sz="0" w:space="0" w:color="auto"/>
                <w:left w:val="none" w:sz="0" w:space="0" w:color="auto"/>
                <w:bottom w:val="none" w:sz="0" w:space="0" w:color="auto"/>
                <w:right w:val="none" w:sz="0" w:space="0" w:color="auto"/>
              </w:divBdr>
              <w:divsChild>
                <w:div w:id="1467046092">
                  <w:marLeft w:val="0"/>
                  <w:marRight w:val="0"/>
                  <w:marTop w:val="0"/>
                  <w:marBottom w:val="0"/>
                  <w:divBdr>
                    <w:top w:val="none" w:sz="0" w:space="0" w:color="auto"/>
                    <w:left w:val="none" w:sz="0" w:space="0" w:color="auto"/>
                    <w:bottom w:val="none" w:sz="0" w:space="0" w:color="auto"/>
                    <w:right w:val="none" w:sz="0" w:space="0" w:color="auto"/>
                  </w:divBdr>
                  <w:divsChild>
                    <w:div w:id="789207082">
                      <w:marLeft w:val="0"/>
                      <w:marRight w:val="0"/>
                      <w:marTop w:val="0"/>
                      <w:marBottom w:val="0"/>
                      <w:divBdr>
                        <w:top w:val="none" w:sz="0" w:space="0" w:color="auto"/>
                        <w:left w:val="none" w:sz="0" w:space="0" w:color="auto"/>
                        <w:bottom w:val="none" w:sz="0" w:space="0" w:color="auto"/>
                        <w:right w:val="none" w:sz="0" w:space="0" w:color="auto"/>
                      </w:divBdr>
                      <w:divsChild>
                        <w:div w:id="328099955">
                          <w:marLeft w:val="0"/>
                          <w:marRight w:val="0"/>
                          <w:marTop w:val="0"/>
                          <w:marBottom w:val="0"/>
                          <w:divBdr>
                            <w:top w:val="none" w:sz="0" w:space="0" w:color="auto"/>
                            <w:left w:val="none" w:sz="0" w:space="0" w:color="auto"/>
                            <w:bottom w:val="none" w:sz="0" w:space="0" w:color="auto"/>
                            <w:right w:val="none" w:sz="0" w:space="0" w:color="auto"/>
                          </w:divBdr>
                          <w:divsChild>
                            <w:div w:id="849949353">
                              <w:marLeft w:val="0"/>
                              <w:marRight w:val="0"/>
                              <w:marTop w:val="75"/>
                              <w:marBottom w:val="75"/>
                              <w:divBdr>
                                <w:top w:val="none" w:sz="0" w:space="0" w:color="auto"/>
                                <w:left w:val="none" w:sz="0" w:space="0" w:color="auto"/>
                                <w:bottom w:val="none" w:sz="0" w:space="0" w:color="auto"/>
                                <w:right w:val="none" w:sz="0" w:space="0" w:color="auto"/>
                              </w:divBdr>
                              <w:divsChild>
                                <w:div w:id="2099786296">
                                  <w:marLeft w:val="0"/>
                                  <w:marRight w:val="0"/>
                                  <w:marTop w:val="0"/>
                                  <w:marBottom w:val="0"/>
                                  <w:divBdr>
                                    <w:top w:val="none" w:sz="0" w:space="0" w:color="auto"/>
                                    <w:left w:val="none" w:sz="0" w:space="0" w:color="auto"/>
                                    <w:bottom w:val="none" w:sz="0" w:space="0" w:color="auto"/>
                                    <w:right w:val="none" w:sz="0" w:space="0" w:color="auto"/>
                                  </w:divBdr>
                                  <w:divsChild>
                                    <w:div w:id="417673783">
                                      <w:marLeft w:val="0"/>
                                      <w:marRight w:val="0"/>
                                      <w:marTop w:val="0"/>
                                      <w:marBottom w:val="0"/>
                                      <w:divBdr>
                                        <w:top w:val="single" w:sz="6" w:space="0" w:color="92B0DD"/>
                                        <w:left w:val="single" w:sz="6" w:space="0" w:color="92B0DD"/>
                                        <w:bottom w:val="single" w:sz="6" w:space="0" w:color="92B0DD"/>
                                        <w:right w:val="single" w:sz="6" w:space="0" w:color="92B0DD"/>
                                      </w:divBdr>
                                      <w:divsChild>
                                        <w:div w:id="407769637">
                                          <w:marLeft w:val="0"/>
                                          <w:marRight w:val="0"/>
                                          <w:marTop w:val="0"/>
                                          <w:marBottom w:val="0"/>
                                          <w:divBdr>
                                            <w:top w:val="single" w:sz="6" w:space="4" w:color="92B0DD"/>
                                            <w:left w:val="none" w:sz="0" w:space="0" w:color="auto"/>
                                            <w:bottom w:val="none" w:sz="0" w:space="0" w:color="auto"/>
                                            <w:right w:val="none" w:sz="0" w:space="0" w:color="auto"/>
                                          </w:divBdr>
                                          <w:divsChild>
                                            <w:div w:id="1592619183">
                                              <w:marLeft w:val="0"/>
                                              <w:marRight w:val="0"/>
                                              <w:marTop w:val="0"/>
                                              <w:marBottom w:val="0"/>
                                              <w:divBdr>
                                                <w:top w:val="none" w:sz="0" w:space="0" w:color="auto"/>
                                                <w:left w:val="none" w:sz="0" w:space="0" w:color="auto"/>
                                                <w:bottom w:val="none" w:sz="0" w:space="0" w:color="auto"/>
                                                <w:right w:val="none" w:sz="0" w:space="0" w:color="auto"/>
                                              </w:divBdr>
                                              <w:divsChild>
                                                <w:div w:id="7625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684453">
      <w:bodyDiv w:val="1"/>
      <w:marLeft w:val="0"/>
      <w:marRight w:val="0"/>
      <w:marTop w:val="0"/>
      <w:marBottom w:val="0"/>
      <w:divBdr>
        <w:top w:val="none" w:sz="0" w:space="0" w:color="auto"/>
        <w:left w:val="none" w:sz="0" w:space="0" w:color="auto"/>
        <w:bottom w:val="none" w:sz="0" w:space="0" w:color="auto"/>
        <w:right w:val="none" w:sz="0" w:space="0" w:color="auto"/>
      </w:divBdr>
      <w:divsChild>
        <w:div w:id="199754920">
          <w:marLeft w:val="547"/>
          <w:marRight w:val="0"/>
          <w:marTop w:val="91"/>
          <w:marBottom w:val="0"/>
          <w:divBdr>
            <w:top w:val="none" w:sz="0" w:space="0" w:color="auto"/>
            <w:left w:val="none" w:sz="0" w:space="0" w:color="auto"/>
            <w:bottom w:val="none" w:sz="0" w:space="0" w:color="auto"/>
            <w:right w:val="none" w:sz="0" w:space="0" w:color="auto"/>
          </w:divBdr>
        </w:div>
      </w:divsChild>
    </w:div>
    <w:div w:id="442261781">
      <w:bodyDiv w:val="1"/>
      <w:marLeft w:val="0"/>
      <w:marRight w:val="0"/>
      <w:marTop w:val="0"/>
      <w:marBottom w:val="0"/>
      <w:divBdr>
        <w:top w:val="none" w:sz="0" w:space="0" w:color="auto"/>
        <w:left w:val="none" w:sz="0" w:space="0" w:color="auto"/>
        <w:bottom w:val="none" w:sz="0" w:space="0" w:color="auto"/>
        <w:right w:val="none" w:sz="0" w:space="0" w:color="auto"/>
      </w:divBdr>
      <w:divsChild>
        <w:div w:id="1630239009">
          <w:marLeft w:val="0"/>
          <w:marRight w:val="0"/>
          <w:marTop w:val="0"/>
          <w:marBottom w:val="0"/>
          <w:divBdr>
            <w:top w:val="none" w:sz="0" w:space="0" w:color="auto"/>
            <w:left w:val="none" w:sz="0" w:space="0" w:color="auto"/>
            <w:bottom w:val="none" w:sz="0" w:space="0" w:color="auto"/>
            <w:right w:val="none" w:sz="0" w:space="0" w:color="auto"/>
          </w:divBdr>
          <w:divsChild>
            <w:div w:id="105470514">
              <w:marLeft w:val="0"/>
              <w:marRight w:val="0"/>
              <w:marTop w:val="0"/>
              <w:marBottom w:val="0"/>
              <w:divBdr>
                <w:top w:val="none" w:sz="0" w:space="0" w:color="auto"/>
                <w:left w:val="none" w:sz="0" w:space="0" w:color="auto"/>
                <w:bottom w:val="none" w:sz="0" w:space="0" w:color="auto"/>
                <w:right w:val="none" w:sz="0" w:space="0" w:color="auto"/>
              </w:divBdr>
              <w:divsChild>
                <w:div w:id="1343705257">
                  <w:marLeft w:val="150"/>
                  <w:marRight w:val="150"/>
                  <w:marTop w:val="0"/>
                  <w:marBottom w:val="0"/>
                  <w:divBdr>
                    <w:top w:val="none" w:sz="0" w:space="0" w:color="auto"/>
                    <w:left w:val="none" w:sz="0" w:space="0" w:color="auto"/>
                    <w:bottom w:val="none" w:sz="0" w:space="0" w:color="auto"/>
                    <w:right w:val="none" w:sz="0" w:space="0" w:color="auto"/>
                  </w:divBdr>
                  <w:divsChild>
                    <w:div w:id="361439013">
                      <w:marLeft w:val="0"/>
                      <w:marRight w:val="0"/>
                      <w:marTop w:val="0"/>
                      <w:marBottom w:val="0"/>
                      <w:divBdr>
                        <w:top w:val="none" w:sz="0" w:space="0" w:color="auto"/>
                        <w:left w:val="none" w:sz="0" w:space="0" w:color="auto"/>
                        <w:bottom w:val="none" w:sz="0" w:space="0" w:color="auto"/>
                        <w:right w:val="none" w:sz="0" w:space="0" w:color="auto"/>
                      </w:divBdr>
                      <w:divsChild>
                        <w:div w:id="1151092014">
                          <w:marLeft w:val="0"/>
                          <w:marRight w:val="0"/>
                          <w:marTop w:val="0"/>
                          <w:marBottom w:val="0"/>
                          <w:divBdr>
                            <w:top w:val="none" w:sz="0" w:space="0" w:color="auto"/>
                            <w:left w:val="none" w:sz="0" w:space="0" w:color="auto"/>
                            <w:bottom w:val="none" w:sz="0" w:space="0" w:color="auto"/>
                            <w:right w:val="none" w:sz="0" w:space="0" w:color="auto"/>
                          </w:divBdr>
                          <w:divsChild>
                            <w:div w:id="900479419">
                              <w:marLeft w:val="0"/>
                              <w:marRight w:val="0"/>
                              <w:marTop w:val="0"/>
                              <w:marBottom w:val="0"/>
                              <w:divBdr>
                                <w:top w:val="none" w:sz="0" w:space="0" w:color="auto"/>
                                <w:left w:val="none" w:sz="0" w:space="0" w:color="auto"/>
                                <w:bottom w:val="none" w:sz="0" w:space="0" w:color="auto"/>
                                <w:right w:val="none" w:sz="0" w:space="0" w:color="auto"/>
                              </w:divBdr>
                              <w:divsChild>
                                <w:div w:id="1123231171">
                                  <w:marLeft w:val="0"/>
                                  <w:marRight w:val="0"/>
                                  <w:marTop w:val="0"/>
                                  <w:marBottom w:val="0"/>
                                  <w:divBdr>
                                    <w:top w:val="none" w:sz="0" w:space="0" w:color="auto"/>
                                    <w:left w:val="none" w:sz="0" w:space="0" w:color="auto"/>
                                    <w:bottom w:val="none" w:sz="0" w:space="0" w:color="auto"/>
                                    <w:right w:val="none" w:sz="0" w:space="0" w:color="auto"/>
                                  </w:divBdr>
                                  <w:divsChild>
                                    <w:div w:id="45422258">
                                      <w:marLeft w:val="0"/>
                                      <w:marRight w:val="0"/>
                                      <w:marTop w:val="0"/>
                                      <w:marBottom w:val="0"/>
                                      <w:divBdr>
                                        <w:top w:val="none" w:sz="0" w:space="0" w:color="auto"/>
                                        <w:left w:val="none" w:sz="0" w:space="0" w:color="auto"/>
                                        <w:bottom w:val="none" w:sz="0" w:space="0" w:color="auto"/>
                                        <w:right w:val="none" w:sz="0" w:space="0" w:color="auto"/>
                                      </w:divBdr>
                                      <w:divsChild>
                                        <w:div w:id="1037197699">
                                          <w:marLeft w:val="0"/>
                                          <w:marRight w:val="0"/>
                                          <w:marTop w:val="0"/>
                                          <w:marBottom w:val="0"/>
                                          <w:divBdr>
                                            <w:top w:val="none" w:sz="0" w:space="0" w:color="auto"/>
                                            <w:left w:val="none" w:sz="0" w:space="0" w:color="auto"/>
                                            <w:bottom w:val="none" w:sz="0" w:space="0" w:color="auto"/>
                                            <w:right w:val="none" w:sz="0" w:space="0" w:color="auto"/>
                                          </w:divBdr>
                                          <w:divsChild>
                                            <w:div w:id="1893955374">
                                              <w:marLeft w:val="0"/>
                                              <w:marRight w:val="0"/>
                                              <w:marTop w:val="0"/>
                                              <w:marBottom w:val="0"/>
                                              <w:divBdr>
                                                <w:top w:val="none" w:sz="0" w:space="0" w:color="auto"/>
                                                <w:left w:val="none" w:sz="0" w:space="0" w:color="auto"/>
                                                <w:bottom w:val="none" w:sz="0" w:space="0" w:color="auto"/>
                                                <w:right w:val="none" w:sz="0" w:space="0" w:color="auto"/>
                                              </w:divBdr>
                                              <w:divsChild>
                                                <w:div w:id="581138380">
                                                  <w:marLeft w:val="0"/>
                                                  <w:marRight w:val="0"/>
                                                  <w:marTop w:val="0"/>
                                                  <w:marBottom w:val="0"/>
                                                  <w:divBdr>
                                                    <w:top w:val="none" w:sz="0" w:space="0" w:color="auto"/>
                                                    <w:left w:val="none" w:sz="0" w:space="0" w:color="auto"/>
                                                    <w:bottom w:val="none" w:sz="0" w:space="0" w:color="auto"/>
                                                    <w:right w:val="none" w:sz="0" w:space="0" w:color="auto"/>
                                                  </w:divBdr>
                                                  <w:divsChild>
                                                    <w:div w:id="131481418">
                                                      <w:marLeft w:val="0"/>
                                                      <w:marRight w:val="0"/>
                                                      <w:marTop w:val="0"/>
                                                      <w:marBottom w:val="0"/>
                                                      <w:divBdr>
                                                        <w:top w:val="none" w:sz="0" w:space="0" w:color="auto"/>
                                                        <w:left w:val="none" w:sz="0" w:space="0" w:color="auto"/>
                                                        <w:bottom w:val="none" w:sz="0" w:space="0" w:color="auto"/>
                                                        <w:right w:val="none" w:sz="0" w:space="0" w:color="auto"/>
                                                      </w:divBdr>
                                                      <w:divsChild>
                                                        <w:div w:id="1602713565">
                                                          <w:marLeft w:val="0"/>
                                                          <w:marRight w:val="0"/>
                                                          <w:marTop w:val="0"/>
                                                          <w:marBottom w:val="150"/>
                                                          <w:divBdr>
                                                            <w:top w:val="none" w:sz="0" w:space="0" w:color="auto"/>
                                                            <w:left w:val="none" w:sz="0" w:space="0" w:color="auto"/>
                                                            <w:bottom w:val="none" w:sz="0" w:space="0" w:color="auto"/>
                                                            <w:right w:val="none" w:sz="0" w:space="0" w:color="auto"/>
                                                          </w:divBdr>
                                                          <w:divsChild>
                                                            <w:div w:id="1861435813">
                                                              <w:marLeft w:val="0"/>
                                                              <w:marRight w:val="0"/>
                                                              <w:marTop w:val="0"/>
                                                              <w:marBottom w:val="0"/>
                                                              <w:divBdr>
                                                                <w:top w:val="none" w:sz="0" w:space="0" w:color="auto"/>
                                                                <w:left w:val="none" w:sz="0" w:space="0" w:color="auto"/>
                                                                <w:bottom w:val="none" w:sz="0" w:space="0" w:color="auto"/>
                                                                <w:right w:val="none" w:sz="0" w:space="0" w:color="auto"/>
                                                              </w:divBdr>
                                                              <w:divsChild>
                                                                <w:div w:id="115568717">
                                                                  <w:marLeft w:val="0"/>
                                                                  <w:marRight w:val="0"/>
                                                                  <w:marTop w:val="0"/>
                                                                  <w:marBottom w:val="0"/>
                                                                  <w:divBdr>
                                                                    <w:top w:val="none" w:sz="0" w:space="0" w:color="auto"/>
                                                                    <w:left w:val="none" w:sz="0" w:space="0" w:color="auto"/>
                                                                    <w:bottom w:val="none" w:sz="0" w:space="0" w:color="auto"/>
                                                                    <w:right w:val="none" w:sz="0" w:space="0" w:color="auto"/>
                                                                  </w:divBdr>
                                                                  <w:divsChild>
                                                                    <w:div w:id="998459414">
                                                                      <w:marLeft w:val="0"/>
                                                                      <w:marRight w:val="0"/>
                                                                      <w:marTop w:val="0"/>
                                                                      <w:marBottom w:val="0"/>
                                                                      <w:divBdr>
                                                                        <w:top w:val="none" w:sz="0" w:space="0" w:color="auto"/>
                                                                        <w:left w:val="none" w:sz="0" w:space="0" w:color="auto"/>
                                                                        <w:bottom w:val="none" w:sz="0" w:space="0" w:color="auto"/>
                                                                        <w:right w:val="none" w:sz="0" w:space="0" w:color="auto"/>
                                                                      </w:divBdr>
                                                                      <w:divsChild>
                                                                        <w:div w:id="1924801220">
                                                                          <w:marLeft w:val="0"/>
                                                                          <w:marRight w:val="0"/>
                                                                          <w:marTop w:val="0"/>
                                                                          <w:marBottom w:val="0"/>
                                                                          <w:divBdr>
                                                                            <w:top w:val="none" w:sz="0" w:space="0" w:color="auto"/>
                                                                            <w:left w:val="none" w:sz="0" w:space="0" w:color="auto"/>
                                                                            <w:bottom w:val="none" w:sz="0" w:space="0" w:color="auto"/>
                                                                            <w:right w:val="none" w:sz="0" w:space="0" w:color="auto"/>
                                                                          </w:divBdr>
                                                                          <w:divsChild>
                                                                            <w:div w:id="1671980342">
                                                                              <w:marLeft w:val="0"/>
                                                                              <w:marRight w:val="0"/>
                                                                              <w:marTop w:val="0"/>
                                                                              <w:marBottom w:val="0"/>
                                                                              <w:divBdr>
                                                                                <w:top w:val="none" w:sz="0" w:space="0" w:color="auto"/>
                                                                                <w:left w:val="none" w:sz="0" w:space="0" w:color="auto"/>
                                                                                <w:bottom w:val="none" w:sz="0" w:space="0" w:color="auto"/>
                                                                                <w:right w:val="none" w:sz="0" w:space="0" w:color="auto"/>
                                                                              </w:divBdr>
                                                                              <w:divsChild>
                                                                                <w:div w:id="12514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7243672">
      <w:bodyDiv w:val="1"/>
      <w:marLeft w:val="0"/>
      <w:marRight w:val="0"/>
      <w:marTop w:val="0"/>
      <w:marBottom w:val="0"/>
      <w:divBdr>
        <w:top w:val="none" w:sz="0" w:space="0" w:color="auto"/>
        <w:left w:val="none" w:sz="0" w:space="0" w:color="auto"/>
        <w:bottom w:val="none" w:sz="0" w:space="0" w:color="auto"/>
        <w:right w:val="none" w:sz="0" w:space="0" w:color="auto"/>
      </w:divBdr>
      <w:divsChild>
        <w:div w:id="254216764">
          <w:marLeft w:val="1166"/>
          <w:marRight w:val="0"/>
          <w:marTop w:val="77"/>
          <w:marBottom w:val="0"/>
          <w:divBdr>
            <w:top w:val="none" w:sz="0" w:space="0" w:color="auto"/>
            <w:left w:val="none" w:sz="0" w:space="0" w:color="auto"/>
            <w:bottom w:val="none" w:sz="0" w:space="0" w:color="auto"/>
            <w:right w:val="none" w:sz="0" w:space="0" w:color="auto"/>
          </w:divBdr>
        </w:div>
      </w:divsChild>
    </w:div>
    <w:div w:id="479004041">
      <w:bodyDiv w:val="1"/>
      <w:marLeft w:val="0"/>
      <w:marRight w:val="0"/>
      <w:marTop w:val="0"/>
      <w:marBottom w:val="0"/>
      <w:divBdr>
        <w:top w:val="none" w:sz="0" w:space="0" w:color="auto"/>
        <w:left w:val="none" w:sz="0" w:space="0" w:color="auto"/>
        <w:bottom w:val="none" w:sz="0" w:space="0" w:color="auto"/>
        <w:right w:val="none" w:sz="0" w:space="0" w:color="auto"/>
      </w:divBdr>
    </w:div>
    <w:div w:id="521629308">
      <w:bodyDiv w:val="1"/>
      <w:marLeft w:val="0"/>
      <w:marRight w:val="0"/>
      <w:marTop w:val="0"/>
      <w:marBottom w:val="0"/>
      <w:divBdr>
        <w:top w:val="none" w:sz="0" w:space="0" w:color="auto"/>
        <w:left w:val="none" w:sz="0" w:space="0" w:color="auto"/>
        <w:bottom w:val="none" w:sz="0" w:space="0" w:color="auto"/>
        <w:right w:val="none" w:sz="0" w:space="0" w:color="auto"/>
      </w:divBdr>
    </w:div>
    <w:div w:id="522549934">
      <w:bodyDiv w:val="1"/>
      <w:marLeft w:val="0"/>
      <w:marRight w:val="0"/>
      <w:marTop w:val="0"/>
      <w:marBottom w:val="0"/>
      <w:divBdr>
        <w:top w:val="none" w:sz="0" w:space="0" w:color="auto"/>
        <w:left w:val="none" w:sz="0" w:space="0" w:color="auto"/>
        <w:bottom w:val="none" w:sz="0" w:space="0" w:color="auto"/>
        <w:right w:val="none" w:sz="0" w:space="0" w:color="auto"/>
      </w:divBdr>
      <w:divsChild>
        <w:div w:id="1197545701">
          <w:marLeft w:val="1166"/>
          <w:marRight w:val="0"/>
          <w:marTop w:val="115"/>
          <w:marBottom w:val="0"/>
          <w:divBdr>
            <w:top w:val="none" w:sz="0" w:space="0" w:color="auto"/>
            <w:left w:val="none" w:sz="0" w:space="0" w:color="auto"/>
            <w:bottom w:val="none" w:sz="0" w:space="0" w:color="auto"/>
            <w:right w:val="none" w:sz="0" w:space="0" w:color="auto"/>
          </w:divBdr>
        </w:div>
        <w:div w:id="2028821898">
          <w:marLeft w:val="1166"/>
          <w:marRight w:val="0"/>
          <w:marTop w:val="115"/>
          <w:marBottom w:val="0"/>
          <w:divBdr>
            <w:top w:val="none" w:sz="0" w:space="0" w:color="auto"/>
            <w:left w:val="none" w:sz="0" w:space="0" w:color="auto"/>
            <w:bottom w:val="none" w:sz="0" w:space="0" w:color="auto"/>
            <w:right w:val="none" w:sz="0" w:space="0" w:color="auto"/>
          </w:divBdr>
        </w:div>
      </w:divsChild>
    </w:div>
    <w:div w:id="751782219">
      <w:bodyDiv w:val="1"/>
      <w:marLeft w:val="0"/>
      <w:marRight w:val="0"/>
      <w:marTop w:val="0"/>
      <w:marBottom w:val="0"/>
      <w:divBdr>
        <w:top w:val="none" w:sz="0" w:space="0" w:color="auto"/>
        <w:left w:val="none" w:sz="0" w:space="0" w:color="auto"/>
        <w:bottom w:val="none" w:sz="0" w:space="0" w:color="auto"/>
        <w:right w:val="none" w:sz="0" w:space="0" w:color="auto"/>
      </w:divBdr>
    </w:div>
    <w:div w:id="762804681">
      <w:bodyDiv w:val="1"/>
      <w:marLeft w:val="0"/>
      <w:marRight w:val="0"/>
      <w:marTop w:val="0"/>
      <w:marBottom w:val="0"/>
      <w:divBdr>
        <w:top w:val="none" w:sz="0" w:space="0" w:color="auto"/>
        <w:left w:val="none" w:sz="0" w:space="0" w:color="auto"/>
        <w:bottom w:val="none" w:sz="0" w:space="0" w:color="auto"/>
        <w:right w:val="none" w:sz="0" w:space="0" w:color="auto"/>
      </w:divBdr>
    </w:div>
    <w:div w:id="836456993">
      <w:bodyDiv w:val="1"/>
      <w:marLeft w:val="0"/>
      <w:marRight w:val="0"/>
      <w:marTop w:val="0"/>
      <w:marBottom w:val="0"/>
      <w:divBdr>
        <w:top w:val="none" w:sz="0" w:space="0" w:color="auto"/>
        <w:left w:val="none" w:sz="0" w:space="0" w:color="auto"/>
        <w:bottom w:val="none" w:sz="0" w:space="0" w:color="auto"/>
        <w:right w:val="none" w:sz="0" w:space="0" w:color="auto"/>
      </w:divBdr>
    </w:div>
    <w:div w:id="1020353010">
      <w:bodyDiv w:val="1"/>
      <w:marLeft w:val="0"/>
      <w:marRight w:val="0"/>
      <w:marTop w:val="0"/>
      <w:marBottom w:val="0"/>
      <w:divBdr>
        <w:top w:val="none" w:sz="0" w:space="0" w:color="auto"/>
        <w:left w:val="none" w:sz="0" w:space="0" w:color="auto"/>
        <w:bottom w:val="none" w:sz="0" w:space="0" w:color="auto"/>
        <w:right w:val="none" w:sz="0" w:space="0" w:color="auto"/>
      </w:divBdr>
    </w:div>
    <w:div w:id="1061758194">
      <w:bodyDiv w:val="1"/>
      <w:marLeft w:val="0"/>
      <w:marRight w:val="0"/>
      <w:marTop w:val="0"/>
      <w:marBottom w:val="0"/>
      <w:divBdr>
        <w:top w:val="none" w:sz="0" w:space="0" w:color="auto"/>
        <w:left w:val="none" w:sz="0" w:space="0" w:color="auto"/>
        <w:bottom w:val="none" w:sz="0" w:space="0" w:color="auto"/>
        <w:right w:val="none" w:sz="0" w:space="0" w:color="auto"/>
      </w:divBdr>
      <w:divsChild>
        <w:div w:id="419522322">
          <w:marLeft w:val="274"/>
          <w:marRight w:val="0"/>
          <w:marTop w:val="0"/>
          <w:marBottom w:val="0"/>
          <w:divBdr>
            <w:top w:val="none" w:sz="0" w:space="0" w:color="auto"/>
            <w:left w:val="none" w:sz="0" w:space="0" w:color="auto"/>
            <w:bottom w:val="none" w:sz="0" w:space="0" w:color="auto"/>
            <w:right w:val="none" w:sz="0" w:space="0" w:color="auto"/>
          </w:divBdr>
        </w:div>
      </w:divsChild>
    </w:div>
    <w:div w:id="1137264606">
      <w:bodyDiv w:val="1"/>
      <w:marLeft w:val="0"/>
      <w:marRight w:val="0"/>
      <w:marTop w:val="0"/>
      <w:marBottom w:val="0"/>
      <w:divBdr>
        <w:top w:val="none" w:sz="0" w:space="0" w:color="auto"/>
        <w:left w:val="none" w:sz="0" w:space="0" w:color="auto"/>
        <w:bottom w:val="none" w:sz="0" w:space="0" w:color="auto"/>
        <w:right w:val="none" w:sz="0" w:space="0" w:color="auto"/>
      </w:divBdr>
    </w:div>
    <w:div w:id="1235892099">
      <w:bodyDiv w:val="1"/>
      <w:marLeft w:val="0"/>
      <w:marRight w:val="0"/>
      <w:marTop w:val="0"/>
      <w:marBottom w:val="0"/>
      <w:divBdr>
        <w:top w:val="none" w:sz="0" w:space="0" w:color="auto"/>
        <w:left w:val="none" w:sz="0" w:space="0" w:color="auto"/>
        <w:bottom w:val="none" w:sz="0" w:space="0" w:color="auto"/>
        <w:right w:val="none" w:sz="0" w:space="0" w:color="auto"/>
      </w:divBdr>
      <w:divsChild>
        <w:div w:id="2086146708">
          <w:marLeft w:val="0"/>
          <w:marRight w:val="0"/>
          <w:marTop w:val="0"/>
          <w:marBottom w:val="0"/>
          <w:divBdr>
            <w:top w:val="none" w:sz="0" w:space="0" w:color="auto"/>
            <w:left w:val="none" w:sz="0" w:space="0" w:color="auto"/>
            <w:bottom w:val="none" w:sz="0" w:space="0" w:color="auto"/>
            <w:right w:val="none" w:sz="0" w:space="0" w:color="auto"/>
          </w:divBdr>
          <w:divsChild>
            <w:div w:id="1421489419">
              <w:marLeft w:val="0"/>
              <w:marRight w:val="0"/>
              <w:marTop w:val="0"/>
              <w:marBottom w:val="0"/>
              <w:divBdr>
                <w:top w:val="none" w:sz="0" w:space="0" w:color="auto"/>
                <w:left w:val="none" w:sz="0" w:space="0" w:color="auto"/>
                <w:bottom w:val="none" w:sz="0" w:space="0" w:color="auto"/>
                <w:right w:val="none" w:sz="0" w:space="0" w:color="auto"/>
              </w:divBdr>
              <w:divsChild>
                <w:div w:id="592007489">
                  <w:marLeft w:val="150"/>
                  <w:marRight w:val="150"/>
                  <w:marTop w:val="0"/>
                  <w:marBottom w:val="0"/>
                  <w:divBdr>
                    <w:top w:val="none" w:sz="0" w:space="0" w:color="auto"/>
                    <w:left w:val="none" w:sz="0" w:space="0" w:color="auto"/>
                    <w:bottom w:val="none" w:sz="0" w:space="0" w:color="auto"/>
                    <w:right w:val="none" w:sz="0" w:space="0" w:color="auto"/>
                  </w:divBdr>
                  <w:divsChild>
                    <w:div w:id="719523315">
                      <w:marLeft w:val="0"/>
                      <w:marRight w:val="0"/>
                      <w:marTop w:val="0"/>
                      <w:marBottom w:val="0"/>
                      <w:divBdr>
                        <w:top w:val="none" w:sz="0" w:space="0" w:color="auto"/>
                        <w:left w:val="none" w:sz="0" w:space="0" w:color="auto"/>
                        <w:bottom w:val="none" w:sz="0" w:space="0" w:color="auto"/>
                        <w:right w:val="none" w:sz="0" w:space="0" w:color="auto"/>
                      </w:divBdr>
                      <w:divsChild>
                        <w:div w:id="358700533">
                          <w:marLeft w:val="0"/>
                          <w:marRight w:val="0"/>
                          <w:marTop w:val="0"/>
                          <w:marBottom w:val="0"/>
                          <w:divBdr>
                            <w:top w:val="none" w:sz="0" w:space="0" w:color="auto"/>
                            <w:left w:val="none" w:sz="0" w:space="0" w:color="auto"/>
                            <w:bottom w:val="none" w:sz="0" w:space="0" w:color="auto"/>
                            <w:right w:val="none" w:sz="0" w:space="0" w:color="auto"/>
                          </w:divBdr>
                          <w:divsChild>
                            <w:div w:id="937761080">
                              <w:marLeft w:val="0"/>
                              <w:marRight w:val="0"/>
                              <w:marTop w:val="0"/>
                              <w:marBottom w:val="0"/>
                              <w:divBdr>
                                <w:top w:val="none" w:sz="0" w:space="0" w:color="auto"/>
                                <w:left w:val="none" w:sz="0" w:space="0" w:color="auto"/>
                                <w:bottom w:val="none" w:sz="0" w:space="0" w:color="auto"/>
                                <w:right w:val="none" w:sz="0" w:space="0" w:color="auto"/>
                              </w:divBdr>
                              <w:divsChild>
                                <w:div w:id="397827537">
                                  <w:marLeft w:val="0"/>
                                  <w:marRight w:val="0"/>
                                  <w:marTop w:val="0"/>
                                  <w:marBottom w:val="0"/>
                                  <w:divBdr>
                                    <w:top w:val="none" w:sz="0" w:space="0" w:color="auto"/>
                                    <w:left w:val="none" w:sz="0" w:space="0" w:color="auto"/>
                                    <w:bottom w:val="none" w:sz="0" w:space="0" w:color="auto"/>
                                    <w:right w:val="none" w:sz="0" w:space="0" w:color="auto"/>
                                  </w:divBdr>
                                  <w:divsChild>
                                    <w:div w:id="301469771">
                                      <w:marLeft w:val="0"/>
                                      <w:marRight w:val="0"/>
                                      <w:marTop w:val="0"/>
                                      <w:marBottom w:val="0"/>
                                      <w:divBdr>
                                        <w:top w:val="none" w:sz="0" w:space="0" w:color="auto"/>
                                        <w:left w:val="none" w:sz="0" w:space="0" w:color="auto"/>
                                        <w:bottom w:val="none" w:sz="0" w:space="0" w:color="auto"/>
                                        <w:right w:val="none" w:sz="0" w:space="0" w:color="auto"/>
                                      </w:divBdr>
                                      <w:divsChild>
                                        <w:div w:id="1527938808">
                                          <w:marLeft w:val="0"/>
                                          <w:marRight w:val="0"/>
                                          <w:marTop w:val="0"/>
                                          <w:marBottom w:val="0"/>
                                          <w:divBdr>
                                            <w:top w:val="none" w:sz="0" w:space="0" w:color="auto"/>
                                            <w:left w:val="none" w:sz="0" w:space="0" w:color="auto"/>
                                            <w:bottom w:val="none" w:sz="0" w:space="0" w:color="auto"/>
                                            <w:right w:val="none" w:sz="0" w:space="0" w:color="auto"/>
                                          </w:divBdr>
                                          <w:divsChild>
                                            <w:div w:id="2121990974">
                                              <w:marLeft w:val="0"/>
                                              <w:marRight w:val="0"/>
                                              <w:marTop w:val="0"/>
                                              <w:marBottom w:val="0"/>
                                              <w:divBdr>
                                                <w:top w:val="none" w:sz="0" w:space="0" w:color="auto"/>
                                                <w:left w:val="none" w:sz="0" w:space="0" w:color="auto"/>
                                                <w:bottom w:val="none" w:sz="0" w:space="0" w:color="auto"/>
                                                <w:right w:val="none" w:sz="0" w:space="0" w:color="auto"/>
                                              </w:divBdr>
                                              <w:divsChild>
                                                <w:div w:id="745608293">
                                                  <w:marLeft w:val="0"/>
                                                  <w:marRight w:val="0"/>
                                                  <w:marTop w:val="0"/>
                                                  <w:marBottom w:val="0"/>
                                                  <w:divBdr>
                                                    <w:top w:val="none" w:sz="0" w:space="0" w:color="auto"/>
                                                    <w:left w:val="none" w:sz="0" w:space="0" w:color="auto"/>
                                                    <w:bottom w:val="none" w:sz="0" w:space="0" w:color="auto"/>
                                                    <w:right w:val="none" w:sz="0" w:space="0" w:color="auto"/>
                                                  </w:divBdr>
                                                  <w:divsChild>
                                                    <w:div w:id="1146434254">
                                                      <w:marLeft w:val="0"/>
                                                      <w:marRight w:val="0"/>
                                                      <w:marTop w:val="0"/>
                                                      <w:marBottom w:val="0"/>
                                                      <w:divBdr>
                                                        <w:top w:val="none" w:sz="0" w:space="0" w:color="auto"/>
                                                        <w:left w:val="none" w:sz="0" w:space="0" w:color="auto"/>
                                                        <w:bottom w:val="none" w:sz="0" w:space="0" w:color="auto"/>
                                                        <w:right w:val="none" w:sz="0" w:space="0" w:color="auto"/>
                                                      </w:divBdr>
                                                      <w:divsChild>
                                                        <w:div w:id="148594803">
                                                          <w:marLeft w:val="0"/>
                                                          <w:marRight w:val="0"/>
                                                          <w:marTop w:val="0"/>
                                                          <w:marBottom w:val="150"/>
                                                          <w:divBdr>
                                                            <w:top w:val="none" w:sz="0" w:space="0" w:color="auto"/>
                                                            <w:left w:val="none" w:sz="0" w:space="0" w:color="auto"/>
                                                            <w:bottom w:val="none" w:sz="0" w:space="0" w:color="auto"/>
                                                            <w:right w:val="none" w:sz="0" w:space="0" w:color="auto"/>
                                                          </w:divBdr>
                                                          <w:divsChild>
                                                            <w:div w:id="1043557254">
                                                              <w:marLeft w:val="0"/>
                                                              <w:marRight w:val="0"/>
                                                              <w:marTop w:val="0"/>
                                                              <w:marBottom w:val="0"/>
                                                              <w:divBdr>
                                                                <w:top w:val="none" w:sz="0" w:space="0" w:color="auto"/>
                                                                <w:left w:val="none" w:sz="0" w:space="0" w:color="auto"/>
                                                                <w:bottom w:val="none" w:sz="0" w:space="0" w:color="auto"/>
                                                                <w:right w:val="none" w:sz="0" w:space="0" w:color="auto"/>
                                                              </w:divBdr>
                                                              <w:divsChild>
                                                                <w:div w:id="1059013822">
                                                                  <w:marLeft w:val="0"/>
                                                                  <w:marRight w:val="0"/>
                                                                  <w:marTop w:val="0"/>
                                                                  <w:marBottom w:val="0"/>
                                                                  <w:divBdr>
                                                                    <w:top w:val="none" w:sz="0" w:space="0" w:color="auto"/>
                                                                    <w:left w:val="none" w:sz="0" w:space="0" w:color="auto"/>
                                                                    <w:bottom w:val="none" w:sz="0" w:space="0" w:color="auto"/>
                                                                    <w:right w:val="none" w:sz="0" w:space="0" w:color="auto"/>
                                                                  </w:divBdr>
                                                                  <w:divsChild>
                                                                    <w:div w:id="576936618">
                                                                      <w:marLeft w:val="0"/>
                                                                      <w:marRight w:val="0"/>
                                                                      <w:marTop w:val="0"/>
                                                                      <w:marBottom w:val="0"/>
                                                                      <w:divBdr>
                                                                        <w:top w:val="none" w:sz="0" w:space="0" w:color="auto"/>
                                                                        <w:left w:val="none" w:sz="0" w:space="0" w:color="auto"/>
                                                                        <w:bottom w:val="none" w:sz="0" w:space="0" w:color="auto"/>
                                                                        <w:right w:val="none" w:sz="0" w:space="0" w:color="auto"/>
                                                                      </w:divBdr>
                                                                      <w:divsChild>
                                                                        <w:div w:id="1071276093">
                                                                          <w:marLeft w:val="0"/>
                                                                          <w:marRight w:val="0"/>
                                                                          <w:marTop w:val="0"/>
                                                                          <w:marBottom w:val="0"/>
                                                                          <w:divBdr>
                                                                            <w:top w:val="none" w:sz="0" w:space="0" w:color="auto"/>
                                                                            <w:left w:val="none" w:sz="0" w:space="0" w:color="auto"/>
                                                                            <w:bottom w:val="none" w:sz="0" w:space="0" w:color="auto"/>
                                                                            <w:right w:val="none" w:sz="0" w:space="0" w:color="auto"/>
                                                                          </w:divBdr>
                                                                          <w:divsChild>
                                                                            <w:div w:id="99765745">
                                                                              <w:marLeft w:val="0"/>
                                                                              <w:marRight w:val="0"/>
                                                                              <w:marTop w:val="0"/>
                                                                              <w:marBottom w:val="0"/>
                                                                              <w:divBdr>
                                                                                <w:top w:val="none" w:sz="0" w:space="0" w:color="auto"/>
                                                                                <w:left w:val="none" w:sz="0" w:space="0" w:color="auto"/>
                                                                                <w:bottom w:val="none" w:sz="0" w:space="0" w:color="auto"/>
                                                                                <w:right w:val="none" w:sz="0" w:space="0" w:color="auto"/>
                                                                              </w:divBdr>
                                                                              <w:divsChild>
                                                                                <w:div w:id="527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030896">
      <w:bodyDiv w:val="1"/>
      <w:marLeft w:val="0"/>
      <w:marRight w:val="0"/>
      <w:marTop w:val="0"/>
      <w:marBottom w:val="0"/>
      <w:divBdr>
        <w:top w:val="none" w:sz="0" w:space="0" w:color="auto"/>
        <w:left w:val="none" w:sz="0" w:space="0" w:color="auto"/>
        <w:bottom w:val="none" w:sz="0" w:space="0" w:color="auto"/>
        <w:right w:val="none" w:sz="0" w:space="0" w:color="auto"/>
      </w:divBdr>
      <w:divsChild>
        <w:div w:id="376508322">
          <w:marLeft w:val="547"/>
          <w:marRight w:val="0"/>
          <w:marTop w:val="120"/>
          <w:marBottom w:val="0"/>
          <w:divBdr>
            <w:top w:val="none" w:sz="0" w:space="0" w:color="auto"/>
            <w:left w:val="none" w:sz="0" w:space="0" w:color="auto"/>
            <w:bottom w:val="none" w:sz="0" w:space="0" w:color="auto"/>
            <w:right w:val="none" w:sz="0" w:space="0" w:color="auto"/>
          </w:divBdr>
        </w:div>
      </w:divsChild>
    </w:div>
    <w:div w:id="1318992627">
      <w:bodyDiv w:val="1"/>
      <w:marLeft w:val="0"/>
      <w:marRight w:val="0"/>
      <w:marTop w:val="0"/>
      <w:marBottom w:val="0"/>
      <w:divBdr>
        <w:top w:val="none" w:sz="0" w:space="0" w:color="auto"/>
        <w:left w:val="none" w:sz="0" w:space="0" w:color="auto"/>
        <w:bottom w:val="none" w:sz="0" w:space="0" w:color="auto"/>
        <w:right w:val="none" w:sz="0" w:space="0" w:color="auto"/>
      </w:divBdr>
    </w:div>
    <w:div w:id="1351836525">
      <w:bodyDiv w:val="1"/>
      <w:marLeft w:val="0"/>
      <w:marRight w:val="0"/>
      <w:marTop w:val="0"/>
      <w:marBottom w:val="0"/>
      <w:divBdr>
        <w:top w:val="none" w:sz="0" w:space="0" w:color="auto"/>
        <w:left w:val="none" w:sz="0" w:space="0" w:color="auto"/>
        <w:bottom w:val="none" w:sz="0" w:space="0" w:color="auto"/>
        <w:right w:val="none" w:sz="0" w:space="0" w:color="auto"/>
      </w:divBdr>
      <w:divsChild>
        <w:div w:id="1202939530">
          <w:marLeft w:val="274"/>
          <w:marRight w:val="0"/>
          <w:marTop w:val="0"/>
          <w:marBottom w:val="0"/>
          <w:divBdr>
            <w:top w:val="none" w:sz="0" w:space="0" w:color="auto"/>
            <w:left w:val="none" w:sz="0" w:space="0" w:color="auto"/>
            <w:bottom w:val="none" w:sz="0" w:space="0" w:color="auto"/>
            <w:right w:val="none" w:sz="0" w:space="0" w:color="auto"/>
          </w:divBdr>
        </w:div>
      </w:divsChild>
    </w:div>
    <w:div w:id="1418480736">
      <w:bodyDiv w:val="1"/>
      <w:marLeft w:val="0"/>
      <w:marRight w:val="0"/>
      <w:marTop w:val="0"/>
      <w:marBottom w:val="0"/>
      <w:divBdr>
        <w:top w:val="none" w:sz="0" w:space="0" w:color="auto"/>
        <w:left w:val="none" w:sz="0" w:space="0" w:color="auto"/>
        <w:bottom w:val="none" w:sz="0" w:space="0" w:color="auto"/>
        <w:right w:val="none" w:sz="0" w:space="0" w:color="auto"/>
      </w:divBdr>
      <w:divsChild>
        <w:div w:id="1268201321">
          <w:marLeft w:val="0"/>
          <w:marRight w:val="0"/>
          <w:marTop w:val="0"/>
          <w:marBottom w:val="0"/>
          <w:divBdr>
            <w:top w:val="none" w:sz="0" w:space="0" w:color="auto"/>
            <w:left w:val="none" w:sz="0" w:space="0" w:color="auto"/>
            <w:bottom w:val="none" w:sz="0" w:space="0" w:color="auto"/>
            <w:right w:val="none" w:sz="0" w:space="0" w:color="auto"/>
          </w:divBdr>
          <w:divsChild>
            <w:div w:id="376783064">
              <w:marLeft w:val="0"/>
              <w:marRight w:val="0"/>
              <w:marTop w:val="0"/>
              <w:marBottom w:val="0"/>
              <w:divBdr>
                <w:top w:val="none" w:sz="0" w:space="0" w:color="auto"/>
                <w:left w:val="none" w:sz="0" w:space="0" w:color="auto"/>
                <w:bottom w:val="none" w:sz="0" w:space="0" w:color="auto"/>
                <w:right w:val="none" w:sz="0" w:space="0" w:color="auto"/>
              </w:divBdr>
              <w:divsChild>
                <w:div w:id="728070176">
                  <w:marLeft w:val="0"/>
                  <w:marRight w:val="0"/>
                  <w:marTop w:val="0"/>
                  <w:marBottom w:val="0"/>
                  <w:divBdr>
                    <w:top w:val="none" w:sz="0" w:space="0" w:color="auto"/>
                    <w:left w:val="none" w:sz="0" w:space="0" w:color="auto"/>
                    <w:bottom w:val="none" w:sz="0" w:space="0" w:color="auto"/>
                    <w:right w:val="none" w:sz="0" w:space="0" w:color="auto"/>
                  </w:divBdr>
                  <w:divsChild>
                    <w:div w:id="688222437">
                      <w:marLeft w:val="0"/>
                      <w:marRight w:val="0"/>
                      <w:marTop w:val="0"/>
                      <w:marBottom w:val="0"/>
                      <w:divBdr>
                        <w:top w:val="none" w:sz="0" w:space="0" w:color="auto"/>
                        <w:left w:val="none" w:sz="0" w:space="0" w:color="auto"/>
                        <w:bottom w:val="none" w:sz="0" w:space="0" w:color="auto"/>
                        <w:right w:val="none" w:sz="0" w:space="0" w:color="auto"/>
                      </w:divBdr>
                      <w:divsChild>
                        <w:div w:id="796145869">
                          <w:marLeft w:val="0"/>
                          <w:marRight w:val="0"/>
                          <w:marTop w:val="0"/>
                          <w:marBottom w:val="0"/>
                          <w:divBdr>
                            <w:top w:val="none" w:sz="0" w:space="0" w:color="auto"/>
                            <w:left w:val="none" w:sz="0" w:space="0" w:color="auto"/>
                            <w:bottom w:val="none" w:sz="0" w:space="0" w:color="auto"/>
                            <w:right w:val="none" w:sz="0" w:space="0" w:color="auto"/>
                          </w:divBdr>
                          <w:divsChild>
                            <w:div w:id="1817144035">
                              <w:marLeft w:val="0"/>
                              <w:marRight w:val="0"/>
                              <w:marTop w:val="75"/>
                              <w:marBottom w:val="75"/>
                              <w:divBdr>
                                <w:top w:val="none" w:sz="0" w:space="0" w:color="auto"/>
                                <w:left w:val="none" w:sz="0" w:space="0" w:color="auto"/>
                                <w:bottom w:val="none" w:sz="0" w:space="0" w:color="auto"/>
                                <w:right w:val="none" w:sz="0" w:space="0" w:color="auto"/>
                              </w:divBdr>
                              <w:divsChild>
                                <w:div w:id="1577858191">
                                  <w:marLeft w:val="0"/>
                                  <w:marRight w:val="0"/>
                                  <w:marTop w:val="0"/>
                                  <w:marBottom w:val="0"/>
                                  <w:divBdr>
                                    <w:top w:val="none" w:sz="0" w:space="0" w:color="auto"/>
                                    <w:left w:val="none" w:sz="0" w:space="0" w:color="auto"/>
                                    <w:bottom w:val="none" w:sz="0" w:space="0" w:color="auto"/>
                                    <w:right w:val="none" w:sz="0" w:space="0" w:color="auto"/>
                                  </w:divBdr>
                                  <w:divsChild>
                                    <w:div w:id="955869257">
                                      <w:marLeft w:val="0"/>
                                      <w:marRight w:val="0"/>
                                      <w:marTop w:val="0"/>
                                      <w:marBottom w:val="0"/>
                                      <w:divBdr>
                                        <w:top w:val="single" w:sz="6" w:space="0" w:color="92B0DD"/>
                                        <w:left w:val="single" w:sz="6" w:space="0" w:color="92B0DD"/>
                                        <w:bottom w:val="single" w:sz="6" w:space="0" w:color="92B0DD"/>
                                        <w:right w:val="single" w:sz="6" w:space="0" w:color="92B0DD"/>
                                      </w:divBdr>
                                      <w:divsChild>
                                        <w:div w:id="776215155">
                                          <w:marLeft w:val="0"/>
                                          <w:marRight w:val="0"/>
                                          <w:marTop w:val="0"/>
                                          <w:marBottom w:val="0"/>
                                          <w:divBdr>
                                            <w:top w:val="single" w:sz="6" w:space="4" w:color="92B0DD"/>
                                            <w:left w:val="none" w:sz="0" w:space="0" w:color="auto"/>
                                            <w:bottom w:val="none" w:sz="0" w:space="0" w:color="auto"/>
                                            <w:right w:val="none" w:sz="0" w:space="0" w:color="auto"/>
                                          </w:divBdr>
                                          <w:divsChild>
                                            <w:div w:id="1553074081">
                                              <w:marLeft w:val="0"/>
                                              <w:marRight w:val="0"/>
                                              <w:marTop w:val="0"/>
                                              <w:marBottom w:val="0"/>
                                              <w:divBdr>
                                                <w:top w:val="none" w:sz="0" w:space="0" w:color="auto"/>
                                                <w:left w:val="none" w:sz="0" w:space="0" w:color="auto"/>
                                                <w:bottom w:val="none" w:sz="0" w:space="0" w:color="auto"/>
                                                <w:right w:val="none" w:sz="0" w:space="0" w:color="auto"/>
                                              </w:divBdr>
                                              <w:divsChild>
                                                <w:div w:id="1808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3792024">
      <w:bodyDiv w:val="1"/>
      <w:marLeft w:val="0"/>
      <w:marRight w:val="0"/>
      <w:marTop w:val="0"/>
      <w:marBottom w:val="0"/>
      <w:divBdr>
        <w:top w:val="none" w:sz="0" w:space="0" w:color="auto"/>
        <w:left w:val="none" w:sz="0" w:space="0" w:color="auto"/>
        <w:bottom w:val="none" w:sz="0" w:space="0" w:color="auto"/>
        <w:right w:val="none" w:sz="0" w:space="0" w:color="auto"/>
      </w:divBdr>
    </w:div>
    <w:div w:id="1502697157">
      <w:bodyDiv w:val="1"/>
      <w:marLeft w:val="0"/>
      <w:marRight w:val="0"/>
      <w:marTop w:val="0"/>
      <w:marBottom w:val="0"/>
      <w:divBdr>
        <w:top w:val="none" w:sz="0" w:space="0" w:color="auto"/>
        <w:left w:val="none" w:sz="0" w:space="0" w:color="auto"/>
        <w:bottom w:val="none" w:sz="0" w:space="0" w:color="auto"/>
        <w:right w:val="none" w:sz="0" w:space="0" w:color="auto"/>
      </w:divBdr>
      <w:divsChild>
        <w:div w:id="2069767860">
          <w:marLeft w:val="0"/>
          <w:marRight w:val="0"/>
          <w:marTop w:val="0"/>
          <w:marBottom w:val="0"/>
          <w:divBdr>
            <w:top w:val="none" w:sz="0" w:space="0" w:color="auto"/>
            <w:left w:val="none" w:sz="0" w:space="0" w:color="auto"/>
            <w:bottom w:val="none" w:sz="0" w:space="0" w:color="auto"/>
            <w:right w:val="none" w:sz="0" w:space="0" w:color="auto"/>
          </w:divBdr>
          <w:divsChild>
            <w:div w:id="1420365271">
              <w:marLeft w:val="0"/>
              <w:marRight w:val="0"/>
              <w:marTop w:val="0"/>
              <w:marBottom w:val="0"/>
              <w:divBdr>
                <w:top w:val="none" w:sz="0" w:space="0" w:color="auto"/>
                <w:left w:val="none" w:sz="0" w:space="0" w:color="auto"/>
                <w:bottom w:val="none" w:sz="0" w:space="0" w:color="auto"/>
                <w:right w:val="none" w:sz="0" w:space="0" w:color="auto"/>
              </w:divBdr>
              <w:divsChild>
                <w:div w:id="656689493">
                  <w:marLeft w:val="0"/>
                  <w:marRight w:val="0"/>
                  <w:marTop w:val="0"/>
                  <w:marBottom w:val="0"/>
                  <w:divBdr>
                    <w:top w:val="none" w:sz="0" w:space="0" w:color="auto"/>
                    <w:left w:val="none" w:sz="0" w:space="0" w:color="auto"/>
                    <w:bottom w:val="none" w:sz="0" w:space="0" w:color="auto"/>
                    <w:right w:val="none" w:sz="0" w:space="0" w:color="auto"/>
                  </w:divBdr>
                  <w:divsChild>
                    <w:div w:id="421145324">
                      <w:marLeft w:val="0"/>
                      <w:marRight w:val="0"/>
                      <w:marTop w:val="0"/>
                      <w:marBottom w:val="0"/>
                      <w:divBdr>
                        <w:top w:val="none" w:sz="0" w:space="0" w:color="auto"/>
                        <w:left w:val="none" w:sz="0" w:space="0" w:color="auto"/>
                        <w:bottom w:val="none" w:sz="0" w:space="0" w:color="auto"/>
                        <w:right w:val="none" w:sz="0" w:space="0" w:color="auto"/>
                      </w:divBdr>
                      <w:divsChild>
                        <w:div w:id="1997680113">
                          <w:marLeft w:val="0"/>
                          <w:marRight w:val="0"/>
                          <w:marTop w:val="0"/>
                          <w:marBottom w:val="0"/>
                          <w:divBdr>
                            <w:top w:val="none" w:sz="0" w:space="0" w:color="auto"/>
                            <w:left w:val="none" w:sz="0" w:space="0" w:color="auto"/>
                            <w:bottom w:val="none" w:sz="0" w:space="0" w:color="auto"/>
                            <w:right w:val="none" w:sz="0" w:space="0" w:color="auto"/>
                          </w:divBdr>
                          <w:divsChild>
                            <w:div w:id="1120027199">
                              <w:marLeft w:val="0"/>
                              <w:marRight w:val="0"/>
                              <w:marTop w:val="75"/>
                              <w:marBottom w:val="75"/>
                              <w:divBdr>
                                <w:top w:val="none" w:sz="0" w:space="0" w:color="auto"/>
                                <w:left w:val="none" w:sz="0" w:space="0" w:color="auto"/>
                                <w:bottom w:val="none" w:sz="0" w:space="0" w:color="auto"/>
                                <w:right w:val="none" w:sz="0" w:space="0" w:color="auto"/>
                              </w:divBdr>
                              <w:divsChild>
                                <w:div w:id="687559784">
                                  <w:marLeft w:val="0"/>
                                  <w:marRight w:val="0"/>
                                  <w:marTop w:val="0"/>
                                  <w:marBottom w:val="0"/>
                                  <w:divBdr>
                                    <w:top w:val="none" w:sz="0" w:space="0" w:color="auto"/>
                                    <w:left w:val="none" w:sz="0" w:space="0" w:color="auto"/>
                                    <w:bottom w:val="none" w:sz="0" w:space="0" w:color="auto"/>
                                    <w:right w:val="none" w:sz="0" w:space="0" w:color="auto"/>
                                  </w:divBdr>
                                  <w:divsChild>
                                    <w:div w:id="223610411">
                                      <w:marLeft w:val="0"/>
                                      <w:marRight w:val="0"/>
                                      <w:marTop w:val="0"/>
                                      <w:marBottom w:val="0"/>
                                      <w:divBdr>
                                        <w:top w:val="single" w:sz="6" w:space="0" w:color="92B0DD"/>
                                        <w:left w:val="single" w:sz="6" w:space="0" w:color="92B0DD"/>
                                        <w:bottom w:val="single" w:sz="6" w:space="0" w:color="92B0DD"/>
                                        <w:right w:val="single" w:sz="6" w:space="0" w:color="92B0DD"/>
                                      </w:divBdr>
                                      <w:divsChild>
                                        <w:div w:id="777875077">
                                          <w:marLeft w:val="0"/>
                                          <w:marRight w:val="0"/>
                                          <w:marTop w:val="0"/>
                                          <w:marBottom w:val="0"/>
                                          <w:divBdr>
                                            <w:top w:val="single" w:sz="6" w:space="4" w:color="92B0DD"/>
                                            <w:left w:val="none" w:sz="0" w:space="0" w:color="auto"/>
                                            <w:bottom w:val="none" w:sz="0" w:space="0" w:color="auto"/>
                                            <w:right w:val="none" w:sz="0" w:space="0" w:color="auto"/>
                                          </w:divBdr>
                                          <w:divsChild>
                                            <w:div w:id="1376348932">
                                              <w:marLeft w:val="0"/>
                                              <w:marRight w:val="0"/>
                                              <w:marTop w:val="0"/>
                                              <w:marBottom w:val="0"/>
                                              <w:divBdr>
                                                <w:top w:val="none" w:sz="0" w:space="0" w:color="auto"/>
                                                <w:left w:val="none" w:sz="0" w:space="0" w:color="auto"/>
                                                <w:bottom w:val="none" w:sz="0" w:space="0" w:color="auto"/>
                                                <w:right w:val="none" w:sz="0" w:space="0" w:color="auto"/>
                                              </w:divBdr>
                                              <w:divsChild>
                                                <w:div w:id="197447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3714403">
      <w:bodyDiv w:val="1"/>
      <w:marLeft w:val="0"/>
      <w:marRight w:val="0"/>
      <w:marTop w:val="0"/>
      <w:marBottom w:val="0"/>
      <w:divBdr>
        <w:top w:val="none" w:sz="0" w:space="0" w:color="auto"/>
        <w:left w:val="none" w:sz="0" w:space="0" w:color="auto"/>
        <w:bottom w:val="none" w:sz="0" w:space="0" w:color="auto"/>
        <w:right w:val="none" w:sz="0" w:space="0" w:color="auto"/>
      </w:divBdr>
    </w:div>
    <w:div w:id="1675956313">
      <w:bodyDiv w:val="1"/>
      <w:marLeft w:val="0"/>
      <w:marRight w:val="0"/>
      <w:marTop w:val="0"/>
      <w:marBottom w:val="0"/>
      <w:divBdr>
        <w:top w:val="none" w:sz="0" w:space="0" w:color="auto"/>
        <w:left w:val="none" w:sz="0" w:space="0" w:color="auto"/>
        <w:bottom w:val="none" w:sz="0" w:space="0" w:color="auto"/>
        <w:right w:val="none" w:sz="0" w:space="0" w:color="auto"/>
      </w:divBdr>
    </w:div>
    <w:div w:id="1694644941">
      <w:bodyDiv w:val="1"/>
      <w:marLeft w:val="0"/>
      <w:marRight w:val="0"/>
      <w:marTop w:val="0"/>
      <w:marBottom w:val="0"/>
      <w:divBdr>
        <w:top w:val="none" w:sz="0" w:space="0" w:color="auto"/>
        <w:left w:val="none" w:sz="0" w:space="0" w:color="auto"/>
        <w:bottom w:val="none" w:sz="0" w:space="0" w:color="auto"/>
        <w:right w:val="none" w:sz="0" w:space="0" w:color="auto"/>
      </w:divBdr>
      <w:divsChild>
        <w:div w:id="1219122875">
          <w:marLeft w:val="1166"/>
          <w:marRight w:val="0"/>
          <w:marTop w:val="77"/>
          <w:marBottom w:val="0"/>
          <w:divBdr>
            <w:top w:val="none" w:sz="0" w:space="0" w:color="auto"/>
            <w:left w:val="none" w:sz="0" w:space="0" w:color="auto"/>
            <w:bottom w:val="none" w:sz="0" w:space="0" w:color="auto"/>
            <w:right w:val="none" w:sz="0" w:space="0" w:color="auto"/>
          </w:divBdr>
        </w:div>
      </w:divsChild>
    </w:div>
    <w:div w:id="1719089597">
      <w:bodyDiv w:val="1"/>
      <w:marLeft w:val="0"/>
      <w:marRight w:val="0"/>
      <w:marTop w:val="0"/>
      <w:marBottom w:val="0"/>
      <w:divBdr>
        <w:top w:val="none" w:sz="0" w:space="0" w:color="auto"/>
        <w:left w:val="none" w:sz="0" w:space="0" w:color="auto"/>
        <w:bottom w:val="none" w:sz="0" w:space="0" w:color="auto"/>
        <w:right w:val="none" w:sz="0" w:space="0" w:color="auto"/>
      </w:divBdr>
    </w:div>
    <w:div w:id="1726487472">
      <w:bodyDiv w:val="1"/>
      <w:marLeft w:val="0"/>
      <w:marRight w:val="0"/>
      <w:marTop w:val="0"/>
      <w:marBottom w:val="0"/>
      <w:divBdr>
        <w:top w:val="none" w:sz="0" w:space="0" w:color="auto"/>
        <w:left w:val="none" w:sz="0" w:space="0" w:color="auto"/>
        <w:bottom w:val="none" w:sz="0" w:space="0" w:color="auto"/>
        <w:right w:val="none" w:sz="0" w:space="0" w:color="auto"/>
      </w:divBdr>
      <w:divsChild>
        <w:div w:id="1332181894">
          <w:marLeft w:val="0"/>
          <w:marRight w:val="0"/>
          <w:marTop w:val="0"/>
          <w:marBottom w:val="0"/>
          <w:divBdr>
            <w:top w:val="none" w:sz="0" w:space="0" w:color="auto"/>
            <w:left w:val="none" w:sz="0" w:space="0" w:color="auto"/>
            <w:bottom w:val="none" w:sz="0" w:space="0" w:color="auto"/>
            <w:right w:val="none" w:sz="0" w:space="0" w:color="auto"/>
          </w:divBdr>
          <w:divsChild>
            <w:div w:id="316105673">
              <w:marLeft w:val="0"/>
              <w:marRight w:val="0"/>
              <w:marTop w:val="0"/>
              <w:marBottom w:val="0"/>
              <w:divBdr>
                <w:top w:val="none" w:sz="0" w:space="0" w:color="auto"/>
                <w:left w:val="none" w:sz="0" w:space="0" w:color="auto"/>
                <w:bottom w:val="none" w:sz="0" w:space="0" w:color="auto"/>
                <w:right w:val="none" w:sz="0" w:space="0" w:color="auto"/>
              </w:divBdr>
            </w:div>
            <w:div w:id="1873952728">
              <w:marLeft w:val="0"/>
              <w:marRight w:val="0"/>
              <w:marTop w:val="0"/>
              <w:marBottom w:val="0"/>
              <w:divBdr>
                <w:top w:val="none" w:sz="0" w:space="0" w:color="auto"/>
                <w:left w:val="none" w:sz="0" w:space="0" w:color="auto"/>
                <w:bottom w:val="none" w:sz="0" w:space="0" w:color="auto"/>
                <w:right w:val="none" w:sz="0" w:space="0" w:color="auto"/>
              </w:divBdr>
              <w:divsChild>
                <w:div w:id="2142728106">
                  <w:marLeft w:val="0"/>
                  <w:marRight w:val="0"/>
                  <w:marTop w:val="0"/>
                  <w:marBottom w:val="0"/>
                  <w:divBdr>
                    <w:top w:val="none" w:sz="0" w:space="0" w:color="auto"/>
                    <w:left w:val="none" w:sz="0" w:space="0" w:color="auto"/>
                    <w:bottom w:val="none" w:sz="0" w:space="0" w:color="auto"/>
                    <w:right w:val="none" w:sz="0" w:space="0" w:color="auto"/>
                  </w:divBdr>
                  <w:divsChild>
                    <w:div w:id="1932351010">
                      <w:marLeft w:val="0"/>
                      <w:marRight w:val="0"/>
                      <w:marTop w:val="0"/>
                      <w:marBottom w:val="0"/>
                      <w:divBdr>
                        <w:top w:val="none" w:sz="0" w:space="0" w:color="auto"/>
                        <w:left w:val="none" w:sz="0" w:space="0" w:color="auto"/>
                        <w:bottom w:val="none" w:sz="0" w:space="0" w:color="auto"/>
                        <w:right w:val="none" w:sz="0" w:space="0" w:color="auto"/>
                      </w:divBdr>
                      <w:divsChild>
                        <w:div w:id="649216434">
                          <w:marLeft w:val="0"/>
                          <w:marRight w:val="0"/>
                          <w:marTop w:val="0"/>
                          <w:marBottom w:val="0"/>
                          <w:divBdr>
                            <w:top w:val="none" w:sz="0" w:space="0" w:color="auto"/>
                            <w:left w:val="none" w:sz="0" w:space="0" w:color="auto"/>
                            <w:bottom w:val="none" w:sz="0" w:space="0" w:color="auto"/>
                            <w:right w:val="none" w:sz="0" w:space="0" w:color="auto"/>
                          </w:divBdr>
                          <w:divsChild>
                            <w:div w:id="163053986">
                              <w:marLeft w:val="0"/>
                              <w:marRight w:val="0"/>
                              <w:marTop w:val="0"/>
                              <w:marBottom w:val="0"/>
                              <w:divBdr>
                                <w:top w:val="none" w:sz="0" w:space="0" w:color="auto"/>
                                <w:left w:val="none" w:sz="0" w:space="0" w:color="auto"/>
                                <w:bottom w:val="none" w:sz="0" w:space="0" w:color="auto"/>
                                <w:right w:val="none" w:sz="0" w:space="0" w:color="auto"/>
                              </w:divBdr>
                              <w:divsChild>
                                <w:div w:id="7084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11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A2FE2-1019-4BFE-9B0C-36A451BF4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1950</Words>
  <Characters>11118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Nucleus Holdings</Company>
  <LinksUpToDate>false</LinksUpToDate>
  <CharactersWithSpaces>13042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dc:creator>
  <cp:lastModifiedBy>aermita</cp:lastModifiedBy>
  <cp:revision>5</cp:revision>
  <cp:lastPrinted>2015-01-07T04:50:00Z</cp:lastPrinted>
  <dcterms:created xsi:type="dcterms:W3CDTF">2015-10-15T02:22:00Z</dcterms:created>
  <dcterms:modified xsi:type="dcterms:W3CDTF">2016-07-07T03:56:00Z</dcterms:modified>
</cp:coreProperties>
</file>