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92" w:rsidRDefault="00232152" w:rsidP="006F2492">
      <w:pPr>
        <w:ind w:left="360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F</w:t>
      </w:r>
      <w:r w:rsidR="006F2492">
        <w:rPr>
          <w:rFonts w:ascii="Georgia" w:hAnsi="Georgia"/>
          <w:b/>
        </w:rPr>
        <w:t xml:space="preserve">igure </w:t>
      </w:r>
      <w:r>
        <w:rPr>
          <w:rFonts w:ascii="Georgia" w:hAnsi="Georgia"/>
          <w:b/>
        </w:rPr>
        <w:t>S1</w:t>
      </w:r>
      <w:r w:rsidR="006F2492">
        <w:rPr>
          <w:rFonts w:ascii="Georgia" w:hAnsi="Georgia"/>
          <w:b/>
        </w:rPr>
        <w:t xml:space="preserve">. </w:t>
      </w:r>
      <w:r w:rsidR="006F2492" w:rsidRPr="00E94B87">
        <w:rPr>
          <w:rFonts w:ascii="Georgia" w:hAnsi="Georgia"/>
        </w:rPr>
        <w:t xml:space="preserve">Heterogeneity of </w:t>
      </w:r>
      <w:r w:rsidR="006F2492">
        <w:rPr>
          <w:rFonts w:ascii="Georgia" w:hAnsi="Georgia"/>
        </w:rPr>
        <w:t xml:space="preserve">34 </w:t>
      </w:r>
      <w:r w:rsidR="006F2492" w:rsidRPr="00E94B87">
        <w:rPr>
          <w:rFonts w:ascii="Georgia" w:hAnsi="Georgia"/>
        </w:rPr>
        <w:t xml:space="preserve">enzymes in </w:t>
      </w:r>
      <w:r w:rsidR="006F2492">
        <w:rPr>
          <w:rFonts w:ascii="Georgia" w:hAnsi="Georgia"/>
        </w:rPr>
        <w:t>4</w:t>
      </w:r>
      <w:r w:rsidR="006F2492" w:rsidRPr="00E94B87">
        <w:rPr>
          <w:rFonts w:ascii="Georgia" w:hAnsi="Georgia"/>
        </w:rPr>
        <w:t xml:space="preserve"> subtypes</w:t>
      </w:r>
      <w:r w:rsidR="006F2492">
        <w:rPr>
          <w:rFonts w:ascii="Georgia" w:hAnsi="Georgia"/>
        </w:rPr>
        <w:t xml:space="preserve"> of Medulloblastoma</w:t>
      </w:r>
    </w:p>
    <w:p w:rsidR="006F2492" w:rsidRDefault="006F2492" w:rsidP="006F2492">
      <w:pPr>
        <w:ind w:left="360"/>
        <w:jc w:val="center"/>
        <w:rPr>
          <w:rFonts w:ascii="Georgia" w:hAnsi="Georgia"/>
          <w:b/>
        </w:rPr>
      </w:pPr>
    </w:p>
    <w:p w:rsidR="006F2492" w:rsidRDefault="009B78E6" w:rsidP="009B78E6">
      <w:pPr>
        <w:jc w:val="center"/>
        <w:rPr>
          <w:rFonts w:ascii="Georgia" w:hAnsi="Georgia"/>
          <w:b/>
        </w:rPr>
      </w:pPr>
      <w:r>
        <w:rPr>
          <w:noProof/>
        </w:rPr>
        <w:drawing>
          <wp:inline distT="0" distB="0" distL="0" distR="0">
            <wp:extent cx="6789277" cy="4493970"/>
            <wp:effectExtent l="19050" t="0" r="0" b="0"/>
            <wp:docPr id="3" name="Picture 1" descr="14613148814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6131488147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994" cy="449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249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7382510</wp:posOffset>
            </wp:positionH>
            <wp:positionV relativeFrom="paragraph">
              <wp:posOffset>4863465</wp:posOffset>
            </wp:positionV>
            <wp:extent cx="952500" cy="657225"/>
            <wp:effectExtent l="0" t="0" r="0" b="0"/>
            <wp:wrapNone/>
            <wp:docPr id="2" name="Picture 2" descr="gilb-legend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lb-legend-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5E7" w:rsidRDefault="00A635E7" w:rsidP="006F2492"/>
    <w:sectPr w:rsidR="00A635E7" w:rsidSect="009B78E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2492"/>
    <w:rsid w:val="00152BBB"/>
    <w:rsid w:val="00232152"/>
    <w:rsid w:val="006B7D5C"/>
    <w:rsid w:val="006F2492"/>
    <w:rsid w:val="009B78E6"/>
    <w:rsid w:val="00A30A37"/>
    <w:rsid w:val="00A635E7"/>
    <w:rsid w:val="00BA5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Panosyan, Eduard</dc:creator>
  <cp:lastModifiedBy>msardan</cp:lastModifiedBy>
  <cp:revision>4</cp:revision>
  <dcterms:created xsi:type="dcterms:W3CDTF">2016-11-12T18:16:00Z</dcterms:created>
  <dcterms:modified xsi:type="dcterms:W3CDTF">2017-02-16T09:57:00Z</dcterms:modified>
</cp:coreProperties>
</file>