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760" w:type="dxa"/>
        <w:tblInd w:w="93" w:type="dxa"/>
        <w:tblLook w:val="04A0"/>
      </w:tblPr>
      <w:tblGrid>
        <w:gridCol w:w="705"/>
        <w:gridCol w:w="1406"/>
        <w:gridCol w:w="1529"/>
        <w:gridCol w:w="2017"/>
        <w:gridCol w:w="1558"/>
        <w:gridCol w:w="572"/>
        <w:gridCol w:w="928"/>
        <w:gridCol w:w="768"/>
        <w:gridCol w:w="1428"/>
        <w:gridCol w:w="948"/>
      </w:tblGrid>
      <w:tr w:rsidR="00BE454D" w:rsidRPr="00BE454D" w:rsidTr="00BE454D">
        <w:trPr>
          <w:trHeight w:val="315"/>
        </w:trPr>
        <w:tc>
          <w:tcPr>
            <w:tcW w:w="117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E454D">
              <w:rPr>
                <w:rFonts w:ascii="Times New Roman" w:eastAsia="宋体" w:hAnsi="Times New Roman" w:cs="Times New Roman"/>
                <w:sz w:val="24"/>
                <w:szCs w:val="24"/>
              </w:rPr>
              <w:t>Table S1. The clinical and pathologic features of patients with ENB examined in china.</w:t>
            </w:r>
          </w:p>
        </w:tc>
      </w:tr>
      <w:tr w:rsidR="00BE454D" w:rsidRPr="00BE454D" w:rsidTr="00BE454D">
        <w:trPr>
          <w:trHeight w:val="315"/>
        </w:trPr>
        <w:tc>
          <w:tcPr>
            <w:tcW w:w="67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Case</w:t>
            </w:r>
          </w:p>
        </w:tc>
        <w:tc>
          <w:tcPr>
            <w:tcW w:w="140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Age range(year)</w:t>
            </w:r>
          </w:p>
        </w:tc>
        <w:tc>
          <w:tcPr>
            <w:tcW w:w="15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Interval</w:t>
            </w:r>
          </w:p>
        </w:tc>
        <w:tc>
          <w:tcPr>
            <w:tcW w:w="2017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434343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434343"/>
                <w:sz w:val="16"/>
                <w:szCs w:val="16"/>
              </w:rPr>
              <w:t xml:space="preserve">Lymph node metastasis 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Distant metastasis  </w:t>
            </w:r>
          </w:p>
        </w:tc>
        <w:tc>
          <w:tcPr>
            <w:tcW w:w="505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Stage</w:t>
            </w:r>
          </w:p>
        </w:tc>
        <w:tc>
          <w:tcPr>
            <w:tcW w:w="928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Therapy</w:t>
            </w:r>
          </w:p>
        </w:tc>
        <w:tc>
          <w:tcPr>
            <w:tcW w:w="219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 xml:space="preserve">Recurrence </w:t>
            </w:r>
          </w:p>
        </w:tc>
        <w:tc>
          <w:tcPr>
            <w:tcW w:w="94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Follow-up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number</w:t>
            </w:r>
          </w:p>
        </w:tc>
        <w:tc>
          <w:tcPr>
            <w:tcW w:w="1406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(Onset-diagnosis)</w:t>
            </w:r>
          </w:p>
        </w:tc>
        <w:tc>
          <w:tcPr>
            <w:tcW w:w="2017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434343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505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Interval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Site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(month)</w:t>
            </w:r>
          </w:p>
        </w:tc>
      </w:tr>
      <w:tr w:rsidR="00BE454D" w:rsidRPr="00BE454D" w:rsidTr="00BE454D">
        <w:trPr>
          <w:trHeight w:val="315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BE454D" w:rsidRPr="00BE454D" w:rsidTr="00BE454D">
        <w:trPr>
          <w:trHeight w:val="27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ND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48mo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52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LR+Bone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LR+LNR+Brain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41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Lungs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Lungs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Lungs+Liver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Breast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79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20mo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48mo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NM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0.3 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24mo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63mo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63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Breast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106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24mo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8mo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133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48mo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LNR+Lungs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160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10mo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LNR+Breast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27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3mo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___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434343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434343"/>
                <w:sz w:val="16"/>
                <w:szCs w:val="16"/>
              </w:rPr>
              <w:t>Abdomina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Bone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6mo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4mo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LR+Brain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2mo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S+RT+CT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60-80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20-40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168</w:t>
            </w:r>
          </w:p>
        </w:tc>
      </w:tr>
      <w:tr w:rsidR="00BE454D" w:rsidRPr="00BE454D" w:rsidTr="00BE454D">
        <w:trPr>
          <w:trHeight w:val="300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40-60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16"/>
                <w:szCs w:val="16"/>
              </w:rPr>
            </w:pPr>
            <w:r w:rsidRPr="00BE454D">
              <w:rPr>
                <w:rFonts w:ascii="宋体" w:eastAsia="宋体" w:hAnsi="宋体" w:cs="宋体" w:hint="eastAsia"/>
                <w:sz w:val="16"/>
                <w:szCs w:val="16"/>
              </w:rPr>
              <w:t>(+)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S+RT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5mo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LNR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BE454D" w:rsidRPr="00BE454D" w:rsidTr="00BE454D">
        <w:trPr>
          <w:trHeight w:val="315"/>
        </w:trPr>
        <w:tc>
          <w:tcPr>
            <w:tcW w:w="6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187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  <w:r w:rsidRPr="00BE454D">
              <w:rPr>
                <w:rFonts w:ascii="宋体" w:eastAsia="宋体" w:hAnsi="宋体" w:cs="Times New Roman" w:hint="eastAsia"/>
                <w:sz w:val="16"/>
                <w:szCs w:val="16"/>
              </w:rPr>
              <w:t>-20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>5mo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LR</w:t>
            </w:r>
          </w:p>
        </w:tc>
        <w:tc>
          <w:tcPr>
            <w:tcW w:w="9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BE454D" w:rsidRPr="00BE454D" w:rsidTr="00BE454D">
        <w:trPr>
          <w:trHeight w:val="300"/>
        </w:trPr>
        <w:tc>
          <w:tcPr>
            <w:tcW w:w="117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454D" w:rsidRPr="00BE454D" w:rsidRDefault="00BE454D" w:rsidP="00BE454D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E454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S:Surgery;RT:Radiotherapy;CT:Chemotherapy;LR:Local Recurrence;LNR:Lymph Node Recurrence;EM:Extensive Metastasis;NM:Not Mentioned. </w:t>
            </w:r>
          </w:p>
        </w:tc>
      </w:tr>
    </w:tbl>
    <w:p w:rsidR="004358AB" w:rsidRPr="00BE454D" w:rsidRDefault="004358AB" w:rsidP="00D31D50">
      <w:pPr>
        <w:spacing w:line="220" w:lineRule="atLeast"/>
      </w:pPr>
    </w:p>
    <w:sectPr w:rsidR="004358AB" w:rsidRPr="00BE454D" w:rsidSect="0090031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594" w:rsidRDefault="00517594" w:rsidP="00263D60">
      <w:pPr>
        <w:spacing w:after="0"/>
      </w:pPr>
      <w:r>
        <w:separator/>
      </w:r>
    </w:p>
  </w:endnote>
  <w:endnote w:type="continuationSeparator" w:id="1">
    <w:p w:rsidR="00517594" w:rsidRDefault="00517594" w:rsidP="00263D6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594" w:rsidRDefault="00517594" w:rsidP="00263D60">
      <w:pPr>
        <w:spacing w:after="0"/>
      </w:pPr>
      <w:r>
        <w:separator/>
      </w:r>
    </w:p>
  </w:footnote>
  <w:footnote w:type="continuationSeparator" w:id="1">
    <w:p w:rsidR="00517594" w:rsidRDefault="00517594" w:rsidP="00263D6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2315C2"/>
    <w:rsid w:val="00233E2E"/>
    <w:rsid w:val="00263D60"/>
    <w:rsid w:val="00323B43"/>
    <w:rsid w:val="003D37D8"/>
    <w:rsid w:val="00426133"/>
    <w:rsid w:val="004358AB"/>
    <w:rsid w:val="004E2387"/>
    <w:rsid w:val="00517594"/>
    <w:rsid w:val="00632371"/>
    <w:rsid w:val="00717ABA"/>
    <w:rsid w:val="008B7726"/>
    <w:rsid w:val="0090031F"/>
    <w:rsid w:val="00970527"/>
    <w:rsid w:val="009D3FC6"/>
    <w:rsid w:val="00AC74F5"/>
    <w:rsid w:val="00BE454D"/>
    <w:rsid w:val="00CD45E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031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0031F"/>
    <w:rPr>
      <w:color w:val="800080"/>
      <w:u w:val="single"/>
    </w:rPr>
  </w:style>
  <w:style w:type="paragraph" w:customStyle="1" w:styleId="font5">
    <w:name w:val="font5"/>
    <w:basedOn w:val="a"/>
    <w:rsid w:val="0090031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18"/>
      <w:szCs w:val="18"/>
    </w:rPr>
  </w:style>
  <w:style w:type="paragraph" w:customStyle="1" w:styleId="font6">
    <w:name w:val="font6"/>
    <w:basedOn w:val="a"/>
    <w:rsid w:val="0090031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16"/>
      <w:szCs w:val="16"/>
    </w:rPr>
  </w:style>
  <w:style w:type="paragraph" w:customStyle="1" w:styleId="font7">
    <w:name w:val="font7"/>
    <w:basedOn w:val="a"/>
    <w:rsid w:val="0090031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16"/>
      <w:szCs w:val="16"/>
    </w:rPr>
  </w:style>
  <w:style w:type="paragraph" w:customStyle="1" w:styleId="xl78">
    <w:name w:val="xl78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79">
    <w:name w:val="xl79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sz w:val="16"/>
      <w:szCs w:val="16"/>
    </w:rPr>
  </w:style>
  <w:style w:type="paragraph" w:customStyle="1" w:styleId="xl80">
    <w:name w:val="xl80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81">
    <w:name w:val="xl81"/>
    <w:basedOn w:val="a"/>
    <w:rsid w:val="0090031F"/>
    <w:pP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82">
    <w:name w:val="xl82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83">
    <w:name w:val="xl83"/>
    <w:basedOn w:val="a"/>
    <w:rsid w:val="0090031F"/>
    <w:pP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84">
    <w:name w:val="xl84"/>
    <w:basedOn w:val="a"/>
    <w:rsid w:val="0090031F"/>
    <w:pP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85">
    <w:name w:val="xl85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86">
    <w:name w:val="xl86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87">
    <w:name w:val="xl87"/>
    <w:basedOn w:val="a"/>
    <w:rsid w:val="0090031F"/>
    <w:pP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434343"/>
      <w:sz w:val="16"/>
      <w:szCs w:val="16"/>
    </w:rPr>
  </w:style>
  <w:style w:type="paragraph" w:customStyle="1" w:styleId="xl88">
    <w:name w:val="xl88"/>
    <w:basedOn w:val="a"/>
    <w:rsid w:val="0090031F"/>
    <w:pPr>
      <w:adjustRightInd/>
      <w:snapToGrid/>
      <w:spacing w:before="100" w:beforeAutospacing="1" w:after="100" w:afterAutospacing="1"/>
      <w:jc w:val="center"/>
      <w:textAlignment w:val="top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89">
    <w:name w:val="xl89"/>
    <w:basedOn w:val="a"/>
    <w:rsid w:val="0090031F"/>
    <w:pPr>
      <w:adjustRightInd/>
      <w:snapToGrid/>
      <w:spacing w:before="100" w:beforeAutospacing="1" w:after="100" w:afterAutospacing="1"/>
      <w:textAlignment w:val="top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90">
    <w:name w:val="xl90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91">
    <w:name w:val="xl91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92">
    <w:name w:val="xl92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93">
    <w:name w:val="xl93"/>
    <w:basedOn w:val="a"/>
    <w:rsid w:val="0090031F"/>
    <w:pPr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sz w:val="16"/>
      <w:szCs w:val="16"/>
    </w:rPr>
  </w:style>
  <w:style w:type="paragraph" w:customStyle="1" w:styleId="xl94">
    <w:name w:val="xl94"/>
    <w:basedOn w:val="a"/>
    <w:rsid w:val="0090031F"/>
    <w:pPr>
      <w:adjustRightInd/>
      <w:snapToGrid/>
      <w:spacing w:before="100" w:beforeAutospacing="1" w:after="100" w:afterAutospacing="1"/>
      <w:textAlignment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95">
    <w:name w:val="xl95"/>
    <w:basedOn w:val="a"/>
    <w:rsid w:val="0090031F"/>
    <w:pPr>
      <w:adjustRightInd/>
      <w:snapToGrid/>
      <w:spacing w:before="100" w:beforeAutospacing="1" w:after="100" w:afterAutospacing="1"/>
      <w:textAlignment w:val="center"/>
    </w:pPr>
    <w:rPr>
      <w:rFonts w:ascii="Times New Roman" w:eastAsia="宋体" w:hAnsi="Times New Roman" w:cs="Times New Roman"/>
      <w:sz w:val="24"/>
      <w:szCs w:val="24"/>
    </w:rPr>
  </w:style>
  <w:style w:type="paragraph" w:customStyle="1" w:styleId="xl96">
    <w:name w:val="xl96"/>
    <w:basedOn w:val="a"/>
    <w:rsid w:val="0090031F"/>
    <w:pP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434343"/>
      <w:sz w:val="16"/>
      <w:szCs w:val="16"/>
    </w:rPr>
  </w:style>
  <w:style w:type="paragraph" w:styleId="a5">
    <w:name w:val="header"/>
    <w:basedOn w:val="a"/>
    <w:link w:val="Char"/>
    <w:uiPriority w:val="99"/>
    <w:semiHidden/>
    <w:unhideWhenUsed/>
    <w:rsid w:val="00263D6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63D60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63D6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63D60"/>
    <w:rPr>
      <w:rFonts w:ascii="Tahoma" w:hAnsi="Tahoma"/>
      <w:sz w:val="18"/>
      <w:szCs w:val="18"/>
    </w:rPr>
  </w:style>
  <w:style w:type="paragraph" w:customStyle="1" w:styleId="font1">
    <w:name w:val="font1"/>
    <w:basedOn w:val="a"/>
    <w:rsid w:val="00BE454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font8">
    <w:name w:val="font8"/>
    <w:basedOn w:val="a"/>
    <w:rsid w:val="00BE454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16"/>
      <w:szCs w:val="16"/>
    </w:rPr>
  </w:style>
  <w:style w:type="paragraph" w:customStyle="1" w:styleId="xl97">
    <w:name w:val="xl97"/>
    <w:basedOn w:val="a"/>
    <w:rsid w:val="00BE454D"/>
    <w:pPr>
      <w:pBdr>
        <w:bottom w:val="single" w:sz="12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sz w:val="16"/>
      <w:szCs w:val="16"/>
    </w:rPr>
  </w:style>
  <w:style w:type="paragraph" w:customStyle="1" w:styleId="xl98">
    <w:name w:val="xl98"/>
    <w:basedOn w:val="a"/>
    <w:rsid w:val="00BE454D"/>
    <w:pPr>
      <w:pBdr>
        <w:top w:val="single" w:sz="12" w:space="0" w:color="auto"/>
        <w:bottom w:val="single" w:sz="8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sz w:val="16"/>
      <w:szCs w:val="16"/>
    </w:rPr>
  </w:style>
  <w:style w:type="paragraph" w:customStyle="1" w:styleId="xl99">
    <w:name w:val="xl99"/>
    <w:basedOn w:val="a"/>
    <w:rsid w:val="00BE454D"/>
    <w:pPr>
      <w:pBdr>
        <w:top w:val="single" w:sz="12" w:space="0" w:color="auto"/>
        <w:bottom w:val="single" w:sz="8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100">
    <w:name w:val="xl100"/>
    <w:basedOn w:val="a"/>
    <w:rsid w:val="00BE454D"/>
    <w:pPr>
      <w:pBdr>
        <w:top w:val="single" w:sz="12" w:space="0" w:color="auto"/>
        <w:bottom w:val="single" w:sz="8" w:space="0" w:color="auto"/>
      </w:pBdr>
      <w:adjustRightInd/>
      <w:snapToGrid/>
      <w:spacing w:before="100" w:beforeAutospacing="1" w:after="100" w:afterAutospacing="1"/>
      <w:jc w:val="center"/>
      <w:textAlignment w:val="top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101">
    <w:name w:val="xl101"/>
    <w:basedOn w:val="a"/>
    <w:rsid w:val="00BE454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16"/>
      <w:szCs w:val="16"/>
    </w:rPr>
  </w:style>
  <w:style w:type="paragraph" w:customStyle="1" w:styleId="xl102">
    <w:name w:val="xl102"/>
    <w:basedOn w:val="a"/>
    <w:rsid w:val="00BE454D"/>
    <w:pPr>
      <w:pBdr>
        <w:bottom w:val="single" w:sz="12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103">
    <w:name w:val="xl103"/>
    <w:basedOn w:val="a"/>
    <w:rsid w:val="00BE454D"/>
    <w:pPr>
      <w:pBdr>
        <w:bottom w:val="single" w:sz="12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104">
    <w:name w:val="xl104"/>
    <w:basedOn w:val="a"/>
    <w:rsid w:val="00BE454D"/>
    <w:pPr>
      <w:pBdr>
        <w:bottom w:val="single" w:sz="12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sz w:val="16"/>
      <w:szCs w:val="16"/>
    </w:rPr>
  </w:style>
  <w:style w:type="paragraph" w:customStyle="1" w:styleId="xl105">
    <w:name w:val="xl105"/>
    <w:basedOn w:val="a"/>
    <w:rsid w:val="00BE454D"/>
    <w:pPr>
      <w:pBdr>
        <w:bottom w:val="single" w:sz="12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sz w:val="16"/>
      <w:szCs w:val="16"/>
    </w:rPr>
  </w:style>
  <w:style w:type="paragraph" w:customStyle="1" w:styleId="xl106">
    <w:name w:val="xl106"/>
    <w:basedOn w:val="a"/>
    <w:rsid w:val="00BE454D"/>
    <w:pPr>
      <w:pBdr>
        <w:bottom w:val="single" w:sz="12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0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1143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16</cp:revision>
  <dcterms:created xsi:type="dcterms:W3CDTF">2008-09-11T17:20:00Z</dcterms:created>
  <dcterms:modified xsi:type="dcterms:W3CDTF">2017-03-23T11:18:00Z</dcterms:modified>
</cp:coreProperties>
</file>