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F8F" w:rsidRPr="00210320" w:rsidRDefault="00F84F8F" w:rsidP="00F84F8F">
      <w:pPr>
        <w:pStyle w:val="Body"/>
        <w:spacing w:after="0" w:line="480" w:lineRule="auto"/>
        <w:rPr>
          <w:sz w:val="24"/>
          <w:szCs w:val="24"/>
        </w:rPr>
      </w:pPr>
      <w:r w:rsidRPr="00210320">
        <w:rPr>
          <w:b/>
          <w:bCs/>
          <w:sz w:val="24"/>
          <w:szCs w:val="24"/>
        </w:rPr>
        <w:t>Supplementa</w:t>
      </w:r>
      <w:r>
        <w:rPr>
          <w:b/>
          <w:bCs/>
          <w:sz w:val="24"/>
          <w:szCs w:val="24"/>
        </w:rPr>
        <w:t>ry</w:t>
      </w:r>
      <w:r w:rsidRPr="00210320">
        <w:rPr>
          <w:b/>
          <w:bCs/>
          <w:sz w:val="24"/>
          <w:szCs w:val="24"/>
        </w:rPr>
        <w:t xml:space="preserve"> Table </w:t>
      </w:r>
      <w:r>
        <w:rPr>
          <w:b/>
          <w:bCs/>
          <w:sz w:val="24"/>
          <w:szCs w:val="24"/>
        </w:rPr>
        <w:t>S</w:t>
      </w:r>
      <w:r w:rsidRPr="00210320">
        <w:rPr>
          <w:b/>
          <w:bCs/>
          <w:sz w:val="24"/>
          <w:szCs w:val="24"/>
        </w:rPr>
        <w:t>2.</w:t>
      </w:r>
      <w:r w:rsidRPr="00210320">
        <w:rPr>
          <w:sz w:val="24"/>
          <w:szCs w:val="24"/>
        </w:rPr>
        <w:t xml:space="preserve"> Most </w:t>
      </w:r>
      <w:proofErr w:type="spellStart"/>
      <w:r w:rsidRPr="00210320">
        <w:rPr>
          <w:sz w:val="24"/>
          <w:szCs w:val="24"/>
        </w:rPr>
        <w:t>common</w:t>
      </w:r>
      <w:r w:rsidRPr="00346152">
        <w:rPr>
          <w:sz w:val="24"/>
          <w:szCs w:val="24"/>
          <w:vertAlign w:val="superscript"/>
        </w:rPr>
        <w:t>a</w:t>
      </w:r>
      <w:proofErr w:type="spellEnd"/>
      <w:r w:rsidRPr="00210320">
        <w:rPr>
          <w:sz w:val="24"/>
          <w:szCs w:val="24"/>
        </w:rPr>
        <w:t xml:space="preserve"> TEAEs per 100 patient</w:t>
      </w:r>
      <w:r>
        <w:rPr>
          <w:sz w:val="24"/>
          <w:szCs w:val="24"/>
        </w:rPr>
        <w:t>-</w:t>
      </w:r>
      <w:r w:rsidRPr="00210320">
        <w:rPr>
          <w:sz w:val="24"/>
          <w:szCs w:val="24"/>
        </w:rPr>
        <w:t xml:space="preserve">years of exposure to vismodegib </w:t>
      </w:r>
    </w:p>
    <w:tbl>
      <w:tblPr>
        <w:tblW w:w="9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94"/>
        <w:gridCol w:w="1558"/>
        <w:gridCol w:w="1399"/>
        <w:gridCol w:w="1742"/>
        <w:gridCol w:w="1627"/>
      </w:tblGrid>
      <w:tr w:rsidR="00F84F8F" w:rsidRPr="00210320" w:rsidTr="00636390">
        <w:trPr>
          <w:trHeight w:val="1489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F8F" w:rsidRPr="005528C0" w:rsidRDefault="00F84F8F" w:rsidP="00636390">
            <w:pPr>
              <w:pStyle w:val="Body"/>
              <w:spacing w:after="0" w:line="480" w:lineRule="auto"/>
              <w:rPr>
                <w:b/>
              </w:rPr>
            </w:pPr>
            <w:r w:rsidRPr="005528C0">
              <w:rPr>
                <w:b/>
                <w:sz w:val="24"/>
                <w:szCs w:val="24"/>
              </w:rPr>
              <w:t xml:space="preserve">Number of </w:t>
            </w:r>
            <w:proofErr w:type="spellStart"/>
            <w:r w:rsidRPr="005528C0">
              <w:rPr>
                <w:b/>
                <w:sz w:val="24"/>
                <w:szCs w:val="24"/>
              </w:rPr>
              <w:t>TEAEs</w:t>
            </w:r>
            <w:r w:rsidRPr="00346152">
              <w:rPr>
                <w:b/>
                <w:sz w:val="24"/>
                <w:szCs w:val="24"/>
                <w:vertAlign w:val="superscript"/>
              </w:rPr>
              <w:t>b</w:t>
            </w:r>
            <w:proofErr w:type="spellEnd"/>
            <w:r w:rsidRPr="005528C0">
              <w:rPr>
                <w:b/>
                <w:sz w:val="24"/>
                <w:szCs w:val="24"/>
              </w:rPr>
              <w:t xml:space="preserve"> (rate per 100 patient-years)</w:t>
            </w:r>
          </w:p>
        </w:tc>
        <w:tc>
          <w:tcPr>
            <w:tcW w:w="295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F8F" w:rsidRPr="005528C0" w:rsidRDefault="00F84F8F" w:rsidP="00636390">
            <w:pPr>
              <w:pStyle w:val="Body"/>
              <w:spacing w:after="0" w:line="480" w:lineRule="auto"/>
              <w:jc w:val="center"/>
              <w:rPr>
                <w:b/>
                <w:sz w:val="24"/>
                <w:szCs w:val="24"/>
              </w:rPr>
            </w:pPr>
            <w:r w:rsidRPr="005528C0">
              <w:rPr>
                <w:b/>
                <w:sz w:val="24"/>
                <w:szCs w:val="24"/>
              </w:rPr>
              <w:t>During vismodegib exposure up to 12 months</w:t>
            </w:r>
          </w:p>
          <w:p w:rsidR="00F84F8F" w:rsidRPr="005528C0" w:rsidRDefault="00F84F8F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r w:rsidRPr="005528C0">
              <w:rPr>
                <w:b/>
                <w:sz w:val="24"/>
                <w:szCs w:val="24"/>
              </w:rPr>
              <w:t>(81.94 patient-years)</w:t>
            </w:r>
          </w:p>
        </w:tc>
        <w:tc>
          <w:tcPr>
            <w:tcW w:w="336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F8F" w:rsidRPr="005528C0" w:rsidRDefault="00F84F8F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r w:rsidRPr="005528C0">
              <w:rPr>
                <w:b/>
                <w:sz w:val="24"/>
                <w:szCs w:val="24"/>
              </w:rPr>
              <w:t>During vismodegib exposure beyond 12 months (64.45 patient-years)</w:t>
            </w:r>
          </w:p>
        </w:tc>
      </w:tr>
      <w:tr w:rsidR="00F84F8F" w:rsidRPr="00210320" w:rsidTr="00636390">
        <w:trPr>
          <w:trHeight w:val="914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F8F" w:rsidRPr="005528C0" w:rsidRDefault="00F84F8F" w:rsidP="00636390">
            <w:pPr>
              <w:spacing w:line="480" w:lineRule="auto"/>
              <w:rPr>
                <w:b/>
              </w:rPr>
            </w:pP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F8F" w:rsidRPr="005528C0" w:rsidRDefault="00F84F8F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r w:rsidRPr="005528C0">
              <w:rPr>
                <w:b/>
                <w:sz w:val="24"/>
                <w:szCs w:val="24"/>
              </w:rPr>
              <w:t>Any grade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F8F" w:rsidRPr="005528C0" w:rsidRDefault="00F84F8F" w:rsidP="00636390">
            <w:pPr>
              <w:pStyle w:val="Body"/>
              <w:spacing w:after="0" w:line="480" w:lineRule="auto"/>
              <w:jc w:val="center"/>
              <w:rPr>
                <w:b/>
                <w:sz w:val="24"/>
                <w:szCs w:val="24"/>
              </w:rPr>
            </w:pPr>
            <w:r w:rsidRPr="005528C0">
              <w:rPr>
                <w:b/>
                <w:sz w:val="24"/>
                <w:szCs w:val="24"/>
              </w:rPr>
              <w:t>Grade</w:t>
            </w:r>
          </w:p>
          <w:p w:rsidR="00F84F8F" w:rsidRPr="005528C0" w:rsidRDefault="00F84F8F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r w:rsidRPr="005528C0">
              <w:rPr>
                <w:rFonts w:ascii="Arial" w:hAnsi="Arial" w:cs="Arial"/>
                <w:b/>
                <w:sz w:val="24"/>
                <w:szCs w:val="24"/>
              </w:rPr>
              <w:t>≥</w:t>
            </w:r>
            <w:r w:rsidRPr="005528C0">
              <w:rPr>
                <w:b/>
                <w:sz w:val="24"/>
                <w:szCs w:val="24"/>
              </w:rPr>
              <w:t xml:space="preserve"> 3</w:t>
            </w:r>
            <w:r w:rsidRPr="00346152">
              <w:rPr>
                <w:b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F8F" w:rsidRPr="005528C0" w:rsidRDefault="00F84F8F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r w:rsidRPr="005528C0">
              <w:rPr>
                <w:b/>
                <w:sz w:val="24"/>
                <w:szCs w:val="24"/>
              </w:rPr>
              <w:t>Any grade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84F8F" w:rsidRPr="005528C0" w:rsidRDefault="00F84F8F" w:rsidP="00636390">
            <w:pPr>
              <w:pStyle w:val="Body"/>
              <w:spacing w:after="0" w:line="480" w:lineRule="auto"/>
              <w:jc w:val="center"/>
              <w:rPr>
                <w:b/>
                <w:sz w:val="24"/>
                <w:szCs w:val="24"/>
              </w:rPr>
            </w:pPr>
            <w:r w:rsidRPr="005528C0">
              <w:rPr>
                <w:b/>
                <w:sz w:val="24"/>
                <w:szCs w:val="24"/>
              </w:rPr>
              <w:t>Grade</w:t>
            </w:r>
          </w:p>
          <w:p w:rsidR="00F84F8F" w:rsidRPr="005528C0" w:rsidRDefault="00F84F8F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r w:rsidRPr="005528C0">
              <w:rPr>
                <w:rFonts w:ascii="Arial" w:hAnsi="Arial" w:cs="Arial"/>
                <w:b/>
                <w:sz w:val="24"/>
                <w:szCs w:val="24"/>
              </w:rPr>
              <w:t>≥</w:t>
            </w:r>
            <w:r w:rsidRPr="005528C0">
              <w:rPr>
                <w:b/>
                <w:sz w:val="24"/>
                <w:szCs w:val="24"/>
              </w:rPr>
              <w:t xml:space="preserve"> 3</w:t>
            </w:r>
            <w:r w:rsidRPr="00346152">
              <w:rPr>
                <w:b/>
                <w:sz w:val="24"/>
                <w:szCs w:val="24"/>
                <w:vertAlign w:val="superscript"/>
              </w:rPr>
              <w:t>c</w:t>
            </w:r>
          </w:p>
        </w:tc>
      </w:tr>
      <w:tr w:rsidR="00F84F8F" w:rsidRPr="00210320" w:rsidTr="00636390">
        <w:trPr>
          <w:trHeight w:val="890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</w:pPr>
            <w:r w:rsidRPr="00210320">
              <w:rPr>
                <w:kern w:val="24"/>
                <w:sz w:val="24"/>
                <w:szCs w:val="24"/>
              </w:rPr>
              <w:t xml:space="preserve">Total number of patients with at least </w:t>
            </w:r>
            <w:r>
              <w:rPr>
                <w:kern w:val="24"/>
                <w:sz w:val="24"/>
                <w:szCs w:val="24"/>
              </w:rPr>
              <w:t>1</w:t>
            </w:r>
            <w:r w:rsidRPr="00210320">
              <w:rPr>
                <w:kern w:val="24"/>
                <w:sz w:val="24"/>
                <w:szCs w:val="24"/>
              </w:rPr>
              <w:t xml:space="preserve"> AE </w:t>
            </w: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104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47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44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24</w:t>
            </w:r>
          </w:p>
        </w:tc>
      </w:tr>
      <w:tr w:rsidR="00F84F8F" w:rsidRPr="00210320" w:rsidTr="00636390">
        <w:trPr>
          <w:trHeight w:val="885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</w:pPr>
            <w:r w:rsidRPr="00210320">
              <w:rPr>
                <w:kern w:val="24"/>
                <w:sz w:val="24"/>
                <w:szCs w:val="24"/>
              </w:rPr>
              <w:t>Overall number of events</w:t>
            </w: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1017 (1241.1)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 xml:space="preserve">87 </w:t>
            </w:r>
            <w:r w:rsidRPr="00210320">
              <w:rPr>
                <w:rFonts w:ascii="Arial Unicode MS" w:hAnsi="Arial Unicode MS"/>
                <w:sz w:val="24"/>
                <w:szCs w:val="24"/>
              </w:rPr>
              <w:br/>
            </w:r>
            <w:r w:rsidRPr="00210320">
              <w:rPr>
                <w:sz w:val="24"/>
                <w:szCs w:val="24"/>
              </w:rPr>
              <w:t>(106.2)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 xml:space="preserve">243 </w:t>
            </w:r>
            <w:r w:rsidRPr="00210320">
              <w:rPr>
                <w:rFonts w:ascii="Arial Unicode MS" w:hAnsi="Arial Unicode MS"/>
                <w:sz w:val="24"/>
                <w:szCs w:val="24"/>
              </w:rPr>
              <w:br/>
            </w:r>
            <w:r w:rsidRPr="00210320">
              <w:rPr>
                <w:sz w:val="24"/>
                <w:szCs w:val="24"/>
              </w:rPr>
              <w:t>(377.0)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48</w:t>
            </w:r>
            <w:r w:rsidRPr="00210320">
              <w:rPr>
                <w:rFonts w:ascii="Arial Unicode MS" w:hAnsi="Arial Unicode MS"/>
                <w:sz w:val="24"/>
                <w:szCs w:val="24"/>
              </w:rPr>
              <w:br/>
            </w:r>
            <w:r w:rsidRPr="00210320">
              <w:rPr>
                <w:sz w:val="24"/>
                <w:szCs w:val="24"/>
              </w:rPr>
              <w:t>(74.5)</w:t>
            </w:r>
          </w:p>
        </w:tc>
      </w:tr>
      <w:tr w:rsidR="00F84F8F" w:rsidRPr="00210320" w:rsidTr="00636390">
        <w:trPr>
          <w:trHeight w:val="290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NormalWeb"/>
              <w:spacing w:before="0" w:after="0" w:line="480" w:lineRule="auto"/>
            </w:pPr>
            <w:r w:rsidRPr="00210320">
              <w:rPr>
                <w:kern w:val="24"/>
              </w:rPr>
              <w:t xml:space="preserve">Muscle spasms </w:t>
            </w: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73 (89.1)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5 (6.1)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1 (1.6)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1 (1.6)</w:t>
            </w:r>
          </w:p>
        </w:tc>
      </w:tr>
      <w:tr w:rsidR="00F84F8F" w:rsidRPr="00210320" w:rsidTr="00636390">
        <w:trPr>
          <w:trHeight w:val="290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NormalWeb"/>
              <w:spacing w:before="0" w:after="0" w:line="480" w:lineRule="auto"/>
            </w:pPr>
            <w:r w:rsidRPr="00210320">
              <w:rPr>
                <w:kern w:val="24"/>
              </w:rPr>
              <w:t xml:space="preserve">Alopecia </w:t>
            </w: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67 (81.8)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2 (3.1)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0</w:t>
            </w:r>
          </w:p>
        </w:tc>
      </w:tr>
      <w:tr w:rsidR="00F84F8F" w:rsidRPr="00210320" w:rsidTr="00636390">
        <w:trPr>
          <w:trHeight w:val="290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NormalWeb"/>
              <w:spacing w:before="0" w:after="0" w:line="480" w:lineRule="auto"/>
            </w:pPr>
            <w:r w:rsidRPr="00210320">
              <w:rPr>
                <w:kern w:val="24"/>
              </w:rPr>
              <w:t xml:space="preserve">Dysgeusia </w:t>
            </w: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56 (68.3)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2 (3.1)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0</w:t>
            </w:r>
          </w:p>
        </w:tc>
      </w:tr>
      <w:tr w:rsidR="00F84F8F" w:rsidRPr="00210320" w:rsidTr="00636390">
        <w:trPr>
          <w:trHeight w:val="290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NormalWeb"/>
              <w:spacing w:before="0" w:after="0" w:line="480" w:lineRule="auto"/>
            </w:pPr>
            <w:r w:rsidRPr="00210320">
              <w:rPr>
                <w:kern w:val="24"/>
              </w:rPr>
              <w:t xml:space="preserve">Weight decreased </w:t>
            </w: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48 (58.6)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3 (3.7)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6 (9.3)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6 (9.3)</w:t>
            </w:r>
          </w:p>
        </w:tc>
      </w:tr>
      <w:tr w:rsidR="00F84F8F" w:rsidRPr="00210320" w:rsidTr="00636390">
        <w:trPr>
          <w:trHeight w:val="290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NormalWeb"/>
              <w:spacing w:before="0" w:after="0" w:line="480" w:lineRule="auto"/>
            </w:pPr>
            <w:r w:rsidRPr="00210320">
              <w:rPr>
                <w:kern w:val="24"/>
              </w:rPr>
              <w:t xml:space="preserve">Fatigue </w:t>
            </w: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38 (46.4)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4 (4.9)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7 (10.9)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1 (1.6)</w:t>
            </w:r>
          </w:p>
        </w:tc>
      </w:tr>
      <w:tr w:rsidR="00F84F8F" w:rsidRPr="00210320" w:rsidTr="00636390">
        <w:trPr>
          <w:trHeight w:val="290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NormalWeb"/>
              <w:spacing w:before="0" w:after="0" w:line="480" w:lineRule="auto"/>
            </w:pPr>
            <w:r w:rsidRPr="00210320">
              <w:rPr>
                <w:kern w:val="24"/>
              </w:rPr>
              <w:t xml:space="preserve">Nausea </w:t>
            </w: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29 (35.7)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5 (7.8)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0</w:t>
            </w:r>
          </w:p>
        </w:tc>
      </w:tr>
      <w:tr w:rsidR="00F84F8F" w:rsidRPr="00210320" w:rsidTr="00636390">
        <w:trPr>
          <w:trHeight w:val="290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NormalWeb"/>
              <w:spacing w:before="0" w:after="0" w:line="480" w:lineRule="auto"/>
            </w:pPr>
            <w:r w:rsidRPr="00210320">
              <w:rPr>
                <w:kern w:val="24"/>
              </w:rPr>
              <w:t>Decreased appetite</w:t>
            </w: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25 (30.5)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3 (3.7)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4 (6.2)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0</w:t>
            </w:r>
          </w:p>
        </w:tc>
      </w:tr>
      <w:tr w:rsidR="00F84F8F" w:rsidRPr="00210320" w:rsidTr="00636390">
        <w:trPr>
          <w:trHeight w:val="290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NormalWeb"/>
              <w:spacing w:before="0" w:after="0" w:line="480" w:lineRule="auto"/>
            </w:pPr>
            <w:r w:rsidRPr="00210320">
              <w:rPr>
                <w:kern w:val="24"/>
              </w:rPr>
              <w:t xml:space="preserve">Diarrhea </w:t>
            </w: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23 (28.1)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1 (1.2)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5 (7.8)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2 (3.1)</w:t>
            </w:r>
          </w:p>
        </w:tc>
      </w:tr>
      <w:tr w:rsidR="00F84F8F" w:rsidRPr="00210320" w:rsidTr="00636390">
        <w:trPr>
          <w:trHeight w:val="300"/>
        </w:trPr>
        <w:tc>
          <w:tcPr>
            <w:tcW w:w="26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NormalWeb"/>
              <w:spacing w:before="0" w:after="0" w:line="480" w:lineRule="auto"/>
            </w:pPr>
            <w:r w:rsidRPr="00210320">
              <w:rPr>
                <w:kern w:val="24"/>
              </w:rPr>
              <w:t>Constipation</w:t>
            </w:r>
          </w:p>
        </w:tc>
        <w:tc>
          <w:tcPr>
            <w:tcW w:w="15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17 (20.1)</w:t>
            </w:r>
          </w:p>
        </w:tc>
        <w:tc>
          <w:tcPr>
            <w:tcW w:w="13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3 (4.7)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F8F" w:rsidRPr="00210320" w:rsidRDefault="00F84F8F" w:rsidP="00636390">
            <w:pPr>
              <w:pStyle w:val="Body"/>
              <w:spacing w:after="0" w:line="480" w:lineRule="auto"/>
              <w:jc w:val="center"/>
            </w:pPr>
            <w:r w:rsidRPr="00210320">
              <w:rPr>
                <w:sz w:val="24"/>
                <w:szCs w:val="24"/>
              </w:rPr>
              <w:t>0</w:t>
            </w:r>
          </w:p>
        </w:tc>
      </w:tr>
    </w:tbl>
    <w:p w:rsidR="00F84F8F" w:rsidRPr="00210320" w:rsidRDefault="00F84F8F" w:rsidP="00F84F8F">
      <w:pPr>
        <w:pStyle w:val="Body"/>
        <w:widowControl w:val="0"/>
        <w:spacing w:after="0" w:line="480" w:lineRule="auto"/>
        <w:rPr>
          <w:sz w:val="24"/>
          <w:szCs w:val="24"/>
        </w:rPr>
      </w:pPr>
    </w:p>
    <w:p w:rsidR="00F84F8F" w:rsidRPr="00210320" w:rsidRDefault="00F84F8F" w:rsidP="00F84F8F">
      <w:pPr>
        <w:pStyle w:val="Body"/>
        <w:spacing w:after="0" w:line="480" w:lineRule="auto"/>
        <w:rPr>
          <w:kern w:val="24"/>
          <w:sz w:val="24"/>
          <w:szCs w:val="24"/>
        </w:rPr>
      </w:pPr>
      <w:r w:rsidRPr="00210320">
        <w:rPr>
          <w:kern w:val="24"/>
          <w:sz w:val="24"/>
          <w:szCs w:val="24"/>
        </w:rPr>
        <w:lastRenderedPageBreak/>
        <w:t>Multiple occurrences of a specific TEAE for a patient were counted once at the first occurrence</w:t>
      </w:r>
    </w:p>
    <w:p w:rsidR="00F84F8F" w:rsidRPr="00210320" w:rsidRDefault="00F84F8F" w:rsidP="00F84F8F">
      <w:pPr>
        <w:pStyle w:val="Body"/>
        <w:spacing w:after="0" w:line="480" w:lineRule="auto"/>
        <w:rPr>
          <w:kern w:val="24"/>
          <w:sz w:val="24"/>
          <w:szCs w:val="24"/>
        </w:rPr>
      </w:pPr>
      <w:r w:rsidRPr="00210320">
        <w:rPr>
          <w:kern w:val="24"/>
          <w:sz w:val="24"/>
          <w:szCs w:val="24"/>
        </w:rPr>
        <w:t>Numbers in brackets correspond to rates of AEs occurring during each time interval; lower numbers indicate a lower risk of a new AE</w:t>
      </w:r>
    </w:p>
    <w:p w:rsidR="00F84F8F" w:rsidRPr="00210320" w:rsidRDefault="00F84F8F" w:rsidP="00F84F8F">
      <w:pPr>
        <w:pStyle w:val="Body"/>
        <w:spacing w:after="0" w:line="480" w:lineRule="auto"/>
        <w:rPr>
          <w:kern w:val="24"/>
          <w:sz w:val="24"/>
          <w:szCs w:val="24"/>
        </w:rPr>
      </w:pPr>
      <w:r w:rsidRPr="000D7C5D">
        <w:rPr>
          <w:i/>
          <w:kern w:val="24"/>
          <w:sz w:val="24"/>
          <w:szCs w:val="24"/>
        </w:rPr>
        <w:t>AE</w:t>
      </w:r>
      <w:r w:rsidRPr="00210320">
        <w:rPr>
          <w:kern w:val="24"/>
          <w:sz w:val="24"/>
          <w:szCs w:val="24"/>
        </w:rPr>
        <w:t xml:space="preserve"> adverse event</w:t>
      </w:r>
      <w:r>
        <w:rPr>
          <w:kern w:val="24"/>
          <w:sz w:val="24"/>
          <w:szCs w:val="24"/>
        </w:rPr>
        <w:t xml:space="preserve">, </w:t>
      </w:r>
      <w:r w:rsidRPr="000D7C5D">
        <w:rPr>
          <w:i/>
          <w:kern w:val="24"/>
          <w:sz w:val="24"/>
          <w:szCs w:val="24"/>
        </w:rPr>
        <w:t>TEAE</w:t>
      </w:r>
      <w:r w:rsidRPr="00210320">
        <w:rPr>
          <w:kern w:val="24"/>
          <w:sz w:val="24"/>
          <w:szCs w:val="24"/>
        </w:rPr>
        <w:t xml:space="preserve"> treatment-emergent adverse event</w:t>
      </w:r>
    </w:p>
    <w:p w:rsidR="00F84F8F" w:rsidRPr="00210320" w:rsidRDefault="00F84F8F" w:rsidP="00F84F8F">
      <w:pPr>
        <w:pStyle w:val="Body"/>
        <w:spacing w:after="0" w:line="480" w:lineRule="auto"/>
        <w:rPr>
          <w:kern w:val="24"/>
          <w:sz w:val="24"/>
          <w:szCs w:val="24"/>
        </w:rPr>
      </w:pPr>
      <w:proofErr w:type="gramStart"/>
      <w:r w:rsidRPr="00346152">
        <w:rPr>
          <w:kern w:val="24"/>
          <w:sz w:val="24"/>
          <w:szCs w:val="24"/>
          <w:vertAlign w:val="superscript"/>
        </w:rPr>
        <w:t>a</w:t>
      </w:r>
      <w:r w:rsidRPr="00210320">
        <w:rPr>
          <w:kern w:val="24"/>
          <w:sz w:val="24"/>
          <w:szCs w:val="24"/>
        </w:rPr>
        <w:t>≥20</w:t>
      </w:r>
      <w:proofErr w:type="gramEnd"/>
      <w:r w:rsidRPr="00210320">
        <w:rPr>
          <w:kern w:val="24"/>
          <w:sz w:val="24"/>
          <w:szCs w:val="24"/>
        </w:rPr>
        <w:t xml:space="preserve"> TEAEs in the pre</w:t>
      </w:r>
      <w:r>
        <w:rPr>
          <w:kern w:val="24"/>
          <w:sz w:val="24"/>
          <w:szCs w:val="24"/>
        </w:rPr>
        <w:t>–</w:t>
      </w:r>
      <w:r w:rsidRPr="00210320">
        <w:rPr>
          <w:kern w:val="24"/>
          <w:sz w:val="24"/>
          <w:szCs w:val="24"/>
        </w:rPr>
        <w:t>12 months’ exposure group</w:t>
      </w:r>
    </w:p>
    <w:p w:rsidR="00F84F8F" w:rsidRPr="00210320" w:rsidRDefault="00F84F8F" w:rsidP="00F84F8F">
      <w:pPr>
        <w:pStyle w:val="Body"/>
        <w:spacing w:after="0" w:line="480" w:lineRule="auto"/>
        <w:rPr>
          <w:kern w:val="24"/>
          <w:sz w:val="24"/>
          <w:szCs w:val="24"/>
        </w:rPr>
      </w:pPr>
      <w:proofErr w:type="spellStart"/>
      <w:proofErr w:type="gramStart"/>
      <w:r w:rsidRPr="00346152">
        <w:rPr>
          <w:kern w:val="24"/>
          <w:sz w:val="24"/>
          <w:szCs w:val="24"/>
          <w:vertAlign w:val="superscript"/>
        </w:rPr>
        <w:t>b</w:t>
      </w:r>
      <w:r w:rsidRPr="00210320">
        <w:rPr>
          <w:kern w:val="24"/>
          <w:sz w:val="24"/>
          <w:szCs w:val="24"/>
        </w:rPr>
        <w:t>Medical</w:t>
      </w:r>
      <w:proofErr w:type="spellEnd"/>
      <w:proofErr w:type="gramEnd"/>
      <w:r w:rsidRPr="00210320">
        <w:rPr>
          <w:kern w:val="24"/>
          <w:sz w:val="24"/>
          <w:szCs w:val="24"/>
        </w:rPr>
        <w:t xml:space="preserve"> Dictionary for Regulatory Activities</w:t>
      </w:r>
      <w:r>
        <w:rPr>
          <w:kern w:val="24"/>
          <w:sz w:val="24"/>
          <w:szCs w:val="24"/>
        </w:rPr>
        <w:t>–</w:t>
      </w:r>
      <w:r w:rsidRPr="00210320">
        <w:rPr>
          <w:kern w:val="24"/>
          <w:sz w:val="24"/>
          <w:szCs w:val="24"/>
        </w:rPr>
        <w:t>preferred term</w:t>
      </w:r>
    </w:p>
    <w:p w:rsidR="00F84F8F" w:rsidRPr="00210320" w:rsidRDefault="00F84F8F" w:rsidP="00F84F8F">
      <w:pPr>
        <w:pStyle w:val="Body"/>
        <w:spacing w:after="0" w:line="480" w:lineRule="auto"/>
        <w:rPr>
          <w:kern w:val="24"/>
          <w:sz w:val="24"/>
          <w:szCs w:val="24"/>
        </w:rPr>
      </w:pPr>
      <w:proofErr w:type="spellStart"/>
      <w:proofErr w:type="gramStart"/>
      <w:r w:rsidRPr="00346152">
        <w:rPr>
          <w:kern w:val="24"/>
          <w:sz w:val="24"/>
          <w:szCs w:val="24"/>
          <w:vertAlign w:val="superscript"/>
        </w:rPr>
        <w:t>c</w:t>
      </w:r>
      <w:r w:rsidRPr="00210320">
        <w:rPr>
          <w:kern w:val="24"/>
          <w:sz w:val="24"/>
          <w:szCs w:val="24"/>
        </w:rPr>
        <w:t>NCI</w:t>
      </w:r>
      <w:proofErr w:type="spellEnd"/>
      <w:proofErr w:type="gramEnd"/>
      <w:r w:rsidRPr="00210320">
        <w:rPr>
          <w:kern w:val="24"/>
          <w:sz w:val="24"/>
          <w:szCs w:val="24"/>
        </w:rPr>
        <w:t xml:space="preserve"> CTCAE, National Cancer Institute Common Terminology Criteria for Adverse Events, version 3.0</w:t>
      </w:r>
      <w:bookmarkStart w:id="0" w:name="_GoBack"/>
      <w:bookmarkEnd w:id="0"/>
    </w:p>
    <w:sectPr w:rsidR="00F84F8F" w:rsidRPr="00210320" w:rsidSect="003B5C13">
      <w:footerReference w:type="default" r:id="rId4"/>
      <w:pgSz w:w="11900" w:h="16840"/>
      <w:pgMar w:top="1440" w:right="1440" w:bottom="1440" w:left="1440" w:header="708" w:footer="708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C16" w:rsidRDefault="00F84F8F">
    <w:pPr>
      <w:pStyle w:val="Footer"/>
      <w:tabs>
        <w:tab w:val="clear" w:pos="9026"/>
        <w:tab w:val="right" w:pos="9000"/>
      </w:tabs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8F"/>
    <w:rsid w:val="004C125E"/>
    <w:rsid w:val="006F766B"/>
    <w:rsid w:val="00F8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57F524-6AF4-45D3-8DDF-9965EC60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84F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F84F8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character" w:customStyle="1" w:styleId="FooterChar">
    <w:name w:val="Footer Char"/>
    <w:basedOn w:val="DefaultParagraphFont"/>
    <w:link w:val="Footer"/>
    <w:rsid w:val="00F84F8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paragraph" w:customStyle="1" w:styleId="Body">
    <w:name w:val="Body"/>
    <w:rsid w:val="00F84F8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paragraph" w:styleId="NormalWeb">
    <w:name w:val="Normal (Web)"/>
    <w:uiPriority w:val="99"/>
    <w:rsid w:val="00F84F8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styleId="LineNumber">
    <w:name w:val="line number"/>
    <w:basedOn w:val="DefaultParagraphFont"/>
    <w:uiPriority w:val="99"/>
    <w:semiHidden/>
    <w:unhideWhenUsed/>
    <w:rsid w:val="00F84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Lisa</dc:creator>
  <cp:keywords/>
  <dc:description/>
  <cp:lastModifiedBy>Stephanie Lisa</cp:lastModifiedBy>
  <cp:revision>1</cp:revision>
  <dcterms:created xsi:type="dcterms:W3CDTF">2017-04-10T21:27:00Z</dcterms:created>
  <dcterms:modified xsi:type="dcterms:W3CDTF">2017-04-10T21:27:00Z</dcterms:modified>
</cp:coreProperties>
</file>