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07A7D" w14:textId="31831DEC" w:rsidR="00E41089" w:rsidRPr="00FF023C" w:rsidRDefault="006D5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Multiplex PCR</w:t>
      </w:r>
    </w:p>
    <w:p w14:paraId="7287F914" w14:textId="77777777" w:rsidR="00E41089" w:rsidRDefault="00E41089">
      <w:pPr>
        <w:rPr>
          <w:rFonts w:ascii="Times New Roman" w:hAnsi="Times New Roman" w:cs="Times New Roman"/>
        </w:rPr>
      </w:pPr>
    </w:p>
    <w:p w14:paraId="6679D01A" w14:textId="4CF69574" w:rsidR="005D0302" w:rsidRDefault="00922F25" w:rsidP="00FF023C">
      <w:pPr>
        <w:spacing w:line="480" w:lineRule="auto"/>
        <w:ind w:right="27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Multiplex PCR was performed using the Qiagen Multiplex PCR kit. The reaction mixture contained 8.5 uL of 2x Master Mix (provides final concentration of 3mM MgCl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), 1.7ul of primer mix (for final concentration of 0.2uM), 100ng of template DNA and RNase-free water to bring </w:t>
      </w:r>
      <w:r w:rsidR="00C37B55">
        <w:rPr>
          <w:rFonts w:ascii="Times New Roman" w:hAnsi="Times New Roman" w:cs="Times New Roman"/>
        </w:rPr>
        <w:t>volume to 17ul per reaction. Depending on the type of QC perfor</w:t>
      </w:r>
      <w:bookmarkStart w:id="0" w:name="_GoBack"/>
      <w:bookmarkEnd w:id="0"/>
      <w:r w:rsidR="00C37B55">
        <w:rPr>
          <w:rFonts w:ascii="Times New Roman" w:hAnsi="Times New Roman" w:cs="Times New Roman"/>
        </w:rPr>
        <w:t>med (primary v</w:t>
      </w:r>
      <w:r w:rsidR="005D0302">
        <w:rPr>
          <w:rFonts w:ascii="Times New Roman" w:hAnsi="Times New Roman" w:cs="Times New Roman"/>
        </w:rPr>
        <w:t>s. secondary)</w:t>
      </w:r>
      <w:r w:rsidR="00C37B55">
        <w:rPr>
          <w:rFonts w:ascii="Times New Roman" w:hAnsi="Times New Roman" w:cs="Times New Roman"/>
        </w:rPr>
        <w:t xml:space="preserve"> two different </w:t>
      </w:r>
      <w:r w:rsidR="005D0302">
        <w:rPr>
          <w:rFonts w:ascii="Times New Roman" w:hAnsi="Times New Roman" w:cs="Times New Roman"/>
        </w:rPr>
        <w:t xml:space="preserve">sets of </w:t>
      </w:r>
      <w:r w:rsidR="00C37B55">
        <w:rPr>
          <w:rFonts w:ascii="Times New Roman" w:hAnsi="Times New Roman" w:cs="Times New Roman"/>
        </w:rPr>
        <w:t>8-primer</w:t>
      </w:r>
      <w:r w:rsidR="005D0302">
        <w:rPr>
          <w:rFonts w:ascii="Times New Roman" w:hAnsi="Times New Roman" w:cs="Times New Roman"/>
        </w:rPr>
        <w:t xml:space="preserve"> pair</w:t>
      </w:r>
      <w:r w:rsidR="00C37B55">
        <w:rPr>
          <w:rFonts w:ascii="Times New Roman" w:hAnsi="Times New Roman" w:cs="Times New Roman"/>
        </w:rPr>
        <w:t>s</w:t>
      </w:r>
      <w:r w:rsidR="005D0302">
        <w:rPr>
          <w:rFonts w:ascii="Times New Roman" w:hAnsi="Times New Roman" w:cs="Times New Roman"/>
        </w:rPr>
        <w:t xml:space="preserve"> were used, as describ</w:t>
      </w:r>
      <w:r w:rsidR="007B06EB">
        <w:rPr>
          <w:rFonts w:ascii="Times New Roman" w:hAnsi="Times New Roman" w:cs="Times New Roman"/>
        </w:rPr>
        <w:t>ed in the main manuscript. Thin-</w:t>
      </w:r>
      <w:r w:rsidR="005D0302">
        <w:rPr>
          <w:rFonts w:ascii="Times New Roman" w:hAnsi="Times New Roman" w:cs="Times New Roman"/>
        </w:rPr>
        <w:t>wall</w:t>
      </w:r>
      <w:r w:rsidR="007B06EB">
        <w:rPr>
          <w:rFonts w:ascii="Times New Roman" w:hAnsi="Times New Roman" w:cs="Times New Roman"/>
        </w:rPr>
        <w:t>ed</w:t>
      </w:r>
      <w:r w:rsidR="005D0302">
        <w:rPr>
          <w:rFonts w:ascii="Times New Roman" w:hAnsi="Times New Roman" w:cs="Times New Roman"/>
        </w:rPr>
        <w:t xml:space="preserve"> tube</w:t>
      </w:r>
      <w:r w:rsidR="007B06EB">
        <w:rPr>
          <w:rFonts w:ascii="Times New Roman" w:hAnsi="Times New Roman" w:cs="Times New Roman"/>
        </w:rPr>
        <w:t>s were</w:t>
      </w:r>
      <w:r w:rsidR="005D0302">
        <w:rPr>
          <w:rFonts w:ascii="Times New Roman" w:hAnsi="Times New Roman" w:cs="Times New Roman"/>
        </w:rPr>
        <w:t xml:space="preserve"> used for individual PCR reaction</w:t>
      </w:r>
      <w:r w:rsidR="007B06EB">
        <w:rPr>
          <w:rFonts w:ascii="Times New Roman" w:hAnsi="Times New Roman" w:cs="Times New Roman"/>
        </w:rPr>
        <w:t>s. PCR reaction was</w:t>
      </w:r>
      <w:r w:rsidR="005D0302">
        <w:rPr>
          <w:rFonts w:ascii="Times New Roman" w:hAnsi="Times New Roman" w:cs="Times New Roman"/>
        </w:rPr>
        <w:t xml:space="preserve"> performed using the C1000 Thermal Cycler (Bio</w:t>
      </w:r>
      <w:r w:rsidR="006D5366">
        <w:rPr>
          <w:rFonts w:ascii="Times New Roman" w:hAnsi="Times New Roman" w:cs="Times New Roman"/>
        </w:rPr>
        <w:t>-Rad). The PCR condition was 95</w:t>
      </w:r>
      <w:r w:rsidR="006D5366" w:rsidRPr="006D5366">
        <w:rPr>
          <w:rFonts w:ascii="Times New Roman" w:hAnsi="Times New Roman" w:cs="Times New Roman"/>
          <w:vertAlign w:val="superscript"/>
        </w:rPr>
        <w:t xml:space="preserve"> </w:t>
      </w:r>
      <w:r w:rsidR="006D5366">
        <w:rPr>
          <w:rFonts w:ascii="Times New Roman" w:hAnsi="Times New Roman" w:cs="Times New Roman"/>
          <w:vertAlign w:val="superscript"/>
        </w:rPr>
        <w:t>o</w:t>
      </w:r>
      <w:r w:rsidR="006D5366" w:rsidRPr="0034206C">
        <w:rPr>
          <w:rFonts w:ascii="Times New Roman" w:hAnsi="Times New Roman" w:cs="Times New Roman"/>
        </w:rPr>
        <w:t>C</w:t>
      </w:r>
      <w:r w:rsidR="005D0302">
        <w:rPr>
          <w:rFonts w:ascii="Times New Roman" w:hAnsi="Times New Roman" w:cs="Times New Roman"/>
        </w:rPr>
        <w:t xml:space="preserve"> for 15min, denaturation at </w:t>
      </w:r>
      <w:r w:rsidR="005D0302" w:rsidRPr="0034206C">
        <w:rPr>
          <w:rFonts w:ascii="Times New Roman" w:hAnsi="Times New Roman" w:cs="Times New Roman"/>
        </w:rPr>
        <w:t>94</w:t>
      </w:r>
      <w:r w:rsidR="005D0302">
        <w:rPr>
          <w:rFonts w:ascii="Times New Roman" w:hAnsi="Times New Roman" w:cs="Times New Roman"/>
          <w:vertAlign w:val="superscript"/>
        </w:rPr>
        <w:t>o</w:t>
      </w:r>
      <w:r w:rsidR="005D0302" w:rsidRPr="0034206C">
        <w:rPr>
          <w:rFonts w:ascii="Times New Roman" w:hAnsi="Times New Roman" w:cs="Times New Roman"/>
        </w:rPr>
        <w:t>C</w:t>
      </w:r>
      <w:r w:rsidR="005D0302" w:rsidRPr="00E06022">
        <w:rPr>
          <w:rFonts w:ascii="Times New Roman" w:hAnsi="Times New Roman" w:cs="Times New Roman"/>
        </w:rPr>
        <w:t xml:space="preserve"> </w:t>
      </w:r>
      <w:r w:rsidR="005D0302">
        <w:rPr>
          <w:rFonts w:ascii="Times New Roman" w:hAnsi="Times New Roman" w:cs="Times New Roman"/>
        </w:rPr>
        <w:t>for 30 seconds, annealing at 64</w:t>
      </w:r>
      <w:r w:rsidR="005D0302">
        <w:rPr>
          <w:rFonts w:ascii="Times New Roman" w:hAnsi="Times New Roman" w:cs="Times New Roman"/>
          <w:vertAlign w:val="superscript"/>
        </w:rPr>
        <w:t>o</w:t>
      </w:r>
      <w:r w:rsidR="005D0302" w:rsidRPr="00E06022">
        <w:rPr>
          <w:rFonts w:ascii="Times New Roman" w:hAnsi="Times New Roman" w:cs="Times New Roman"/>
        </w:rPr>
        <w:t>C for</w:t>
      </w:r>
      <w:r w:rsidR="005D0302">
        <w:rPr>
          <w:rFonts w:ascii="Times New Roman" w:hAnsi="Times New Roman" w:cs="Times New Roman"/>
        </w:rPr>
        <w:t xml:space="preserve"> 30 seconds, and extension at 72</w:t>
      </w:r>
      <w:r w:rsidR="005D0302">
        <w:rPr>
          <w:rFonts w:ascii="Times New Roman" w:hAnsi="Times New Roman" w:cs="Times New Roman"/>
          <w:vertAlign w:val="superscript"/>
        </w:rPr>
        <w:t>o</w:t>
      </w:r>
      <w:r w:rsidR="005D0302">
        <w:rPr>
          <w:rFonts w:ascii="Times New Roman" w:hAnsi="Times New Roman" w:cs="Times New Roman"/>
        </w:rPr>
        <w:t>C for 30 seconds for a total of 1</w:t>
      </w:r>
      <w:r w:rsidR="005D0302" w:rsidRPr="00E06022">
        <w:rPr>
          <w:rFonts w:ascii="Times New Roman" w:hAnsi="Times New Roman" w:cs="Times New Roman"/>
        </w:rPr>
        <w:t>0 cycles</w:t>
      </w:r>
      <w:r w:rsidR="005D0302">
        <w:rPr>
          <w:rFonts w:ascii="Times New Roman" w:hAnsi="Times New Roman" w:cs="Times New Roman"/>
        </w:rPr>
        <w:t>, with a final step of 72</w:t>
      </w:r>
      <w:r w:rsidR="005D0302" w:rsidRPr="00F524CE">
        <w:rPr>
          <w:rFonts w:ascii="Times New Roman" w:hAnsi="Times New Roman" w:cs="Times New Roman"/>
          <w:vertAlign w:val="superscript"/>
        </w:rPr>
        <w:t xml:space="preserve"> </w:t>
      </w:r>
      <w:r w:rsidR="005D0302">
        <w:rPr>
          <w:rFonts w:ascii="Times New Roman" w:hAnsi="Times New Roman" w:cs="Times New Roman"/>
          <w:vertAlign w:val="superscript"/>
        </w:rPr>
        <w:t>o</w:t>
      </w:r>
      <w:r w:rsidR="005D0302" w:rsidRPr="0034206C">
        <w:rPr>
          <w:rFonts w:ascii="Times New Roman" w:hAnsi="Times New Roman" w:cs="Times New Roman"/>
        </w:rPr>
        <w:t>C</w:t>
      </w:r>
      <w:r w:rsidR="005D0302">
        <w:rPr>
          <w:rFonts w:ascii="Times New Roman" w:hAnsi="Times New Roman" w:cs="Times New Roman"/>
        </w:rPr>
        <w:t xml:space="preserve"> for 10 min. </w:t>
      </w:r>
    </w:p>
    <w:p w14:paraId="6A31501B" w14:textId="0CE74A9E" w:rsidR="005D0302" w:rsidRDefault="00232F54" w:rsidP="00FF023C">
      <w:pPr>
        <w:spacing w:line="480" w:lineRule="auto"/>
        <w:ind w:right="27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quality and efficacy of</w:t>
      </w:r>
      <w:r w:rsidR="005D0302">
        <w:rPr>
          <w:rFonts w:ascii="Times New Roman" w:hAnsi="Times New Roman" w:cs="Times New Roman"/>
        </w:rPr>
        <w:t xml:space="preserve"> multiplex PCR pre-amplification</w:t>
      </w:r>
      <w:r>
        <w:rPr>
          <w:rFonts w:ascii="Times New Roman" w:hAnsi="Times New Roman" w:cs="Times New Roman"/>
        </w:rPr>
        <w:t xml:space="preserve"> reaction was </w:t>
      </w:r>
      <w:r w:rsidR="007B06EB">
        <w:rPr>
          <w:rFonts w:ascii="Times New Roman" w:hAnsi="Times New Roman" w:cs="Times New Roman"/>
        </w:rPr>
        <w:t xml:space="preserve">confirmed </w:t>
      </w:r>
      <w:r>
        <w:rPr>
          <w:rFonts w:ascii="Times New Roman" w:hAnsi="Times New Roman" w:cs="Times New Roman"/>
        </w:rPr>
        <w:t>for each WGA sample undergoing the QC process. This was</w:t>
      </w:r>
      <w:r w:rsidR="007B06EB">
        <w:rPr>
          <w:rFonts w:ascii="Times New Roman" w:hAnsi="Times New Roman" w:cs="Times New Roman"/>
        </w:rPr>
        <w:t xml:space="preserve"> achieved</w:t>
      </w:r>
      <w:r>
        <w:rPr>
          <w:rFonts w:ascii="Times New Roman" w:hAnsi="Times New Roman" w:cs="Times New Roman"/>
        </w:rPr>
        <w:t xml:space="preserve"> by performing concurrent multiplex PCR reaction</w:t>
      </w:r>
      <w:r w:rsidR="006D5366">
        <w:rPr>
          <w:rFonts w:ascii="Times New Roman" w:hAnsi="Times New Roman" w:cs="Times New Roman"/>
        </w:rPr>
        <w:t>s</w:t>
      </w:r>
      <w:r w:rsidR="003548B7">
        <w:rPr>
          <w:rFonts w:ascii="Times New Roman" w:hAnsi="Times New Roman" w:cs="Times New Roman"/>
        </w:rPr>
        <w:t xml:space="preserve"> using</w:t>
      </w:r>
      <w:r>
        <w:rPr>
          <w:rFonts w:ascii="Times New Roman" w:hAnsi="Times New Roman" w:cs="Times New Roman"/>
        </w:rPr>
        <w:t xml:space="preserve"> </w:t>
      </w:r>
      <w:r w:rsidR="007B06E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positive (batch DNA) a</w:t>
      </w:r>
      <w:r w:rsidR="003548B7">
        <w:rPr>
          <w:rFonts w:ascii="Times New Roman" w:hAnsi="Times New Roman" w:cs="Times New Roman"/>
        </w:rPr>
        <w:t>nd</w:t>
      </w:r>
      <w:r w:rsidR="007B06EB">
        <w:rPr>
          <w:rFonts w:ascii="Times New Roman" w:hAnsi="Times New Roman" w:cs="Times New Roman"/>
        </w:rPr>
        <w:t xml:space="preserve"> a</w:t>
      </w:r>
      <w:r w:rsidR="003548B7">
        <w:rPr>
          <w:rFonts w:ascii="Times New Roman" w:hAnsi="Times New Roman" w:cs="Times New Roman"/>
        </w:rPr>
        <w:t xml:space="preserve"> negative (sterile-water)</w:t>
      </w:r>
      <w:r w:rsidR="007B06EB">
        <w:rPr>
          <w:rFonts w:ascii="Times New Roman" w:hAnsi="Times New Roman" w:cs="Times New Roman"/>
        </w:rPr>
        <w:t xml:space="preserve"> control for</w:t>
      </w:r>
      <w:r w:rsidR="006D5366">
        <w:rPr>
          <w:rFonts w:ascii="Times New Roman" w:hAnsi="Times New Roman" w:cs="Times New Roman"/>
        </w:rPr>
        <w:t xml:space="preserve"> each individual WGA sample</w:t>
      </w:r>
      <w:r w:rsidR="007B06EB">
        <w:rPr>
          <w:rFonts w:ascii="Times New Roman" w:hAnsi="Times New Roman" w:cs="Times New Roman"/>
        </w:rPr>
        <w:t xml:space="preserve"> being test</w:t>
      </w:r>
      <w:r w:rsidR="006D5366">
        <w:rPr>
          <w:rFonts w:ascii="Times New Roman" w:hAnsi="Times New Roman" w:cs="Times New Roman"/>
        </w:rPr>
        <w:t>ed</w:t>
      </w:r>
      <w:r w:rsidR="003548B7">
        <w:rPr>
          <w:rFonts w:ascii="Times New Roman" w:hAnsi="Times New Roman" w:cs="Times New Roman"/>
        </w:rPr>
        <w:t>, and subsequently evaluating their reaction output</w:t>
      </w:r>
      <w:r w:rsidR="007B06EB">
        <w:rPr>
          <w:rFonts w:ascii="Times New Roman" w:hAnsi="Times New Roman" w:cs="Times New Roman"/>
        </w:rPr>
        <w:t>s</w:t>
      </w:r>
      <w:r w:rsidR="003548B7">
        <w:rPr>
          <w:rFonts w:ascii="Times New Roman" w:hAnsi="Times New Roman" w:cs="Times New Roman"/>
        </w:rPr>
        <w:t xml:space="preserve"> using a qPCR assay. For a</w:t>
      </w:r>
      <w:r>
        <w:rPr>
          <w:rFonts w:ascii="Times New Roman" w:hAnsi="Times New Roman" w:cs="Times New Roman"/>
        </w:rPr>
        <w:t xml:space="preserve"> multiplex PCR reaction </w:t>
      </w:r>
      <w:r w:rsidR="003548B7">
        <w:rPr>
          <w:rFonts w:ascii="Times New Roman" w:hAnsi="Times New Roman" w:cs="Times New Roman"/>
        </w:rPr>
        <w:t xml:space="preserve">to be deemed effective and reliable, </w:t>
      </w:r>
      <w:r>
        <w:rPr>
          <w:rFonts w:ascii="Times New Roman" w:hAnsi="Times New Roman" w:cs="Times New Roman"/>
        </w:rPr>
        <w:t xml:space="preserve">all amplified genes (8-genes covered by the primer sets) </w:t>
      </w:r>
      <w:r w:rsidR="003548B7">
        <w:rPr>
          <w:rFonts w:ascii="Times New Roman" w:hAnsi="Times New Roman" w:cs="Times New Roman"/>
        </w:rPr>
        <w:t xml:space="preserve">should be detectable </w:t>
      </w:r>
      <w:r w:rsidR="007B06EB">
        <w:rPr>
          <w:rFonts w:ascii="Times New Roman" w:hAnsi="Times New Roman" w:cs="Times New Roman"/>
        </w:rPr>
        <w:t>for t</w:t>
      </w:r>
      <w:r w:rsidR="003548B7">
        <w:rPr>
          <w:rFonts w:ascii="Times New Roman" w:hAnsi="Times New Roman" w:cs="Times New Roman"/>
        </w:rPr>
        <w:t>he</w:t>
      </w:r>
      <w:r w:rsidR="006D5366">
        <w:rPr>
          <w:rFonts w:ascii="Times New Roman" w:hAnsi="Times New Roman" w:cs="Times New Roman"/>
        </w:rPr>
        <w:t xml:space="preserve"> positive control (batch DNA) </w:t>
      </w:r>
      <w:r w:rsidR="004F0CC8">
        <w:rPr>
          <w:rFonts w:ascii="Times New Roman" w:hAnsi="Times New Roman" w:cs="Times New Roman"/>
        </w:rPr>
        <w:t>using qPCR</w:t>
      </w:r>
      <w:r w:rsidR="003548B7">
        <w:rPr>
          <w:rFonts w:ascii="Times New Roman" w:hAnsi="Times New Roman" w:cs="Times New Roman"/>
        </w:rPr>
        <w:t>. On the other hand, none of the 8-genes should be detected by the qPCR assay when using a negativ</w:t>
      </w:r>
      <w:r w:rsidR="006D5366">
        <w:rPr>
          <w:rFonts w:ascii="Times New Roman" w:hAnsi="Times New Roman" w:cs="Times New Roman"/>
        </w:rPr>
        <w:t>e control (sterile-water)</w:t>
      </w:r>
      <w:r w:rsidR="003548B7">
        <w:rPr>
          <w:rFonts w:ascii="Times New Roman" w:hAnsi="Times New Roman" w:cs="Times New Roman"/>
        </w:rPr>
        <w:t xml:space="preserve">. </w:t>
      </w:r>
      <w:r w:rsidR="004F0CC8">
        <w:rPr>
          <w:rFonts w:ascii="Times New Roman" w:hAnsi="Times New Roman" w:cs="Times New Roman"/>
        </w:rPr>
        <w:t>Only those m</w:t>
      </w:r>
      <w:r w:rsidR="003548B7">
        <w:rPr>
          <w:rFonts w:ascii="Times New Roman" w:hAnsi="Times New Roman" w:cs="Times New Roman"/>
        </w:rPr>
        <w:t xml:space="preserve">ultiplex PCR reactions </w:t>
      </w:r>
      <w:r w:rsidR="004F0CC8">
        <w:rPr>
          <w:rFonts w:ascii="Times New Roman" w:hAnsi="Times New Roman" w:cs="Times New Roman"/>
        </w:rPr>
        <w:t>passing this requirement could be deemed</w:t>
      </w:r>
      <w:r w:rsidR="003548B7">
        <w:rPr>
          <w:rFonts w:ascii="Times New Roman" w:hAnsi="Times New Roman" w:cs="Times New Roman"/>
        </w:rPr>
        <w:t xml:space="preserve"> </w:t>
      </w:r>
      <w:r w:rsidR="004F0CC8">
        <w:rPr>
          <w:rFonts w:ascii="Times New Roman" w:hAnsi="Times New Roman" w:cs="Times New Roman"/>
        </w:rPr>
        <w:t>useful for</w:t>
      </w:r>
      <w:r w:rsidR="003548B7">
        <w:rPr>
          <w:rFonts w:ascii="Times New Roman" w:hAnsi="Times New Roman" w:cs="Times New Roman"/>
        </w:rPr>
        <w:t xml:space="preserve"> evaluating </w:t>
      </w:r>
      <w:r w:rsidR="004F0CC8">
        <w:rPr>
          <w:rFonts w:ascii="Times New Roman" w:hAnsi="Times New Roman" w:cs="Times New Roman"/>
        </w:rPr>
        <w:t>a</w:t>
      </w:r>
      <w:r w:rsidR="003548B7">
        <w:rPr>
          <w:rFonts w:ascii="Times New Roman" w:hAnsi="Times New Roman" w:cs="Times New Roman"/>
        </w:rPr>
        <w:t xml:space="preserve"> </w:t>
      </w:r>
      <w:r w:rsidR="004F0CC8">
        <w:rPr>
          <w:rFonts w:ascii="Times New Roman" w:hAnsi="Times New Roman" w:cs="Times New Roman"/>
        </w:rPr>
        <w:t>WGA sample quality</w:t>
      </w:r>
      <w:r w:rsidR="003548B7">
        <w:rPr>
          <w:rFonts w:ascii="Times New Roman" w:hAnsi="Times New Roman" w:cs="Times New Roman"/>
        </w:rPr>
        <w:t xml:space="preserve">. </w:t>
      </w:r>
    </w:p>
    <w:p w14:paraId="00DB13C6" w14:textId="77777777" w:rsidR="00E41089" w:rsidRPr="00E41089" w:rsidRDefault="00E41089">
      <w:pPr>
        <w:rPr>
          <w:rFonts w:ascii="Times New Roman" w:hAnsi="Times New Roman" w:cs="Times New Roman"/>
        </w:rPr>
      </w:pPr>
    </w:p>
    <w:sectPr w:rsidR="00E41089" w:rsidRPr="00E41089" w:rsidSect="00EB152A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Yu Minch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89"/>
    <w:rsid w:val="000A270D"/>
    <w:rsid w:val="00104D56"/>
    <w:rsid w:val="0018491C"/>
    <w:rsid w:val="00192E04"/>
    <w:rsid w:val="00232F54"/>
    <w:rsid w:val="002B63F3"/>
    <w:rsid w:val="003548B7"/>
    <w:rsid w:val="003871CC"/>
    <w:rsid w:val="003C324B"/>
    <w:rsid w:val="003D4097"/>
    <w:rsid w:val="003F5568"/>
    <w:rsid w:val="00431DDC"/>
    <w:rsid w:val="00485711"/>
    <w:rsid w:val="004F0CC8"/>
    <w:rsid w:val="005D0302"/>
    <w:rsid w:val="00630FC7"/>
    <w:rsid w:val="00665EE6"/>
    <w:rsid w:val="006D5366"/>
    <w:rsid w:val="007401E5"/>
    <w:rsid w:val="0078375D"/>
    <w:rsid w:val="007957F1"/>
    <w:rsid w:val="007B06EB"/>
    <w:rsid w:val="00825304"/>
    <w:rsid w:val="00847B6E"/>
    <w:rsid w:val="008B7DB5"/>
    <w:rsid w:val="00922F25"/>
    <w:rsid w:val="00AE1146"/>
    <w:rsid w:val="00BB629F"/>
    <w:rsid w:val="00C37B55"/>
    <w:rsid w:val="00C4008F"/>
    <w:rsid w:val="00C6651C"/>
    <w:rsid w:val="00CD3639"/>
    <w:rsid w:val="00D00918"/>
    <w:rsid w:val="00E41089"/>
    <w:rsid w:val="00E9522A"/>
    <w:rsid w:val="00EB152A"/>
    <w:rsid w:val="00ED5CBB"/>
    <w:rsid w:val="00F33240"/>
    <w:rsid w:val="00F51B95"/>
    <w:rsid w:val="00F5609E"/>
    <w:rsid w:val="00F9736A"/>
    <w:rsid w:val="00FD4308"/>
    <w:rsid w:val="00FF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CB1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242</Words>
  <Characters>1380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shonan s</dc:creator>
  <cp:keywords/>
  <dc:description/>
  <cp:lastModifiedBy>Shonan Sho</cp:lastModifiedBy>
  <cp:revision>7</cp:revision>
  <dcterms:created xsi:type="dcterms:W3CDTF">2017-05-11T18:23:00Z</dcterms:created>
  <dcterms:modified xsi:type="dcterms:W3CDTF">2017-05-12T20:02:00Z</dcterms:modified>
</cp:coreProperties>
</file>