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6A2" w:rsidRDefault="00727892" w:rsidP="008764C7">
      <w:pPr>
        <w:rPr>
          <w:lang w:val="de-DE"/>
        </w:rPr>
      </w:pPr>
      <w:r>
        <w:rPr>
          <w:lang w:val="en-US"/>
        </w:rPr>
        <w:t xml:space="preserve">Additional file 1: </w:t>
      </w:r>
      <w:r w:rsidR="008764C7" w:rsidRPr="00263B6F">
        <w:rPr>
          <w:lang w:val="en-US"/>
        </w:rPr>
        <w:t xml:space="preserve">Table </w:t>
      </w:r>
      <w:proofErr w:type="spellStart"/>
      <w:r w:rsidR="0080148E">
        <w:rPr>
          <w:lang w:val="en-US"/>
        </w:rPr>
        <w:t>S</w:t>
      </w:r>
      <w:r w:rsidR="008764C7" w:rsidRPr="00263B6F">
        <w:rPr>
          <w:lang w:val="en-US"/>
        </w:rPr>
        <w:t>1</w:t>
      </w:r>
      <w:proofErr w:type="spellEnd"/>
      <w:r w:rsidR="008764C7" w:rsidRPr="00263B6F">
        <w:rPr>
          <w:lang w:val="en-US"/>
        </w:rPr>
        <w:t>: Model parameter overview</w:t>
      </w:r>
    </w:p>
    <w:tbl>
      <w:tblPr>
        <w:tblStyle w:val="TableGrid"/>
        <w:tblpPr w:leftFromText="141" w:rightFromText="141" w:vertAnchor="text" w:horzAnchor="margin" w:tblpXSpec="center" w:tblpY="315"/>
        <w:tblW w:w="9622" w:type="dxa"/>
        <w:tblLayout w:type="fixed"/>
        <w:tblLook w:val="04A0"/>
      </w:tblPr>
      <w:tblGrid>
        <w:gridCol w:w="3794"/>
        <w:gridCol w:w="1559"/>
        <w:gridCol w:w="1418"/>
        <w:gridCol w:w="1417"/>
        <w:gridCol w:w="1434"/>
      </w:tblGrid>
      <w:tr w:rsidR="008764C7" w:rsidRPr="00263B6F" w:rsidTr="0053216F">
        <w:tc>
          <w:tcPr>
            <w:tcW w:w="3794" w:type="dxa"/>
            <w:vAlign w:val="center"/>
          </w:tcPr>
          <w:p w:rsidR="008764C7" w:rsidRPr="00263B6F" w:rsidRDefault="008764C7" w:rsidP="0053216F">
            <w:pPr>
              <w:spacing w:line="240" w:lineRule="auto"/>
              <w:rPr>
                <w:b/>
                <w:lang w:val="en-US"/>
              </w:rPr>
            </w:pPr>
            <w:r w:rsidRPr="00263B6F">
              <w:rPr>
                <w:b/>
                <w:lang w:val="en-US"/>
              </w:rPr>
              <w:t>Parameter</w:t>
            </w:r>
          </w:p>
        </w:tc>
        <w:tc>
          <w:tcPr>
            <w:tcW w:w="1559" w:type="dxa"/>
            <w:vAlign w:val="center"/>
          </w:tcPr>
          <w:p w:rsidR="008764C7" w:rsidRPr="00263B6F" w:rsidRDefault="008764C7" w:rsidP="0053216F">
            <w:pPr>
              <w:spacing w:line="240" w:lineRule="auto"/>
              <w:jc w:val="left"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Base </w:t>
            </w:r>
            <w:r w:rsidRPr="00263B6F">
              <w:rPr>
                <w:b/>
                <w:lang w:val="en-US"/>
              </w:rPr>
              <w:t xml:space="preserve">Case </w:t>
            </w:r>
            <w:proofErr w:type="spellStart"/>
            <w:r w:rsidRPr="00263B6F">
              <w:rPr>
                <w:b/>
                <w:lang w:val="en-US"/>
              </w:rPr>
              <w:t>Oncotyrol</w:t>
            </w:r>
            <w:proofErr w:type="spellEnd"/>
            <w:r w:rsidRPr="00263B6F">
              <w:rPr>
                <w:b/>
                <w:lang w:val="en-US"/>
              </w:rPr>
              <w:t xml:space="preserve"> M. </w:t>
            </w:r>
          </w:p>
        </w:tc>
        <w:tc>
          <w:tcPr>
            <w:tcW w:w="1418" w:type="dxa"/>
            <w:vAlign w:val="center"/>
          </w:tcPr>
          <w:p w:rsidR="008764C7" w:rsidRPr="00263B6F" w:rsidRDefault="008764C7" w:rsidP="0053216F">
            <w:pPr>
              <w:spacing w:line="240" w:lineRule="auto"/>
              <w:jc w:val="left"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 Base Case </w:t>
            </w:r>
            <w:r w:rsidRPr="00263B6F">
              <w:rPr>
                <w:b/>
                <w:lang w:val="en-US"/>
              </w:rPr>
              <w:t>THETA  M.</w:t>
            </w:r>
          </w:p>
        </w:tc>
        <w:tc>
          <w:tcPr>
            <w:tcW w:w="1417" w:type="dxa"/>
            <w:vAlign w:val="center"/>
          </w:tcPr>
          <w:p w:rsidR="008764C7" w:rsidRPr="00263B6F" w:rsidRDefault="008764C7" w:rsidP="0053216F">
            <w:pPr>
              <w:spacing w:line="240" w:lineRule="auto"/>
              <w:rPr>
                <w:b/>
                <w:lang w:val="en-US"/>
              </w:rPr>
            </w:pPr>
            <w:r w:rsidRPr="00263B6F">
              <w:rPr>
                <w:b/>
                <w:lang w:val="en-US"/>
              </w:rPr>
              <w:t xml:space="preserve">Source </w:t>
            </w:r>
          </w:p>
          <w:p w:rsidR="008764C7" w:rsidRPr="00263B6F" w:rsidRDefault="008764C7" w:rsidP="0053216F">
            <w:pPr>
              <w:spacing w:line="240" w:lineRule="auto"/>
              <w:rPr>
                <w:b/>
                <w:lang w:val="en-US"/>
              </w:rPr>
            </w:pPr>
            <w:proofErr w:type="spellStart"/>
            <w:r>
              <w:rPr>
                <w:b/>
                <w:lang w:val="en-US"/>
              </w:rPr>
              <w:t>Oncotyro</w:t>
            </w:r>
            <w:proofErr w:type="spellEnd"/>
            <w:r>
              <w:rPr>
                <w:b/>
                <w:lang w:val="en-US"/>
              </w:rPr>
              <w:t xml:space="preserve"> </w:t>
            </w:r>
            <w:r w:rsidRPr="00263B6F">
              <w:rPr>
                <w:b/>
                <w:lang w:val="en-US"/>
              </w:rPr>
              <w:t>M.</w:t>
            </w:r>
          </w:p>
        </w:tc>
        <w:tc>
          <w:tcPr>
            <w:tcW w:w="1434" w:type="dxa"/>
            <w:vAlign w:val="center"/>
          </w:tcPr>
          <w:p w:rsidR="008764C7" w:rsidRPr="00263B6F" w:rsidRDefault="008764C7" w:rsidP="0053216F">
            <w:pPr>
              <w:spacing w:line="240" w:lineRule="auto"/>
              <w:rPr>
                <w:b/>
                <w:lang w:val="en-US"/>
              </w:rPr>
            </w:pPr>
            <w:r w:rsidRPr="00263B6F">
              <w:rPr>
                <w:b/>
                <w:lang w:val="en-US"/>
              </w:rPr>
              <w:t xml:space="preserve">Source THETA M. </w:t>
            </w:r>
          </w:p>
        </w:tc>
      </w:tr>
      <w:tr w:rsidR="008764C7" w:rsidRPr="00263B6F" w:rsidTr="0053216F">
        <w:tc>
          <w:tcPr>
            <w:tcW w:w="9622" w:type="dxa"/>
            <w:gridSpan w:val="5"/>
            <w:vAlign w:val="center"/>
          </w:tcPr>
          <w:p w:rsidR="008764C7" w:rsidRPr="00263B6F" w:rsidRDefault="008764C7" w:rsidP="0053216F">
            <w:pPr>
              <w:spacing w:line="240" w:lineRule="auto"/>
              <w:rPr>
                <w:b/>
                <w:i/>
                <w:u w:val="single"/>
                <w:lang w:val="en-US"/>
              </w:rPr>
            </w:pPr>
            <w:r w:rsidRPr="00263B6F">
              <w:rPr>
                <w:b/>
                <w:i/>
                <w:u w:val="single"/>
                <w:lang w:val="en-US"/>
              </w:rPr>
              <w:t>Probabilities</w:t>
            </w:r>
          </w:p>
        </w:tc>
      </w:tr>
      <w:tr w:rsidR="008764C7" w:rsidRPr="005F4CC5" w:rsidTr="0053216F">
        <w:tc>
          <w:tcPr>
            <w:tcW w:w="3794" w:type="dxa"/>
            <w:vAlign w:val="center"/>
          </w:tcPr>
          <w:p w:rsidR="008764C7" w:rsidRPr="00263B6F" w:rsidRDefault="008764C7" w:rsidP="0053216F">
            <w:pPr>
              <w:spacing w:line="240" w:lineRule="auto"/>
              <w:rPr>
                <w:i/>
                <w:lang w:val="en-US"/>
              </w:rPr>
            </w:pPr>
            <w:r w:rsidRPr="00263B6F">
              <w:rPr>
                <w:i/>
                <w:lang w:val="en-US"/>
              </w:rPr>
              <w:t>Risk of hospital visit due to toxicity</w:t>
            </w:r>
          </w:p>
        </w:tc>
        <w:tc>
          <w:tcPr>
            <w:tcW w:w="1559" w:type="dxa"/>
            <w:vAlign w:val="center"/>
          </w:tcPr>
          <w:p w:rsidR="008764C7" w:rsidRPr="00263B6F" w:rsidRDefault="008764C7" w:rsidP="0053216F">
            <w:pPr>
              <w:spacing w:line="240" w:lineRule="auto"/>
              <w:jc w:val="right"/>
              <w:rPr>
                <w:lang w:val="en-US"/>
              </w:rPr>
            </w:pPr>
            <w:r w:rsidRPr="00263B6F">
              <w:rPr>
                <w:lang w:val="en-US"/>
              </w:rPr>
              <w:t>17.04%</w:t>
            </w:r>
          </w:p>
        </w:tc>
        <w:tc>
          <w:tcPr>
            <w:tcW w:w="1418" w:type="dxa"/>
            <w:vAlign w:val="center"/>
          </w:tcPr>
          <w:p w:rsidR="008764C7" w:rsidRPr="00263B6F" w:rsidRDefault="008764C7" w:rsidP="0053216F">
            <w:pPr>
              <w:spacing w:line="240" w:lineRule="auto"/>
              <w:jc w:val="right"/>
              <w:rPr>
                <w:lang w:val="en-US"/>
              </w:rPr>
            </w:pPr>
            <w:r w:rsidRPr="00263B6F">
              <w:rPr>
                <w:lang w:val="en-US"/>
              </w:rPr>
              <w:t>17.04%</w:t>
            </w:r>
          </w:p>
        </w:tc>
        <w:tc>
          <w:tcPr>
            <w:tcW w:w="1417" w:type="dxa"/>
            <w:vAlign w:val="center"/>
          </w:tcPr>
          <w:p w:rsidR="008764C7" w:rsidRPr="00263B6F" w:rsidRDefault="00CB45E8" w:rsidP="008764C7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fldChar w:fldCharType="begin"/>
            </w:r>
            <w:r w:rsidR="008764C7">
              <w:rPr>
                <w:lang w:val="en-US"/>
              </w:rPr>
              <w:instrText xml:space="preserve"> ADDIN EN.CITE &lt;EndNote&gt;&lt;Cite&gt;&lt;Author&gt;Tilak Financial Department&lt;/Author&gt;&lt;Year&gt;2012&lt;/Year&gt;&lt;RecNum&gt;319&lt;/RecNum&gt;&lt;DisplayText&gt;[1]&lt;/DisplayText&gt;&lt;record&gt;&lt;rec-number&gt;319&lt;/rec-number&gt;&lt;foreign-keys&gt;&lt;key app="EN" db-id="fddx0dxdlszppgezpvox02xhff0raxpx2xxf" timestamp="1458154771"&gt;319&lt;/key&gt;&lt;/foreign-keys&gt;&lt;ref-type name="Personal Communication"&gt;26&lt;/ref-type&gt;&lt;contributors&gt;&lt;authors&gt;&lt;author&gt;Tilak Financial Department, &lt;/author&gt;&lt;/authors&gt;&lt;/contributors&gt;&lt;titles&gt;&lt;title&gt;Cost Data Report (unpublised) &lt;/title&gt;&lt;/titles&gt;&lt;dates&gt;&lt;year&gt;2012&lt;/year&gt;&lt;pub-dates&gt;&lt;date&gt;?&lt;/date&gt;&lt;/pub-dates&gt;&lt;/dates&gt;&lt;urls&gt;&lt;/urls&gt;&lt;/record&gt;&lt;/Cite&gt;&lt;/EndNote&gt;</w:instrText>
            </w:r>
            <w:r>
              <w:rPr>
                <w:lang w:val="en-US"/>
              </w:rPr>
              <w:fldChar w:fldCharType="separate"/>
            </w:r>
            <w:r w:rsidR="008764C7">
              <w:rPr>
                <w:noProof/>
                <w:lang w:val="en-US"/>
              </w:rPr>
              <w:t>[1]</w:t>
            </w:r>
            <w:r>
              <w:rPr>
                <w:lang w:val="en-US"/>
              </w:rPr>
              <w:fldChar w:fldCharType="end"/>
            </w:r>
          </w:p>
        </w:tc>
        <w:tc>
          <w:tcPr>
            <w:tcW w:w="1434" w:type="dxa"/>
            <w:vAlign w:val="center"/>
          </w:tcPr>
          <w:p w:rsidR="008764C7" w:rsidRPr="00263B6F" w:rsidRDefault="00CB45E8" w:rsidP="008764C7">
            <w:pPr>
              <w:spacing w:line="240" w:lineRule="auto"/>
              <w:rPr>
                <w:lang w:val="en-US"/>
              </w:rPr>
            </w:pPr>
            <w:r w:rsidRPr="00263B6F">
              <w:rPr>
                <w:lang w:val="en-US"/>
              </w:rPr>
              <w:fldChar w:fldCharType="begin"/>
            </w:r>
            <w:r w:rsidR="008764C7">
              <w:rPr>
                <w:lang w:val="en-US"/>
              </w:rPr>
              <w:instrText xml:space="preserve"> ADDIN EN.CITE &lt;EndNote&gt;&lt;Cite&gt;&lt;Author&gt;Canadian Institute for Health Information&lt;/Author&gt;&lt;Year&gt;2013&lt;/Year&gt;&lt;RecNum&gt;306&lt;/RecNum&gt;&lt;DisplayText&gt;[2]&lt;/DisplayText&gt;&lt;record&gt;&lt;rec-number&gt;306&lt;/rec-number&gt;&lt;foreign-keys&gt;&lt;key app="EN" db-id="fddx0dxdlszppgezpvox02xhff0raxpx2xxf" timestamp="1458154445"&gt;306&lt;/key&gt;&lt;/foreign-keys&gt;&lt;ref-type name="Web Page"&gt;12&lt;/ref-type&gt;&lt;contributors&gt;&lt;authors&gt;&lt;author&gt;Canadian Institute for Health Information,&lt;/author&gt;&lt;/authors&gt;&lt;/contributors&gt;&lt;titles&gt;&lt;title&gt;Available from: http://www.cihi.ca [Accessed on March 18, 2013]&lt;/title&gt;&lt;/titles&gt;&lt;dates&gt;&lt;year&gt;2013&lt;/year&gt;&lt;/dates&gt;&lt;urls&gt;&lt;/urls&gt;&lt;access-date&gt;18.03.2013&lt;/access-date&gt;&lt;/record&gt;&lt;/Cite&gt;&lt;/EndNote&gt;</w:instrText>
            </w:r>
            <w:r w:rsidRPr="00263B6F">
              <w:rPr>
                <w:lang w:val="en-US"/>
              </w:rPr>
              <w:fldChar w:fldCharType="separate"/>
            </w:r>
            <w:r w:rsidR="008764C7">
              <w:rPr>
                <w:noProof/>
                <w:lang w:val="en-US"/>
              </w:rPr>
              <w:t>[2]</w:t>
            </w:r>
            <w:r w:rsidRPr="00263B6F">
              <w:rPr>
                <w:lang w:val="en-US"/>
              </w:rPr>
              <w:fldChar w:fldCharType="end"/>
            </w:r>
          </w:p>
        </w:tc>
      </w:tr>
      <w:tr w:rsidR="008764C7" w:rsidRPr="00415BC3" w:rsidTr="0053216F">
        <w:tc>
          <w:tcPr>
            <w:tcW w:w="9622" w:type="dxa"/>
            <w:gridSpan w:val="5"/>
            <w:vAlign w:val="center"/>
          </w:tcPr>
          <w:p w:rsidR="008764C7" w:rsidRPr="00263B6F" w:rsidRDefault="008764C7" w:rsidP="0053216F">
            <w:pPr>
              <w:spacing w:line="240" w:lineRule="auto"/>
              <w:rPr>
                <w:b/>
                <w:lang w:val="en-US"/>
              </w:rPr>
            </w:pPr>
            <w:r w:rsidRPr="00263B6F">
              <w:rPr>
                <w:b/>
                <w:i/>
                <w:lang w:val="en-US"/>
              </w:rPr>
              <w:t>Cause of hospital visits due to toxicity</w:t>
            </w:r>
          </w:p>
        </w:tc>
      </w:tr>
      <w:tr w:rsidR="008764C7" w:rsidRPr="005F4CC5" w:rsidTr="0053216F">
        <w:tc>
          <w:tcPr>
            <w:tcW w:w="3794" w:type="dxa"/>
            <w:vAlign w:val="center"/>
          </w:tcPr>
          <w:p w:rsidR="008764C7" w:rsidRPr="00263B6F" w:rsidRDefault="008764C7" w:rsidP="0053216F">
            <w:pPr>
              <w:spacing w:line="240" w:lineRule="auto"/>
              <w:rPr>
                <w:lang w:val="en-US"/>
              </w:rPr>
            </w:pPr>
            <w:proofErr w:type="spellStart"/>
            <w:r w:rsidRPr="00263B6F">
              <w:rPr>
                <w:lang w:val="en-US"/>
              </w:rPr>
              <w:t>Neutropenia</w:t>
            </w:r>
            <w:proofErr w:type="spellEnd"/>
            <w:r w:rsidRPr="00263B6F">
              <w:rPr>
                <w:lang w:val="en-US"/>
              </w:rPr>
              <w:t>/fever/infections</w:t>
            </w:r>
          </w:p>
          <w:p w:rsidR="008764C7" w:rsidRPr="00263B6F" w:rsidRDefault="008764C7" w:rsidP="0053216F">
            <w:pPr>
              <w:spacing w:line="240" w:lineRule="auto"/>
              <w:rPr>
                <w:lang w:val="en-US"/>
              </w:rPr>
            </w:pPr>
            <w:r w:rsidRPr="00263B6F">
              <w:rPr>
                <w:lang w:val="en-US"/>
              </w:rPr>
              <w:t>Injuries &amp; trauma</w:t>
            </w:r>
          </w:p>
          <w:p w:rsidR="008764C7" w:rsidRPr="00263B6F" w:rsidRDefault="008764C7" w:rsidP="0053216F">
            <w:pPr>
              <w:spacing w:line="240" w:lineRule="auto"/>
              <w:rPr>
                <w:lang w:val="en-US"/>
              </w:rPr>
            </w:pPr>
            <w:r w:rsidRPr="00263B6F">
              <w:rPr>
                <w:lang w:val="en-US"/>
              </w:rPr>
              <w:t>Malignant neoplasm</w:t>
            </w:r>
          </w:p>
          <w:p w:rsidR="008764C7" w:rsidRPr="00263B6F" w:rsidRDefault="008764C7" w:rsidP="0053216F">
            <w:pPr>
              <w:spacing w:line="240" w:lineRule="auto"/>
              <w:rPr>
                <w:lang w:val="en-US"/>
              </w:rPr>
            </w:pPr>
            <w:r w:rsidRPr="00263B6F">
              <w:rPr>
                <w:lang w:val="en-US"/>
              </w:rPr>
              <w:t>Pain &amp; pain management</w:t>
            </w:r>
          </w:p>
          <w:p w:rsidR="008764C7" w:rsidRPr="00263B6F" w:rsidRDefault="008764C7" w:rsidP="0053216F">
            <w:pPr>
              <w:spacing w:line="240" w:lineRule="auto"/>
              <w:rPr>
                <w:lang w:val="en-US"/>
              </w:rPr>
            </w:pPr>
            <w:r w:rsidRPr="00263B6F">
              <w:rPr>
                <w:lang w:val="en-US"/>
              </w:rPr>
              <w:t>Nausea/vomiting/dehydration</w:t>
            </w:r>
          </w:p>
          <w:p w:rsidR="008764C7" w:rsidRPr="00263B6F" w:rsidRDefault="008764C7" w:rsidP="0053216F">
            <w:pPr>
              <w:spacing w:line="240" w:lineRule="auto"/>
              <w:rPr>
                <w:lang w:val="en-US"/>
              </w:rPr>
            </w:pPr>
            <w:r w:rsidRPr="00263B6F">
              <w:rPr>
                <w:lang w:val="en-US"/>
              </w:rPr>
              <w:t>Gastrointestinal tract</w:t>
            </w:r>
          </w:p>
          <w:p w:rsidR="008764C7" w:rsidRPr="00263B6F" w:rsidRDefault="008764C7" w:rsidP="0053216F">
            <w:pPr>
              <w:spacing w:line="240" w:lineRule="auto"/>
              <w:rPr>
                <w:lang w:val="en-US"/>
              </w:rPr>
            </w:pPr>
            <w:r w:rsidRPr="00263B6F">
              <w:rPr>
                <w:lang w:val="en-US"/>
              </w:rPr>
              <w:t>Chest pain</w:t>
            </w:r>
          </w:p>
        </w:tc>
        <w:tc>
          <w:tcPr>
            <w:tcW w:w="1559" w:type="dxa"/>
            <w:vAlign w:val="center"/>
          </w:tcPr>
          <w:p w:rsidR="008764C7" w:rsidRPr="00263B6F" w:rsidRDefault="008764C7" w:rsidP="0053216F">
            <w:pPr>
              <w:spacing w:line="240" w:lineRule="auto"/>
              <w:jc w:val="right"/>
              <w:rPr>
                <w:lang w:val="en-US"/>
              </w:rPr>
            </w:pPr>
            <w:r w:rsidRPr="00263B6F">
              <w:rPr>
                <w:lang w:val="en-US"/>
              </w:rPr>
              <w:t xml:space="preserve">     53.56%</w:t>
            </w:r>
          </w:p>
          <w:p w:rsidR="008764C7" w:rsidRPr="00263B6F" w:rsidRDefault="008764C7" w:rsidP="0053216F">
            <w:pPr>
              <w:spacing w:line="240" w:lineRule="auto"/>
              <w:jc w:val="right"/>
              <w:rPr>
                <w:lang w:val="en-US"/>
              </w:rPr>
            </w:pPr>
            <w:r w:rsidRPr="00263B6F">
              <w:rPr>
                <w:lang w:val="en-US"/>
              </w:rPr>
              <w:t>N/A</w:t>
            </w:r>
          </w:p>
          <w:p w:rsidR="008764C7" w:rsidRPr="00263B6F" w:rsidRDefault="008764C7" w:rsidP="0053216F">
            <w:pPr>
              <w:spacing w:line="240" w:lineRule="auto"/>
              <w:jc w:val="right"/>
              <w:rPr>
                <w:lang w:val="en-US"/>
              </w:rPr>
            </w:pPr>
            <w:r w:rsidRPr="00263B6F">
              <w:rPr>
                <w:lang w:val="en-US"/>
              </w:rPr>
              <w:t>N/A</w:t>
            </w:r>
          </w:p>
          <w:p w:rsidR="008764C7" w:rsidRPr="00263B6F" w:rsidRDefault="008764C7" w:rsidP="0053216F">
            <w:pPr>
              <w:spacing w:line="240" w:lineRule="auto"/>
              <w:jc w:val="right"/>
              <w:rPr>
                <w:lang w:val="en-US"/>
              </w:rPr>
            </w:pPr>
            <w:r w:rsidRPr="00263B6F">
              <w:rPr>
                <w:lang w:val="en-US"/>
              </w:rPr>
              <w:t>7.51%</w:t>
            </w:r>
          </w:p>
          <w:p w:rsidR="008764C7" w:rsidRPr="00263B6F" w:rsidRDefault="008764C7" w:rsidP="0053216F">
            <w:pPr>
              <w:spacing w:line="240" w:lineRule="auto"/>
              <w:jc w:val="right"/>
              <w:rPr>
                <w:lang w:val="en-US"/>
              </w:rPr>
            </w:pPr>
            <w:r w:rsidRPr="00263B6F">
              <w:rPr>
                <w:lang w:val="en-US"/>
              </w:rPr>
              <w:t>6.02%</w:t>
            </w:r>
          </w:p>
          <w:p w:rsidR="008764C7" w:rsidRPr="00263B6F" w:rsidRDefault="008764C7" w:rsidP="0053216F">
            <w:pPr>
              <w:spacing w:line="240" w:lineRule="auto"/>
              <w:jc w:val="right"/>
              <w:rPr>
                <w:lang w:val="en-US"/>
              </w:rPr>
            </w:pPr>
            <w:r w:rsidRPr="00263B6F">
              <w:rPr>
                <w:lang w:val="en-US"/>
              </w:rPr>
              <w:t>5.64%</w:t>
            </w:r>
          </w:p>
          <w:p w:rsidR="008764C7" w:rsidRPr="00263B6F" w:rsidRDefault="008764C7" w:rsidP="0053216F">
            <w:pPr>
              <w:spacing w:line="240" w:lineRule="auto"/>
              <w:jc w:val="right"/>
              <w:rPr>
                <w:lang w:val="en-US"/>
              </w:rPr>
            </w:pPr>
            <w:r w:rsidRPr="00263B6F">
              <w:rPr>
                <w:lang w:val="en-US"/>
              </w:rPr>
              <w:t>N/A</w:t>
            </w:r>
          </w:p>
        </w:tc>
        <w:tc>
          <w:tcPr>
            <w:tcW w:w="1418" w:type="dxa"/>
            <w:vAlign w:val="center"/>
          </w:tcPr>
          <w:p w:rsidR="008764C7" w:rsidRPr="00263B6F" w:rsidRDefault="008764C7" w:rsidP="0053216F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          </w:t>
            </w:r>
            <w:r w:rsidRPr="00263B6F">
              <w:rPr>
                <w:lang w:val="en-US"/>
              </w:rPr>
              <w:t>53.56%</w:t>
            </w:r>
          </w:p>
          <w:p w:rsidR="008764C7" w:rsidRPr="00263B6F" w:rsidRDefault="008764C7" w:rsidP="0053216F">
            <w:pPr>
              <w:spacing w:line="240" w:lineRule="auto"/>
              <w:jc w:val="right"/>
              <w:rPr>
                <w:lang w:val="en-US"/>
              </w:rPr>
            </w:pPr>
            <w:r w:rsidRPr="00263B6F">
              <w:rPr>
                <w:lang w:val="en-US"/>
              </w:rPr>
              <w:t>11.48%</w:t>
            </w:r>
          </w:p>
          <w:p w:rsidR="008764C7" w:rsidRPr="00263B6F" w:rsidRDefault="008764C7" w:rsidP="0053216F">
            <w:pPr>
              <w:spacing w:line="240" w:lineRule="auto"/>
              <w:jc w:val="right"/>
              <w:rPr>
                <w:lang w:val="en-US"/>
              </w:rPr>
            </w:pPr>
            <w:r w:rsidRPr="00263B6F">
              <w:rPr>
                <w:lang w:val="en-US"/>
              </w:rPr>
              <w:t>10.89%</w:t>
            </w:r>
          </w:p>
          <w:p w:rsidR="008764C7" w:rsidRPr="00263B6F" w:rsidRDefault="008764C7" w:rsidP="0053216F">
            <w:pPr>
              <w:spacing w:line="240" w:lineRule="auto"/>
              <w:jc w:val="right"/>
              <w:rPr>
                <w:lang w:val="en-US"/>
              </w:rPr>
            </w:pPr>
            <w:r w:rsidRPr="00263B6F">
              <w:rPr>
                <w:lang w:val="en-US"/>
              </w:rPr>
              <w:t>7.51%</w:t>
            </w:r>
          </w:p>
          <w:p w:rsidR="008764C7" w:rsidRPr="00263B6F" w:rsidRDefault="008764C7" w:rsidP="0053216F">
            <w:pPr>
              <w:spacing w:line="240" w:lineRule="auto"/>
              <w:jc w:val="right"/>
              <w:rPr>
                <w:lang w:val="en-US"/>
              </w:rPr>
            </w:pPr>
            <w:r w:rsidRPr="00263B6F">
              <w:rPr>
                <w:lang w:val="en-US"/>
              </w:rPr>
              <w:t>6.02%</w:t>
            </w:r>
          </w:p>
          <w:p w:rsidR="008764C7" w:rsidRPr="00263B6F" w:rsidRDefault="008764C7" w:rsidP="0053216F">
            <w:pPr>
              <w:spacing w:line="240" w:lineRule="auto"/>
              <w:jc w:val="right"/>
              <w:rPr>
                <w:lang w:val="en-US"/>
              </w:rPr>
            </w:pPr>
            <w:r w:rsidRPr="00263B6F">
              <w:rPr>
                <w:lang w:val="en-US"/>
              </w:rPr>
              <w:t>5.64%</w:t>
            </w:r>
          </w:p>
          <w:p w:rsidR="008764C7" w:rsidRPr="00263B6F" w:rsidRDefault="008764C7" w:rsidP="0053216F">
            <w:pPr>
              <w:spacing w:line="240" w:lineRule="auto"/>
              <w:rPr>
                <w:lang w:val="en-US"/>
              </w:rPr>
            </w:pPr>
            <w:r w:rsidRPr="00263B6F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            </w:t>
            </w:r>
            <w:r w:rsidRPr="00263B6F">
              <w:rPr>
                <w:lang w:val="en-US"/>
              </w:rPr>
              <w:t>4.89%</w:t>
            </w:r>
          </w:p>
        </w:tc>
        <w:tc>
          <w:tcPr>
            <w:tcW w:w="1417" w:type="dxa"/>
            <w:vAlign w:val="center"/>
          </w:tcPr>
          <w:p w:rsidR="008764C7" w:rsidRPr="00263B6F" w:rsidRDefault="00CB45E8" w:rsidP="008764C7">
            <w:pPr>
              <w:spacing w:line="240" w:lineRule="auto"/>
              <w:rPr>
                <w:rFonts w:eastAsia="Times New Roman"/>
                <w:color w:val="000000"/>
                <w:lang w:val="en-US" w:eastAsia="de-DE"/>
              </w:rPr>
            </w:pPr>
            <w:r w:rsidRPr="009D7817">
              <w:rPr>
                <w:noProof/>
                <w:lang w:val="en-US"/>
              </w:rPr>
              <w:fldChar w:fldCharType="begin"/>
            </w:r>
            <w:r w:rsidR="008764C7" w:rsidRPr="009D7817">
              <w:rPr>
                <w:noProof/>
                <w:lang w:val="en-US"/>
              </w:rPr>
              <w:instrText xml:space="preserve"> ADDIN EN.CITE &lt;EndNote&gt;&lt;Cite&gt;&lt;Author&gt;Medical University Innsbruck&lt;/Author&gt;&lt;Year&gt;2012&lt;/Year&gt;&lt;RecNum&gt;307&lt;/RecNum&gt;&lt;DisplayText&gt;[3]&lt;/DisplayText&gt;&lt;record&gt;&lt;rec-number&gt;307&lt;/rec-number&gt;&lt;foreign-keys&gt;&lt;key app="EN" db-id="fddx0dxdlszppgezpvox02xhff0raxpx2xxf" timestamp="1458154465"&gt;307&lt;/key&gt;&lt;/foreign-keys&gt;&lt;ref-type name="Personal Communication"&gt;26&lt;/ref-type&gt;&lt;contributors&gt;&lt;authors&gt;&lt;author&gt;Medical University Innsbruck, &lt;/author&gt;&lt;/authors&gt;&lt;/contributors&gt;&lt;titles&gt;&lt;title&gt;Expert Opinion, Medical Record Review&lt;/title&gt;&lt;/titles&gt;&lt;dates&gt;&lt;year&gt;2012&lt;/year&gt;&lt;pub-dates&gt;&lt;date&gt;?&lt;/date&gt;&lt;/pub-dates&gt;&lt;/dates&gt;&lt;pub-location&gt;Innsbruck&lt;/pub-location&gt;&lt;urls&gt;&lt;/urls&gt;&lt;/record&gt;&lt;/Cite&gt;&lt;/EndNote&gt;</w:instrText>
            </w:r>
            <w:r w:rsidRPr="009D7817">
              <w:rPr>
                <w:noProof/>
                <w:lang w:val="en-US"/>
              </w:rPr>
              <w:fldChar w:fldCharType="separate"/>
            </w:r>
            <w:r w:rsidR="008764C7" w:rsidRPr="009D7817">
              <w:rPr>
                <w:noProof/>
                <w:lang w:val="en-US"/>
              </w:rPr>
              <w:t>[3]</w:t>
            </w:r>
            <w:r w:rsidRPr="009D7817">
              <w:rPr>
                <w:noProof/>
                <w:lang w:val="en-US"/>
              </w:rPr>
              <w:fldChar w:fldCharType="end"/>
            </w:r>
            <w:bookmarkStart w:id="0" w:name="_GoBack"/>
            <w:bookmarkEnd w:id="0"/>
          </w:p>
        </w:tc>
        <w:tc>
          <w:tcPr>
            <w:tcW w:w="1434" w:type="dxa"/>
            <w:vAlign w:val="center"/>
          </w:tcPr>
          <w:p w:rsidR="008764C7" w:rsidRPr="00263B6F" w:rsidRDefault="00CB45E8" w:rsidP="008764C7">
            <w:pPr>
              <w:spacing w:line="240" w:lineRule="auto"/>
              <w:rPr>
                <w:lang w:val="en-US"/>
              </w:rPr>
            </w:pPr>
            <w:r w:rsidRPr="00263B6F">
              <w:rPr>
                <w:lang w:val="en-US"/>
              </w:rPr>
              <w:fldChar w:fldCharType="begin"/>
            </w:r>
            <w:r w:rsidR="008764C7">
              <w:rPr>
                <w:lang w:val="en-US"/>
              </w:rPr>
              <w:instrText xml:space="preserve"> ADDIN EN.CITE &lt;EndNote&gt;&lt;Cite&gt;&lt;Author&gt;Canadian Institute for Health Information&lt;/Author&gt;&lt;Year&gt;2013&lt;/Year&gt;&lt;RecNum&gt;306&lt;/RecNum&gt;&lt;DisplayText&gt;[2]&lt;/DisplayText&gt;&lt;record&gt;&lt;rec-number&gt;306&lt;/rec-number&gt;&lt;foreign-keys&gt;&lt;key app="EN" db-id="fddx0dxdlszppgezpvox02xhff0raxpx2xxf" timestamp="1458154445"&gt;306&lt;/key&gt;&lt;/foreign-keys&gt;&lt;ref-type name="Web Page"&gt;12&lt;/ref-type&gt;&lt;contributors&gt;&lt;authors&gt;&lt;author&gt;Canadian Institute for Health Information,&lt;/author&gt;&lt;/authors&gt;&lt;/contributors&gt;&lt;titles&gt;&lt;title&gt;Available from: http://www.cihi.ca [Accessed on March 18, 2013]&lt;/title&gt;&lt;/titles&gt;&lt;dates&gt;&lt;year&gt;2013&lt;/year&gt;&lt;/dates&gt;&lt;urls&gt;&lt;/urls&gt;&lt;access-date&gt;18.03.2013&lt;/access-date&gt;&lt;/record&gt;&lt;/Cite&gt;&lt;/EndNote&gt;</w:instrText>
            </w:r>
            <w:r w:rsidRPr="00263B6F">
              <w:rPr>
                <w:lang w:val="en-US"/>
              </w:rPr>
              <w:fldChar w:fldCharType="separate"/>
            </w:r>
            <w:r w:rsidR="008764C7">
              <w:rPr>
                <w:noProof/>
                <w:lang w:val="en-US"/>
              </w:rPr>
              <w:t>[2]</w:t>
            </w:r>
            <w:r w:rsidRPr="00263B6F">
              <w:rPr>
                <w:lang w:val="en-US"/>
              </w:rPr>
              <w:fldChar w:fldCharType="end"/>
            </w:r>
          </w:p>
        </w:tc>
      </w:tr>
      <w:tr w:rsidR="008764C7" w:rsidRPr="00415BC3" w:rsidTr="0053216F">
        <w:tc>
          <w:tcPr>
            <w:tcW w:w="9622" w:type="dxa"/>
            <w:gridSpan w:val="5"/>
            <w:vAlign w:val="center"/>
          </w:tcPr>
          <w:p w:rsidR="008764C7" w:rsidRPr="00263B6F" w:rsidRDefault="008764C7" w:rsidP="0053216F">
            <w:pPr>
              <w:spacing w:line="240" w:lineRule="auto"/>
              <w:rPr>
                <w:b/>
                <w:lang w:val="en-US"/>
              </w:rPr>
            </w:pPr>
            <w:r w:rsidRPr="00263B6F">
              <w:rPr>
                <w:b/>
                <w:i/>
                <w:lang w:val="en-US"/>
              </w:rPr>
              <w:t>Risk of 10 year distant recurrence without chemotherapy</w:t>
            </w:r>
          </w:p>
        </w:tc>
      </w:tr>
      <w:tr w:rsidR="008764C7" w:rsidRPr="005F4CC5" w:rsidTr="0053216F">
        <w:tc>
          <w:tcPr>
            <w:tcW w:w="3794" w:type="dxa"/>
            <w:vAlign w:val="center"/>
          </w:tcPr>
          <w:p w:rsidR="008764C7" w:rsidRPr="00263B6F" w:rsidRDefault="008764C7" w:rsidP="0053216F">
            <w:pPr>
              <w:spacing w:line="240" w:lineRule="auto"/>
              <w:rPr>
                <w:lang w:val="en-US"/>
              </w:rPr>
            </w:pPr>
            <w:r w:rsidRPr="00263B6F">
              <w:rPr>
                <w:lang w:val="en-US"/>
              </w:rPr>
              <w:t>Adjuvant! Online low risk</w:t>
            </w:r>
          </w:p>
          <w:p w:rsidR="008764C7" w:rsidRPr="00263B6F" w:rsidRDefault="008764C7" w:rsidP="0053216F">
            <w:pPr>
              <w:spacing w:line="240" w:lineRule="auto"/>
              <w:rPr>
                <w:lang w:val="en-US"/>
              </w:rPr>
            </w:pPr>
            <w:r w:rsidRPr="00263B6F">
              <w:rPr>
                <w:lang w:val="en-US"/>
              </w:rPr>
              <w:t xml:space="preserve">     21-gene assay low risk</w:t>
            </w:r>
          </w:p>
          <w:p w:rsidR="008764C7" w:rsidRPr="00263B6F" w:rsidRDefault="008764C7" w:rsidP="0053216F">
            <w:pPr>
              <w:spacing w:line="240" w:lineRule="auto"/>
              <w:rPr>
                <w:lang w:val="en-US"/>
              </w:rPr>
            </w:pPr>
            <w:r w:rsidRPr="00263B6F">
              <w:rPr>
                <w:lang w:val="en-US"/>
              </w:rPr>
              <w:t xml:space="preserve">     21-gene assay int. risk</w:t>
            </w:r>
          </w:p>
          <w:p w:rsidR="008764C7" w:rsidRPr="00263B6F" w:rsidRDefault="008764C7" w:rsidP="0053216F">
            <w:pPr>
              <w:spacing w:line="240" w:lineRule="auto"/>
              <w:rPr>
                <w:lang w:val="en-US"/>
              </w:rPr>
            </w:pPr>
            <w:r w:rsidRPr="00263B6F">
              <w:rPr>
                <w:lang w:val="en-US"/>
              </w:rPr>
              <w:t xml:space="preserve">     21-gene assay high risk</w:t>
            </w:r>
          </w:p>
          <w:p w:rsidR="008764C7" w:rsidRPr="00263B6F" w:rsidRDefault="008764C7" w:rsidP="0053216F">
            <w:pPr>
              <w:spacing w:line="240" w:lineRule="auto"/>
              <w:rPr>
                <w:lang w:val="en-US"/>
              </w:rPr>
            </w:pPr>
          </w:p>
          <w:p w:rsidR="008764C7" w:rsidRPr="00263B6F" w:rsidRDefault="008764C7" w:rsidP="0053216F">
            <w:pPr>
              <w:spacing w:line="240" w:lineRule="auto"/>
              <w:rPr>
                <w:lang w:val="en-US"/>
              </w:rPr>
            </w:pPr>
            <w:r w:rsidRPr="00263B6F">
              <w:rPr>
                <w:lang w:val="en-US"/>
              </w:rPr>
              <w:t>Adjuvant! Online int. risk</w:t>
            </w:r>
          </w:p>
          <w:p w:rsidR="008764C7" w:rsidRPr="00263B6F" w:rsidRDefault="008764C7" w:rsidP="0053216F">
            <w:pPr>
              <w:spacing w:line="240" w:lineRule="auto"/>
              <w:rPr>
                <w:lang w:val="en-US"/>
              </w:rPr>
            </w:pPr>
            <w:r w:rsidRPr="00263B6F">
              <w:rPr>
                <w:lang w:val="en-US"/>
              </w:rPr>
              <w:t xml:space="preserve">     21-gene assay low risk</w:t>
            </w:r>
          </w:p>
          <w:p w:rsidR="008764C7" w:rsidRPr="00263B6F" w:rsidRDefault="008764C7" w:rsidP="0053216F">
            <w:pPr>
              <w:spacing w:line="240" w:lineRule="auto"/>
              <w:rPr>
                <w:lang w:val="en-US"/>
              </w:rPr>
            </w:pPr>
            <w:r w:rsidRPr="00263B6F">
              <w:rPr>
                <w:lang w:val="en-US"/>
              </w:rPr>
              <w:t xml:space="preserve">     21-gene assay int. risk</w:t>
            </w:r>
          </w:p>
          <w:p w:rsidR="008764C7" w:rsidRPr="00263B6F" w:rsidRDefault="008764C7" w:rsidP="0053216F">
            <w:pPr>
              <w:spacing w:line="240" w:lineRule="auto"/>
              <w:rPr>
                <w:lang w:val="en-US"/>
              </w:rPr>
            </w:pPr>
            <w:r w:rsidRPr="00263B6F">
              <w:rPr>
                <w:lang w:val="en-US"/>
              </w:rPr>
              <w:t xml:space="preserve">     21-gene assay high risk</w:t>
            </w:r>
          </w:p>
          <w:p w:rsidR="008764C7" w:rsidRPr="00263B6F" w:rsidRDefault="008764C7" w:rsidP="0053216F">
            <w:pPr>
              <w:spacing w:line="240" w:lineRule="auto"/>
              <w:rPr>
                <w:lang w:val="en-US"/>
              </w:rPr>
            </w:pPr>
          </w:p>
          <w:p w:rsidR="008764C7" w:rsidRPr="00263B6F" w:rsidRDefault="008764C7" w:rsidP="0053216F">
            <w:pPr>
              <w:spacing w:line="240" w:lineRule="auto"/>
              <w:rPr>
                <w:lang w:val="en-US"/>
              </w:rPr>
            </w:pPr>
            <w:r w:rsidRPr="00263B6F">
              <w:rPr>
                <w:lang w:val="en-US"/>
              </w:rPr>
              <w:t>Adjuvant! Online high risk</w:t>
            </w:r>
          </w:p>
          <w:p w:rsidR="008764C7" w:rsidRPr="00263B6F" w:rsidRDefault="008764C7" w:rsidP="0053216F">
            <w:pPr>
              <w:spacing w:line="240" w:lineRule="auto"/>
              <w:rPr>
                <w:lang w:val="en-US"/>
              </w:rPr>
            </w:pPr>
            <w:r w:rsidRPr="00263B6F">
              <w:rPr>
                <w:lang w:val="en-US"/>
              </w:rPr>
              <w:t xml:space="preserve">     21-gene assay low risk</w:t>
            </w:r>
          </w:p>
          <w:p w:rsidR="008764C7" w:rsidRPr="00263B6F" w:rsidRDefault="008764C7" w:rsidP="0053216F">
            <w:pPr>
              <w:spacing w:line="240" w:lineRule="auto"/>
              <w:rPr>
                <w:lang w:val="en-US"/>
              </w:rPr>
            </w:pPr>
            <w:r w:rsidRPr="00263B6F">
              <w:rPr>
                <w:lang w:val="en-US"/>
              </w:rPr>
              <w:t xml:space="preserve">     21-gene assay int. risk</w:t>
            </w:r>
          </w:p>
          <w:p w:rsidR="008764C7" w:rsidRPr="00263B6F" w:rsidRDefault="008764C7" w:rsidP="0053216F">
            <w:pPr>
              <w:spacing w:line="240" w:lineRule="auto"/>
              <w:rPr>
                <w:lang w:val="en-US"/>
              </w:rPr>
            </w:pPr>
            <w:r w:rsidRPr="00263B6F">
              <w:rPr>
                <w:lang w:val="en-US"/>
              </w:rPr>
              <w:t xml:space="preserve">     21-gene assay high risk</w:t>
            </w:r>
          </w:p>
        </w:tc>
        <w:tc>
          <w:tcPr>
            <w:tcW w:w="1559" w:type="dxa"/>
            <w:vAlign w:val="center"/>
          </w:tcPr>
          <w:p w:rsidR="00035D6A" w:rsidRDefault="00035D6A" w:rsidP="00035D6A">
            <w:pPr>
              <w:spacing w:line="240" w:lineRule="auto"/>
              <w:jc w:val="right"/>
              <w:rPr>
                <w:lang w:val="en-US"/>
              </w:rPr>
            </w:pPr>
          </w:p>
          <w:p w:rsidR="00035D6A" w:rsidRPr="00035D6A" w:rsidRDefault="00035D6A" w:rsidP="00035D6A">
            <w:pPr>
              <w:spacing w:line="240" w:lineRule="auto"/>
              <w:jc w:val="right"/>
              <w:rPr>
                <w:lang w:val="en-US"/>
              </w:rPr>
            </w:pPr>
            <w:r w:rsidRPr="00035D6A">
              <w:rPr>
                <w:lang w:val="en-US"/>
              </w:rPr>
              <w:t>6.75%</w:t>
            </w:r>
          </w:p>
          <w:p w:rsidR="00035D6A" w:rsidRPr="00035D6A" w:rsidRDefault="00035D6A" w:rsidP="00035D6A">
            <w:pPr>
              <w:spacing w:line="240" w:lineRule="auto"/>
              <w:jc w:val="right"/>
              <w:rPr>
                <w:lang w:val="en-US"/>
              </w:rPr>
            </w:pPr>
            <w:r w:rsidRPr="00035D6A">
              <w:rPr>
                <w:lang w:val="en-US"/>
              </w:rPr>
              <w:t>2.61%</w:t>
            </w:r>
          </w:p>
          <w:p w:rsidR="00035D6A" w:rsidRPr="00035D6A" w:rsidRDefault="00035D6A" w:rsidP="00035D6A">
            <w:pPr>
              <w:spacing w:line="240" w:lineRule="auto"/>
              <w:jc w:val="right"/>
              <w:rPr>
                <w:lang w:val="en-US"/>
              </w:rPr>
            </w:pPr>
            <w:r w:rsidRPr="00035D6A">
              <w:rPr>
                <w:lang w:val="en-US"/>
              </w:rPr>
              <w:t>5.78%</w:t>
            </w:r>
          </w:p>
          <w:p w:rsidR="00035D6A" w:rsidRPr="00035D6A" w:rsidRDefault="00035D6A" w:rsidP="00035D6A">
            <w:pPr>
              <w:spacing w:line="240" w:lineRule="auto"/>
              <w:jc w:val="right"/>
              <w:rPr>
                <w:lang w:val="en-US"/>
              </w:rPr>
            </w:pPr>
            <w:r w:rsidRPr="00035D6A">
              <w:rPr>
                <w:lang w:val="en-US"/>
              </w:rPr>
              <w:t>24.78%</w:t>
            </w:r>
          </w:p>
          <w:p w:rsidR="00035D6A" w:rsidRPr="00035D6A" w:rsidRDefault="00035D6A" w:rsidP="00035D6A">
            <w:pPr>
              <w:spacing w:line="240" w:lineRule="auto"/>
              <w:jc w:val="right"/>
              <w:rPr>
                <w:lang w:val="en-US"/>
              </w:rPr>
            </w:pPr>
          </w:p>
          <w:p w:rsidR="00035D6A" w:rsidRPr="00035D6A" w:rsidRDefault="00035D6A" w:rsidP="00035D6A">
            <w:pPr>
              <w:spacing w:line="240" w:lineRule="auto"/>
              <w:jc w:val="right"/>
              <w:rPr>
                <w:lang w:val="en-US"/>
              </w:rPr>
            </w:pPr>
            <w:r w:rsidRPr="00035D6A">
              <w:rPr>
                <w:lang w:val="en-US"/>
              </w:rPr>
              <w:t>20.60%</w:t>
            </w:r>
          </w:p>
          <w:p w:rsidR="00035D6A" w:rsidRPr="00035D6A" w:rsidRDefault="00035D6A" w:rsidP="00035D6A">
            <w:pPr>
              <w:spacing w:line="240" w:lineRule="auto"/>
              <w:jc w:val="right"/>
              <w:rPr>
                <w:lang w:val="en-US"/>
              </w:rPr>
            </w:pPr>
            <w:r w:rsidRPr="00035D6A">
              <w:rPr>
                <w:lang w:val="en-US"/>
              </w:rPr>
              <w:t>4.24%</w:t>
            </w:r>
          </w:p>
          <w:p w:rsidR="00035D6A" w:rsidRPr="00035D6A" w:rsidRDefault="00035D6A" w:rsidP="00035D6A">
            <w:pPr>
              <w:spacing w:line="240" w:lineRule="auto"/>
              <w:jc w:val="right"/>
              <w:rPr>
                <w:lang w:val="en-US"/>
              </w:rPr>
            </w:pPr>
            <w:r w:rsidRPr="00035D6A">
              <w:rPr>
                <w:lang w:val="en-US"/>
              </w:rPr>
              <w:t>13.40%</w:t>
            </w:r>
          </w:p>
          <w:p w:rsidR="00035D6A" w:rsidRPr="00035D6A" w:rsidRDefault="00035D6A" w:rsidP="00035D6A">
            <w:pPr>
              <w:spacing w:line="240" w:lineRule="auto"/>
              <w:jc w:val="right"/>
              <w:rPr>
                <w:lang w:val="en-US"/>
              </w:rPr>
            </w:pPr>
            <w:r w:rsidRPr="00035D6A">
              <w:rPr>
                <w:lang w:val="en-US"/>
              </w:rPr>
              <w:t>45.71%</w:t>
            </w:r>
          </w:p>
          <w:p w:rsidR="00035D6A" w:rsidRPr="00035D6A" w:rsidRDefault="00035D6A" w:rsidP="00035D6A">
            <w:pPr>
              <w:spacing w:line="240" w:lineRule="auto"/>
              <w:jc w:val="right"/>
              <w:rPr>
                <w:lang w:val="en-US"/>
              </w:rPr>
            </w:pPr>
          </w:p>
          <w:p w:rsidR="00035D6A" w:rsidRPr="00035D6A" w:rsidRDefault="00035D6A" w:rsidP="00035D6A">
            <w:pPr>
              <w:spacing w:line="240" w:lineRule="auto"/>
              <w:jc w:val="right"/>
              <w:rPr>
                <w:lang w:val="en-US"/>
              </w:rPr>
            </w:pPr>
            <w:r w:rsidRPr="00035D6A">
              <w:rPr>
                <w:lang w:val="en-US"/>
              </w:rPr>
              <w:t>24.12%</w:t>
            </w:r>
          </w:p>
          <w:p w:rsidR="00035D6A" w:rsidRPr="00035D6A" w:rsidRDefault="00035D6A" w:rsidP="00035D6A">
            <w:pPr>
              <w:spacing w:line="240" w:lineRule="auto"/>
              <w:jc w:val="right"/>
              <w:rPr>
                <w:lang w:val="en-US"/>
              </w:rPr>
            </w:pPr>
            <w:r w:rsidRPr="00035D6A">
              <w:rPr>
                <w:lang w:val="en-US"/>
              </w:rPr>
              <w:t>4.24%</w:t>
            </w:r>
          </w:p>
          <w:p w:rsidR="00035D6A" w:rsidRPr="00035D6A" w:rsidRDefault="00035D6A" w:rsidP="00035D6A">
            <w:pPr>
              <w:spacing w:line="240" w:lineRule="auto"/>
              <w:jc w:val="right"/>
              <w:rPr>
                <w:lang w:val="en-US"/>
              </w:rPr>
            </w:pPr>
            <w:r w:rsidRPr="00035D6A">
              <w:rPr>
                <w:lang w:val="en-US"/>
              </w:rPr>
              <w:t>13.40%</w:t>
            </w:r>
          </w:p>
          <w:p w:rsidR="00035D6A" w:rsidRPr="00263B6F" w:rsidRDefault="00035D6A" w:rsidP="00035D6A">
            <w:pPr>
              <w:spacing w:line="240" w:lineRule="auto"/>
              <w:jc w:val="right"/>
              <w:rPr>
                <w:lang w:val="en-US"/>
              </w:rPr>
            </w:pPr>
            <w:r w:rsidRPr="00035D6A">
              <w:rPr>
                <w:lang w:val="en-US"/>
              </w:rPr>
              <w:t>45.71%</w:t>
            </w:r>
          </w:p>
          <w:p w:rsidR="008764C7" w:rsidRPr="00263B6F" w:rsidRDefault="008764C7" w:rsidP="00035D6A">
            <w:pPr>
              <w:spacing w:line="240" w:lineRule="auto"/>
              <w:jc w:val="right"/>
              <w:rPr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035D6A" w:rsidRDefault="00035D6A" w:rsidP="00035D6A">
            <w:pPr>
              <w:spacing w:line="240" w:lineRule="auto"/>
              <w:jc w:val="right"/>
              <w:rPr>
                <w:lang w:val="en-US"/>
              </w:rPr>
            </w:pPr>
          </w:p>
          <w:p w:rsidR="00035D6A" w:rsidRPr="00035D6A" w:rsidRDefault="008764C7" w:rsidP="00035D6A">
            <w:pPr>
              <w:spacing w:line="240" w:lineRule="auto"/>
              <w:jc w:val="right"/>
              <w:rPr>
                <w:lang w:val="en-US"/>
              </w:rPr>
            </w:pPr>
            <w:r w:rsidRPr="00263B6F">
              <w:rPr>
                <w:lang w:val="en-US"/>
              </w:rPr>
              <w:t xml:space="preserve"> </w:t>
            </w:r>
            <w:r w:rsidR="00035D6A" w:rsidRPr="00035D6A">
              <w:rPr>
                <w:lang w:val="en-US"/>
              </w:rPr>
              <w:t>6.75%</w:t>
            </w:r>
          </w:p>
          <w:p w:rsidR="00035D6A" w:rsidRPr="00035D6A" w:rsidRDefault="00035D6A" w:rsidP="00035D6A">
            <w:pPr>
              <w:spacing w:line="240" w:lineRule="auto"/>
              <w:jc w:val="right"/>
              <w:rPr>
                <w:lang w:val="en-US"/>
              </w:rPr>
            </w:pPr>
            <w:r w:rsidRPr="00035D6A">
              <w:rPr>
                <w:lang w:val="en-US"/>
              </w:rPr>
              <w:t>2.61%</w:t>
            </w:r>
          </w:p>
          <w:p w:rsidR="00035D6A" w:rsidRPr="00035D6A" w:rsidRDefault="00035D6A" w:rsidP="00035D6A">
            <w:pPr>
              <w:spacing w:line="240" w:lineRule="auto"/>
              <w:jc w:val="right"/>
              <w:rPr>
                <w:lang w:val="en-US"/>
              </w:rPr>
            </w:pPr>
            <w:r w:rsidRPr="00035D6A">
              <w:rPr>
                <w:lang w:val="en-US"/>
              </w:rPr>
              <w:t>5.78%</w:t>
            </w:r>
          </w:p>
          <w:p w:rsidR="00035D6A" w:rsidRPr="00035D6A" w:rsidRDefault="00035D6A" w:rsidP="00035D6A">
            <w:pPr>
              <w:spacing w:line="240" w:lineRule="auto"/>
              <w:jc w:val="right"/>
              <w:rPr>
                <w:lang w:val="en-US"/>
              </w:rPr>
            </w:pPr>
            <w:r w:rsidRPr="00035D6A">
              <w:rPr>
                <w:lang w:val="en-US"/>
              </w:rPr>
              <w:t>24.78%</w:t>
            </w:r>
          </w:p>
          <w:p w:rsidR="00035D6A" w:rsidRPr="00035D6A" w:rsidRDefault="00035D6A" w:rsidP="00035D6A">
            <w:pPr>
              <w:spacing w:line="240" w:lineRule="auto"/>
              <w:jc w:val="right"/>
              <w:rPr>
                <w:lang w:val="en-US"/>
              </w:rPr>
            </w:pPr>
          </w:p>
          <w:p w:rsidR="00035D6A" w:rsidRPr="00035D6A" w:rsidRDefault="00035D6A" w:rsidP="00035D6A">
            <w:pPr>
              <w:spacing w:line="240" w:lineRule="auto"/>
              <w:jc w:val="right"/>
              <w:rPr>
                <w:lang w:val="en-US"/>
              </w:rPr>
            </w:pPr>
            <w:r w:rsidRPr="00035D6A">
              <w:rPr>
                <w:lang w:val="en-US"/>
              </w:rPr>
              <w:t>20.60%</w:t>
            </w:r>
          </w:p>
          <w:p w:rsidR="00035D6A" w:rsidRPr="00035D6A" w:rsidRDefault="00035D6A" w:rsidP="00035D6A">
            <w:pPr>
              <w:spacing w:line="240" w:lineRule="auto"/>
              <w:jc w:val="right"/>
              <w:rPr>
                <w:lang w:val="en-US"/>
              </w:rPr>
            </w:pPr>
            <w:r w:rsidRPr="00035D6A">
              <w:rPr>
                <w:lang w:val="en-US"/>
              </w:rPr>
              <w:t>4.24%</w:t>
            </w:r>
          </w:p>
          <w:p w:rsidR="00035D6A" w:rsidRPr="00035D6A" w:rsidRDefault="00035D6A" w:rsidP="00035D6A">
            <w:pPr>
              <w:spacing w:line="240" w:lineRule="auto"/>
              <w:jc w:val="right"/>
              <w:rPr>
                <w:lang w:val="en-US"/>
              </w:rPr>
            </w:pPr>
            <w:r w:rsidRPr="00035D6A">
              <w:rPr>
                <w:lang w:val="en-US"/>
              </w:rPr>
              <w:t>13.40%</w:t>
            </w:r>
          </w:p>
          <w:p w:rsidR="00035D6A" w:rsidRPr="00035D6A" w:rsidRDefault="00035D6A" w:rsidP="00035D6A">
            <w:pPr>
              <w:spacing w:line="240" w:lineRule="auto"/>
              <w:jc w:val="right"/>
              <w:rPr>
                <w:lang w:val="en-US"/>
              </w:rPr>
            </w:pPr>
            <w:r w:rsidRPr="00035D6A">
              <w:rPr>
                <w:lang w:val="en-US"/>
              </w:rPr>
              <w:t>45.71%</w:t>
            </w:r>
          </w:p>
          <w:p w:rsidR="00035D6A" w:rsidRPr="00035D6A" w:rsidRDefault="00035D6A" w:rsidP="00035D6A">
            <w:pPr>
              <w:spacing w:line="240" w:lineRule="auto"/>
              <w:jc w:val="right"/>
              <w:rPr>
                <w:lang w:val="en-US"/>
              </w:rPr>
            </w:pPr>
          </w:p>
          <w:p w:rsidR="00035D6A" w:rsidRPr="00035D6A" w:rsidRDefault="00035D6A" w:rsidP="00035D6A">
            <w:pPr>
              <w:spacing w:line="240" w:lineRule="auto"/>
              <w:jc w:val="right"/>
              <w:rPr>
                <w:lang w:val="en-US"/>
              </w:rPr>
            </w:pPr>
            <w:r w:rsidRPr="00035D6A">
              <w:rPr>
                <w:lang w:val="en-US"/>
              </w:rPr>
              <w:t>24.12%</w:t>
            </w:r>
          </w:p>
          <w:p w:rsidR="00035D6A" w:rsidRPr="00035D6A" w:rsidRDefault="00035D6A" w:rsidP="00035D6A">
            <w:pPr>
              <w:spacing w:line="240" w:lineRule="auto"/>
              <w:jc w:val="right"/>
              <w:rPr>
                <w:lang w:val="en-US"/>
              </w:rPr>
            </w:pPr>
            <w:r w:rsidRPr="00035D6A">
              <w:rPr>
                <w:lang w:val="en-US"/>
              </w:rPr>
              <w:t>4.24%</w:t>
            </w:r>
          </w:p>
          <w:p w:rsidR="00035D6A" w:rsidRPr="00035D6A" w:rsidRDefault="00035D6A" w:rsidP="00035D6A">
            <w:pPr>
              <w:spacing w:line="240" w:lineRule="auto"/>
              <w:jc w:val="right"/>
              <w:rPr>
                <w:lang w:val="en-US"/>
              </w:rPr>
            </w:pPr>
            <w:r w:rsidRPr="00035D6A">
              <w:rPr>
                <w:lang w:val="en-US"/>
              </w:rPr>
              <w:t>13.40%</w:t>
            </w:r>
          </w:p>
          <w:p w:rsidR="00035D6A" w:rsidRPr="00263B6F" w:rsidRDefault="00035D6A" w:rsidP="00035D6A">
            <w:pPr>
              <w:spacing w:line="240" w:lineRule="auto"/>
              <w:jc w:val="right"/>
              <w:rPr>
                <w:lang w:val="en-US"/>
              </w:rPr>
            </w:pPr>
            <w:r w:rsidRPr="00035D6A">
              <w:rPr>
                <w:lang w:val="en-US"/>
              </w:rPr>
              <w:t>45.71%</w:t>
            </w:r>
          </w:p>
          <w:p w:rsidR="008764C7" w:rsidRPr="00263B6F" w:rsidRDefault="008764C7" w:rsidP="0053216F">
            <w:pPr>
              <w:spacing w:line="240" w:lineRule="auto"/>
              <w:jc w:val="right"/>
              <w:rPr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8764C7" w:rsidRPr="00263B6F" w:rsidRDefault="00CB45E8" w:rsidP="008764C7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fldChar w:fldCharType="begin"/>
            </w:r>
            <w:r w:rsidR="008764C7">
              <w:rPr>
                <w:lang w:val="en-US"/>
              </w:rPr>
              <w:instrText xml:space="preserve"> ADDIN EN.CITE &lt;EndNote&gt;&lt;Cite&gt;&lt;Author&gt;Paulden&lt;/Author&gt;&lt;Year&gt;2013&lt;/Year&gt;&lt;RecNum&gt;301&lt;/RecNum&gt;&lt;DisplayText&gt;[4]&lt;/DisplayText&gt;&lt;record&gt;&lt;rec-number&gt;301&lt;/rec-number&gt;&lt;foreign-keys&gt;&lt;key app="EN" db-id="fddx0dxdlszppgezpvox02xhff0raxpx2xxf" timestamp="1458154274"&gt;301&lt;/key&gt;&lt;/foreign-keys&gt;&lt;ref-type name="Journal Article"&gt;17&lt;/ref-type&gt;&lt;contributors&gt;&lt;authors&gt;&lt;author&gt;Paulden, M.&lt;/author&gt;&lt;author&gt;Franek, J.&lt;/author&gt;&lt;author&gt;Pham, B.&lt;/author&gt;&lt;author&gt;Bedard, P. L.&lt;/author&gt;&lt;author&gt;Trudeau, M.&lt;/author&gt;&lt;author&gt;Krahn, M.&lt;/author&gt;&lt;/authors&gt;&lt;/contributors&gt;&lt;titles&gt;&lt;title&gt;Cost-Effectiveness of the 21-Gene Assay for Guiding Adjuvant Chemotherapy Decisions in Early Breast Cancer&lt;/title&gt;&lt;secondary-title&gt;Value Health&lt;/secondary-title&gt;&lt;/titles&gt;&lt;periodical&gt;&lt;full-title&gt;Value Health&lt;/full-title&gt;&lt;abbr-1&gt;Value in health : the journal of the International Society for Pharmacoeconomics and Outcomes Research&lt;/abbr-1&gt;&lt;/periodical&gt;&lt;pages&gt;729-739&lt;/pages&gt;&lt;volume&gt;16&lt;/volume&gt;&lt;dates&gt;&lt;year&gt;2013&lt;/year&gt;&lt;/dates&gt;&lt;urls&gt;&lt;/urls&gt;&lt;/record&gt;&lt;/Cite&gt;&lt;/EndNote&gt;</w:instrText>
            </w:r>
            <w:r>
              <w:rPr>
                <w:lang w:val="en-US"/>
              </w:rPr>
              <w:fldChar w:fldCharType="separate"/>
            </w:r>
            <w:r w:rsidR="008764C7">
              <w:rPr>
                <w:noProof/>
                <w:lang w:val="en-US"/>
              </w:rPr>
              <w:t>[4]</w:t>
            </w:r>
            <w:r>
              <w:rPr>
                <w:lang w:val="en-US"/>
              </w:rPr>
              <w:fldChar w:fldCharType="end"/>
            </w:r>
          </w:p>
        </w:tc>
        <w:tc>
          <w:tcPr>
            <w:tcW w:w="1434" w:type="dxa"/>
            <w:vAlign w:val="center"/>
          </w:tcPr>
          <w:p w:rsidR="008764C7" w:rsidRPr="00263B6F" w:rsidRDefault="00CB45E8" w:rsidP="008764C7">
            <w:pPr>
              <w:spacing w:line="240" w:lineRule="auto"/>
              <w:rPr>
                <w:lang w:val="en-US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fldChar w:fldCharType="begin">
                <w:fldData xml:space="preserve">PEVuZE5vdGU+PENpdGU+PEF1dGhvcj5CcnlhbnQ8L0F1dGhvcj48WWVhcj4yMDA1PC9ZZWFyPjxS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</w:fldData>
              </w:fldChar>
            </w:r>
            <w:r w:rsidR="008764C7">
              <w:rPr>
                <w:rFonts w:eastAsia="Times New Roman"/>
                <w:color w:val="000000"/>
                <w:lang w:val="en-US" w:eastAsia="de-DE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lang w:val="en-US" w:eastAsia="de-DE"/>
              </w:rPr>
              <w:fldChar w:fldCharType="begin">
                <w:fldData xml:space="preserve">PEVuZE5vdGU+PENpdGU+PEF1dGhvcj5CcnlhbnQ8L0F1dGhvcj48WWVhcj4yMDA1PC9ZZWFyPjxS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</w:fldData>
              </w:fldChar>
            </w:r>
            <w:r w:rsidR="008764C7">
              <w:rPr>
                <w:rFonts w:eastAsia="Times New Roman"/>
                <w:color w:val="000000"/>
                <w:lang w:val="en-US" w:eastAsia="de-DE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lang w:val="en-US" w:eastAsia="de-DE"/>
              </w:rPr>
            </w:r>
            <w:r>
              <w:rPr>
                <w:rFonts w:eastAsia="Times New Roman"/>
                <w:color w:val="000000"/>
                <w:lang w:val="en-US" w:eastAsia="de-DE"/>
              </w:rPr>
              <w:fldChar w:fldCharType="end"/>
            </w:r>
            <w:r w:rsidRPr="00263B6F">
              <w:rPr>
                <w:rFonts w:eastAsia="Times New Roman"/>
                <w:color w:val="000000"/>
                <w:lang w:val="en-US" w:eastAsia="de-DE"/>
              </w:rPr>
            </w:r>
            <w:r w:rsidRPr="00263B6F">
              <w:rPr>
                <w:rFonts w:eastAsia="Times New Roman"/>
                <w:color w:val="000000"/>
                <w:lang w:val="en-US" w:eastAsia="de-DE"/>
              </w:rPr>
              <w:fldChar w:fldCharType="separate"/>
            </w:r>
            <w:r w:rsidR="008764C7">
              <w:rPr>
                <w:rFonts w:eastAsia="Times New Roman"/>
                <w:noProof/>
                <w:color w:val="000000"/>
                <w:lang w:val="en-US" w:eastAsia="de-DE"/>
              </w:rPr>
              <w:t>[5, 6]</w:t>
            </w:r>
            <w:r w:rsidRPr="00263B6F">
              <w:rPr>
                <w:rFonts w:eastAsia="Times New Roman"/>
                <w:color w:val="000000"/>
                <w:lang w:val="en-US" w:eastAsia="de-DE"/>
              </w:rPr>
              <w:fldChar w:fldCharType="end"/>
            </w:r>
          </w:p>
        </w:tc>
      </w:tr>
      <w:tr w:rsidR="008764C7" w:rsidRPr="00415BC3" w:rsidTr="0053216F">
        <w:tc>
          <w:tcPr>
            <w:tcW w:w="9622" w:type="dxa"/>
            <w:gridSpan w:val="5"/>
            <w:vAlign w:val="center"/>
          </w:tcPr>
          <w:p w:rsidR="008764C7" w:rsidRPr="00263B6F" w:rsidRDefault="008764C7" w:rsidP="0053216F">
            <w:pPr>
              <w:spacing w:line="240" w:lineRule="auto"/>
              <w:rPr>
                <w:b/>
                <w:lang w:val="en-US"/>
              </w:rPr>
            </w:pPr>
            <w:r w:rsidRPr="00263B6F">
              <w:rPr>
                <w:b/>
                <w:i/>
                <w:lang w:val="en-US"/>
              </w:rPr>
              <w:t>Risk of 10 year distant recurrence with chemotherapy</w:t>
            </w:r>
          </w:p>
        </w:tc>
      </w:tr>
      <w:tr w:rsidR="00B174FC" w:rsidRPr="005F4CC5" w:rsidTr="0053216F">
        <w:tc>
          <w:tcPr>
            <w:tcW w:w="3794" w:type="dxa"/>
            <w:vAlign w:val="center"/>
          </w:tcPr>
          <w:p w:rsidR="00B174FC" w:rsidRPr="00263B6F" w:rsidRDefault="00B174FC" w:rsidP="00B174FC">
            <w:pPr>
              <w:spacing w:line="240" w:lineRule="auto"/>
              <w:rPr>
                <w:lang w:val="en-US"/>
              </w:rPr>
            </w:pPr>
            <w:r w:rsidRPr="00263B6F">
              <w:rPr>
                <w:lang w:val="en-US"/>
              </w:rPr>
              <w:t>Adjuvant! Online low risk</w:t>
            </w:r>
          </w:p>
          <w:p w:rsidR="00B174FC" w:rsidRPr="00263B6F" w:rsidRDefault="00B174FC" w:rsidP="00B174FC">
            <w:pPr>
              <w:spacing w:line="240" w:lineRule="auto"/>
              <w:rPr>
                <w:lang w:val="en-US"/>
              </w:rPr>
            </w:pPr>
            <w:r w:rsidRPr="00263B6F">
              <w:rPr>
                <w:lang w:val="en-US"/>
              </w:rPr>
              <w:t xml:space="preserve">     21-gene assay low risk</w:t>
            </w:r>
          </w:p>
          <w:p w:rsidR="00B174FC" w:rsidRPr="00263B6F" w:rsidRDefault="00B174FC" w:rsidP="00B174FC">
            <w:pPr>
              <w:spacing w:line="240" w:lineRule="auto"/>
              <w:rPr>
                <w:lang w:val="en-US"/>
              </w:rPr>
            </w:pPr>
            <w:r w:rsidRPr="00263B6F">
              <w:rPr>
                <w:lang w:val="en-US"/>
              </w:rPr>
              <w:t xml:space="preserve">     21-gene assay int. risk</w:t>
            </w:r>
          </w:p>
          <w:p w:rsidR="00B174FC" w:rsidRPr="00263B6F" w:rsidRDefault="00B174FC" w:rsidP="00B174FC">
            <w:pPr>
              <w:spacing w:line="240" w:lineRule="auto"/>
              <w:rPr>
                <w:lang w:val="en-US"/>
              </w:rPr>
            </w:pPr>
            <w:r w:rsidRPr="00263B6F">
              <w:rPr>
                <w:lang w:val="en-US"/>
              </w:rPr>
              <w:t xml:space="preserve">     21-gene assay high risk</w:t>
            </w:r>
          </w:p>
          <w:p w:rsidR="00B174FC" w:rsidRPr="00263B6F" w:rsidRDefault="00B174FC" w:rsidP="00B174FC">
            <w:pPr>
              <w:spacing w:line="240" w:lineRule="auto"/>
              <w:rPr>
                <w:lang w:val="en-US"/>
              </w:rPr>
            </w:pPr>
          </w:p>
          <w:p w:rsidR="00B174FC" w:rsidRPr="00263B6F" w:rsidRDefault="00B174FC" w:rsidP="00B174FC">
            <w:pPr>
              <w:spacing w:line="240" w:lineRule="auto"/>
              <w:rPr>
                <w:lang w:val="en-US"/>
              </w:rPr>
            </w:pPr>
            <w:r w:rsidRPr="00263B6F">
              <w:rPr>
                <w:lang w:val="en-US"/>
              </w:rPr>
              <w:t>Adjuvant! Online int. risk</w:t>
            </w:r>
          </w:p>
          <w:p w:rsidR="00B174FC" w:rsidRPr="00263B6F" w:rsidRDefault="00B174FC" w:rsidP="00B174FC">
            <w:pPr>
              <w:spacing w:line="240" w:lineRule="auto"/>
              <w:rPr>
                <w:lang w:val="en-US"/>
              </w:rPr>
            </w:pPr>
            <w:r w:rsidRPr="00263B6F">
              <w:rPr>
                <w:lang w:val="en-US"/>
              </w:rPr>
              <w:t xml:space="preserve">     21-gene assay low risk</w:t>
            </w:r>
          </w:p>
          <w:p w:rsidR="00B174FC" w:rsidRPr="00263B6F" w:rsidRDefault="00B174FC" w:rsidP="00B174FC">
            <w:pPr>
              <w:spacing w:line="240" w:lineRule="auto"/>
              <w:rPr>
                <w:lang w:val="en-US"/>
              </w:rPr>
            </w:pPr>
            <w:r w:rsidRPr="00263B6F">
              <w:rPr>
                <w:lang w:val="en-US"/>
              </w:rPr>
              <w:t xml:space="preserve">     21-gene assay int. risk</w:t>
            </w:r>
          </w:p>
          <w:p w:rsidR="00B174FC" w:rsidRPr="00263B6F" w:rsidRDefault="00B174FC" w:rsidP="00B174FC">
            <w:pPr>
              <w:spacing w:line="240" w:lineRule="auto"/>
              <w:rPr>
                <w:lang w:val="en-US"/>
              </w:rPr>
            </w:pPr>
            <w:r w:rsidRPr="00263B6F">
              <w:rPr>
                <w:lang w:val="en-US"/>
              </w:rPr>
              <w:t xml:space="preserve">     21-gene assay high risk</w:t>
            </w:r>
          </w:p>
          <w:p w:rsidR="00B174FC" w:rsidRPr="00263B6F" w:rsidRDefault="00B174FC" w:rsidP="00B174FC">
            <w:pPr>
              <w:spacing w:line="240" w:lineRule="auto"/>
              <w:rPr>
                <w:lang w:val="en-US"/>
              </w:rPr>
            </w:pPr>
          </w:p>
          <w:p w:rsidR="00B174FC" w:rsidRPr="00263B6F" w:rsidRDefault="00B174FC" w:rsidP="00B174FC">
            <w:pPr>
              <w:spacing w:line="240" w:lineRule="auto"/>
              <w:rPr>
                <w:lang w:val="en-US"/>
              </w:rPr>
            </w:pPr>
            <w:r w:rsidRPr="00263B6F">
              <w:rPr>
                <w:lang w:val="en-US"/>
              </w:rPr>
              <w:t>Adjuvant! Online high risk</w:t>
            </w:r>
          </w:p>
          <w:p w:rsidR="00B174FC" w:rsidRPr="00263B6F" w:rsidRDefault="00B174FC" w:rsidP="00B174FC">
            <w:pPr>
              <w:spacing w:line="240" w:lineRule="auto"/>
              <w:rPr>
                <w:lang w:val="en-US"/>
              </w:rPr>
            </w:pPr>
            <w:r w:rsidRPr="00263B6F">
              <w:rPr>
                <w:lang w:val="en-US"/>
              </w:rPr>
              <w:t xml:space="preserve">     21-gene assay low risk</w:t>
            </w:r>
          </w:p>
          <w:p w:rsidR="00B174FC" w:rsidRPr="00263B6F" w:rsidRDefault="00B174FC" w:rsidP="00B174FC">
            <w:pPr>
              <w:spacing w:line="240" w:lineRule="auto"/>
              <w:rPr>
                <w:lang w:val="en-US"/>
              </w:rPr>
            </w:pPr>
            <w:r w:rsidRPr="00263B6F">
              <w:rPr>
                <w:lang w:val="en-US"/>
              </w:rPr>
              <w:t xml:space="preserve">     21-gene assay int. risk</w:t>
            </w:r>
          </w:p>
          <w:p w:rsidR="00B174FC" w:rsidRPr="00263B6F" w:rsidRDefault="00B174FC" w:rsidP="00B174FC">
            <w:pPr>
              <w:spacing w:line="240" w:lineRule="auto"/>
              <w:rPr>
                <w:lang w:val="en-US"/>
              </w:rPr>
            </w:pPr>
            <w:r w:rsidRPr="00263B6F">
              <w:rPr>
                <w:lang w:val="en-US"/>
              </w:rPr>
              <w:t xml:space="preserve">     21-gene assay high risk</w:t>
            </w:r>
          </w:p>
        </w:tc>
        <w:tc>
          <w:tcPr>
            <w:tcW w:w="1559" w:type="dxa"/>
            <w:vAlign w:val="center"/>
          </w:tcPr>
          <w:p w:rsidR="00B174FC" w:rsidRPr="00B174FC" w:rsidRDefault="00B174FC" w:rsidP="00B174FC">
            <w:pPr>
              <w:spacing w:line="240" w:lineRule="auto"/>
              <w:jc w:val="right"/>
              <w:rPr>
                <w:lang w:val="en-US"/>
              </w:rPr>
            </w:pPr>
            <w:r w:rsidRPr="00B174FC">
              <w:rPr>
                <w:lang w:val="en-US"/>
              </w:rPr>
              <w:t>4.93%</w:t>
            </w:r>
          </w:p>
          <w:p w:rsidR="00B174FC" w:rsidRPr="00B174FC" w:rsidRDefault="00B174FC" w:rsidP="00B174FC">
            <w:pPr>
              <w:spacing w:line="240" w:lineRule="auto"/>
              <w:jc w:val="right"/>
              <w:rPr>
                <w:lang w:val="en-US"/>
              </w:rPr>
            </w:pPr>
            <w:r w:rsidRPr="00B174FC">
              <w:rPr>
                <w:lang w:val="en-US"/>
              </w:rPr>
              <w:t>3.81%</w:t>
            </w:r>
          </w:p>
          <w:p w:rsidR="00B174FC" w:rsidRPr="00B174FC" w:rsidRDefault="00B174FC" w:rsidP="00B174FC">
            <w:pPr>
              <w:spacing w:line="240" w:lineRule="auto"/>
              <w:jc w:val="right"/>
              <w:rPr>
                <w:lang w:val="en-US"/>
              </w:rPr>
            </w:pPr>
            <w:r w:rsidRPr="00B174FC">
              <w:rPr>
                <w:lang w:val="en-US"/>
              </w:rPr>
              <w:t>4.46%</w:t>
            </w:r>
          </w:p>
          <w:p w:rsidR="00B174FC" w:rsidRPr="00B174FC" w:rsidRDefault="00B174FC" w:rsidP="00B174FC">
            <w:pPr>
              <w:spacing w:line="240" w:lineRule="auto"/>
              <w:jc w:val="right"/>
              <w:rPr>
                <w:lang w:val="en-US"/>
              </w:rPr>
            </w:pPr>
            <w:r w:rsidRPr="00B174FC">
              <w:rPr>
                <w:lang w:val="en-US"/>
              </w:rPr>
              <w:t>6.48%</w:t>
            </w:r>
          </w:p>
          <w:p w:rsidR="00B174FC" w:rsidRPr="00B174FC" w:rsidRDefault="00B174FC" w:rsidP="00B174FC">
            <w:pPr>
              <w:spacing w:line="240" w:lineRule="auto"/>
              <w:jc w:val="right"/>
              <w:rPr>
                <w:lang w:val="en-US"/>
              </w:rPr>
            </w:pPr>
          </w:p>
          <w:p w:rsidR="00B174FC" w:rsidRPr="00B174FC" w:rsidRDefault="00B174FC" w:rsidP="00B174FC">
            <w:pPr>
              <w:spacing w:line="240" w:lineRule="auto"/>
              <w:jc w:val="right"/>
              <w:rPr>
                <w:lang w:val="en-US"/>
              </w:rPr>
            </w:pPr>
            <w:r w:rsidRPr="00B174FC">
              <w:rPr>
                <w:lang w:val="en-US"/>
              </w:rPr>
              <w:t>6.07%</w:t>
            </w:r>
          </w:p>
          <w:p w:rsidR="00B174FC" w:rsidRPr="00B174FC" w:rsidRDefault="00B174FC" w:rsidP="00B174FC">
            <w:pPr>
              <w:spacing w:line="240" w:lineRule="auto"/>
              <w:jc w:val="right"/>
              <w:rPr>
                <w:lang w:val="en-US"/>
              </w:rPr>
            </w:pPr>
            <w:r w:rsidRPr="00B174FC">
              <w:rPr>
                <w:lang w:val="en-US"/>
              </w:rPr>
              <w:t>4.64%</w:t>
            </w:r>
          </w:p>
          <w:p w:rsidR="00B174FC" w:rsidRPr="00B174FC" w:rsidRDefault="00B174FC" w:rsidP="00B174FC">
            <w:pPr>
              <w:spacing w:line="240" w:lineRule="auto"/>
              <w:jc w:val="right"/>
              <w:rPr>
                <w:lang w:val="en-US"/>
              </w:rPr>
            </w:pPr>
            <w:r w:rsidRPr="00B174FC">
              <w:rPr>
                <w:lang w:val="en-US"/>
              </w:rPr>
              <w:t>6.23%</w:t>
            </w:r>
          </w:p>
          <w:p w:rsidR="00B174FC" w:rsidRPr="00B174FC" w:rsidRDefault="00B174FC" w:rsidP="00B174FC">
            <w:pPr>
              <w:spacing w:line="240" w:lineRule="auto"/>
              <w:jc w:val="right"/>
              <w:rPr>
                <w:lang w:val="en-US"/>
              </w:rPr>
            </w:pPr>
            <w:r w:rsidRPr="00B174FC">
              <w:rPr>
                <w:lang w:val="en-US"/>
              </w:rPr>
              <w:t>7.37%</w:t>
            </w:r>
          </w:p>
          <w:p w:rsidR="00B174FC" w:rsidRPr="00B174FC" w:rsidRDefault="00B174FC" w:rsidP="00B174FC">
            <w:pPr>
              <w:spacing w:line="240" w:lineRule="auto"/>
              <w:jc w:val="right"/>
              <w:rPr>
                <w:lang w:val="en-US"/>
              </w:rPr>
            </w:pPr>
          </w:p>
          <w:p w:rsidR="00B174FC" w:rsidRPr="00B174FC" w:rsidRDefault="00B174FC" w:rsidP="00B174FC">
            <w:pPr>
              <w:spacing w:line="240" w:lineRule="auto"/>
              <w:jc w:val="right"/>
              <w:rPr>
                <w:lang w:val="en-US"/>
              </w:rPr>
            </w:pPr>
            <w:r w:rsidRPr="00B174FC">
              <w:rPr>
                <w:lang w:val="en-US"/>
              </w:rPr>
              <w:t>7.68%</w:t>
            </w:r>
          </w:p>
          <w:p w:rsidR="00B174FC" w:rsidRPr="00B174FC" w:rsidRDefault="00B174FC" w:rsidP="00B174FC">
            <w:pPr>
              <w:spacing w:line="240" w:lineRule="auto"/>
              <w:jc w:val="right"/>
              <w:rPr>
                <w:lang w:val="en-US"/>
              </w:rPr>
            </w:pPr>
            <w:r w:rsidRPr="00B174FC">
              <w:rPr>
                <w:lang w:val="en-US"/>
              </w:rPr>
              <w:t>5.79%</w:t>
            </w:r>
          </w:p>
          <w:p w:rsidR="00B174FC" w:rsidRPr="00B174FC" w:rsidRDefault="00B174FC" w:rsidP="00B174FC">
            <w:pPr>
              <w:spacing w:line="240" w:lineRule="auto"/>
              <w:jc w:val="right"/>
              <w:rPr>
                <w:lang w:val="en-US"/>
              </w:rPr>
            </w:pPr>
            <w:r w:rsidRPr="00B174FC">
              <w:rPr>
                <w:lang w:val="en-US"/>
              </w:rPr>
              <w:t>8.18%</w:t>
            </w:r>
          </w:p>
          <w:p w:rsidR="00B174FC" w:rsidRPr="00263B6F" w:rsidRDefault="00B174FC" w:rsidP="00B174FC">
            <w:pPr>
              <w:spacing w:line="240" w:lineRule="auto"/>
              <w:jc w:val="right"/>
              <w:rPr>
                <w:lang w:val="en-US"/>
              </w:rPr>
            </w:pPr>
            <w:r w:rsidRPr="00B174FC">
              <w:rPr>
                <w:lang w:val="en-US"/>
              </w:rPr>
              <w:t>8.91%</w:t>
            </w:r>
          </w:p>
        </w:tc>
        <w:tc>
          <w:tcPr>
            <w:tcW w:w="1418" w:type="dxa"/>
            <w:vAlign w:val="center"/>
          </w:tcPr>
          <w:p w:rsidR="00B174FC" w:rsidRPr="00B174FC" w:rsidRDefault="00B174FC" w:rsidP="00B174FC">
            <w:pPr>
              <w:spacing w:line="240" w:lineRule="auto"/>
              <w:jc w:val="right"/>
              <w:rPr>
                <w:lang w:val="en-US"/>
              </w:rPr>
            </w:pPr>
            <w:r w:rsidRPr="00B174FC">
              <w:rPr>
                <w:lang w:val="en-US"/>
              </w:rPr>
              <w:t>4.93%</w:t>
            </w:r>
          </w:p>
          <w:p w:rsidR="00B174FC" w:rsidRPr="00B174FC" w:rsidRDefault="00B174FC" w:rsidP="00B174FC">
            <w:pPr>
              <w:spacing w:line="240" w:lineRule="auto"/>
              <w:jc w:val="right"/>
              <w:rPr>
                <w:lang w:val="en-US"/>
              </w:rPr>
            </w:pPr>
            <w:r w:rsidRPr="00B174FC">
              <w:rPr>
                <w:lang w:val="en-US"/>
              </w:rPr>
              <w:t>3.81%</w:t>
            </w:r>
          </w:p>
          <w:p w:rsidR="00B174FC" w:rsidRPr="00B174FC" w:rsidRDefault="00B174FC" w:rsidP="00B174FC">
            <w:pPr>
              <w:spacing w:line="240" w:lineRule="auto"/>
              <w:jc w:val="right"/>
              <w:rPr>
                <w:lang w:val="en-US"/>
              </w:rPr>
            </w:pPr>
            <w:r w:rsidRPr="00B174FC">
              <w:rPr>
                <w:lang w:val="en-US"/>
              </w:rPr>
              <w:t>4.46%</w:t>
            </w:r>
          </w:p>
          <w:p w:rsidR="00B174FC" w:rsidRPr="00B174FC" w:rsidRDefault="00B174FC" w:rsidP="00B174FC">
            <w:pPr>
              <w:spacing w:line="240" w:lineRule="auto"/>
              <w:jc w:val="right"/>
              <w:rPr>
                <w:lang w:val="en-US"/>
              </w:rPr>
            </w:pPr>
            <w:r w:rsidRPr="00B174FC">
              <w:rPr>
                <w:lang w:val="en-US"/>
              </w:rPr>
              <w:t>6.48%</w:t>
            </w:r>
          </w:p>
          <w:p w:rsidR="00B174FC" w:rsidRPr="00B174FC" w:rsidRDefault="00B174FC" w:rsidP="00B174FC">
            <w:pPr>
              <w:spacing w:line="240" w:lineRule="auto"/>
              <w:jc w:val="right"/>
              <w:rPr>
                <w:lang w:val="en-US"/>
              </w:rPr>
            </w:pPr>
          </w:p>
          <w:p w:rsidR="00B174FC" w:rsidRPr="00B174FC" w:rsidRDefault="00B174FC" w:rsidP="00B174FC">
            <w:pPr>
              <w:spacing w:line="240" w:lineRule="auto"/>
              <w:jc w:val="right"/>
              <w:rPr>
                <w:lang w:val="en-US"/>
              </w:rPr>
            </w:pPr>
            <w:r w:rsidRPr="00B174FC">
              <w:rPr>
                <w:lang w:val="en-US"/>
              </w:rPr>
              <w:t>6.07%</w:t>
            </w:r>
          </w:p>
          <w:p w:rsidR="00B174FC" w:rsidRPr="00B174FC" w:rsidRDefault="00B174FC" w:rsidP="00B174FC">
            <w:pPr>
              <w:spacing w:line="240" w:lineRule="auto"/>
              <w:jc w:val="right"/>
              <w:rPr>
                <w:lang w:val="en-US"/>
              </w:rPr>
            </w:pPr>
            <w:r w:rsidRPr="00B174FC">
              <w:rPr>
                <w:lang w:val="en-US"/>
              </w:rPr>
              <w:t>4.64%</w:t>
            </w:r>
          </w:p>
          <w:p w:rsidR="00B174FC" w:rsidRPr="00B174FC" w:rsidRDefault="00B174FC" w:rsidP="00B174FC">
            <w:pPr>
              <w:spacing w:line="240" w:lineRule="auto"/>
              <w:jc w:val="right"/>
              <w:rPr>
                <w:lang w:val="en-US"/>
              </w:rPr>
            </w:pPr>
            <w:r w:rsidRPr="00B174FC">
              <w:rPr>
                <w:lang w:val="en-US"/>
              </w:rPr>
              <w:t>6.23%</w:t>
            </w:r>
          </w:p>
          <w:p w:rsidR="00B174FC" w:rsidRPr="00B174FC" w:rsidRDefault="00B174FC" w:rsidP="00B174FC">
            <w:pPr>
              <w:spacing w:line="240" w:lineRule="auto"/>
              <w:jc w:val="right"/>
              <w:rPr>
                <w:lang w:val="en-US"/>
              </w:rPr>
            </w:pPr>
            <w:r w:rsidRPr="00B174FC">
              <w:rPr>
                <w:lang w:val="en-US"/>
              </w:rPr>
              <w:t>7.37%</w:t>
            </w:r>
          </w:p>
          <w:p w:rsidR="00B174FC" w:rsidRPr="00B174FC" w:rsidRDefault="00B174FC" w:rsidP="00B174FC">
            <w:pPr>
              <w:spacing w:line="240" w:lineRule="auto"/>
              <w:jc w:val="right"/>
              <w:rPr>
                <w:lang w:val="en-US"/>
              </w:rPr>
            </w:pPr>
          </w:p>
          <w:p w:rsidR="00B174FC" w:rsidRPr="00B174FC" w:rsidRDefault="00B174FC" w:rsidP="00B174FC">
            <w:pPr>
              <w:spacing w:line="240" w:lineRule="auto"/>
              <w:jc w:val="right"/>
              <w:rPr>
                <w:lang w:val="en-US"/>
              </w:rPr>
            </w:pPr>
            <w:r w:rsidRPr="00B174FC">
              <w:rPr>
                <w:lang w:val="en-US"/>
              </w:rPr>
              <w:t>7.68%</w:t>
            </w:r>
          </w:p>
          <w:p w:rsidR="00B174FC" w:rsidRPr="00B174FC" w:rsidRDefault="00B174FC" w:rsidP="00B174FC">
            <w:pPr>
              <w:spacing w:line="240" w:lineRule="auto"/>
              <w:jc w:val="right"/>
              <w:rPr>
                <w:lang w:val="en-US"/>
              </w:rPr>
            </w:pPr>
            <w:r w:rsidRPr="00B174FC">
              <w:rPr>
                <w:lang w:val="en-US"/>
              </w:rPr>
              <w:t>5.79%</w:t>
            </w:r>
          </w:p>
          <w:p w:rsidR="00B174FC" w:rsidRPr="00B174FC" w:rsidRDefault="00B174FC" w:rsidP="00B174FC">
            <w:pPr>
              <w:spacing w:line="240" w:lineRule="auto"/>
              <w:jc w:val="right"/>
              <w:rPr>
                <w:lang w:val="en-US"/>
              </w:rPr>
            </w:pPr>
            <w:r w:rsidRPr="00B174FC">
              <w:rPr>
                <w:lang w:val="en-US"/>
              </w:rPr>
              <w:t>8.18%</w:t>
            </w:r>
          </w:p>
          <w:p w:rsidR="00B174FC" w:rsidRPr="00263B6F" w:rsidRDefault="00B174FC" w:rsidP="00B174FC">
            <w:pPr>
              <w:spacing w:line="240" w:lineRule="auto"/>
              <w:jc w:val="right"/>
              <w:rPr>
                <w:lang w:val="en-US"/>
              </w:rPr>
            </w:pPr>
            <w:r w:rsidRPr="00B174FC">
              <w:rPr>
                <w:lang w:val="en-US"/>
              </w:rPr>
              <w:t>8.91%</w:t>
            </w:r>
          </w:p>
        </w:tc>
        <w:tc>
          <w:tcPr>
            <w:tcW w:w="1417" w:type="dxa"/>
            <w:vAlign w:val="center"/>
          </w:tcPr>
          <w:p w:rsidR="00B174FC" w:rsidRDefault="00B174FC" w:rsidP="00B174FC">
            <w:pPr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</w:p>
          <w:p w:rsidR="00B174FC" w:rsidRDefault="00B174FC" w:rsidP="00B174FC">
            <w:pPr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</w:p>
          <w:p w:rsidR="00B174FC" w:rsidRPr="00263B6F" w:rsidRDefault="00CB45E8" w:rsidP="00B174FC">
            <w:pPr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>
              <w:rPr>
                <w:rFonts w:eastAsia="Times New Roman"/>
                <w:color w:val="000000"/>
                <w:lang w:val="en-US" w:eastAsia="de-DE"/>
              </w:rPr>
              <w:fldChar w:fldCharType="begin"/>
            </w:r>
            <w:r w:rsidR="00B174FC">
              <w:rPr>
                <w:rFonts w:eastAsia="Times New Roman"/>
                <w:color w:val="000000"/>
                <w:lang w:val="en-US" w:eastAsia="de-DE"/>
              </w:rPr>
              <w:instrText xml:space="preserve"> ADDIN EN.CITE &lt;EndNote&gt;&lt;Cite&gt;&lt;Author&gt;Paulden&lt;/Author&gt;&lt;Year&gt;2013&lt;/Year&gt;&lt;RecNum&gt;301&lt;/RecNum&gt;&lt;DisplayText&gt;[4]&lt;/DisplayText&gt;&lt;record&gt;&lt;rec-number&gt;301&lt;/rec-number&gt;&lt;foreign-keys&gt;&lt;key app="EN" db-id="fddx0dxdlszppgezpvox02xhff0raxpx2xxf" timestamp="1458154274"&gt;301&lt;/key&gt;&lt;/foreign-keys&gt;&lt;ref-type name="Journal Article"&gt;17&lt;/ref-type&gt;&lt;contributors&gt;&lt;authors&gt;&lt;author&gt;Paulden, M.&lt;/author&gt;&lt;author&gt;Franek, J.&lt;/author&gt;&lt;author&gt;Pham, B.&lt;/author&gt;&lt;author&gt;Bedard, P. L.&lt;/author&gt;&lt;author&gt;Trudeau, M.&lt;/author&gt;&lt;author&gt;Krahn, M.&lt;/author&gt;&lt;/authors&gt;&lt;/contributors&gt;&lt;titles&gt;&lt;title&gt;Cost-Effectiveness of the 21-Gene Assay for Guiding Adjuvant Chemotherapy Decisions in Early Breast Cancer&lt;/title&gt;&lt;secondary-title&gt;Value Health&lt;/secondary-title&gt;&lt;/titles&gt;&lt;periodical&gt;&lt;full-title&gt;Value Health&lt;/full-title&gt;&lt;abbr-1&gt;Value in health : the journal of the International Society for Pharmacoeconomics and Outcomes Research&lt;/abbr-1&gt;&lt;/periodical&gt;&lt;pages&gt;729-739&lt;/pages&gt;&lt;volume&gt;16&lt;/volume&gt;&lt;dates&gt;&lt;year&gt;2013&lt;/year&gt;&lt;/dates&gt;&lt;urls&gt;&lt;/urls&gt;&lt;/record&gt;&lt;/Cite&gt;&lt;/EndNote&gt;</w:instrText>
            </w:r>
            <w:r>
              <w:rPr>
                <w:rFonts w:eastAsia="Times New Roman"/>
                <w:color w:val="000000"/>
                <w:lang w:val="en-US" w:eastAsia="de-DE"/>
              </w:rPr>
              <w:fldChar w:fldCharType="separate"/>
            </w:r>
            <w:r w:rsidR="00B174FC">
              <w:rPr>
                <w:rFonts w:eastAsia="Times New Roman"/>
                <w:noProof/>
                <w:color w:val="000000"/>
                <w:lang w:val="en-US" w:eastAsia="de-DE"/>
              </w:rPr>
              <w:t>[4]</w:t>
            </w:r>
            <w:r>
              <w:rPr>
                <w:rFonts w:eastAsia="Times New Roman"/>
                <w:color w:val="000000"/>
                <w:lang w:val="en-US" w:eastAsia="de-DE"/>
              </w:rPr>
              <w:fldChar w:fldCharType="end"/>
            </w:r>
          </w:p>
          <w:p w:rsidR="00B174FC" w:rsidRPr="00263B6F" w:rsidRDefault="00B174FC" w:rsidP="00B174FC">
            <w:pP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1434" w:type="dxa"/>
            <w:vAlign w:val="center"/>
          </w:tcPr>
          <w:p w:rsidR="00B174FC" w:rsidRPr="00263B6F" w:rsidRDefault="00B174FC" w:rsidP="00B174FC">
            <w:pPr>
              <w:spacing w:line="240" w:lineRule="auto"/>
              <w:jc w:val="center"/>
              <w:rPr>
                <w:lang w:val="en-US"/>
              </w:rPr>
            </w:pPr>
          </w:p>
          <w:p w:rsidR="00B174FC" w:rsidRPr="00263B6F" w:rsidRDefault="00CB45E8" w:rsidP="00B174FC">
            <w:pPr>
              <w:spacing w:line="240" w:lineRule="auto"/>
              <w:jc w:val="center"/>
              <w:rPr>
                <w:lang w:val="en-US"/>
              </w:rPr>
            </w:pPr>
            <w:r w:rsidRPr="00263B6F">
              <w:rPr>
                <w:lang w:val="en-US"/>
              </w:rPr>
              <w:fldChar w:fldCharType="begin">
                <w:fldData xml:space="preserve">PEVuZE5vdGU+PENpdGU+PEF1dGhvcj5CcnlhbnQ8L0F1dGhvcj48WWVhcj4yMDA1PC9ZZWFyPjxS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</w:fldData>
              </w:fldChar>
            </w:r>
            <w:r w:rsidR="00B174FC">
              <w:rPr>
                <w:lang w:val="en-US"/>
              </w:rPr>
              <w:instrText xml:space="preserve"> ADDIN EN.CITE </w:instrText>
            </w:r>
            <w:r>
              <w:rPr>
                <w:lang w:val="en-US"/>
              </w:rPr>
              <w:fldChar w:fldCharType="begin">
                <w:fldData xml:space="preserve">PEVuZE5vdGU+PENpdGU+PEF1dGhvcj5CcnlhbnQ8L0F1dGhvcj48WWVhcj4yMDA1PC9ZZWFyPjxS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</w:fldData>
              </w:fldChar>
            </w:r>
            <w:r w:rsidR="00B174FC">
              <w:rPr>
                <w:lang w:val="en-US"/>
              </w:rPr>
              <w:instrText xml:space="preserve"> ADDIN EN.CITE.DATA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r w:rsidRPr="00263B6F">
              <w:rPr>
                <w:lang w:val="en-US"/>
              </w:rPr>
            </w:r>
            <w:r w:rsidRPr="00263B6F">
              <w:rPr>
                <w:lang w:val="en-US"/>
              </w:rPr>
              <w:fldChar w:fldCharType="separate"/>
            </w:r>
            <w:r w:rsidR="00B174FC">
              <w:rPr>
                <w:noProof/>
                <w:lang w:val="en-US"/>
              </w:rPr>
              <w:t>[5-11]</w:t>
            </w:r>
            <w:r w:rsidRPr="00263B6F">
              <w:rPr>
                <w:lang w:val="en-US"/>
              </w:rPr>
              <w:fldChar w:fldCharType="end"/>
            </w:r>
          </w:p>
        </w:tc>
      </w:tr>
      <w:tr w:rsidR="00B174FC" w:rsidRPr="001C383F" w:rsidTr="0053216F">
        <w:tc>
          <w:tcPr>
            <w:tcW w:w="3794" w:type="dxa"/>
            <w:vAlign w:val="center"/>
          </w:tcPr>
          <w:p w:rsidR="00B174FC" w:rsidRPr="00263B6F" w:rsidRDefault="00B174FC" w:rsidP="00B174FC">
            <w:pPr>
              <w:spacing w:line="240" w:lineRule="auto"/>
              <w:rPr>
                <w:i/>
                <w:lang w:val="en-US"/>
              </w:rPr>
            </w:pPr>
            <w:r w:rsidRPr="00263B6F">
              <w:rPr>
                <w:i/>
                <w:lang w:val="en-US"/>
              </w:rPr>
              <w:t>Risk of mortality due to toxicity</w:t>
            </w:r>
          </w:p>
        </w:tc>
        <w:tc>
          <w:tcPr>
            <w:tcW w:w="1559" w:type="dxa"/>
            <w:vAlign w:val="center"/>
          </w:tcPr>
          <w:p w:rsidR="00B174FC" w:rsidRPr="00263B6F" w:rsidRDefault="00B174FC" w:rsidP="00B174FC">
            <w:pPr>
              <w:spacing w:line="240" w:lineRule="auto"/>
              <w:jc w:val="right"/>
              <w:rPr>
                <w:lang w:val="en-US"/>
              </w:rPr>
            </w:pPr>
            <w:r w:rsidRPr="00263B6F">
              <w:rPr>
                <w:lang w:val="en-US"/>
              </w:rPr>
              <w:t>0.1%</w:t>
            </w:r>
          </w:p>
        </w:tc>
        <w:tc>
          <w:tcPr>
            <w:tcW w:w="1418" w:type="dxa"/>
            <w:vAlign w:val="center"/>
          </w:tcPr>
          <w:p w:rsidR="00B174FC" w:rsidRPr="00263B6F" w:rsidRDefault="00B174FC" w:rsidP="00B174FC">
            <w:pPr>
              <w:spacing w:line="240" w:lineRule="auto"/>
              <w:jc w:val="right"/>
              <w:rPr>
                <w:lang w:val="en-US"/>
              </w:rPr>
            </w:pPr>
            <w:r w:rsidRPr="00263B6F">
              <w:rPr>
                <w:lang w:val="en-US"/>
              </w:rPr>
              <w:t>0.35%</w:t>
            </w:r>
          </w:p>
        </w:tc>
        <w:tc>
          <w:tcPr>
            <w:tcW w:w="1417" w:type="dxa"/>
            <w:vAlign w:val="center"/>
          </w:tcPr>
          <w:p w:rsidR="00B174FC" w:rsidRPr="00263B6F" w:rsidRDefault="00B174FC" w:rsidP="00B174FC">
            <w:pPr>
              <w:spacing w:line="240" w:lineRule="auto"/>
              <w:rPr>
                <w:lang w:val="en-US"/>
              </w:rPr>
            </w:pPr>
            <w:r w:rsidRPr="00263B6F">
              <w:rPr>
                <w:i/>
                <w:lang w:val="en-US"/>
              </w:rPr>
              <w:t xml:space="preserve"> </w:t>
            </w:r>
            <w:r w:rsidR="00CB45E8" w:rsidRPr="00263B6F">
              <w:rPr>
                <w:lang w:val="en-US"/>
              </w:rPr>
              <w:fldChar w:fldCharType="begin"/>
            </w:r>
            <w:r>
              <w:rPr>
                <w:lang w:val="en-US"/>
              </w:rPr>
              <w:instrText xml:space="preserve"> ADDIN EN.CITE &lt;EndNote&gt;&lt;Cite&gt;&lt;Author&gt;Medical University Innsbruck&lt;/Author&gt;&lt;Year&gt;2012&lt;/Year&gt;&lt;RecNum&gt;307&lt;/RecNum&gt;&lt;DisplayText&gt;[3]&lt;/DisplayText&gt;&lt;record&gt;&lt;rec-number&gt;307&lt;/rec-number&gt;&lt;foreign-keys&gt;&lt;key app="EN" db-id="fddx0dxdlszppgezpvox02xhff0raxpx2xxf" timestamp="1458154465"&gt;307&lt;/key&gt;&lt;/foreign-keys&gt;&lt;ref-type name="Personal Communication"&gt;26&lt;/ref-type&gt;&lt;contributors&gt;&lt;authors&gt;&lt;author&gt;Medical University Innsbruck, &lt;/author&gt;&lt;/authors&gt;&lt;/contributors&gt;&lt;titles&gt;&lt;title&gt;Expert Opinion, Medical Record Review&lt;/title&gt;&lt;/titles&gt;&lt;dates&gt;&lt;year&gt;2012&lt;/year&gt;&lt;pub-dates&gt;&lt;date&gt;?&lt;/date&gt;&lt;/pub-dates&gt;&lt;/dates&gt;&lt;pub-location&gt;Innsbruck&lt;/pub-location&gt;&lt;urls&gt;&lt;/urls&gt;&lt;/record&gt;&lt;/Cite&gt;&lt;/EndNote&gt;</w:instrText>
            </w:r>
            <w:r w:rsidR="00CB45E8" w:rsidRPr="00263B6F">
              <w:rPr>
                <w:lang w:val="en-US"/>
              </w:rPr>
              <w:fldChar w:fldCharType="separate"/>
            </w:r>
            <w:r>
              <w:rPr>
                <w:noProof/>
                <w:lang w:val="en-US"/>
              </w:rPr>
              <w:t>[3]</w:t>
            </w:r>
            <w:r w:rsidR="00CB45E8" w:rsidRPr="00263B6F">
              <w:rPr>
                <w:lang w:val="en-US"/>
              </w:rPr>
              <w:fldChar w:fldCharType="end"/>
            </w:r>
          </w:p>
        </w:tc>
        <w:tc>
          <w:tcPr>
            <w:tcW w:w="1434" w:type="dxa"/>
            <w:vAlign w:val="center"/>
          </w:tcPr>
          <w:p w:rsidR="00B174FC" w:rsidRPr="00263B6F" w:rsidRDefault="00CB45E8" w:rsidP="00B174FC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ldData xml:space="preserve">PEVuZE5vdGU+PENpdGU+PEF1dGhvcj5MdWR3aWcgQnJlYXN0IENhbmNlciBTdHVkeSBHcm91cDwv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</w:fldData>
              </w:fldChar>
            </w:r>
            <w:r w:rsidR="00B174FC">
              <w:rPr>
                <w:lang w:val="en-US"/>
              </w:rPr>
              <w:instrText xml:space="preserve"> ADDIN EN.CITE </w:instrText>
            </w:r>
            <w:r>
              <w:rPr>
                <w:lang w:val="en-US"/>
              </w:rPr>
              <w:fldChar w:fldCharType="begin">
                <w:fldData xml:space="preserve">PEVuZE5vdGU+PENpdGU+PEF1dGhvcj5MdWR3aWcgQnJlYXN0IENhbmNlciBTdHVkeSBHcm91cDwv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</w:fldData>
              </w:fldChar>
            </w:r>
            <w:r w:rsidR="00B174FC">
              <w:rPr>
                <w:lang w:val="en-US"/>
              </w:rPr>
              <w:instrText xml:space="preserve"> ADDIN EN.CITE.DATA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separate"/>
            </w:r>
            <w:r w:rsidR="00B174FC">
              <w:rPr>
                <w:noProof/>
                <w:lang w:val="en-US"/>
              </w:rPr>
              <w:t>[12]</w:t>
            </w:r>
            <w:r>
              <w:rPr>
                <w:lang w:val="en-US"/>
              </w:rPr>
              <w:fldChar w:fldCharType="end"/>
            </w:r>
          </w:p>
        </w:tc>
      </w:tr>
      <w:tr w:rsidR="00B174FC" w:rsidRPr="00263B6F" w:rsidTr="0053216F">
        <w:tc>
          <w:tcPr>
            <w:tcW w:w="3794" w:type="dxa"/>
            <w:vAlign w:val="center"/>
          </w:tcPr>
          <w:p w:rsidR="00B174FC" w:rsidRPr="00263B6F" w:rsidRDefault="00B174FC" w:rsidP="00B174FC">
            <w:pPr>
              <w:spacing w:line="240" w:lineRule="auto"/>
              <w:rPr>
                <w:i/>
                <w:lang w:val="en-US"/>
              </w:rPr>
            </w:pPr>
            <w:r w:rsidRPr="00263B6F">
              <w:rPr>
                <w:i/>
                <w:lang w:val="en-US"/>
              </w:rPr>
              <w:lastRenderedPageBreak/>
              <w:t>Median life expectancy following distant recurrence (months)</w:t>
            </w:r>
          </w:p>
        </w:tc>
        <w:tc>
          <w:tcPr>
            <w:tcW w:w="1559" w:type="dxa"/>
            <w:vAlign w:val="center"/>
          </w:tcPr>
          <w:p w:rsidR="00B174FC" w:rsidRPr="00263B6F" w:rsidRDefault="00B174FC" w:rsidP="00B174FC">
            <w:pPr>
              <w:spacing w:line="240" w:lineRule="auto"/>
              <w:jc w:val="right"/>
              <w:rPr>
                <w:lang w:val="en-US"/>
              </w:rPr>
            </w:pPr>
            <w:r w:rsidRPr="00263B6F">
              <w:rPr>
                <w:lang w:val="en-US"/>
              </w:rPr>
              <w:t>25.8</w:t>
            </w:r>
          </w:p>
        </w:tc>
        <w:tc>
          <w:tcPr>
            <w:tcW w:w="1418" w:type="dxa"/>
            <w:vAlign w:val="center"/>
          </w:tcPr>
          <w:p w:rsidR="00B174FC" w:rsidRPr="00263B6F" w:rsidRDefault="00B174FC" w:rsidP="00B174FC">
            <w:pPr>
              <w:spacing w:line="240" w:lineRule="auto"/>
              <w:jc w:val="right"/>
              <w:rPr>
                <w:lang w:val="en-US"/>
              </w:rPr>
            </w:pPr>
            <w:r w:rsidRPr="00263B6F">
              <w:rPr>
                <w:lang w:val="en-US"/>
              </w:rPr>
              <w:t>21.0</w:t>
            </w:r>
          </w:p>
        </w:tc>
        <w:tc>
          <w:tcPr>
            <w:tcW w:w="1417" w:type="dxa"/>
            <w:vAlign w:val="center"/>
          </w:tcPr>
          <w:p w:rsidR="00B174FC" w:rsidRPr="00263B6F" w:rsidRDefault="00B174FC" w:rsidP="00B174FC">
            <w:pPr>
              <w:spacing w:line="240" w:lineRule="auto"/>
              <w:rPr>
                <w:lang w:val="en-US"/>
              </w:rPr>
            </w:pPr>
            <w:r w:rsidRPr="00263B6F">
              <w:rPr>
                <w:i/>
                <w:lang w:val="en-US"/>
              </w:rPr>
              <w:t xml:space="preserve"> </w:t>
            </w:r>
            <w:r w:rsidR="00CB45E8">
              <w:rPr>
                <w:lang w:val="en-US"/>
              </w:rPr>
              <w:fldChar w:fldCharType="begin"/>
            </w:r>
            <w:r>
              <w:rPr>
                <w:lang w:val="en-US"/>
              </w:rPr>
              <w:instrText xml:space="preserve"> ADDIN EN.CITE &lt;EndNote&gt;&lt;Cite&gt;&lt;Author&gt;Medical University Innsbruck&lt;/Author&gt;&lt;Year&gt;2012&lt;/Year&gt;&lt;RecNum&gt;307&lt;/RecNum&gt;&lt;DisplayText&gt;[3]&lt;/DisplayText&gt;&lt;record&gt;&lt;rec-number&gt;307&lt;/rec-number&gt;&lt;foreign-keys&gt;&lt;key app="EN" db-id="fddx0dxdlszppgezpvox02xhff0raxpx2xxf" timestamp="1458154465"&gt;307&lt;/key&gt;&lt;/foreign-keys&gt;&lt;ref-type name="Personal Communication"&gt;26&lt;/ref-type&gt;&lt;contributors&gt;&lt;authors&gt;&lt;author&gt;Medical University Innsbruck, &lt;/author&gt;&lt;/authors&gt;&lt;/contributors&gt;&lt;titles&gt;&lt;title&gt;Expert Opinion, Medical Record Review&lt;/title&gt;&lt;/titles&gt;&lt;dates&gt;&lt;year&gt;2012&lt;/year&gt;&lt;pub-dates&gt;&lt;date&gt;?&lt;/date&gt;&lt;/pub-dates&gt;&lt;/dates&gt;&lt;pub-location&gt;Innsbruck&lt;/pub-location&gt;&lt;urls&gt;&lt;/urls&gt;&lt;/record&gt;&lt;/Cite&gt;&lt;/EndNote&gt;</w:instrText>
            </w:r>
            <w:r w:rsidR="00CB45E8">
              <w:rPr>
                <w:lang w:val="en-US"/>
              </w:rPr>
              <w:fldChar w:fldCharType="separate"/>
            </w:r>
            <w:r>
              <w:rPr>
                <w:noProof/>
                <w:lang w:val="en-US"/>
              </w:rPr>
              <w:t>[3]</w:t>
            </w:r>
            <w:r w:rsidR="00CB45E8">
              <w:rPr>
                <w:lang w:val="en-US"/>
              </w:rPr>
              <w:fldChar w:fldCharType="end"/>
            </w:r>
          </w:p>
        </w:tc>
        <w:tc>
          <w:tcPr>
            <w:tcW w:w="1434" w:type="dxa"/>
            <w:vAlign w:val="center"/>
          </w:tcPr>
          <w:p w:rsidR="00B174FC" w:rsidRPr="00263B6F" w:rsidRDefault="00CB45E8" w:rsidP="00B174FC">
            <w:pPr>
              <w:spacing w:line="240" w:lineRule="auto"/>
              <w:rPr>
                <w:lang w:val="en-US"/>
              </w:rPr>
            </w:pPr>
            <w:r w:rsidRPr="00263B6F">
              <w:rPr>
                <w:lang w:val="en-US"/>
              </w:rPr>
              <w:fldChar w:fldCharType="begin">
                <w:fldData xml:space="preserve">PEVuZE5vdGU+PENpdGU+PEF1dGhvcj5DaGFuZzwvQXV0aG9yPjxZZWFyPjIwMDM8L1llYXI+PFJl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==
</w:fldData>
              </w:fldChar>
            </w:r>
            <w:r w:rsidR="00B174FC">
              <w:rPr>
                <w:lang w:val="en-US"/>
              </w:rPr>
              <w:instrText xml:space="preserve"> ADDIN EN.CITE </w:instrText>
            </w:r>
            <w:r>
              <w:rPr>
                <w:lang w:val="en-US"/>
              </w:rPr>
              <w:fldChar w:fldCharType="begin">
                <w:fldData xml:space="preserve">PEVuZE5vdGU+PENpdGU+PEF1dGhvcj5DaGFuZzwvQXV0aG9yPjxZZWFyPjIwMDM8L1llYXI+PFJl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==
</w:fldData>
              </w:fldChar>
            </w:r>
            <w:r w:rsidR="00B174FC">
              <w:rPr>
                <w:lang w:val="en-US"/>
              </w:rPr>
              <w:instrText xml:space="preserve"> ADDIN EN.CITE.DATA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r w:rsidRPr="00263B6F">
              <w:rPr>
                <w:lang w:val="en-US"/>
              </w:rPr>
            </w:r>
            <w:r w:rsidRPr="00263B6F">
              <w:rPr>
                <w:lang w:val="en-US"/>
              </w:rPr>
              <w:fldChar w:fldCharType="separate"/>
            </w:r>
            <w:r w:rsidR="00B174FC">
              <w:rPr>
                <w:noProof/>
                <w:lang w:val="en-US"/>
              </w:rPr>
              <w:t>[13]</w:t>
            </w:r>
            <w:r w:rsidRPr="00263B6F">
              <w:rPr>
                <w:lang w:val="en-US"/>
              </w:rPr>
              <w:fldChar w:fldCharType="end"/>
            </w:r>
          </w:p>
        </w:tc>
      </w:tr>
      <w:tr w:rsidR="00B174FC" w:rsidRPr="00263B6F" w:rsidTr="0053216F">
        <w:tc>
          <w:tcPr>
            <w:tcW w:w="3794" w:type="dxa"/>
            <w:tcBorders>
              <w:bottom w:val="single" w:sz="4" w:space="0" w:color="auto"/>
            </w:tcBorders>
            <w:vAlign w:val="center"/>
          </w:tcPr>
          <w:p w:rsidR="00B174FC" w:rsidRPr="00263B6F" w:rsidRDefault="00B174FC" w:rsidP="00B174FC">
            <w:pPr>
              <w:spacing w:line="240" w:lineRule="auto"/>
              <w:rPr>
                <w:i/>
                <w:lang w:val="en-US"/>
              </w:rPr>
            </w:pPr>
            <w:r w:rsidRPr="00263B6F">
              <w:rPr>
                <w:i/>
                <w:lang w:val="en-US"/>
              </w:rPr>
              <w:t>Risk of mortality due to other causes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B174FC" w:rsidRPr="00263B6F" w:rsidRDefault="00B174FC" w:rsidP="00B174FC">
            <w:pPr>
              <w:spacing w:line="240" w:lineRule="auto"/>
              <w:jc w:val="right"/>
              <w:rPr>
                <w:lang w:val="en-US"/>
              </w:rPr>
            </w:pPr>
            <w:r w:rsidRPr="00263B6F">
              <w:rPr>
                <w:lang w:val="en-US"/>
              </w:rPr>
              <w:t>Life Table</w:t>
            </w:r>
            <w:r>
              <w:rPr>
                <w:lang w:val="en-US"/>
              </w:rPr>
              <w:t xml:space="preserve"> Austria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B174FC" w:rsidRPr="00263B6F" w:rsidRDefault="00B174FC" w:rsidP="00B174FC">
            <w:pPr>
              <w:spacing w:line="240" w:lineRule="auto"/>
              <w:jc w:val="right"/>
              <w:rPr>
                <w:lang w:val="en-US"/>
              </w:rPr>
            </w:pPr>
            <w:r w:rsidRPr="00263B6F">
              <w:rPr>
                <w:lang w:val="en-US"/>
              </w:rPr>
              <w:t>Life Table</w:t>
            </w:r>
            <w:r>
              <w:rPr>
                <w:lang w:val="en-US"/>
              </w:rPr>
              <w:t xml:space="preserve"> Canada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B174FC" w:rsidRPr="00263B6F" w:rsidRDefault="00CB45E8" w:rsidP="00B174FC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fldChar w:fldCharType="begin"/>
            </w:r>
            <w:r w:rsidR="00B174FC">
              <w:rPr>
                <w:lang w:val="en-US"/>
              </w:rPr>
              <w:instrText xml:space="preserve"> ADDIN EN.CITE &lt;EndNote&gt;&lt;Cite&gt;&lt;Author&gt;Statistik Austria GMBH&lt;/Author&gt;&lt;Year&gt;2012&lt;/Year&gt;&lt;RecNum&gt;340&lt;/RecNum&gt;&lt;DisplayText&gt;[14]&lt;/DisplayText&gt;&lt;record&gt;&lt;rec-number&gt;340&lt;/rec-number&gt;&lt;foreign-keys&gt;&lt;key app="EN" db-id="fddx0dxdlszppgezpvox02xhff0raxpx2xxf" timestamp="1458914164"&gt;340&lt;/key&gt;&lt;/foreign-keys&gt;&lt;ref-type name="Web Page"&gt;12&lt;/ref-type&gt;&lt;contributors&gt;&lt;authors&gt;&lt;author&gt;Statistik Austria GMBH,&lt;/author&gt;&lt;/authors&gt;&lt;/contributors&gt;&lt;titles&gt;&lt;title&gt;Statistiken - Demographische Maßzahlen: Sterbetafeln. Available from: http://www.statistik.at/web_de/statistiken/menschen_und_gesellschaft/bevoelkerung/sterbetafeln/index.html [Accessed 2012]&lt;/title&gt;&lt;/titles&gt;&lt;dates&gt;&lt;year&gt;2012&lt;/year&gt;&lt;/dates&gt;&lt;accession-num&gt;October 11, 2012&lt;/accession-num&gt;&lt;urls&gt;&lt;/urls&gt;&lt;/record&gt;&lt;/Cite&gt;&lt;/EndNote&gt;</w:instrText>
            </w:r>
            <w:r>
              <w:rPr>
                <w:lang w:val="en-US"/>
              </w:rPr>
              <w:fldChar w:fldCharType="separate"/>
            </w:r>
            <w:r w:rsidR="00B174FC">
              <w:rPr>
                <w:noProof/>
                <w:lang w:val="en-US"/>
              </w:rPr>
              <w:t>[14]</w:t>
            </w:r>
            <w:r>
              <w:rPr>
                <w:lang w:val="en-US"/>
              </w:rPr>
              <w:fldChar w:fldCharType="end"/>
            </w:r>
          </w:p>
        </w:tc>
        <w:tc>
          <w:tcPr>
            <w:tcW w:w="1434" w:type="dxa"/>
            <w:tcBorders>
              <w:bottom w:val="single" w:sz="4" w:space="0" w:color="auto"/>
            </w:tcBorders>
            <w:vAlign w:val="center"/>
          </w:tcPr>
          <w:p w:rsidR="00B174FC" w:rsidRPr="00263B6F" w:rsidRDefault="00CB45E8" w:rsidP="00B174FC">
            <w:pPr>
              <w:spacing w:line="240" w:lineRule="auto"/>
              <w:rPr>
                <w:lang w:val="en-US"/>
              </w:rPr>
            </w:pPr>
            <w:r w:rsidRPr="00263B6F">
              <w:rPr>
                <w:lang w:val="en-US"/>
              </w:rPr>
              <w:fldChar w:fldCharType="begin"/>
            </w:r>
            <w:r w:rsidR="00B174FC">
              <w:rPr>
                <w:lang w:val="en-US"/>
              </w:rPr>
              <w:instrText xml:space="preserve"> ADDIN EN.CITE &lt;EndNote&gt;&lt;Cite&gt;&lt;Author&gt;Statistic Canada&lt;/Author&gt;&lt;Year&gt;2013&lt;/Year&gt;&lt;RecNum&gt;317&lt;/RecNum&gt;&lt;DisplayText&gt;[15]&lt;/DisplayText&gt;&lt;record&gt;&lt;rec-number&gt;317&lt;/rec-number&gt;&lt;foreign-keys&gt;&lt;key app="EN" db-id="fddx0dxdlszppgezpvox02xhff0raxpx2xxf" timestamp="1458154729"&gt;317&lt;/key&gt;&lt;/foreign-keys&gt;&lt;ref-type name="Web Page"&gt;12&lt;/ref-type&gt;&lt;contributors&gt;&lt;authors&gt;&lt;author&gt;Statistic Canada, &lt;/author&gt;&lt;/authors&gt;&lt;/contributors&gt;&lt;titles&gt;&lt;title&gt;Complete life table, Ontario, 2000 to 2002: females, 2002. Available from:http://www.statcan.gc.ca/pub/84-537-x/4064441-eng.htm [Accessed on March 18, 2013]&lt;/title&gt;&lt;/titles&gt;&lt;dates&gt;&lt;year&gt;2013&lt;/year&gt;&lt;/dates&gt;&lt;urls&gt;&lt;/urls&gt;&lt;/record&gt;&lt;/Cite&gt;&lt;/EndNote&gt;</w:instrText>
            </w:r>
            <w:r w:rsidRPr="00263B6F">
              <w:rPr>
                <w:lang w:val="en-US"/>
              </w:rPr>
              <w:fldChar w:fldCharType="separate"/>
            </w:r>
            <w:r w:rsidR="00B174FC">
              <w:rPr>
                <w:noProof/>
                <w:lang w:val="en-US"/>
              </w:rPr>
              <w:t>[15]</w:t>
            </w:r>
            <w:r w:rsidRPr="00263B6F">
              <w:rPr>
                <w:lang w:val="en-US"/>
              </w:rPr>
              <w:fldChar w:fldCharType="end"/>
            </w:r>
          </w:p>
        </w:tc>
      </w:tr>
      <w:tr w:rsidR="00B174FC" w:rsidRPr="00263B6F" w:rsidTr="0053216F">
        <w:tc>
          <w:tcPr>
            <w:tcW w:w="9622" w:type="dxa"/>
            <w:gridSpan w:val="5"/>
            <w:tcBorders>
              <w:left w:val="nil"/>
              <w:right w:val="nil"/>
            </w:tcBorders>
            <w:vAlign w:val="center"/>
          </w:tcPr>
          <w:p w:rsidR="00B174FC" w:rsidRPr="00263B6F" w:rsidRDefault="00B174FC" w:rsidP="00B174FC">
            <w:pPr>
              <w:spacing w:line="240" w:lineRule="auto"/>
              <w:jc w:val="right"/>
              <w:rPr>
                <w:lang w:val="en-US"/>
              </w:rPr>
            </w:pPr>
          </w:p>
        </w:tc>
      </w:tr>
      <w:tr w:rsidR="00B174FC" w:rsidRPr="00415BC3" w:rsidTr="0053216F">
        <w:tc>
          <w:tcPr>
            <w:tcW w:w="9622" w:type="dxa"/>
            <w:gridSpan w:val="5"/>
            <w:vAlign w:val="center"/>
          </w:tcPr>
          <w:p w:rsidR="00B174FC" w:rsidRPr="00263B6F" w:rsidRDefault="00B174FC" w:rsidP="00B174FC">
            <w:pPr>
              <w:spacing w:line="240" w:lineRule="auto"/>
              <w:rPr>
                <w:b/>
                <w:i/>
                <w:u w:val="single"/>
                <w:lang w:val="en-US"/>
              </w:rPr>
            </w:pPr>
            <w:r w:rsidRPr="00263B6F">
              <w:rPr>
                <w:b/>
                <w:i/>
                <w:u w:val="single"/>
                <w:lang w:val="en-US"/>
              </w:rPr>
              <w:t>Costs (inflated to 2011 Euros, Canadian Dollars)</w:t>
            </w:r>
          </w:p>
        </w:tc>
      </w:tr>
      <w:tr w:rsidR="00B174FC" w:rsidRPr="00263B6F" w:rsidTr="0053216F">
        <w:tc>
          <w:tcPr>
            <w:tcW w:w="3794" w:type="dxa"/>
            <w:vAlign w:val="center"/>
          </w:tcPr>
          <w:p w:rsidR="00B174FC" w:rsidRPr="00263B6F" w:rsidRDefault="00B174FC" w:rsidP="00B174FC">
            <w:pPr>
              <w:spacing w:line="240" w:lineRule="auto"/>
              <w:rPr>
                <w:lang w:val="en-US"/>
              </w:rPr>
            </w:pPr>
            <w:r w:rsidRPr="00263B6F">
              <w:rPr>
                <w:lang w:val="en-US"/>
              </w:rPr>
              <w:t>21-gene assay</w:t>
            </w:r>
          </w:p>
        </w:tc>
        <w:tc>
          <w:tcPr>
            <w:tcW w:w="1559" w:type="dxa"/>
            <w:vAlign w:val="center"/>
          </w:tcPr>
          <w:p w:rsidR="00B174FC" w:rsidRPr="00263B6F" w:rsidRDefault="00B174FC" w:rsidP="00B174FC">
            <w:pPr>
              <w:spacing w:line="240" w:lineRule="auto"/>
              <w:jc w:val="right"/>
              <w:rPr>
                <w:lang w:val="en-US"/>
              </w:rPr>
            </w:pPr>
            <w:r w:rsidRPr="00263B6F">
              <w:rPr>
                <w:lang w:val="en-US"/>
              </w:rPr>
              <w:t>3</w:t>
            </w:r>
            <w:r>
              <w:rPr>
                <w:lang w:val="en-US"/>
              </w:rPr>
              <w:t>,</w:t>
            </w:r>
            <w:r w:rsidRPr="00263B6F">
              <w:rPr>
                <w:lang w:val="en-US"/>
              </w:rPr>
              <w:t>180€</w:t>
            </w:r>
          </w:p>
        </w:tc>
        <w:tc>
          <w:tcPr>
            <w:tcW w:w="1418" w:type="dxa"/>
            <w:vAlign w:val="center"/>
          </w:tcPr>
          <w:p w:rsidR="00B174FC" w:rsidRPr="00263B6F" w:rsidRDefault="00B174FC" w:rsidP="00B174FC">
            <w:pPr>
              <w:spacing w:line="240" w:lineRule="auto"/>
              <w:jc w:val="right"/>
              <w:rPr>
                <w:lang w:val="en-US"/>
              </w:rPr>
            </w:pPr>
            <w:r w:rsidRPr="00263B6F">
              <w:rPr>
                <w:lang w:val="en-US"/>
              </w:rPr>
              <w:t>$4332.82</w:t>
            </w:r>
          </w:p>
        </w:tc>
        <w:tc>
          <w:tcPr>
            <w:tcW w:w="1417" w:type="dxa"/>
            <w:vAlign w:val="center"/>
          </w:tcPr>
          <w:p w:rsidR="00B174FC" w:rsidRPr="00263B6F" w:rsidRDefault="00CB45E8" w:rsidP="00B174FC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fldChar w:fldCharType="begin"/>
            </w:r>
            <w:r w:rsidR="00B174FC">
              <w:rPr>
                <w:lang w:val="en-US"/>
              </w:rPr>
              <w:instrText xml:space="preserve"> ADDIN EN.CITE &lt;EndNote&gt;&lt;Cite&gt;&lt;Author&gt;Jahn&lt;/Author&gt;&lt;Year&gt;2012&lt;/Year&gt;&lt;RecNum&gt;316&lt;/RecNum&gt;&lt;DisplayText&gt;[16]&lt;/DisplayText&gt;&lt;record&gt;&lt;rec-number&gt;316&lt;/rec-number&gt;&lt;foreign-keys&gt;&lt;key app="EN" db-id="fddx0dxdlszppgezpvox02xhff0raxpx2xxf" timestamp="1458154688"&gt;316&lt;/key&gt;&lt;/foreign-keys&gt;&lt;ref-type name="Personal Communication"&gt;26&lt;/ref-type&gt;&lt;contributors&gt;&lt;authors&gt;&lt;author&gt;Jahn, B.&lt;/author&gt;&lt;/authors&gt;&lt;/contributors&gt;&lt;titles&gt;&lt;title&gt;Personnel email-communication with manufacturer (unpublised)&lt;/title&gt;&lt;/titles&gt;&lt;dates&gt;&lt;year&gt;2012&lt;/year&gt;&lt;pub-dates&gt;&lt;date&gt;?&lt;/date&gt;&lt;/pub-dates&gt;&lt;/dates&gt;&lt;urls&gt;&lt;/urls&gt;&lt;/record&gt;&lt;/Cite&gt;&lt;/EndNote&gt;</w:instrText>
            </w:r>
            <w:r>
              <w:rPr>
                <w:lang w:val="en-US"/>
              </w:rPr>
              <w:fldChar w:fldCharType="separate"/>
            </w:r>
            <w:r w:rsidR="00B174FC">
              <w:rPr>
                <w:noProof/>
                <w:lang w:val="en-US"/>
              </w:rPr>
              <w:t>[16]</w:t>
            </w:r>
            <w:r>
              <w:rPr>
                <w:lang w:val="en-US"/>
              </w:rPr>
              <w:fldChar w:fldCharType="end"/>
            </w:r>
          </w:p>
        </w:tc>
        <w:tc>
          <w:tcPr>
            <w:tcW w:w="1434" w:type="dxa"/>
            <w:vAlign w:val="center"/>
          </w:tcPr>
          <w:p w:rsidR="00B174FC" w:rsidRPr="00263B6F" w:rsidRDefault="00CB45E8" w:rsidP="00B174FC">
            <w:pPr>
              <w:spacing w:line="240" w:lineRule="auto"/>
              <w:rPr>
                <w:lang w:val="en-US"/>
              </w:rPr>
            </w:pPr>
            <w:r w:rsidRPr="00263B6F">
              <w:rPr>
                <w:lang w:val="en-US"/>
              </w:rPr>
              <w:fldChar w:fldCharType="begin">
                <w:fldData xml:space="preserve">PEVuZE5vdGU+PENpdGU+PEF1dGhvcj5HZW5vbWljIEhlYWx0aDwvQXV0aG9yPjxZZWFyPjIwMTE8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</w:fldData>
              </w:fldChar>
            </w:r>
            <w:r w:rsidR="00B174FC">
              <w:rPr>
                <w:lang w:val="en-US"/>
              </w:rPr>
              <w:instrText xml:space="preserve"> ADDIN EN.CITE </w:instrText>
            </w:r>
            <w:r>
              <w:rPr>
                <w:lang w:val="en-US"/>
              </w:rPr>
              <w:fldChar w:fldCharType="begin">
                <w:fldData xml:space="preserve">PEVuZE5vdGU+PENpdGU+PEF1dGhvcj5HZW5vbWljIEhlYWx0aDwvQXV0aG9yPjxZZWFyPjIwMTE8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</w:fldData>
              </w:fldChar>
            </w:r>
            <w:r w:rsidR="00B174FC">
              <w:rPr>
                <w:lang w:val="en-US"/>
              </w:rPr>
              <w:instrText xml:space="preserve"> ADDIN EN.CITE.DATA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r w:rsidRPr="00263B6F">
              <w:rPr>
                <w:lang w:val="en-US"/>
              </w:rPr>
            </w:r>
            <w:r w:rsidRPr="00263B6F">
              <w:rPr>
                <w:lang w:val="en-US"/>
              </w:rPr>
              <w:fldChar w:fldCharType="separate"/>
            </w:r>
            <w:r w:rsidR="00B174FC">
              <w:rPr>
                <w:noProof/>
                <w:lang w:val="en-US"/>
              </w:rPr>
              <w:t>[17, 18]</w:t>
            </w:r>
            <w:r w:rsidRPr="00263B6F">
              <w:rPr>
                <w:lang w:val="en-US"/>
              </w:rPr>
              <w:fldChar w:fldCharType="end"/>
            </w:r>
          </w:p>
        </w:tc>
      </w:tr>
      <w:tr w:rsidR="00B174FC" w:rsidRPr="00263B6F" w:rsidTr="0053216F">
        <w:tc>
          <w:tcPr>
            <w:tcW w:w="9622" w:type="dxa"/>
            <w:gridSpan w:val="5"/>
            <w:vAlign w:val="center"/>
          </w:tcPr>
          <w:p w:rsidR="00B174FC" w:rsidRPr="00263B6F" w:rsidRDefault="00B174FC" w:rsidP="00B174FC">
            <w:pPr>
              <w:spacing w:line="240" w:lineRule="auto"/>
              <w:rPr>
                <w:b/>
                <w:i/>
                <w:lang w:val="en-US"/>
              </w:rPr>
            </w:pPr>
            <w:r w:rsidRPr="00263B6F">
              <w:rPr>
                <w:b/>
                <w:i/>
                <w:lang w:val="en-US"/>
              </w:rPr>
              <w:t>Costs for chemotherapy Austria</w:t>
            </w:r>
          </w:p>
        </w:tc>
      </w:tr>
      <w:tr w:rsidR="00B174FC" w:rsidRPr="00263B6F" w:rsidTr="0053216F">
        <w:tc>
          <w:tcPr>
            <w:tcW w:w="3794" w:type="dxa"/>
            <w:tcBorders>
              <w:bottom w:val="nil"/>
              <w:right w:val="single" w:sz="4" w:space="0" w:color="auto"/>
            </w:tcBorders>
            <w:vAlign w:val="center"/>
          </w:tcPr>
          <w:p w:rsidR="00B174FC" w:rsidRPr="00263B6F" w:rsidRDefault="00B174FC" w:rsidP="00B174FC">
            <w:pPr>
              <w:spacing w:line="240" w:lineRule="auto"/>
              <w:rPr>
                <w:lang w:val="en-US"/>
              </w:rPr>
            </w:pPr>
            <w:r w:rsidRPr="00263B6F">
              <w:rPr>
                <w:lang w:val="en-US"/>
              </w:rPr>
              <w:t>Echocardiography (one time)</w:t>
            </w:r>
          </w:p>
        </w:tc>
        <w:tc>
          <w:tcPr>
            <w:tcW w:w="1559" w:type="dxa"/>
            <w:tcBorders>
              <w:left w:val="single" w:sz="4" w:space="0" w:color="auto"/>
              <w:bottom w:val="nil"/>
            </w:tcBorders>
            <w:vAlign w:val="center"/>
          </w:tcPr>
          <w:p w:rsidR="00B174FC" w:rsidRPr="00263B6F" w:rsidRDefault="00B174FC" w:rsidP="00B174FC">
            <w:pPr>
              <w:spacing w:line="240" w:lineRule="auto"/>
              <w:jc w:val="right"/>
              <w:rPr>
                <w:lang w:val="en-US"/>
              </w:rPr>
            </w:pPr>
            <w:r w:rsidRPr="00263B6F">
              <w:rPr>
                <w:lang w:val="en-US"/>
              </w:rPr>
              <w:t>28€</w:t>
            </w:r>
          </w:p>
        </w:tc>
        <w:tc>
          <w:tcPr>
            <w:tcW w:w="1418" w:type="dxa"/>
            <w:vMerge w:val="restart"/>
            <w:vAlign w:val="center"/>
          </w:tcPr>
          <w:p w:rsidR="00B174FC" w:rsidRPr="00263B6F" w:rsidRDefault="00B174FC" w:rsidP="00B174FC">
            <w:pPr>
              <w:spacing w:line="240" w:lineRule="auto"/>
              <w:jc w:val="left"/>
              <w:rPr>
                <w:lang w:val="en-US"/>
              </w:rPr>
            </w:pPr>
            <w:r w:rsidRPr="00263B6F">
              <w:rPr>
                <w:lang w:val="en-US"/>
              </w:rPr>
              <w:t>N/A</w:t>
            </w:r>
          </w:p>
        </w:tc>
        <w:tc>
          <w:tcPr>
            <w:tcW w:w="1417" w:type="dxa"/>
            <w:vMerge w:val="restart"/>
            <w:vAlign w:val="center"/>
          </w:tcPr>
          <w:p w:rsidR="00B174FC" w:rsidRPr="00263B6F" w:rsidRDefault="00CB45E8" w:rsidP="00B174FC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fldChar w:fldCharType="begin"/>
            </w:r>
            <w:r w:rsidR="00B174FC">
              <w:rPr>
                <w:lang w:val="en-US"/>
              </w:rPr>
              <w:instrText xml:space="preserve"> ADDIN EN.CITE &lt;EndNote&gt;&lt;Cite&gt;&lt;Author&gt;Tilak Financial Department&lt;/Author&gt;&lt;Year&gt;2012&lt;/Year&gt;&lt;RecNum&gt;319&lt;/RecNum&gt;&lt;DisplayText&gt;[1]&lt;/DisplayText&gt;&lt;record&gt;&lt;rec-number&gt;319&lt;/rec-number&gt;&lt;foreign-keys&gt;&lt;key app="EN" db-id="fddx0dxdlszppgezpvox02xhff0raxpx2xxf" timestamp="1458154771"&gt;319&lt;/key&gt;&lt;/foreign-keys&gt;&lt;ref-type name="Personal Communication"&gt;26&lt;/ref-type&gt;&lt;contributors&gt;&lt;authors&gt;&lt;author&gt;Tilak Financial Department, &lt;/author&gt;&lt;/authors&gt;&lt;/contributors&gt;&lt;titles&gt;&lt;title&gt;Cost Data Report (unpublised) &lt;/title&gt;&lt;/titles&gt;&lt;dates&gt;&lt;year&gt;2012&lt;/year&gt;&lt;pub-dates&gt;&lt;date&gt;?&lt;/date&gt;&lt;/pub-dates&gt;&lt;/dates&gt;&lt;urls&gt;&lt;/urls&gt;&lt;/record&gt;&lt;/Cite&gt;&lt;/EndNote&gt;</w:instrText>
            </w:r>
            <w:r>
              <w:rPr>
                <w:lang w:val="en-US"/>
              </w:rPr>
              <w:fldChar w:fldCharType="separate"/>
            </w:r>
            <w:r w:rsidR="00B174FC">
              <w:rPr>
                <w:noProof/>
                <w:lang w:val="en-US"/>
              </w:rPr>
              <w:t>[1]</w:t>
            </w:r>
            <w:r>
              <w:rPr>
                <w:lang w:val="en-US"/>
              </w:rPr>
              <w:fldChar w:fldCharType="end"/>
            </w:r>
          </w:p>
        </w:tc>
        <w:tc>
          <w:tcPr>
            <w:tcW w:w="1434" w:type="dxa"/>
            <w:vMerge w:val="restart"/>
            <w:vAlign w:val="center"/>
          </w:tcPr>
          <w:p w:rsidR="00B174FC" w:rsidRPr="00263B6F" w:rsidRDefault="00B174FC" w:rsidP="00B174FC">
            <w:pPr>
              <w:spacing w:line="240" w:lineRule="auto"/>
              <w:rPr>
                <w:lang w:val="en-US"/>
              </w:rPr>
            </w:pPr>
            <w:r w:rsidRPr="00263B6F">
              <w:rPr>
                <w:lang w:val="en-US"/>
              </w:rPr>
              <w:t>N/A</w:t>
            </w:r>
          </w:p>
        </w:tc>
      </w:tr>
      <w:tr w:rsidR="00B174FC" w:rsidRPr="00263B6F" w:rsidTr="0053216F">
        <w:tc>
          <w:tcPr>
            <w:tcW w:w="3794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B174FC" w:rsidRPr="00263B6F" w:rsidRDefault="00B174FC" w:rsidP="00B174FC">
            <w:pPr>
              <w:spacing w:line="240" w:lineRule="auto"/>
              <w:rPr>
                <w:lang w:val="en-US"/>
              </w:rPr>
            </w:pPr>
            <w:r w:rsidRPr="00263B6F">
              <w:rPr>
                <w:lang w:val="en-US"/>
              </w:rPr>
              <w:t xml:space="preserve">Chest radiography (one time)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B174FC" w:rsidRPr="00263B6F" w:rsidRDefault="00B174FC" w:rsidP="00B174FC">
            <w:pPr>
              <w:spacing w:line="240" w:lineRule="auto"/>
              <w:jc w:val="right"/>
              <w:rPr>
                <w:lang w:val="en-US"/>
              </w:rPr>
            </w:pPr>
            <w:r w:rsidRPr="00263B6F">
              <w:rPr>
                <w:lang w:val="en-US"/>
              </w:rPr>
              <w:t>23€</w:t>
            </w:r>
          </w:p>
        </w:tc>
        <w:tc>
          <w:tcPr>
            <w:tcW w:w="1418" w:type="dxa"/>
            <w:vMerge/>
            <w:vAlign w:val="center"/>
          </w:tcPr>
          <w:p w:rsidR="00B174FC" w:rsidRPr="00263B6F" w:rsidRDefault="00B174FC" w:rsidP="00B174FC">
            <w:pPr>
              <w:spacing w:line="240" w:lineRule="auto"/>
              <w:jc w:val="right"/>
              <w:rPr>
                <w:lang w:val="en-US"/>
              </w:rPr>
            </w:pPr>
          </w:p>
        </w:tc>
        <w:tc>
          <w:tcPr>
            <w:tcW w:w="1417" w:type="dxa"/>
            <w:vMerge/>
            <w:vAlign w:val="center"/>
          </w:tcPr>
          <w:p w:rsidR="00B174FC" w:rsidRPr="00263B6F" w:rsidRDefault="00B174FC" w:rsidP="00B174FC">
            <w:pPr>
              <w:spacing w:line="240" w:lineRule="auto"/>
              <w:rPr>
                <w:lang w:val="en-US"/>
              </w:rPr>
            </w:pPr>
          </w:p>
        </w:tc>
        <w:tc>
          <w:tcPr>
            <w:tcW w:w="1434" w:type="dxa"/>
            <w:vMerge/>
            <w:vAlign w:val="center"/>
          </w:tcPr>
          <w:p w:rsidR="00B174FC" w:rsidRPr="00263B6F" w:rsidRDefault="00B174FC" w:rsidP="00B174FC">
            <w:pPr>
              <w:spacing w:line="240" w:lineRule="auto"/>
              <w:rPr>
                <w:i/>
                <w:lang w:val="en-US"/>
              </w:rPr>
            </w:pPr>
          </w:p>
        </w:tc>
      </w:tr>
      <w:tr w:rsidR="00B174FC" w:rsidRPr="00263B6F" w:rsidTr="0053216F">
        <w:tc>
          <w:tcPr>
            <w:tcW w:w="3794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B174FC" w:rsidRPr="00263B6F" w:rsidRDefault="00B174FC" w:rsidP="00B174FC">
            <w:pPr>
              <w:spacing w:line="240" w:lineRule="auto"/>
              <w:rPr>
                <w:lang w:val="en-US"/>
              </w:rPr>
            </w:pPr>
            <w:r w:rsidRPr="00263B6F">
              <w:rPr>
                <w:lang w:val="en-US"/>
              </w:rPr>
              <w:t>Port implantation (one time)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B174FC" w:rsidRPr="00263B6F" w:rsidRDefault="00B174FC" w:rsidP="00B174FC">
            <w:pPr>
              <w:spacing w:line="240" w:lineRule="auto"/>
              <w:jc w:val="right"/>
              <w:rPr>
                <w:lang w:val="en-US"/>
              </w:rPr>
            </w:pPr>
            <w:r w:rsidRPr="00263B6F">
              <w:rPr>
                <w:lang w:val="en-US"/>
              </w:rPr>
              <w:t>550€</w:t>
            </w:r>
          </w:p>
        </w:tc>
        <w:tc>
          <w:tcPr>
            <w:tcW w:w="1418" w:type="dxa"/>
            <w:vMerge/>
            <w:vAlign w:val="center"/>
          </w:tcPr>
          <w:p w:rsidR="00B174FC" w:rsidRPr="00263B6F" w:rsidRDefault="00B174FC" w:rsidP="00B174FC">
            <w:pPr>
              <w:spacing w:line="240" w:lineRule="auto"/>
              <w:jc w:val="right"/>
              <w:rPr>
                <w:lang w:val="en-US"/>
              </w:rPr>
            </w:pPr>
          </w:p>
        </w:tc>
        <w:tc>
          <w:tcPr>
            <w:tcW w:w="1417" w:type="dxa"/>
            <w:vMerge/>
            <w:vAlign w:val="center"/>
          </w:tcPr>
          <w:p w:rsidR="00B174FC" w:rsidRPr="00263B6F" w:rsidRDefault="00B174FC" w:rsidP="00B174FC">
            <w:pPr>
              <w:spacing w:line="240" w:lineRule="auto"/>
              <w:rPr>
                <w:lang w:val="en-US"/>
              </w:rPr>
            </w:pPr>
          </w:p>
        </w:tc>
        <w:tc>
          <w:tcPr>
            <w:tcW w:w="1434" w:type="dxa"/>
            <w:vMerge/>
            <w:vAlign w:val="center"/>
          </w:tcPr>
          <w:p w:rsidR="00B174FC" w:rsidRPr="00263B6F" w:rsidRDefault="00B174FC" w:rsidP="00B174FC">
            <w:pPr>
              <w:spacing w:line="240" w:lineRule="auto"/>
              <w:rPr>
                <w:i/>
                <w:lang w:val="en-US"/>
              </w:rPr>
            </w:pPr>
          </w:p>
        </w:tc>
      </w:tr>
      <w:tr w:rsidR="00B174FC" w:rsidRPr="00263B6F" w:rsidTr="0053216F">
        <w:tc>
          <w:tcPr>
            <w:tcW w:w="3794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B174FC" w:rsidRPr="00263B6F" w:rsidRDefault="00B174FC" w:rsidP="00B174FC">
            <w:pPr>
              <w:spacing w:line="240" w:lineRule="auto"/>
              <w:rPr>
                <w:lang w:val="en-US"/>
              </w:rPr>
            </w:pPr>
            <w:r w:rsidRPr="00263B6F">
              <w:rPr>
                <w:lang w:val="en-US"/>
              </w:rPr>
              <w:t>Laboratory test (per cycle of chemotherapy)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B174FC" w:rsidRPr="00263B6F" w:rsidRDefault="00B174FC" w:rsidP="00B174FC">
            <w:pPr>
              <w:spacing w:line="240" w:lineRule="auto"/>
              <w:jc w:val="right"/>
              <w:rPr>
                <w:lang w:val="en-US"/>
              </w:rPr>
            </w:pPr>
            <w:r w:rsidRPr="00263B6F">
              <w:rPr>
                <w:lang w:val="en-US"/>
              </w:rPr>
              <w:t>46.5</w:t>
            </w:r>
            <w:r>
              <w:rPr>
                <w:lang w:val="en-US"/>
              </w:rPr>
              <w:t>0</w:t>
            </w:r>
            <w:r w:rsidRPr="00263B6F">
              <w:rPr>
                <w:lang w:val="en-US"/>
              </w:rPr>
              <w:t>€</w:t>
            </w:r>
          </w:p>
        </w:tc>
        <w:tc>
          <w:tcPr>
            <w:tcW w:w="1418" w:type="dxa"/>
            <w:vMerge/>
            <w:vAlign w:val="center"/>
          </w:tcPr>
          <w:p w:rsidR="00B174FC" w:rsidRPr="00263B6F" w:rsidRDefault="00B174FC" w:rsidP="00B174FC">
            <w:pPr>
              <w:spacing w:line="240" w:lineRule="auto"/>
              <w:jc w:val="right"/>
              <w:rPr>
                <w:lang w:val="en-US"/>
              </w:rPr>
            </w:pPr>
          </w:p>
        </w:tc>
        <w:tc>
          <w:tcPr>
            <w:tcW w:w="1417" w:type="dxa"/>
            <w:vMerge/>
            <w:vAlign w:val="center"/>
          </w:tcPr>
          <w:p w:rsidR="00B174FC" w:rsidRPr="00263B6F" w:rsidRDefault="00B174FC" w:rsidP="00B174FC">
            <w:pPr>
              <w:spacing w:line="240" w:lineRule="auto"/>
              <w:rPr>
                <w:lang w:val="en-US"/>
              </w:rPr>
            </w:pPr>
          </w:p>
        </w:tc>
        <w:tc>
          <w:tcPr>
            <w:tcW w:w="1434" w:type="dxa"/>
            <w:vMerge/>
            <w:vAlign w:val="center"/>
          </w:tcPr>
          <w:p w:rsidR="00B174FC" w:rsidRPr="00263B6F" w:rsidRDefault="00B174FC" w:rsidP="00B174FC">
            <w:pPr>
              <w:spacing w:line="240" w:lineRule="auto"/>
              <w:rPr>
                <w:i/>
                <w:lang w:val="en-US"/>
              </w:rPr>
            </w:pPr>
          </w:p>
        </w:tc>
      </w:tr>
      <w:tr w:rsidR="00B174FC" w:rsidRPr="00263B6F" w:rsidTr="0053216F">
        <w:tc>
          <w:tcPr>
            <w:tcW w:w="3794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B174FC" w:rsidRPr="00263B6F" w:rsidRDefault="00B174FC" w:rsidP="00B174FC">
            <w:pPr>
              <w:spacing w:line="240" w:lineRule="auto"/>
              <w:rPr>
                <w:lang w:val="en-US"/>
              </w:rPr>
            </w:pPr>
            <w:r w:rsidRPr="00263B6F">
              <w:rPr>
                <w:lang w:val="en-US"/>
              </w:rPr>
              <w:t>Blood panel (per week for 6 months)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B174FC" w:rsidRPr="00263B6F" w:rsidRDefault="00B174FC" w:rsidP="00B174FC">
            <w:pPr>
              <w:spacing w:line="240" w:lineRule="auto"/>
              <w:jc w:val="right"/>
              <w:rPr>
                <w:lang w:val="en-US"/>
              </w:rPr>
            </w:pPr>
            <w:r w:rsidRPr="00263B6F">
              <w:rPr>
                <w:lang w:val="en-US"/>
              </w:rPr>
              <w:t>3.75€</w:t>
            </w:r>
          </w:p>
        </w:tc>
        <w:tc>
          <w:tcPr>
            <w:tcW w:w="1418" w:type="dxa"/>
            <w:vMerge/>
            <w:vAlign w:val="center"/>
          </w:tcPr>
          <w:p w:rsidR="00B174FC" w:rsidRPr="00263B6F" w:rsidRDefault="00B174FC" w:rsidP="00B174FC">
            <w:pPr>
              <w:spacing w:line="240" w:lineRule="auto"/>
              <w:jc w:val="right"/>
              <w:rPr>
                <w:lang w:val="en-US"/>
              </w:rPr>
            </w:pPr>
          </w:p>
        </w:tc>
        <w:tc>
          <w:tcPr>
            <w:tcW w:w="1417" w:type="dxa"/>
            <w:vMerge/>
            <w:vAlign w:val="center"/>
          </w:tcPr>
          <w:p w:rsidR="00B174FC" w:rsidRPr="00263B6F" w:rsidRDefault="00B174FC" w:rsidP="00B174FC">
            <w:pPr>
              <w:spacing w:line="240" w:lineRule="auto"/>
              <w:rPr>
                <w:lang w:val="en-US"/>
              </w:rPr>
            </w:pPr>
          </w:p>
        </w:tc>
        <w:tc>
          <w:tcPr>
            <w:tcW w:w="1434" w:type="dxa"/>
            <w:vMerge/>
            <w:vAlign w:val="center"/>
          </w:tcPr>
          <w:p w:rsidR="00B174FC" w:rsidRPr="00263B6F" w:rsidRDefault="00B174FC" w:rsidP="00B174FC">
            <w:pPr>
              <w:spacing w:line="240" w:lineRule="auto"/>
              <w:rPr>
                <w:i/>
                <w:lang w:val="en-US"/>
              </w:rPr>
            </w:pPr>
          </w:p>
        </w:tc>
      </w:tr>
      <w:tr w:rsidR="00B174FC" w:rsidRPr="00263B6F" w:rsidTr="0053216F">
        <w:tc>
          <w:tcPr>
            <w:tcW w:w="3794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B174FC" w:rsidRPr="00263B6F" w:rsidRDefault="00B174FC" w:rsidP="00B174FC">
            <w:pPr>
              <w:spacing w:line="240" w:lineRule="auto"/>
              <w:rPr>
                <w:lang w:val="en-US"/>
              </w:rPr>
            </w:pPr>
            <w:r w:rsidRPr="00263B6F">
              <w:rPr>
                <w:lang w:val="en-US"/>
              </w:rPr>
              <w:t>Human resources (per cycle of chemotherapy)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B174FC" w:rsidRPr="00263B6F" w:rsidRDefault="00B174FC" w:rsidP="00B174FC">
            <w:pPr>
              <w:spacing w:line="240" w:lineRule="auto"/>
              <w:jc w:val="right"/>
              <w:rPr>
                <w:lang w:val="en-US"/>
              </w:rPr>
            </w:pPr>
            <w:r w:rsidRPr="00263B6F">
              <w:rPr>
                <w:lang w:val="en-US"/>
              </w:rPr>
              <w:t>48€</w:t>
            </w:r>
          </w:p>
        </w:tc>
        <w:tc>
          <w:tcPr>
            <w:tcW w:w="1418" w:type="dxa"/>
            <w:vMerge/>
            <w:vAlign w:val="center"/>
          </w:tcPr>
          <w:p w:rsidR="00B174FC" w:rsidRPr="00263B6F" w:rsidRDefault="00B174FC" w:rsidP="00B174FC">
            <w:pPr>
              <w:spacing w:line="240" w:lineRule="auto"/>
              <w:jc w:val="right"/>
              <w:rPr>
                <w:lang w:val="en-US"/>
              </w:rPr>
            </w:pPr>
          </w:p>
        </w:tc>
        <w:tc>
          <w:tcPr>
            <w:tcW w:w="1417" w:type="dxa"/>
            <w:vMerge/>
            <w:vAlign w:val="center"/>
          </w:tcPr>
          <w:p w:rsidR="00B174FC" w:rsidRPr="00263B6F" w:rsidRDefault="00B174FC" w:rsidP="00B174FC">
            <w:pPr>
              <w:spacing w:line="240" w:lineRule="auto"/>
              <w:rPr>
                <w:lang w:val="en-US"/>
              </w:rPr>
            </w:pPr>
          </w:p>
        </w:tc>
        <w:tc>
          <w:tcPr>
            <w:tcW w:w="1434" w:type="dxa"/>
            <w:vMerge/>
            <w:vAlign w:val="center"/>
          </w:tcPr>
          <w:p w:rsidR="00B174FC" w:rsidRPr="00263B6F" w:rsidRDefault="00B174FC" w:rsidP="00B174FC">
            <w:pPr>
              <w:spacing w:line="240" w:lineRule="auto"/>
              <w:rPr>
                <w:i/>
                <w:lang w:val="en-US"/>
              </w:rPr>
            </w:pPr>
          </w:p>
        </w:tc>
      </w:tr>
      <w:tr w:rsidR="00B174FC" w:rsidRPr="00263B6F" w:rsidTr="0053216F">
        <w:tc>
          <w:tcPr>
            <w:tcW w:w="3794" w:type="dxa"/>
            <w:tcBorders>
              <w:top w:val="nil"/>
              <w:right w:val="single" w:sz="4" w:space="0" w:color="auto"/>
            </w:tcBorders>
            <w:vAlign w:val="center"/>
          </w:tcPr>
          <w:p w:rsidR="00B174FC" w:rsidRPr="00263B6F" w:rsidRDefault="00B174FC" w:rsidP="00B174FC">
            <w:pPr>
              <w:spacing w:line="240" w:lineRule="auto"/>
              <w:rPr>
                <w:lang w:val="en-US"/>
              </w:rPr>
            </w:pPr>
            <w:r w:rsidRPr="00263B6F">
              <w:rPr>
                <w:lang w:val="en-US"/>
              </w:rPr>
              <w:t>Hospitalization (3 days)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</w:tcBorders>
            <w:vAlign w:val="center"/>
          </w:tcPr>
          <w:p w:rsidR="00B174FC" w:rsidRPr="00263B6F" w:rsidRDefault="00B174FC" w:rsidP="00B174FC">
            <w:pPr>
              <w:spacing w:line="240" w:lineRule="auto"/>
              <w:jc w:val="right"/>
              <w:rPr>
                <w:lang w:val="en-US"/>
              </w:rPr>
            </w:pPr>
            <w:r w:rsidRPr="00263B6F">
              <w:rPr>
                <w:lang w:val="en-US"/>
              </w:rPr>
              <w:t>620€</w:t>
            </w:r>
          </w:p>
        </w:tc>
        <w:tc>
          <w:tcPr>
            <w:tcW w:w="1418" w:type="dxa"/>
            <w:vMerge/>
            <w:vAlign w:val="center"/>
          </w:tcPr>
          <w:p w:rsidR="00B174FC" w:rsidRPr="00263B6F" w:rsidRDefault="00B174FC" w:rsidP="00B174FC">
            <w:pPr>
              <w:spacing w:line="240" w:lineRule="auto"/>
              <w:jc w:val="right"/>
              <w:rPr>
                <w:lang w:val="en-US"/>
              </w:rPr>
            </w:pPr>
          </w:p>
        </w:tc>
        <w:tc>
          <w:tcPr>
            <w:tcW w:w="1417" w:type="dxa"/>
            <w:vMerge/>
            <w:vAlign w:val="center"/>
          </w:tcPr>
          <w:p w:rsidR="00B174FC" w:rsidRPr="00263B6F" w:rsidRDefault="00B174FC" w:rsidP="00B174FC">
            <w:pPr>
              <w:spacing w:line="240" w:lineRule="auto"/>
              <w:rPr>
                <w:lang w:val="en-US"/>
              </w:rPr>
            </w:pPr>
          </w:p>
        </w:tc>
        <w:tc>
          <w:tcPr>
            <w:tcW w:w="1434" w:type="dxa"/>
            <w:vMerge/>
            <w:vAlign w:val="center"/>
          </w:tcPr>
          <w:p w:rsidR="00B174FC" w:rsidRPr="00263B6F" w:rsidRDefault="00B174FC" w:rsidP="00B174FC">
            <w:pPr>
              <w:spacing w:line="240" w:lineRule="auto"/>
              <w:rPr>
                <w:i/>
                <w:lang w:val="en-US"/>
              </w:rPr>
            </w:pPr>
          </w:p>
        </w:tc>
      </w:tr>
      <w:tr w:rsidR="00B174FC" w:rsidRPr="00263B6F" w:rsidTr="0053216F">
        <w:tc>
          <w:tcPr>
            <w:tcW w:w="3794" w:type="dxa"/>
            <w:vAlign w:val="center"/>
          </w:tcPr>
          <w:p w:rsidR="00B174FC" w:rsidRPr="00263B6F" w:rsidRDefault="00B174FC" w:rsidP="00B174FC">
            <w:pPr>
              <w:spacing w:line="240" w:lineRule="auto"/>
              <w:rPr>
                <w:lang w:val="en-US"/>
              </w:rPr>
            </w:pPr>
            <w:r w:rsidRPr="00263B6F">
              <w:rPr>
                <w:i/>
                <w:lang w:val="en-US"/>
              </w:rPr>
              <w:t>Total additional costs for</w:t>
            </w:r>
            <w:r w:rsidRPr="00263B6F">
              <w:rPr>
                <w:lang w:val="en-US"/>
              </w:rPr>
              <w:t xml:space="preserve"> </w:t>
            </w:r>
            <w:r w:rsidRPr="00263B6F">
              <w:rPr>
                <w:i/>
                <w:lang w:val="en-US"/>
              </w:rPr>
              <w:t>chemo</w:t>
            </w:r>
            <w:r w:rsidRPr="00263B6F">
              <w:rPr>
                <w:lang w:val="en-US"/>
              </w:rPr>
              <w:t xml:space="preserve"> (6 months)</w:t>
            </w:r>
          </w:p>
        </w:tc>
        <w:tc>
          <w:tcPr>
            <w:tcW w:w="1559" w:type="dxa"/>
            <w:vAlign w:val="center"/>
          </w:tcPr>
          <w:p w:rsidR="00B174FC" w:rsidRPr="00263B6F" w:rsidRDefault="00B174FC" w:rsidP="00B174FC">
            <w:pPr>
              <w:spacing w:line="240" w:lineRule="auto"/>
              <w:jc w:val="right"/>
              <w:rPr>
                <w:lang w:val="en-US"/>
              </w:rPr>
            </w:pPr>
            <w:r w:rsidRPr="00263B6F">
              <w:rPr>
                <w:lang w:val="en-US"/>
              </w:rPr>
              <w:t>2,089.5</w:t>
            </w:r>
            <w:r>
              <w:rPr>
                <w:lang w:val="en-US"/>
              </w:rPr>
              <w:t>0</w:t>
            </w:r>
            <w:r w:rsidRPr="00263B6F">
              <w:rPr>
                <w:lang w:val="en-US"/>
              </w:rPr>
              <w:t xml:space="preserve">€         </w:t>
            </w:r>
          </w:p>
        </w:tc>
        <w:tc>
          <w:tcPr>
            <w:tcW w:w="1418" w:type="dxa"/>
            <w:vMerge/>
            <w:vAlign w:val="center"/>
          </w:tcPr>
          <w:p w:rsidR="00B174FC" w:rsidRPr="00263B6F" w:rsidRDefault="00B174FC" w:rsidP="00B174FC">
            <w:pPr>
              <w:spacing w:line="240" w:lineRule="auto"/>
              <w:jc w:val="right"/>
              <w:rPr>
                <w:lang w:val="en-US"/>
              </w:rPr>
            </w:pPr>
          </w:p>
        </w:tc>
        <w:tc>
          <w:tcPr>
            <w:tcW w:w="1417" w:type="dxa"/>
            <w:vMerge/>
            <w:vAlign w:val="center"/>
          </w:tcPr>
          <w:p w:rsidR="00B174FC" w:rsidRPr="00263B6F" w:rsidRDefault="00B174FC" w:rsidP="00B174FC">
            <w:pPr>
              <w:spacing w:line="240" w:lineRule="auto"/>
              <w:rPr>
                <w:lang w:val="en-US"/>
              </w:rPr>
            </w:pPr>
          </w:p>
        </w:tc>
        <w:tc>
          <w:tcPr>
            <w:tcW w:w="1434" w:type="dxa"/>
            <w:vMerge/>
            <w:vAlign w:val="center"/>
          </w:tcPr>
          <w:p w:rsidR="00B174FC" w:rsidRPr="00263B6F" w:rsidRDefault="00B174FC" w:rsidP="00B174FC">
            <w:pPr>
              <w:spacing w:line="240" w:lineRule="auto"/>
              <w:rPr>
                <w:b/>
                <w:i/>
                <w:lang w:val="en-US"/>
              </w:rPr>
            </w:pPr>
          </w:p>
        </w:tc>
      </w:tr>
      <w:tr w:rsidR="00B174FC" w:rsidRPr="00263B6F" w:rsidTr="0053216F">
        <w:tc>
          <w:tcPr>
            <w:tcW w:w="3794" w:type="dxa"/>
            <w:vAlign w:val="center"/>
          </w:tcPr>
          <w:p w:rsidR="00B174FC" w:rsidRPr="00263B6F" w:rsidRDefault="00B174FC" w:rsidP="00B174FC">
            <w:pPr>
              <w:spacing w:line="240" w:lineRule="auto"/>
              <w:rPr>
                <w:i/>
                <w:lang w:val="en-US"/>
              </w:rPr>
            </w:pPr>
            <w:r w:rsidRPr="00263B6F">
              <w:rPr>
                <w:i/>
                <w:lang w:val="en-US"/>
              </w:rPr>
              <w:t xml:space="preserve">Total costs </w:t>
            </w:r>
            <w:proofErr w:type="spellStart"/>
            <w:r w:rsidRPr="00263B6F">
              <w:rPr>
                <w:i/>
                <w:lang w:val="en-US"/>
              </w:rPr>
              <w:t>FEC</w:t>
            </w:r>
            <w:proofErr w:type="spellEnd"/>
            <w:r w:rsidRPr="00263B6F">
              <w:rPr>
                <w:i/>
                <w:lang w:val="en-US"/>
              </w:rPr>
              <w:t xml:space="preserve">  </w:t>
            </w:r>
          </w:p>
          <w:p w:rsidR="00B174FC" w:rsidRPr="00263B6F" w:rsidRDefault="00B174FC" w:rsidP="00B174FC">
            <w:pPr>
              <w:spacing w:line="240" w:lineRule="auto"/>
              <w:rPr>
                <w:lang w:val="en-US"/>
              </w:rPr>
            </w:pPr>
            <w:r w:rsidRPr="00263B6F">
              <w:rPr>
                <w:lang w:val="en-US"/>
              </w:rPr>
              <w:t xml:space="preserve">(Fluorouracil </w:t>
            </w:r>
            <w:proofErr w:type="spellStart"/>
            <w:r w:rsidRPr="00263B6F">
              <w:rPr>
                <w:lang w:val="en-US"/>
              </w:rPr>
              <w:t>500mg</w:t>
            </w:r>
            <w:proofErr w:type="spellEnd"/>
            <w:r w:rsidRPr="00263B6F">
              <w:rPr>
                <w:lang w:val="en-US"/>
              </w:rPr>
              <w:t>/</w:t>
            </w:r>
            <w:proofErr w:type="spellStart"/>
            <w:r w:rsidRPr="00263B6F">
              <w:rPr>
                <w:lang w:val="en-US"/>
              </w:rPr>
              <w:t>m</w:t>
            </w:r>
            <w:r w:rsidRPr="00263B6F">
              <w:rPr>
                <w:vertAlign w:val="superscript"/>
                <w:lang w:val="en-US"/>
              </w:rPr>
              <w:t>2</w:t>
            </w:r>
            <w:proofErr w:type="spellEnd"/>
            <w:r w:rsidRPr="00263B6F">
              <w:rPr>
                <w:lang w:val="en-US"/>
              </w:rPr>
              <w:t xml:space="preserve">, </w:t>
            </w:r>
            <w:proofErr w:type="spellStart"/>
            <w:r w:rsidRPr="00263B6F">
              <w:rPr>
                <w:lang w:val="en-US"/>
              </w:rPr>
              <w:t>Cyclophospamid</w:t>
            </w:r>
            <w:proofErr w:type="spellEnd"/>
            <w:r w:rsidRPr="00263B6F">
              <w:rPr>
                <w:lang w:val="en-US"/>
              </w:rPr>
              <w:t xml:space="preserve"> </w:t>
            </w:r>
            <w:proofErr w:type="spellStart"/>
            <w:r w:rsidRPr="00263B6F">
              <w:rPr>
                <w:lang w:val="en-US"/>
              </w:rPr>
              <w:t>600mg</w:t>
            </w:r>
            <w:proofErr w:type="spellEnd"/>
            <w:r w:rsidRPr="00263B6F">
              <w:rPr>
                <w:lang w:val="en-US"/>
              </w:rPr>
              <w:t>/</w:t>
            </w:r>
            <w:proofErr w:type="spellStart"/>
            <w:r w:rsidRPr="00263B6F">
              <w:rPr>
                <w:lang w:val="en-US"/>
              </w:rPr>
              <w:t>m</w:t>
            </w:r>
            <w:r w:rsidRPr="00263B6F">
              <w:rPr>
                <w:vertAlign w:val="superscript"/>
                <w:lang w:val="en-US"/>
              </w:rPr>
              <w:t>2</w:t>
            </w:r>
            <w:proofErr w:type="spellEnd"/>
            <w:r w:rsidRPr="00263B6F">
              <w:rPr>
                <w:lang w:val="en-US"/>
              </w:rPr>
              <w:t xml:space="preserve">, </w:t>
            </w:r>
            <w:proofErr w:type="spellStart"/>
            <w:r w:rsidRPr="00263B6F">
              <w:rPr>
                <w:lang w:val="en-US"/>
              </w:rPr>
              <w:t>Epirubicin</w:t>
            </w:r>
            <w:proofErr w:type="spellEnd"/>
            <w:r w:rsidRPr="00263B6F">
              <w:rPr>
                <w:lang w:val="en-US"/>
              </w:rPr>
              <w:t xml:space="preserve"> </w:t>
            </w:r>
            <w:proofErr w:type="spellStart"/>
            <w:r w:rsidRPr="00263B6F">
              <w:rPr>
                <w:lang w:val="en-US"/>
              </w:rPr>
              <w:t>90mg</w:t>
            </w:r>
            <w:proofErr w:type="spellEnd"/>
            <w:r w:rsidRPr="00263B6F">
              <w:rPr>
                <w:lang w:val="en-US"/>
              </w:rPr>
              <w:t>/</w:t>
            </w:r>
            <w:proofErr w:type="spellStart"/>
            <w:r w:rsidRPr="00263B6F">
              <w:rPr>
                <w:lang w:val="en-US"/>
              </w:rPr>
              <w:t>m</w:t>
            </w:r>
            <w:r w:rsidRPr="00263B6F">
              <w:rPr>
                <w:vertAlign w:val="superscript"/>
                <w:lang w:val="en-US"/>
              </w:rPr>
              <w:t>2</w:t>
            </w:r>
            <w:proofErr w:type="spellEnd"/>
            <w:r w:rsidRPr="00263B6F">
              <w:rPr>
                <w:lang w:val="en-US"/>
              </w:rPr>
              <w:t>)</w:t>
            </w:r>
            <w:r w:rsidRPr="00263B6F">
              <w:rPr>
                <w:vertAlign w:val="superscript"/>
                <w:lang w:val="en-US"/>
              </w:rPr>
              <w:t xml:space="preserve">  </w:t>
            </w:r>
          </w:p>
        </w:tc>
        <w:tc>
          <w:tcPr>
            <w:tcW w:w="1559" w:type="dxa"/>
            <w:vAlign w:val="center"/>
          </w:tcPr>
          <w:p w:rsidR="00B174FC" w:rsidRPr="00263B6F" w:rsidRDefault="00B174FC" w:rsidP="00B174FC">
            <w:pPr>
              <w:spacing w:line="240" w:lineRule="auto"/>
              <w:jc w:val="right"/>
              <w:rPr>
                <w:lang w:val="en-US"/>
              </w:rPr>
            </w:pPr>
            <w:r w:rsidRPr="00263B6F">
              <w:rPr>
                <w:color w:val="000000" w:themeColor="text1"/>
                <w:lang w:val="en-US"/>
              </w:rPr>
              <w:t>672.16€</w:t>
            </w:r>
          </w:p>
        </w:tc>
        <w:tc>
          <w:tcPr>
            <w:tcW w:w="1418" w:type="dxa"/>
            <w:vMerge/>
            <w:vAlign w:val="center"/>
          </w:tcPr>
          <w:p w:rsidR="00B174FC" w:rsidRPr="00263B6F" w:rsidRDefault="00B174FC" w:rsidP="00B174FC">
            <w:pPr>
              <w:spacing w:line="240" w:lineRule="auto"/>
              <w:jc w:val="right"/>
              <w:rPr>
                <w:lang w:val="en-US"/>
              </w:rPr>
            </w:pPr>
          </w:p>
        </w:tc>
        <w:tc>
          <w:tcPr>
            <w:tcW w:w="1417" w:type="dxa"/>
            <w:vMerge/>
            <w:vAlign w:val="center"/>
          </w:tcPr>
          <w:p w:rsidR="00B174FC" w:rsidRPr="00263B6F" w:rsidRDefault="00B174FC" w:rsidP="00B174FC">
            <w:pPr>
              <w:spacing w:line="240" w:lineRule="auto"/>
              <w:rPr>
                <w:lang w:val="en-US"/>
              </w:rPr>
            </w:pPr>
          </w:p>
        </w:tc>
        <w:tc>
          <w:tcPr>
            <w:tcW w:w="1434" w:type="dxa"/>
            <w:vMerge/>
            <w:vAlign w:val="center"/>
          </w:tcPr>
          <w:p w:rsidR="00B174FC" w:rsidRPr="00263B6F" w:rsidRDefault="00B174FC" w:rsidP="00B174FC">
            <w:pPr>
              <w:spacing w:line="240" w:lineRule="auto"/>
              <w:rPr>
                <w:b/>
                <w:i/>
                <w:lang w:val="en-US"/>
              </w:rPr>
            </w:pPr>
          </w:p>
        </w:tc>
      </w:tr>
      <w:tr w:rsidR="00B174FC" w:rsidRPr="00263B6F" w:rsidTr="0053216F">
        <w:tc>
          <w:tcPr>
            <w:tcW w:w="3794" w:type="dxa"/>
            <w:vAlign w:val="center"/>
          </w:tcPr>
          <w:p w:rsidR="00B174FC" w:rsidRPr="00263B6F" w:rsidRDefault="00B174FC" w:rsidP="00B174FC">
            <w:pPr>
              <w:spacing w:line="240" w:lineRule="auto"/>
              <w:rPr>
                <w:i/>
                <w:lang w:val="en-US"/>
              </w:rPr>
            </w:pPr>
            <w:r w:rsidRPr="00263B6F">
              <w:rPr>
                <w:i/>
                <w:lang w:val="en-US"/>
              </w:rPr>
              <w:t xml:space="preserve">Total costs </w:t>
            </w:r>
            <w:proofErr w:type="spellStart"/>
            <w:r w:rsidRPr="00263B6F">
              <w:rPr>
                <w:i/>
                <w:lang w:val="en-US"/>
              </w:rPr>
              <w:t>Taxotere</w:t>
            </w:r>
            <w:proofErr w:type="spellEnd"/>
          </w:p>
          <w:p w:rsidR="00B174FC" w:rsidRPr="00263B6F" w:rsidRDefault="00B174FC" w:rsidP="00B174FC">
            <w:pPr>
              <w:spacing w:line="240" w:lineRule="auto"/>
              <w:rPr>
                <w:lang w:val="en-US"/>
              </w:rPr>
            </w:pPr>
            <w:r w:rsidRPr="00263B6F">
              <w:rPr>
                <w:lang w:val="en-US"/>
              </w:rPr>
              <w:t>(</w:t>
            </w:r>
            <w:proofErr w:type="spellStart"/>
            <w:r w:rsidRPr="00263B6F">
              <w:rPr>
                <w:lang w:val="en-US"/>
              </w:rPr>
              <w:t>Docetaxel</w:t>
            </w:r>
            <w:proofErr w:type="spellEnd"/>
            <w:r w:rsidRPr="00263B6F">
              <w:rPr>
                <w:lang w:val="en-US"/>
              </w:rPr>
              <w:t xml:space="preserve"> </w:t>
            </w:r>
            <w:proofErr w:type="spellStart"/>
            <w:r w:rsidRPr="00263B6F">
              <w:rPr>
                <w:lang w:val="en-US"/>
              </w:rPr>
              <w:t>75mg</w:t>
            </w:r>
            <w:proofErr w:type="spellEnd"/>
            <w:r w:rsidRPr="00263B6F">
              <w:rPr>
                <w:lang w:val="en-US"/>
              </w:rPr>
              <w:t>/</w:t>
            </w:r>
            <w:proofErr w:type="spellStart"/>
            <w:r w:rsidRPr="00263B6F">
              <w:rPr>
                <w:lang w:val="en-US"/>
              </w:rPr>
              <w:t>m</w:t>
            </w:r>
            <w:r w:rsidRPr="00263B6F">
              <w:rPr>
                <w:vertAlign w:val="superscript"/>
                <w:lang w:val="en-US"/>
              </w:rPr>
              <w:t>2</w:t>
            </w:r>
            <w:proofErr w:type="spellEnd"/>
            <w:r w:rsidRPr="00263B6F">
              <w:rPr>
                <w:lang w:val="en-US"/>
              </w:rPr>
              <w:t>)</w:t>
            </w:r>
          </w:p>
        </w:tc>
        <w:tc>
          <w:tcPr>
            <w:tcW w:w="1559" w:type="dxa"/>
            <w:vAlign w:val="center"/>
          </w:tcPr>
          <w:p w:rsidR="00B174FC" w:rsidRPr="00263B6F" w:rsidRDefault="00B174FC" w:rsidP="00B174FC">
            <w:pPr>
              <w:spacing w:line="240" w:lineRule="auto"/>
              <w:jc w:val="right"/>
              <w:rPr>
                <w:lang w:val="en-US"/>
              </w:rPr>
            </w:pPr>
            <w:r w:rsidRPr="00263B6F">
              <w:rPr>
                <w:color w:val="000000" w:themeColor="text1"/>
                <w:lang w:val="en-US"/>
              </w:rPr>
              <w:t>1,042.5</w:t>
            </w:r>
            <w:r>
              <w:rPr>
                <w:color w:val="000000" w:themeColor="text1"/>
                <w:lang w:val="en-US"/>
              </w:rPr>
              <w:t>0</w:t>
            </w:r>
            <w:r w:rsidRPr="00263B6F">
              <w:rPr>
                <w:color w:val="000000" w:themeColor="text1"/>
                <w:lang w:val="en-US"/>
              </w:rPr>
              <w:t>€</w:t>
            </w:r>
          </w:p>
        </w:tc>
        <w:tc>
          <w:tcPr>
            <w:tcW w:w="1418" w:type="dxa"/>
            <w:vMerge/>
            <w:vAlign w:val="center"/>
          </w:tcPr>
          <w:p w:rsidR="00B174FC" w:rsidRPr="00263B6F" w:rsidRDefault="00B174FC" w:rsidP="00B174FC">
            <w:pPr>
              <w:spacing w:line="240" w:lineRule="auto"/>
              <w:jc w:val="right"/>
              <w:rPr>
                <w:lang w:val="en-US"/>
              </w:rPr>
            </w:pPr>
          </w:p>
        </w:tc>
        <w:tc>
          <w:tcPr>
            <w:tcW w:w="1417" w:type="dxa"/>
            <w:vMerge/>
            <w:vAlign w:val="center"/>
          </w:tcPr>
          <w:p w:rsidR="00B174FC" w:rsidRPr="00263B6F" w:rsidRDefault="00B174FC" w:rsidP="00B174FC">
            <w:pPr>
              <w:spacing w:line="240" w:lineRule="auto"/>
              <w:rPr>
                <w:lang w:val="en-US"/>
              </w:rPr>
            </w:pPr>
          </w:p>
        </w:tc>
        <w:tc>
          <w:tcPr>
            <w:tcW w:w="1434" w:type="dxa"/>
            <w:vMerge/>
            <w:vAlign w:val="center"/>
          </w:tcPr>
          <w:p w:rsidR="00B174FC" w:rsidRPr="00263B6F" w:rsidRDefault="00B174FC" w:rsidP="00B174FC">
            <w:pPr>
              <w:spacing w:line="240" w:lineRule="auto"/>
              <w:rPr>
                <w:b/>
                <w:i/>
                <w:lang w:val="en-US"/>
              </w:rPr>
            </w:pPr>
          </w:p>
        </w:tc>
      </w:tr>
      <w:tr w:rsidR="00B174FC" w:rsidRPr="00263B6F" w:rsidTr="0053216F">
        <w:tc>
          <w:tcPr>
            <w:tcW w:w="3794" w:type="dxa"/>
            <w:vAlign w:val="center"/>
          </w:tcPr>
          <w:p w:rsidR="00B174FC" w:rsidRPr="00263B6F" w:rsidRDefault="00B174FC" w:rsidP="00B174FC">
            <w:pPr>
              <w:spacing w:line="240" w:lineRule="auto"/>
              <w:rPr>
                <w:lang w:val="en-US"/>
              </w:rPr>
            </w:pPr>
            <w:proofErr w:type="spellStart"/>
            <w:r w:rsidRPr="00263B6F">
              <w:rPr>
                <w:lang w:val="en-US"/>
              </w:rPr>
              <w:t>Neulesta</w:t>
            </w:r>
            <w:proofErr w:type="spellEnd"/>
            <w:r w:rsidRPr="00263B6F">
              <w:rPr>
                <w:lang w:val="en-US"/>
              </w:rPr>
              <w:t xml:space="preserve"> (</w:t>
            </w:r>
            <w:proofErr w:type="spellStart"/>
            <w:r w:rsidRPr="00263B6F">
              <w:rPr>
                <w:lang w:val="en-US"/>
              </w:rPr>
              <w:t>Pegfilgrastim</w:t>
            </w:r>
            <w:proofErr w:type="spellEnd"/>
            <w:r w:rsidRPr="00263B6F">
              <w:rPr>
                <w:lang w:val="en-US"/>
              </w:rPr>
              <w:t xml:space="preserve">) </w:t>
            </w:r>
            <w:proofErr w:type="spellStart"/>
            <w:r w:rsidRPr="00263B6F">
              <w:rPr>
                <w:lang w:val="en-US"/>
              </w:rPr>
              <w:t>6mg</w:t>
            </w:r>
            <w:proofErr w:type="spellEnd"/>
          </w:p>
        </w:tc>
        <w:tc>
          <w:tcPr>
            <w:tcW w:w="1559" w:type="dxa"/>
            <w:vAlign w:val="center"/>
          </w:tcPr>
          <w:p w:rsidR="00B174FC" w:rsidRPr="00263B6F" w:rsidRDefault="00B174FC" w:rsidP="00B174FC">
            <w:pPr>
              <w:spacing w:line="240" w:lineRule="auto"/>
              <w:jc w:val="right"/>
              <w:rPr>
                <w:color w:val="000000" w:themeColor="text1"/>
                <w:lang w:val="en-US"/>
              </w:rPr>
            </w:pPr>
            <w:r w:rsidRPr="00263B6F">
              <w:rPr>
                <w:color w:val="000000" w:themeColor="text1"/>
                <w:lang w:val="en-US"/>
              </w:rPr>
              <w:t>1,175.57€</w:t>
            </w:r>
          </w:p>
        </w:tc>
        <w:tc>
          <w:tcPr>
            <w:tcW w:w="1418" w:type="dxa"/>
            <w:vMerge/>
            <w:vAlign w:val="center"/>
          </w:tcPr>
          <w:p w:rsidR="00B174FC" w:rsidRPr="00263B6F" w:rsidRDefault="00B174FC" w:rsidP="00B174FC">
            <w:pPr>
              <w:spacing w:line="240" w:lineRule="auto"/>
              <w:jc w:val="right"/>
              <w:rPr>
                <w:lang w:val="en-US"/>
              </w:rPr>
            </w:pPr>
          </w:p>
        </w:tc>
        <w:tc>
          <w:tcPr>
            <w:tcW w:w="1417" w:type="dxa"/>
            <w:vMerge/>
            <w:vAlign w:val="center"/>
          </w:tcPr>
          <w:p w:rsidR="00B174FC" w:rsidRPr="00263B6F" w:rsidRDefault="00B174FC" w:rsidP="00B174FC">
            <w:pPr>
              <w:spacing w:line="240" w:lineRule="auto"/>
              <w:rPr>
                <w:lang w:val="en-US"/>
              </w:rPr>
            </w:pPr>
          </w:p>
        </w:tc>
        <w:tc>
          <w:tcPr>
            <w:tcW w:w="1434" w:type="dxa"/>
            <w:vMerge/>
            <w:vAlign w:val="center"/>
          </w:tcPr>
          <w:p w:rsidR="00B174FC" w:rsidRPr="00263B6F" w:rsidRDefault="00B174FC" w:rsidP="00B174FC">
            <w:pPr>
              <w:spacing w:line="240" w:lineRule="auto"/>
              <w:rPr>
                <w:b/>
                <w:i/>
                <w:lang w:val="en-US"/>
              </w:rPr>
            </w:pPr>
          </w:p>
        </w:tc>
      </w:tr>
      <w:tr w:rsidR="00B174FC" w:rsidRPr="00263B6F" w:rsidTr="0053216F">
        <w:tc>
          <w:tcPr>
            <w:tcW w:w="3794" w:type="dxa"/>
            <w:vAlign w:val="center"/>
          </w:tcPr>
          <w:p w:rsidR="00B174FC" w:rsidRPr="00263B6F" w:rsidRDefault="00B174FC" w:rsidP="00B174FC">
            <w:pPr>
              <w:spacing w:line="240" w:lineRule="auto"/>
              <w:rPr>
                <w:lang w:val="en-US"/>
              </w:rPr>
            </w:pPr>
            <w:proofErr w:type="spellStart"/>
            <w:r w:rsidRPr="00263B6F">
              <w:rPr>
                <w:lang w:val="en-US"/>
              </w:rPr>
              <w:t>Navoban</w:t>
            </w:r>
            <w:proofErr w:type="spellEnd"/>
            <w:r w:rsidRPr="00263B6F">
              <w:rPr>
                <w:lang w:val="en-US"/>
              </w:rPr>
              <w:t xml:space="preserve"> (</w:t>
            </w:r>
            <w:proofErr w:type="spellStart"/>
            <w:r w:rsidRPr="00263B6F">
              <w:rPr>
                <w:lang w:val="en-US"/>
              </w:rPr>
              <w:t>Tropisetron-Hydrochlorid</w:t>
            </w:r>
            <w:proofErr w:type="spellEnd"/>
            <w:r w:rsidRPr="00263B6F">
              <w:rPr>
                <w:lang w:val="en-US"/>
              </w:rPr>
              <w:t xml:space="preserve">) </w:t>
            </w:r>
            <w:proofErr w:type="spellStart"/>
            <w:r w:rsidRPr="00263B6F">
              <w:rPr>
                <w:lang w:val="en-US"/>
              </w:rPr>
              <w:t>5mg</w:t>
            </w:r>
            <w:proofErr w:type="spellEnd"/>
            <w:r w:rsidRPr="00263B6F">
              <w:rPr>
                <w:lang w:val="en-US"/>
              </w:rPr>
              <w:t xml:space="preserve">  5 pills</w:t>
            </w:r>
          </w:p>
        </w:tc>
        <w:tc>
          <w:tcPr>
            <w:tcW w:w="1559" w:type="dxa"/>
            <w:vAlign w:val="center"/>
          </w:tcPr>
          <w:p w:rsidR="00B174FC" w:rsidRPr="00263B6F" w:rsidRDefault="00B174FC" w:rsidP="00B174FC">
            <w:pPr>
              <w:spacing w:line="240" w:lineRule="auto"/>
              <w:jc w:val="right"/>
              <w:rPr>
                <w:color w:val="000000" w:themeColor="text1"/>
                <w:lang w:val="en-US"/>
              </w:rPr>
            </w:pPr>
            <w:r w:rsidRPr="00263B6F">
              <w:rPr>
                <w:color w:val="000000" w:themeColor="text1"/>
                <w:lang w:val="en-US"/>
              </w:rPr>
              <w:t>85</w:t>
            </w:r>
            <w:r>
              <w:rPr>
                <w:color w:val="000000" w:themeColor="text1"/>
                <w:lang w:val="en-US"/>
              </w:rPr>
              <w:t>.</w:t>
            </w:r>
            <w:r w:rsidRPr="00263B6F">
              <w:rPr>
                <w:color w:val="000000" w:themeColor="text1"/>
                <w:lang w:val="en-US"/>
              </w:rPr>
              <w:t>896€</w:t>
            </w:r>
          </w:p>
        </w:tc>
        <w:tc>
          <w:tcPr>
            <w:tcW w:w="1418" w:type="dxa"/>
            <w:vMerge/>
            <w:vAlign w:val="center"/>
          </w:tcPr>
          <w:p w:rsidR="00B174FC" w:rsidRPr="00263B6F" w:rsidRDefault="00B174FC" w:rsidP="00B174FC">
            <w:pPr>
              <w:spacing w:line="240" w:lineRule="auto"/>
              <w:jc w:val="right"/>
              <w:rPr>
                <w:lang w:val="en-US"/>
              </w:rPr>
            </w:pPr>
          </w:p>
        </w:tc>
        <w:tc>
          <w:tcPr>
            <w:tcW w:w="1417" w:type="dxa"/>
            <w:vMerge/>
            <w:vAlign w:val="center"/>
          </w:tcPr>
          <w:p w:rsidR="00B174FC" w:rsidRPr="00263B6F" w:rsidRDefault="00B174FC" w:rsidP="00B174FC">
            <w:pPr>
              <w:spacing w:line="240" w:lineRule="auto"/>
              <w:rPr>
                <w:lang w:val="en-US"/>
              </w:rPr>
            </w:pPr>
          </w:p>
        </w:tc>
        <w:tc>
          <w:tcPr>
            <w:tcW w:w="1434" w:type="dxa"/>
            <w:vMerge/>
            <w:vAlign w:val="center"/>
          </w:tcPr>
          <w:p w:rsidR="00B174FC" w:rsidRPr="00263B6F" w:rsidRDefault="00B174FC" w:rsidP="00B174FC">
            <w:pPr>
              <w:spacing w:line="240" w:lineRule="auto"/>
              <w:rPr>
                <w:b/>
                <w:i/>
                <w:lang w:val="en-US"/>
              </w:rPr>
            </w:pPr>
          </w:p>
        </w:tc>
      </w:tr>
      <w:tr w:rsidR="00B174FC" w:rsidRPr="00F66EE3" w:rsidTr="0053216F">
        <w:tc>
          <w:tcPr>
            <w:tcW w:w="3794" w:type="dxa"/>
            <w:vAlign w:val="center"/>
          </w:tcPr>
          <w:p w:rsidR="00B174FC" w:rsidRPr="00263B6F" w:rsidRDefault="00B174FC" w:rsidP="00B174FC">
            <w:pPr>
              <w:spacing w:line="240" w:lineRule="auto"/>
              <w:rPr>
                <w:i/>
                <w:lang w:val="en-US"/>
              </w:rPr>
            </w:pPr>
            <w:r w:rsidRPr="00263B6F">
              <w:rPr>
                <w:i/>
                <w:lang w:val="en-US"/>
              </w:rPr>
              <w:t xml:space="preserve">Total costs for chemotherapy (Additional costs, </w:t>
            </w:r>
            <w:proofErr w:type="spellStart"/>
            <w:r w:rsidRPr="00263B6F">
              <w:rPr>
                <w:i/>
                <w:lang w:val="en-US"/>
              </w:rPr>
              <w:t>FEC</w:t>
            </w:r>
            <w:proofErr w:type="spellEnd"/>
            <w:r w:rsidRPr="00263B6F">
              <w:rPr>
                <w:i/>
                <w:lang w:val="en-US"/>
              </w:rPr>
              <w:t xml:space="preserve">, </w:t>
            </w:r>
            <w:proofErr w:type="spellStart"/>
            <w:r w:rsidRPr="00263B6F">
              <w:rPr>
                <w:i/>
                <w:lang w:val="en-US"/>
              </w:rPr>
              <w:t>Taxotere</w:t>
            </w:r>
            <w:proofErr w:type="spellEnd"/>
            <w:r w:rsidRPr="00263B6F">
              <w:rPr>
                <w:i/>
                <w:lang w:val="en-US"/>
              </w:rPr>
              <w:t xml:space="preserve">, </w:t>
            </w:r>
            <w:proofErr w:type="spellStart"/>
            <w:r w:rsidRPr="00263B6F">
              <w:rPr>
                <w:i/>
                <w:lang w:val="en-US"/>
              </w:rPr>
              <w:t>Neulesta</w:t>
            </w:r>
            <w:proofErr w:type="spellEnd"/>
            <w:r w:rsidRPr="00263B6F">
              <w:rPr>
                <w:i/>
                <w:lang w:val="en-US"/>
              </w:rPr>
              <w:t xml:space="preserve">, </w:t>
            </w:r>
            <w:proofErr w:type="spellStart"/>
            <w:r w:rsidRPr="00263B6F">
              <w:rPr>
                <w:i/>
                <w:lang w:val="en-US"/>
              </w:rPr>
              <w:t>Navoban</w:t>
            </w:r>
            <w:proofErr w:type="spellEnd"/>
            <w:r w:rsidRPr="00263B6F">
              <w:rPr>
                <w:i/>
                <w:lang w:val="en-US"/>
              </w:rPr>
              <w:t>, 6 months)</w:t>
            </w:r>
          </w:p>
        </w:tc>
        <w:tc>
          <w:tcPr>
            <w:tcW w:w="1559" w:type="dxa"/>
            <w:vAlign w:val="center"/>
          </w:tcPr>
          <w:p w:rsidR="00B174FC" w:rsidRPr="00263B6F" w:rsidRDefault="00B174FC" w:rsidP="00B174FC">
            <w:pPr>
              <w:spacing w:line="240" w:lineRule="auto"/>
              <w:jc w:val="right"/>
              <w:rPr>
                <w:color w:val="000000" w:themeColor="text1"/>
                <w:lang w:val="en-US"/>
              </w:rPr>
            </w:pPr>
            <w:r w:rsidRPr="00263B6F">
              <w:rPr>
                <w:color w:val="000000" w:themeColor="text1"/>
                <w:lang w:val="en-US"/>
              </w:rPr>
              <w:t>11,372.96€</w:t>
            </w:r>
          </w:p>
        </w:tc>
        <w:tc>
          <w:tcPr>
            <w:tcW w:w="1418" w:type="dxa"/>
            <w:vMerge/>
            <w:vAlign w:val="center"/>
          </w:tcPr>
          <w:p w:rsidR="00B174FC" w:rsidRPr="00263B6F" w:rsidRDefault="00B174FC" w:rsidP="00B174FC">
            <w:pPr>
              <w:spacing w:line="240" w:lineRule="auto"/>
              <w:jc w:val="right"/>
              <w:rPr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B174FC" w:rsidRPr="00263B6F" w:rsidRDefault="00CB45E8" w:rsidP="00B174FC">
            <w:pPr>
              <w:spacing w:line="240" w:lineRule="auto"/>
              <w:jc w:val="left"/>
              <w:rPr>
                <w:lang w:val="en-US"/>
              </w:rPr>
            </w:pPr>
            <w:r w:rsidRPr="00263B6F">
              <w:rPr>
                <w:lang w:val="en-US"/>
              </w:rPr>
              <w:fldChar w:fldCharType="begin"/>
            </w:r>
            <w:r w:rsidR="00B174FC">
              <w:rPr>
                <w:lang w:val="en-US"/>
              </w:rPr>
              <w:instrText xml:space="preserve"> ADDIN EN.CITE &lt;EndNote&gt;&lt;Cite&gt;&lt;Author&gt;Tilak Financial Department&lt;/Author&gt;&lt;Year&gt;2012&lt;/Year&gt;&lt;RecNum&gt;319&lt;/RecNum&gt;&lt;DisplayText&gt;[1]&lt;/DisplayText&gt;&lt;record&gt;&lt;rec-number&gt;319&lt;/rec-number&gt;&lt;foreign-keys&gt;&lt;key app="EN" db-id="fddx0dxdlszppgezpvox02xhff0raxpx2xxf" timestamp="1458154771"&gt;319&lt;/key&gt;&lt;/foreign-keys&gt;&lt;ref-type name="Personal Communication"&gt;26&lt;/ref-type&gt;&lt;contributors&gt;&lt;authors&gt;&lt;author&gt;Tilak Financial Department, &lt;/author&gt;&lt;/authors&gt;&lt;/contributors&gt;&lt;titles&gt;&lt;title&gt;Cost Data Report (unpublised) &lt;/title&gt;&lt;/titles&gt;&lt;dates&gt;&lt;year&gt;2012&lt;/year&gt;&lt;pub-dates&gt;&lt;date&gt;?&lt;/date&gt;&lt;/pub-dates&gt;&lt;/dates&gt;&lt;urls&gt;&lt;/urls&gt;&lt;/record&gt;&lt;/Cite&gt;&lt;/EndNote&gt;</w:instrText>
            </w:r>
            <w:r w:rsidRPr="00263B6F">
              <w:rPr>
                <w:lang w:val="en-US"/>
              </w:rPr>
              <w:fldChar w:fldCharType="separate"/>
            </w:r>
            <w:r w:rsidR="00B174FC">
              <w:rPr>
                <w:noProof/>
                <w:lang w:val="en-US"/>
              </w:rPr>
              <w:t>[1]</w:t>
            </w:r>
            <w:r w:rsidRPr="00263B6F">
              <w:rPr>
                <w:lang w:val="en-US"/>
              </w:rPr>
              <w:fldChar w:fldCharType="end"/>
            </w:r>
            <w:r w:rsidR="00B174FC" w:rsidRPr="00E675FC">
              <w:rPr>
                <w:i/>
                <w:vertAlign w:val="superscript"/>
                <w:lang w:val="en-US"/>
              </w:rPr>
              <w:t>,</w:t>
            </w:r>
            <w:r w:rsidRPr="00263B6F">
              <w:rPr>
                <w:lang w:val="en-US"/>
              </w:rPr>
              <w:fldChar w:fldCharType="begin"/>
            </w:r>
            <w:r w:rsidR="00B174FC">
              <w:rPr>
                <w:lang w:val="en-US"/>
              </w:rPr>
              <w:instrText xml:space="preserve"> ADDIN EN.CITE &lt;EndNote&gt;&lt;Cite&gt;&lt;Author&gt;Medical University Innsbruck&lt;/Author&gt;&lt;Year&gt;2012&lt;/Year&gt;&lt;RecNum&gt;307&lt;/RecNum&gt;&lt;DisplayText&gt;[3]&lt;/DisplayText&gt;&lt;record&gt;&lt;rec-number&gt;307&lt;/rec-number&gt;&lt;foreign-keys&gt;&lt;key app="EN" db-id="fddx0dxdlszppgezpvox02xhff0raxpx2xxf" timestamp="1458154465"&gt;307&lt;/key&gt;&lt;/foreign-keys&gt;&lt;ref-type name="Personal Communication"&gt;26&lt;/ref-type&gt;&lt;contributors&gt;&lt;authors&gt;&lt;author&gt;Medical University Innsbruck, &lt;/author&gt;&lt;/authors&gt;&lt;/contributors&gt;&lt;titles&gt;&lt;title&gt;Expert Opinion, Medical Record Review&lt;/title&gt;&lt;/titles&gt;&lt;dates&gt;&lt;year&gt;2012&lt;/year&gt;&lt;pub-dates&gt;&lt;date&gt;?&lt;/date&gt;&lt;/pub-dates&gt;&lt;/dates&gt;&lt;pub-location&gt;Innsbruck&lt;/pub-location&gt;&lt;urls&gt;&lt;/urls&gt;&lt;/record&gt;&lt;/Cite&gt;&lt;/EndNote&gt;</w:instrText>
            </w:r>
            <w:r w:rsidRPr="00263B6F">
              <w:rPr>
                <w:lang w:val="en-US"/>
              </w:rPr>
              <w:fldChar w:fldCharType="separate"/>
            </w:r>
            <w:r w:rsidR="00B174FC">
              <w:rPr>
                <w:noProof/>
                <w:lang w:val="en-US"/>
              </w:rPr>
              <w:t>[3]</w:t>
            </w:r>
            <w:r w:rsidRPr="00263B6F">
              <w:rPr>
                <w:lang w:val="en-US"/>
              </w:rPr>
              <w:fldChar w:fldCharType="end"/>
            </w:r>
          </w:p>
        </w:tc>
        <w:tc>
          <w:tcPr>
            <w:tcW w:w="1434" w:type="dxa"/>
            <w:vMerge/>
            <w:vAlign w:val="center"/>
          </w:tcPr>
          <w:p w:rsidR="00B174FC" w:rsidRPr="00263B6F" w:rsidRDefault="00B174FC" w:rsidP="00B174FC">
            <w:pPr>
              <w:spacing w:line="240" w:lineRule="auto"/>
              <w:jc w:val="center"/>
              <w:rPr>
                <w:i/>
                <w:lang w:val="en-US"/>
              </w:rPr>
            </w:pPr>
          </w:p>
        </w:tc>
      </w:tr>
      <w:tr w:rsidR="00B174FC" w:rsidRPr="00263B6F" w:rsidTr="0053216F">
        <w:tc>
          <w:tcPr>
            <w:tcW w:w="9622" w:type="dxa"/>
            <w:gridSpan w:val="5"/>
            <w:vAlign w:val="center"/>
          </w:tcPr>
          <w:p w:rsidR="00B174FC" w:rsidRPr="00263B6F" w:rsidRDefault="00B174FC" w:rsidP="00B174FC">
            <w:pPr>
              <w:spacing w:line="240" w:lineRule="auto"/>
              <w:jc w:val="left"/>
              <w:rPr>
                <w:i/>
                <w:lang w:val="en-US"/>
              </w:rPr>
            </w:pPr>
            <w:r w:rsidRPr="00263B6F">
              <w:rPr>
                <w:b/>
                <w:i/>
                <w:lang w:val="en-US"/>
              </w:rPr>
              <w:t>Costs for chemotherapy Canada</w:t>
            </w:r>
          </w:p>
        </w:tc>
      </w:tr>
      <w:tr w:rsidR="00B174FC" w:rsidRPr="005F4CC5" w:rsidTr="0053216F">
        <w:tc>
          <w:tcPr>
            <w:tcW w:w="3794" w:type="dxa"/>
            <w:vAlign w:val="center"/>
          </w:tcPr>
          <w:p w:rsidR="00B174FC" w:rsidRPr="005052AC" w:rsidRDefault="00B174FC" w:rsidP="00B174FC">
            <w:pPr>
              <w:spacing w:line="240" w:lineRule="auto"/>
              <w:jc w:val="left"/>
              <w:rPr>
                <w:lang w:val="en-US"/>
              </w:rPr>
            </w:pPr>
            <w:proofErr w:type="spellStart"/>
            <w:r w:rsidRPr="00263B6F">
              <w:rPr>
                <w:lang w:val="en-US"/>
              </w:rPr>
              <w:t>CMF</w:t>
            </w:r>
            <w:proofErr w:type="spellEnd"/>
            <w:r>
              <w:rPr>
                <w:lang w:val="en-US"/>
              </w:rPr>
              <w:t xml:space="preserve"> </w:t>
            </w:r>
            <w:r w:rsidRPr="005052AC">
              <w:rPr>
                <w:lang w:val="en-US"/>
              </w:rPr>
              <w:t xml:space="preserve"> </w:t>
            </w:r>
          </w:p>
          <w:p w:rsidR="00B174FC" w:rsidRPr="004E7D09" w:rsidRDefault="00B174FC" w:rsidP="00B174FC">
            <w:pPr>
              <w:spacing w:line="240" w:lineRule="auto"/>
              <w:jc w:val="left"/>
              <w:rPr>
                <w:lang w:val="en-US"/>
              </w:rPr>
            </w:pPr>
            <w:r w:rsidRPr="004E7D09">
              <w:rPr>
                <w:lang w:val="en-US"/>
              </w:rPr>
              <w:t>(</w:t>
            </w:r>
            <w:proofErr w:type="spellStart"/>
            <w:r w:rsidRPr="004E7D09">
              <w:rPr>
                <w:lang w:val="en-US"/>
              </w:rPr>
              <w:t>Cyclophosphamide</w:t>
            </w:r>
            <w:proofErr w:type="spellEnd"/>
            <w:r w:rsidRPr="004E7D09">
              <w:rPr>
                <w:lang w:val="en-US"/>
              </w:rPr>
              <w:t xml:space="preserve"> 600 mg/</w:t>
            </w:r>
            <w:proofErr w:type="spellStart"/>
            <w:r w:rsidRPr="004E7D09">
              <w:rPr>
                <w:lang w:val="en-US"/>
              </w:rPr>
              <w:t>m</w:t>
            </w:r>
            <w:r w:rsidRPr="004E7D09">
              <w:rPr>
                <w:vertAlign w:val="superscript"/>
                <w:lang w:val="en-US"/>
              </w:rPr>
              <w:t>2</w:t>
            </w:r>
            <w:proofErr w:type="spellEnd"/>
          </w:p>
          <w:p w:rsidR="00B174FC" w:rsidRPr="004E7D09" w:rsidRDefault="00B174FC" w:rsidP="00B174FC">
            <w:pPr>
              <w:spacing w:line="240" w:lineRule="auto"/>
              <w:jc w:val="left"/>
              <w:rPr>
                <w:lang w:val="en-US"/>
              </w:rPr>
            </w:pPr>
            <w:proofErr w:type="spellStart"/>
            <w:r w:rsidRPr="004E7D09">
              <w:rPr>
                <w:lang w:val="en-US"/>
              </w:rPr>
              <w:t>Methotrexate</w:t>
            </w:r>
            <w:proofErr w:type="spellEnd"/>
            <w:r w:rsidRPr="004E7D09">
              <w:rPr>
                <w:lang w:val="en-US"/>
              </w:rPr>
              <w:t xml:space="preserve"> 40 mg/</w:t>
            </w:r>
            <w:proofErr w:type="spellStart"/>
            <w:r w:rsidRPr="004E7D09">
              <w:rPr>
                <w:lang w:val="en-US"/>
              </w:rPr>
              <w:t>m</w:t>
            </w:r>
            <w:r w:rsidRPr="004E7D09">
              <w:rPr>
                <w:vertAlign w:val="superscript"/>
                <w:lang w:val="en-US"/>
              </w:rPr>
              <w:t>2</w:t>
            </w:r>
            <w:proofErr w:type="spellEnd"/>
            <w:r w:rsidRPr="004E7D09">
              <w:rPr>
                <w:lang w:val="en-US"/>
              </w:rPr>
              <w:t xml:space="preserve"> </w:t>
            </w:r>
          </w:p>
          <w:p w:rsidR="00B174FC" w:rsidRPr="00263B6F" w:rsidRDefault="00B174FC" w:rsidP="00B174FC">
            <w:pPr>
              <w:spacing w:line="240" w:lineRule="auto"/>
              <w:jc w:val="left"/>
              <w:rPr>
                <w:lang w:val="en-US"/>
              </w:rPr>
            </w:pPr>
            <w:r w:rsidRPr="004E7D09">
              <w:rPr>
                <w:lang w:val="en-US"/>
              </w:rPr>
              <w:t>5-fluorouracil 600 mg/</w:t>
            </w:r>
            <w:proofErr w:type="spellStart"/>
            <w:r w:rsidRPr="004E7D09">
              <w:rPr>
                <w:lang w:val="en-US"/>
              </w:rPr>
              <w:t>m</w:t>
            </w:r>
            <w:r w:rsidRPr="004E7D09">
              <w:rPr>
                <w:vertAlign w:val="superscript"/>
                <w:lang w:val="en-US"/>
              </w:rPr>
              <w:t>2</w:t>
            </w:r>
            <w:proofErr w:type="spellEnd"/>
            <w:r>
              <w:rPr>
                <w:lang w:val="en-US"/>
              </w:rPr>
              <w:t>)</w:t>
            </w:r>
          </w:p>
        </w:tc>
        <w:tc>
          <w:tcPr>
            <w:tcW w:w="1559" w:type="dxa"/>
            <w:vMerge w:val="restart"/>
            <w:vAlign w:val="center"/>
          </w:tcPr>
          <w:p w:rsidR="00B174FC" w:rsidRPr="00263B6F" w:rsidRDefault="00B174FC" w:rsidP="00B174FC">
            <w:pPr>
              <w:spacing w:line="240" w:lineRule="auto"/>
              <w:jc w:val="right"/>
              <w:rPr>
                <w:lang w:val="en-US"/>
              </w:rPr>
            </w:pPr>
            <w:r w:rsidRPr="00263B6F">
              <w:rPr>
                <w:lang w:val="en-US"/>
              </w:rPr>
              <w:t>N/A</w:t>
            </w:r>
          </w:p>
        </w:tc>
        <w:tc>
          <w:tcPr>
            <w:tcW w:w="1418" w:type="dxa"/>
            <w:vAlign w:val="center"/>
          </w:tcPr>
          <w:p w:rsidR="00B174FC" w:rsidRPr="00263B6F" w:rsidRDefault="00B174FC" w:rsidP="00B174FC">
            <w:pPr>
              <w:spacing w:line="240" w:lineRule="auto"/>
              <w:jc w:val="right"/>
              <w:rPr>
                <w:lang w:val="en-US"/>
              </w:rPr>
            </w:pPr>
            <w:r w:rsidRPr="00263B6F">
              <w:rPr>
                <w:lang w:val="en-US"/>
              </w:rPr>
              <w:t>$949.84</w:t>
            </w:r>
          </w:p>
          <w:p w:rsidR="00B174FC" w:rsidRPr="00263B6F" w:rsidRDefault="00B174FC" w:rsidP="00B174FC">
            <w:pPr>
              <w:spacing w:line="240" w:lineRule="auto"/>
              <w:jc w:val="right"/>
              <w:rPr>
                <w:color w:val="FF0000"/>
                <w:lang w:val="en-US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B174FC" w:rsidRPr="00263B6F" w:rsidRDefault="00B174FC" w:rsidP="00B174FC">
            <w:pPr>
              <w:spacing w:line="240" w:lineRule="auto"/>
              <w:jc w:val="left"/>
              <w:rPr>
                <w:lang w:val="en-US"/>
              </w:rPr>
            </w:pPr>
            <w:r w:rsidRPr="00263B6F">
              <w:rPr>
                <w:lang w:val="en-US"/>
              </w:rPr>
              <w:t>N/A</w:t>
            </w:r>
          </w:p>
        </w:tc>
        <w:tc>
          <w:tcPr>
            <w:tcW w:w="1434" w:type="dxa"/>
            <w:vMerge w:val="restart"/>
            <w:vAlign w:val="center"/>
          </w:tcPr>
          <w:p w:rsidR="00B174FC" w:rsidRPr="00263B6F" w:rsidRDefault="00CB45E8" w:rsidP="00B174FC">
            <w:pPr>
              <w:spacing w:line="240" w:lineRule="auto"/>
              <w:jc w:val="left"/>
              <w:rPr>
                <w:b/>
                <w:lang w:val="en-US"/>
              </w:rPr>
            </w:pPr>
            <w:r w:rsidRPr="00263B6F">
              <w:rPr>
                <w:lang w:val="en-US"/>
              </w:rPr>
              <w:fldChar w:fldCharType="begin">
                <w:fldData xml:space="preserve">PEVuZE5vdGU+PENpdGU+PEF1dGhvcj5DZW50cmUgU0hTPC9BdXRob3I+PFllYXI+MjAwODwvWWVh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</w:fldData>
              </w:fldChar>
            </w:r>
            <w:r w:rsidR="00B174FC">
              <w:rPr>
                <w:lang w:val="en-US"/>
              </w:rPr>
              <w:instrText xml:space="preserve"> ADDIN EN.CITE </w:instrText>
            </w:r>
            <w:r>
              <w:rPr>
                <w:lang w:val="en-US"/>
              </w:rPr>
              <w:fldChar w:fldCharType="begin">
                <w:fldData xml:space="preserve">PEVuZE5vdGU+PENpdGU+PEF1dGhvcj5DZW50cmUgU0hTPC9BdXRob3I+PFllYXI+MjAwODwvWWVh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</w:fldData>
              </w:fldChar>
            </w:r>
            <w:r w:rsidR="00B174FC">
              <w:rPr>
                <w:lang w:val="en-US"/>
              </w:rPr>
              <w:instrText xml:space="preserve"> ADDIN EN.CITE.DATA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r w:rsidRPr="00263B6F">
              <w:rPr>
                <w:lang w:val="en-US"/>
              </w:rPr>
            </w:r>
            <w:r w:rsidRPr="00263B6F">
              <w:rPr>
                <w:lang w:val="en-US"/>
              </w:rPr>
              <w:fldChar w:fldCharType="separate"/>
            </w:r>
            <w:r w:rsidR="00B174FC">
              <w:rPr>
                <w:noProof/>
                <w:lang w:val="en-US"/>
              </w:rPr>
              <w:t>[19, 20]</w:t>
            </w:r>
            <w:r w:rsidRPr="00263B6F">
              <w:rPr>
                <w:lang w:val="en-US"/>
              </w:rPr>
              <w:fldChar w:fldCharType="end"/>
            </w:r>
          </w:p>
        </w:tc>
      </w:tr>
      <w:tr w:rsidR="00B174FC" w:rsidRPr="00263B6F" w:rsidTr="0053216F">
        <w:tc>
          <w:tcPr>
            <w:tcW w:w="3794" w:type="dxa"/>
            <w:vAlign w:val="center"/>
          </w:tcPr>
          <w:p w:rsidR="00B174FC" w:rsidRPr="004E7D09" w:rsidRDefault="00B174FC" w:rsidP="00B174FC">
            <w:pPr>
              <w:spacing w:line="240" w:lineRule="auto"/>
              <w:jc w:val="left"/>
              <w:rPr>
                <w:lang w:val="en-US"/>
              </w:rPr>
            </w:pPr>
            <w:proofErr w:type="spellStart"/>
            <w:r w:rsidRPr="00263B6F">
              <w:rPr>
                <w:lang w:val="en-US"/>
              </w:rPr>
              <w:t>FEC</w:t>
            </w:r>
            <w:proofErr w:type="spellEnd"/>
            <w:r w:rsidRPr="00263B6F">
              <w:rPr>
                <w:lang w:val="en-US"/>
              </w:rPr>
              <w:t>-D</w:t>
            </w:r>
            <w:r>
              <w:rPr>
                <w:lang w:val="en-US"/>
              </w:rPr>
              <w:t xml:space="preserve"> (</w:t>
            </w:r>
            <w:r w:rsidRPr="004E7D09">
              <w:rPr>
                <w:lang w:val="en-US"/>
              </w:rPr>
              <w:t>5-fluorouracil 500 mg/</w:t>
            </w:r>
            <w:proofErr w:type="spellStart"/>
            <w:r w:rsidRPr="004E7D09">
              <w:rPr>
                <w:lang w:val="en-US"/>
              </w:rPr>
              <w:t>m</w:t>
            </w:r>
            <w:r w:rsidRPr="004E7D09">
              <w:rPr>
                <w:vertAlign w:val="superscript"/>
                <w:lang w:val="en-US"/>
              </w:rPr>
              <w:t>2</w:t>
            </w:r>
            <w:proofErr w:type="spellEnd"/>
            <w:r>
              <w:rPr>
                <w:lang w:val="en-US"/>
              </w:rPr>
              <w:t xml:space="preserve">, </w:t>
            </w:r>
            <w:proofErr w:type="spellStart"/>
            <w:r w:rsidRPr="004E7D09">
              <w:rPr>
                <w:lang w:val="en-US"/>
              </w:rPr>
              <w:t>Epirubicin</w:t>
            </w:r>
            <w:proofErr w:type="spellEnd"/>
            <w:r w:rsidRPr="004E7D09">
              <w:rPr>
                <w:lang w:val="en-US"/>
              </w:rPr>
              <w:t xml:space="preserve"> 100 mg/</w:t>
            </w:r>
            <w:proofErr w:type="spellStart"/>
            <w:r w:rsidRPr="004E7D09">
              <w:rPr>
                <w:lang w:val="en-US"/>
              </w:rPr>
              <w:t>m</w:t>
            </w:r>
            <w:r w:rsidRPr="004E7D09">
              <w:rPr>
                <w:vertAlign w:val="superscript"/>
                <w:lang w:val="en-US"/>
              </w:rPr>
              <w:t>2</w:t>
            </w:r>
            <w:proofErr w:type="spellEnd"/>
            <w:r>
              <w:rPr>
                <w:lang w:val="en-US"/>
              </w:rPr>
              <w:t xml:space="preserve">, </w:t>
            </w:r>
            <w:proofErr w:type="spellStart"/>
            <w:r w:rsidRPr="004E7D09">
              <w:rPr>
                <w:lang w:val="en-US"/>
              </w:rPr>
              <w:t>Cyclophosphamide</w:t>
            </w:r>
            <w:proofErr w:type="spellEnd"/>
            <w:r w:rsidRPr="004E7D09">
              <w:rPr>
                <w:lang w:val="en-US"/>
              </w:rPr>
              <w:t xml:space="preserve"> 500 mg/</w:t>
            </w:r>
            <w:proofErr w:type="spellStart"/>
            <w:r w:rsidRPr="004E7D09">
              <w:rPr>
                <w:lang w:val="en-US"/>
              </w:rPr>
              <w:t>m</w:t>
            </w:r>
            <w:r w:rsidRPr="004E7D09">
              <w:rPr>
                <w:vertAlign w:val="superscript"/>
                <w:lang w:val="en-US"/>
              </w:rPr>
              <w:t>2</w:t>
            </w:r>
            <w:proofErr w:type="spellEnd"/>
            <w:r>
              <w:rPr>
                <w:lang w:val="en-US"/>
              </w:rPr>
              <w:t xml:space="preserve">, </w:t>
            </w:r>
          </w:p>
          <w:p w:rsidR="00B174FC" w:rsidRPr="00263B6F" w:rsidRDefault="00B174FC" w:rsidP="00B174FC">
            <w:pPr>
              <w:spacing w:line="240" w:lineRule="auto"/>
              <w:jc w:val="left"/>
              <w:rPr>
                <w:lang w:val="en-US"/>
              </w:rPr>
            </w:pPr>
            <w:proofErr w:type="spellStart"/>
            <w:r w:rsidRPr="004E7D09">
              <w:rPr>
                <w:lang w:val="en-US"/>
              </w:rPr>
              <w:t>Docetaxel</w:t>
            </w:r>
            <w:proofErr w:type="spellEnd"/>
            <w:r w:rsidRPr="004E7D09">
              <w:rPr>
                <w:lang w:val="en-US"/>
              </w:rPr>
              <w:t xml:space="preserve"> 100 mg/</w:t>
            </w:r>
            <w:proofErr w:type="spellStart"/>
            <w:r w:rsidRPr="004E7D09">
              <w:rPr>
                <w:lang w:val="en-US"/>
              </w:rPr>
              <w:t>m</w:t>
            </w:r>
            <w:r w:rsidRPr="004E7D09">
              <w:rPr>
                <w:vertAlign w:val="superscript"/>
                <w:lang w:val="en-US"/>
              </w:rPr>
              <w:t>2</w:t>
            </w:r>
            <w:proofErr w:type="spellEnd"/>
            <w:r>
              <w:rPr>
                <w:lang w:val="en-US"/>
              </w:rPr>
              <w:t>)</w:t>
            </w:r>
          </w:p>
        </w:tc>
        <w:tc>
          <w:tcPr>
            <w:tcW w:w="1559" w:type="dxa"/>
            <w:vMerge/>
            <w:vAlign w:val="center"/>
          </w:tcPr>
          <w:p w:rsidR="00B174FC" w:rsidRPr="00263B6F" w:rsidRDefault="00B174FC" w:rsidP="00B174FC">
            <w:pPr>
              <w:spacing w:line="240" w:lineRule="auto"/>
              <w:jc w:val="right"/>
              <w:rPr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B174FC" w:rsidRPr="00263B6F" w:rsidRDefault="00B174FC" w:rsidP="00B174FC">
            <w:pPr>
              <w:spacing w:line="240" w:lineRule="auto"/>
              <w:jc w:val="right"/>
              <w:rPr>
                <w:lang w:val="en-US"/>
              </w:rPr>
            </w:pPr>
            <w:r w:rsidRPr="00263B6F">
              <w:rPr>
                <w:lang w:val="en-US"/>
              </w:rPr>
              <w:t xml:space="preserve">$15,544.78  </w:t>
            </w:r>
          </w:p>
          <w:p w:rsidR="00B174FC" w:rsidRPr="00263B6F" w:rsidRDefault="00B174FC" w:rsidP="00B174FC">
            <w:pPr>
              <w:spacing w:line="240" w:lineRule="auto"/>
              <w:jc w:val="right"/>
              <w:rPr>
                <w:color w:val="FF0000"/>
                <w:lang w:val="en-US"/>
              </w:rPr>
            </w:pPr>
          </w:p>
        </w:tc>
        <w:tc>
          <w:tcPr>
            <w:tcW w:w="1417" w:type="dxa"/>
            <w:vMerge/>
            <w:vAlign w:val="center"/>
          </w:tcPr>
          <w:p w:rsidR="00B174FC" w:rsidRPr="00263B6F" w:rsidRDefault="00B174FC" w:rsidP="00B174FC">
            <w:pPr>
              <w:spacing w:line="240" w:lineRule="auto"/>
              <w:jc w:val="left"/>
              <w:rPr>
                <w:b/>
                <w:i/>
                <w:lang w:val="en-US"/>
              </w:rPr>
            </w:pPr>
          </w:p>
        </w:tc>
        <w:tc>
          <w:tcPr>
            <w:tcW w:w="1434" w:type="dxa"/>
            <w:vMerge/>
            <w:vAlign w:val="center"/>
          </w:tcPr>
          <w:p w:rsidR="00B174FC" w:rsidRPr="00263B6F" w:rsidRDefault="00B174FC" w:rsidP="00B174FC">
            <w:pPr>
              <w:spacing w:line="240" w:lineRule="auto"/>
              <w:jc w:val="left"/>
              <w:rPr>
                <w:b/>
                <w:i/>
                <w:lang w:val="en-US"/>
              </w:rPr>
            </w:pPr>
          </w:p>
        </w:tc>
      </w:tr>
      <w:tr w:rsidR="00B174FC" w:rsidRPr="00263B6F" w:rsidTr="0053216F">
        <w:tc>
          <w:tcPr>
            <w:tcW w:w="3794" w:type="dxa"/>
            <w:vAlign w:val="center"/>
          </w:tcPr>
          <w:p w:rsidR="00B174FC" w:rsidRPr="00263B6F" w:rsidRDefault="00B174FC" w:rsidP="00B174FC">
            <w:pPr>
              <w:spacing w:line="240" w:lineRule="auto"/>
              <w:jc w:val="left"/>
              <w:rPr>
                <w:lang w:val="en-US"/>
              </w:rPr>
            </w:pPr>
            <w:proofErr w:type="spellStart"/>
            <w:r w:rsidRPr="00263B6F">
              <w:rPr>
                <w:lang w:val="en-US"/>
              </w:rPr>
              <w:t>TC</w:t>
            </w:r>
            <w:proofErr w:type="spellEnd"/>
            <w:r>
              <w:rPr>
                <w:lang w:val="en-US"/>
              </w:rPr>
              <w:t xml:space="preserve"> </w:t>
            </w:r>
            <w:r w:rsidRPr="004E7D09">
              <w:rPr>
                <w:lang w:val="en-US"/>
              </w:rPr>
              <w:t xml:space="preserve"> (</w:t>
            </w:r>
            <w:proofErr w:type="spellStart"/>
            <w:r w:rsidRPr="004E7D09">
              <w:rPr>
                <w:lang w:val="en-US"/>
              </w:rPr>
              <w:t>Docetaxel</w:t>
            </w:r>
            <w:proofErr w:type="spellEnd"/>
            <w:r w:rsidRPr="004E7D09">
              <w:rPr>
                <w:lang w:val="en-US"/>
              </w:rPr>
              <w:t xml:space="preserve"> 75 mg/</w:t>
            </w:r>
            <w:proofErr w:type="spellStart"/>
            <w:r w:rsidRPr="004E7D09">
              <w:rPr>
                <w:lang w:val="en-US"/>
              </w:rPr>
              <w:t>m</w:t>
            </w:r>
            <w:r w:rsidRPr="004E7D09">
              <w:rPr>
                <w:vertAlign w:val="superscript"/>
                <w:lang w:val="en-US"/>
              </w:rPr>
              <w:t>2</w:t>
            </w:r>
            <w:proofErr w:type="spellEnd"/>
            <w:r>
              <w:rPr>
                <w:lang w:val="en-US"/>
              </w:rPr>
              <w:t xml:space="preserve">, </w:t>
            </w:r>
            <w:proofErr w:type="spellStart"/>
            <w:r w:rsidRPr="004E7D09">
              <w:rPr>
                <w:lang w:val="en-US"/>
              </w:rPr>
              <w:t>Cyclophosphamide</w:t>
            </w:r>
            <w:proofErr w:type="spellEnd"/>
            <w:r w:rsidRPr="004E7D09">
              <w:rPr>
                <w:lang w:val="en-US"/>
              </w:rPr>
              <w:t xml:space="preserve"> 600 mg/</w:t>
            </w:r>
            <w:proofErr w:type="spellStart"/>
            <w:r w:rsidRPr="004E7D09">
              <w:rPr>
                <w:lang w:val="en-US"/>
              </w:rPr>
              <w:t>m</w:t>
            </w:r>
            <w:r w:rsidRPr="004E7D09">
              <w:rPr>
                <w:vertAlign w:val="superscript"/>
                <w:lang w:val="en-US"/>
              </w:rPr>
              <w:t>2</w:t>
            </w:r>
            <w:proofErr w:type="spellEnd"/>
            <w:r>
              <w:rPr>
                <w:lang w:val="en-US"/>
              </w:rPr>
              <w:t>)</w:t>
            </w:r>
          </w:p>
        </w:tc>
        <w:tc>
          <w:tcPr>
            <w:tcW w:w="1559" w:type="dxa"/>
            <w:vAlign w:val="center"/>
          </w:tcPr>
          <w:p w:rsidR="00B174FC" w:rsidRPr="00263B6F" w:rsidRDefault="00B174FC" w:rsidP="00B174FC">
            <w:pP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B174FC" w:rsidRPr="00263B6F" w:rsidRDefault="00B174FC" w:rsidP="00B174FC">
            <w:pPr>
              <w:spacing w:line="240" w:lineRule="auto"/>
              <w:jc w:val="right"/>
              <w:rPr>
                <w:b/>
                <w:i/>
                <w:lang w:val="en-US"/>
              </w:rPr>
            </w:pPr>
            <w:r w:rsidRPr="00263B6F">
              <w:rPr>
                <w:lang w:val="en-US"/>
              </w:rPr>
              <w:t>$6,942.76</w:t>
            </w:r>
          </w:p>
        </w:tc>
        <w:tc>
          <w:tcPr>
            <w:tcW w:w="1417" w:type="dxa"/>
            <w:vMerge/>
            <w:vAlign w:val="center"/>
          </w:tcPr>
          <w:p w:rsidR="00B174FC" w:rsidRPr="00263B6F" w:rsidRDefault="00B174FC" w:rsidP="00B174FC">
            <w:pPr>
              <w:spacing w:line="240" w:lineRule="auto"/>
              <w:jc w:val="left"/>
              <w:rPr>
                <w:b/>
                <w:i/>
                <w:lang w:val="en-US"/>
              </w:rPr>
            </w:pPr>
          </w:p>
        </w:tc>
        <w:tc>
          <w:tcPr>
            <w:tcW w:w="1434" w:type="dxa"/>
            <w:vMerge/>
            <w:vAlign w:val="center"/>
          </w:tcPr>
          <w:p w:rsidR="00B174FC" w:rsidRPr="00263B6F" w:rsidRDefault="00B174FC" w:rsidP="00B174FC">
            <w:pPr>
              <w:spacing w:line="240" w:lineRule="auto"/>
              <w:jc w:val="left"/>
              <w:rPr>
                <w:b/>
                <w:i/>
                <w:lang w:val="en-US"/>
              </w:rPr>
            </w:pPr>
          </w:p>
        </w:tc>
      </w:tr>
      <w:tr w:rsidR="00B174FC" w:rsidRPr="00415BC3" w:rsidTr="0053216F">
        <w:tc>
          <w:tcPr>
            <w:tcW w:w="9622" w:type="dxa"/>
            <w:gridSpan w:val="5"/>
            <w:vAlign w:val="center"/>
          </w:tcPr>
          <w:p w:rsidR="00B174FC" w:rsidRPr="00263B6F" w:rsidRDefault="00B174FC" w:rsidP="00B174FC">
            <w:pPr>
              <w:spacing w:line="240" w:lineRule="auto"/>
              <w:rPr>
                <w:b/>
                <w:lang w:val="en-US"/>
              </w:rPr>
            </w:pPr>
            <w:r w:rsidRPr="00263B6F">
              <w:rPr>
                <w:b/>
                <w:i/>
                <w:lang w:val="en-US"/>
              </w:rPr>
              <w:t>Follow up Costs for the first 5 years after chemo therapy (costs per month/treatment)</w:t>
            </w:r>
          </w:p>
        </w:tc>
      </w:tr>
      <w:tr w:rsidR="00B174FC" w:rsidRPr="00263B6F" w:rsidTr="0053216F">
        <w:tc>
          <w:tcPr>
            <w:tcW w:w="3794" w:type="dxa"/>
            <w:tcBorders>
              <w:bottom w:val="nil"/>
            </w:tcBorders>
            <w:vAlign w:val="center"/>
          </w:tcPr>
          <w:p w:rsidR="00B174FC" w:rsidRPr="00263B6F" w:rsidRDefault="00B174FC" w:rsidP="00B174FC">
            <w:pPr>
              <w:spacing w:line="240" w:lineRule="auto"/>
              <w:rPr>
                <w:lang w:val="en-US"/>
              </w:rPr>
            </w:pPr>
            <w:proofErr w:type="spellStart"/>
            <w:r w:rsidRPr="00263B6F">
              <w:rPr>
                <w:lang w:val="en-US"/>
              </w:rPr>
              <w:t>Arimidex</w:t>
            </w:r>
            <w:proofErr w:type="spellEnd"/>
            <w:r w:rsidRPr="00263B6F">
              <w:rPr>
                <w:lang w:val="en-US"/>
              </w:rPr>
              <w:t xml:space="preserve"> (</w:t>
            </w:r>
            <w:proofErr w:type="spellStart"/>
            <w:r w:rsidRPr="00263B6F">
              <w:rPr>
                <w:lang w:val="en-US"/>
              </w:rPr>
              <w:t>Anastozol</w:t>
            </w:r>
            <w:proofErr w:type="spellEnd"/>
            <w:r w:rsidRPr="00263B6F">
              <w:rPr>
                <w:lang w:val="en-US"/>
              </w:rPr>
              <w:t xml:space="preserve">) </w:t>
            </w:r>
            <w:proofErr w:type="spellStart"/>
            <w:r w:rsidRPr="00263B6F">
              <w:rPr>
                <w:lang w:val="en-US"/>
              </w:rPr>
              <w:t>1mg</w:t>
            </w:r>
            <w:proofErr w:type="spellEnd"/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:rsidR="00B174FC" w:rsidRPr="00263B6F" w:rsidRDefault="00B174FC" w:rsidP="00B174FC">
            <w:pPr>
              <w:spacing w:line="240" w:lineRule="auto"/>
              <w:jc w:val="right"/>
              <w:rPr>
                <w:lang w:val="en-US"/>
              </w:rPr>
            </w:pPr>
            <w:r w:rsidRPr="00263B6F">
              <w:rPr>
                <w:lang w:val="en-US"/>
              </w:rPr>
              <w:t>73.77€</w:t>
            </w:r>
          </w:p>
        </w:tc>
        <w:tc>
          <w:tcPr>
            <w:tcW w:w="1418" w:type="dxa"/>
            <w:vMerge w:val="restart"/>
            <w:vAlign w:val="center"/>
          </w:tcPr>
          <w:p w:rsidR="00B174FC" w:rsidRPr="00263B6F" w:rsidRDefault="00B174FC" w:rsidP="00B174FC">
            <w:pPr>
              <w:spacing w:line="240" w:lineRule="auto"/>
              <w:jc w:val="right"/>
              <w:rPr>
                <w:lang w:val="en-US"/>
              </w:rPr>
            </w:pPr>
            <w:r w:rsidRPr="00263B6F">
              <w:rPr>
                <w:lang w:val="en-US"/>
              </w:rPr>
              <w:t>N/A</w:t>
            </w:r>
          </w:p>
        </w:tc>
        <w:tc>
          <w:tcPr>
            <w:tcW w:w="1417" w:type="dxa"/>
            <w:vMerge w:val="restart"/>
            <w:vAlign w:val="center"/>
          </w:tcPr>
          <w:p w:rsidR="00B174FC" w:rsidRPr="00263B6F" w:rsidRDefault="00CB45E8" w:rsidP="00B174FC">
            <w:pPr>
              <w:spacing w:line="240" w:lineRule="auto"/>
              <w:rPr>
                <w:lang w:val="en-US"/>
              </w:rPr>
            </w:pPr>
            <w:r w:rsidRPr="00263B6F">
              <w:rPr>
                <w:lang w:val="en-US"/>
              </w:rPr>
              <w:fldChar w:fldCharType="begin"/>
            </w:r>
            <w:r w:rsidR="00B174FC">
              <w:rPr>
                <w:lang w:val="en-US"/>
              </w:rPr>
              <w:instrText xml:space="preserve"> ADDIN EN.CITE &lt;EndNote&gt;&lt;Cite&gt;&lt;Author&gt;Tilak Financial Department&lt;/Author&gt;&lt;Year&gt;2012&lt;/Year&gt;&lt;RecNum&gt;319&lt;/RecNum&gt;&lt;DisplayText&gt;[1]&lt;/DisplayText&gt;&lt;record&gt;&lt;rec-number&gt;319&lt;/rec-number&gt;&lt;foreign-keys&gt;&lt;key app="EN" db-id="fddx0dxdlszppgezpvox02xhff0raxpx2xxf" timestamp="1458154771"&gt;319&lt;/key&gt;&lt;/foreign-keys&gt;&lt;ref-type name="Personal Communication"&gt;26&lt;/ref-type&gt;&lt;contributors&gt;&lt;authors&gt;&lt;author&gt;Tilak Financial Department, &lt;/author&gt;&lt;/authors&gt;&lt;/contributors&gt;&lt;titles&gt;&lt;title&gt;Cost Data Report (unpublised) &lt;/title&gt;&lt;/titles&gt;&lt;dates&gt;&lt;year&gt;2012&lt;/year&gt;&lt;pub-dates&gt;&lt;date&gt;?&lt;/date&gt;&lt;/pub-dates&gt;&lt;/dates&gt;&lt;urls&gt;&lt;/urls&gt;&lt;/record&gt;&lt;/Cite&gt;&lt;/EndNote&gt;</w:instrText>
            </w:r>
            <w:r w:rsidRPr="00263B6F">
              <w:rPr>
                <w:lang w:val="en-US"/>
              </w:rPr>
              <w:fldChar w:fldCharType="separate"/>
            </w:r>
            <w:r w:rsidR="00B174FC">
              <w:rPr>
                <w:noProof/>
                <w:lang w:val="en-US"/>
              </w:rPr>
              <w:t>[1]</w:t>
            </w:r>
            <w:r w:rsidRPr="00263B6F">
              <w:rPr>
                <w:lang w:val="en-US"/>
              </w:rPr>
              <w:fldChar w:fldCharType="end"/>
            </w:r>
          </w:p>
        </w:tc>
        <w:tc>
          <w:tcPr>
            <w:tcW w:w="1434" w:type="dxa"/>
            <w:vMerge w:val="restart"/>
            <w:vAlign w:val="center"/>
          </w:tcPr>
          <w:p w:rsidR="00B174FC" w:rsidRPr="00263B6F" w:rsidRDefault="00B174FC" w:rsidP="00B174FC">
            <w:pPr>
              <w:spacing w:line="240" w:lineRule="auto"/>
              <w:rPr>
                <w:lang w:val="en-US"/>
              </w:rPr>
            </w:pPr>
            <w:r w:rsidRPr="00263B6F">
              <w:rPr>
                <w:lang w:val="en-US"/>
              </w:rPr>
              <w:t>N/A</w:t>
            </w:r>
          </w:p>
        </w:tc>
      </w:tr>
      <w:tr w:rsidR="00B174FC" w:rsidRPr="00263B6F" w:rsidTr="0053216F">
        <w:tc>
          <w:tcPr>
            <w:tcW w:w="3794" w:type="dxa"/>
            <w:tcBorders>
              <w:top w:val="nil"/>
              <w:bottom w:val="nil"/>
            </w:tcBorders>
            <w:vAlign w:val="center"/>
          </w:tcPr>
          <w:p w:rsidR="00B174FC" w:rsidRPr="00263B6F" w:rsidRDefault="00B174FC" w:rsidP="00B174FC">
            <w:pPr>
              <w:spacing w:line="240" w:lineRule="auto"/>
              <w:rPr>
                <w:lang w:val="en-US"/>
              </w:rPr>
            </w:pPr>
            <w:proofErr w:type="spellStart"/>
            <w:r w:rsidRPr="00263B6F">
              <w:rPr>
                <w:lang w:val="en-US"/>
              </w:rPr>
              <w:t>Femara</w:t>
            </w:r>
            <w:proofErr w:type="spellEnd"/>
            <w:r w:rsidRPr="00263B6F">
              <w:rPr>
                <w:lang w:val="en-US"/>
              </w:rPr>
              <w:t>(</w:t>
            </w:r>
            <w:proofErr w:type="spellStart"/>
            <w:r w:rsidRPr="00263B6F">
              <w:rPr>
                <w:lang w:val="en-US"/>
              </w:rPr>
              <w:t>Lertozolum</w:t>
            </w:r>
            <w:proofErr w:type="spellEnd"/>
            <w:r w:rsidRPr="00263B6F">
              <w:rPr>
                <w:lang w:val="en-US"/>
              </w:rPr>
              <w:t xml:space="preserve">) </w:t>
            </w:r>
            <w:proofErr w:type="spellStart"/>
            <w:r w:rsidRPr="00263B6F">
              <w:rPr>
                <w:lang w:val="en-US"/>
              </w:rPr>
              <w:t>2.5mg</w:t>
            </w:r>
            <w:proofErr w:type="spellEnd"/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B174FC" w:rsidRPr="00263B6F" w:rsidRDefault="00B174FC" w:rsidP="00B174FC">
            <w:pPr>
              <w:spacing w:line="240" w:lineRule="auto"/>
              <w:jc w:val="right"/>
              <w:rPr>
                <w:i/>
                <w:lang w:val="en-US"/>
              </w:rPr>
            </w:pPr>
            <w:r w:rsidRPr="00263B6F">
              <w:rPr>
                <w:i/>
                <w:lang w:val="en-US"/>
              </w:rPr>
              <w:t>101.2€</w:t>
            </w:r>
          </w:p>
        </w:tc>
        <w:tc>
          <w:tcPr>
            <w:tcW w:w="1418" w:type="dxa"/>
            <w:vMerge/>
            <w:vAlign w:val="center"/>
          </w:tcPr>
          <w:p w:rsidR="00B174FC" w:rsidRPr="00263B6F" w:rsidRDefault="00B174FC" w:rsidP="00B174FC">
            <w:pPr>
              <w:spacing w:line="240" w:lineRule="auto"/>
              <w:jc w:val="right"/>
              <w:rPr>
                <w:i/>
                <w:lang w:val="en-US"/>
              </w:rPr>
            </w:pPr>
          </w:p>
        </w:tc>
        <w:tc>
          <w:tcPr>
            <w:tcW w:w="1417" w:type="dxa"/>
            <w:vMerge/>
            <w:vAlign w:val="center"/>
          </w:tcPr>
          <w:p w:rsidR="00B174FC" w:rsidRPr="00263B6F" w:rsidRDefault="00B174FC" w:rsidP="00B174FC">
            <w:pPr>
              <w:spacing w:line="240" w:lineRule="auto"/>
              <w:jc w:val="center"/>
              <w:rPr>
                <w:i/>
                <w:lang w:val="en-US"/>
              </w:rPr>
            </w:pPr>
          </w:p>
        </w:tc>
        <w:tc>
          <w:tcPr>
            <w:tcW w:w="1434" w:type="dxa"/>
            <w:vMerge/>
            <w:vAlign w:val="center"/>
          </w:tcPr>
          <w:p w:rsidR="00B174FC" w:rsidRPr="00263B6F" w:rsidRDefault="00B174FC" w:rsidP="00B174FC">
            <w:pPr>
              <w:spacing w:line="240" w:lineRule="auto"/>
              <w:jc w:val="center"/>
              <w:rPr>
                <w:i/>
                <w:lang w:val="en-US"/>
              </w:rPr>
            </w:pPr>
          </w:p>
        </w:tc>
      </w:tr>
      <w:tr w:rsidR="00B174FC" w:rsidRPr="00263B6F" w:rsidTr="0053216F">
        <w:tc>
          <w:tcPr>
            <w:tcW w:w="3794" w:type="dxa"/>
            <w:tcBorders>
              <w:top w:val="nil"/>
              <w:bottom w:val="nil"/>
            </w:tcBorders>
            <w:vAlign w:val="center"/>
          </w:tcPr>
          <w:p w:rsidR="00B174FC" w:rsidRPr="00263B6F" w:rsidRDefault="00B174FC" w:rsidP="00B174FC">
            <w:pPr>
              <w:spacing w:line="240" w:lineRule="auto"/>
              <w:rPr>
                <w:lang w:val="en-US"/>
              </w:rPr>
            </w:pPr>
            <w:proofErr w:type="spellStart"/>
            <w:r w:rsidRPr="00263B6F">
              <w:rPr>
                <w:lang w:val="en-US"/>
              </w:rPr>
              <w:t>Aromasin</w:t>
            </w:r>
            <w:proofErr w:type="spellEnd"/>
            <w:r w:rsidRPr="00263B6F">
              <w:rPr>
                <w:lang w:val="en-US"/>
              </w:rPr>
              <w:t xml:space="preserve"> (</w:t>
            </w:r>
            <w:proofErr w:type="spellStart"/>
            <w:r w:rsidRPr="00263B6F">
              <w:rPr>
                <w:lang w:val="en-US"/>
              </w:rPr>
              <w:t>Exemestanum</w:t>
            </w:r>
            <w:proofErr w:type="spellEnd"/>
            <w:r w:rsidRPr="00263B6F">
              <w:rPr>
                <w:lang w:val="en-US"/>
              </w:rPr>
              <w:t xml:space="preserve">) </w:t>
            </w:r>
            <w:proofErr w:type="spellStart"/>
            <w:r w:rsidRPr="00263B6F">
              <w:rPr>
                <w:lang w:val="en-US"/>
              </w:rPr>
              <w:t>25mg</w:t>
            </w:r>
            <w:proofErr w:type="spellEnd"/>
            <w:r w:rsidRPr="00263B6F">
              <w:rPr>
                <w:lang w:val="en-US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B174FC" w:rsidRPr="00263B6F" w:rsidRDefault="00B174FC" w:rsidP="00B174FC">
            <w:pPr>
              <w:spacing w:line="240" w:lineRule="auto"/>
              <w:jc w:val="right"/>
              <w:rPr>
                <w:i/>
                <w:lang w:val="en-US"/>
              </w:rPr>
            </w:pPr>
            <w:r w:rsidRPr="00263B6F">
              <w:rPr>
                <w:i/>
                <w:lang w:val="en-US"/>
              </w:rPr>
              <w:t>75.87€</w:t>
            </w:r>
          </w:p>
        </w:tc>
        <w:tc>
          <w:tcPr>
            <w:tcW w:w="1418" w:type="dxa"/>
            <w:vMerge/>
            <w:vAlign w:val="center"/>
          </w:tcPr>
          <w:p w:rsidR="00B174FC" w:rsidRPr="00263B6F" w:rsidRDefault="00B174FC" w:rsidP="00B174FC">
            <w:pPr>
              <w:spacing w:line="240" w:lineRule="auto"/>
              <w:jc w:val="right"/>
              <w:rPr>
                <w:i/>
                <w:lang w:val="en-US"/>
              </w:rPr>
            </w:pPr>
          </w:p>
        </w:tc>
        <w:tc>
          <w:tcPr>
            <w:tcW w:w="1417" w:type="dxa"/>
            <w:vMerge/>
            <w:vAlign w:val="center"/>
          </w:tcPr>
          <w:p w:rsidR="00B174FC" w:rsidRPr="00263B6F" w:rsidRDefault="00B174FC" w:rsidP="00B174FC">
            <w:pPr>
              <w:spacing w:line="240" w:lineRule="auto"/>
              <w:jc w:val="center"/>
              <w:rPr>
                <w:i/>
                <w:lang w:val="en-US"/>
              </w:rPr>
            </w:pPr>
          </w:p>
        </w:tc>
        <w:tc>
          <w:tcPr>
            <w:tcW w:w="1434" w:type="dxa"/>
            <w:vMerge/>
            <w:vAlign w:val="center"/>
          </w:tcPr>
          <w:p w:rsidR="00B174FC" w:rsidRPr="00263B6F" w:rsidRDefault="00B174FC" w:rsidP="00B174FC">
            <w:pPr>
              <w:spacing w:line="240" w:lineRule="auto"/>
              <w:jc w:val="center"/>
              <w:rPr>
                <w:i/>
                <w:lang w:val="en-US"/>
              </w:rPr>
            </w:pPr>
          </w:p>
        </w:tc>
      </w:tr>
      <w:tr w:rsidR="00B174FC" w:rsidRPr="00263B6F" w:rsidTr="0053216F">
        <w:tc>
          <w:tcPr>
            <w:tcW w:w="3794" w:type="dxa"/>
            <w:tcBorders>
              <w:top w:val="nil"/>
              <w:bottom w:val="nil"/>
            </w:tcBorders>
            <w:vAlign w:val="center"/>
          </w:tcPr>
          <w:p w:rsidR="00B174FC" w:rsidRPr="00263B6F" w:rsidRDefault="00B174FC" w:rsidP="00B174FC">
            <w:pPr>
              <w:spacing w:line="240" w:lineRule="auto"/>
              <w:rPr>
                <w:lang w:val="en-US"/>
              </w:rPr>
            </w:pPr>
            <w:r w:rsidRPr="00263B6F">
              <w:rPr>
                <w:lang w:val="en-US"/>
              </w:rPr>
              <w:t>Mammography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B174FC" w:rsidRPr="00263B6F" w:rsidRDefault="00B174FC" w:rsidP="00B174FC">
            <w:pPr>
              <w:spacing w:line="240" w:lineRule="auto"/>
              <w:jc w:val="right"/>
              <w:rPr>
                <w:i/>
                <w:lang w:val="en-US"/>
              </w:rPr>
            </w:pPr>
            <w:r w:rsidRPr="00263B6F">
              <w:rPr>
                <w:i/>
                <w:lang w:val="en-US"/>
              </w:rPr>
              <w:t>32</w:t>
            </w:r>
            <w:r>
              <w:rPr>
                <w:i/>
                <w:lang w:val="en-US"/>
              </w:rPr>
              <w:t>.00</w:t>
            </w:r>
            <w:r w:rsidRPr="00263B6F">
              <w:rPr>
                <w:i/>
                <w:lang w:val="en-US"/>
              </w:rPr>
              <w:t>€</w:t>
            </w:r>
          </w:p>
        </w:tc>
        <w:tc>
          <w:tcPr>
            <w:tcW w:w="1418" w:type="dxa"/>
            <w:vMerge/>
            <w:vAlign w:val="center"/>
          </w:tcPr>
          <w:p w:rsidR="00B174FC" w:rsidRPr="00263B6F" w:rsidRDefault="00B174FC" w:rsidP="00B174FC">
            <w:pPr>
              <w:spacing w:line="240" w:lineRule="auto"/>
              <w:jc w:val="right"/>
              <w:rPr>
                <w:i/>
                <w:lang w:val="en-US"/>
              </w:rPr>
            </w:pPr>
          </w:p>
        </w:tc>
        <w:tc>
          <w:tcPr>
            <w:tcW w:w="1417" w:type="dxa"/>
            <w:vMerge/>
            <w:vAlign w:val="center"/>
          </w:tcPr>
          <w:p w:rsidR="00B174FC" w:rsidRPr="00263B6F" w:rsidRDefault="00B174FC" w:rsidP="00B174FC">
            <w:pPr>
              <w:spacing w:line="240" w:lineRule="auto"/>
              <w:jc w:val="center"/>
              <w:rPr>
                <w:i/>
                <w:lang w:val="en-US"/>
              </w:rPr>
            </w:pPr>
          </w:p>
        </w:tc>
        <w:tc>
          <w:tcPr>
            <w:tcW w:w="1434" w:type="dxa"/>
            <w:vMerge/>
            <w:vAlign w:val="center"/>
          </w:tcPr>
          <w:p w:rsidR="00B174FC" w:rsidRPr="00263B6F" w:rsidRDefault="00B174FC" w:rsidP="00B174FC">
            <w:pPr>
              <w:spacing w:line="240" w:lineRule="auto"/>
              <w:jc w:val="center"/>
              <w:rPr>
                <w:i/>
                <w:lang w:val="en-US"/>
              </w:rPr>
            </w:pPr>
          </w:p>
        </w:tc>
      </w:tr>
      <w:tr w:rsidR="00B174FC" w:rsidRPr="00263B6F" w:rsidTr="0053216F">
        <w:tc>
          <w:tcPr>
            <w:tcW w:w="3794" w:type="dxa"/>
            <w:tcBorders>
              <w:top w:val="nil"/>
            </w:tcBorders>
            <w:vAlign w:val="center"/>
          </w:tcPr>
          <w:p w:rsidR="00B174FC" w:rsidRPr="00263B6F" w:rsidRDefault="00B174FC" w:rsidP="00B174FC">
            <w:pPr>
              <w:spacing w:line="240" w:lineRule="auto"/>
              <w:rPr>
                <w:lang w:val="en-US"/>
              </w:rPr>
            </w:pPr>
            <w:r w:rsidRPr="00263B6F">
              <w:rPr>
                <w:lang w:val="en-US"/>
              </w:rPr>
              <w:lastRenderedPageBreak/>
              <w:t>Examination</w:t>
            </w:r>
          </w:p>
        </w:tc>
        <w:tc>
          <w:tcPr>
            <w:tcW w:w="1559" w:type="dxa"/>
            <w:tcBorders>
              <w:top w:val="nil"/>
            </w:tcBorders>
            <w:vAlign w:val="center"/>
          </w:tcPr>
          <w:p w:rsidR="00B174FC" w:rsidRPr="00263B6F" w:rsidRDefault="00B174FC" w:rsidP="00B174FC">
            <w:pPr>
              <w:spacing w:line="240" w:lineRule="auto"/>
              <w:jc w:val="right"/>
              <w:rPr>
                <w:i/>
                <w:lang w:val="en-US"/>
              </w:rPr>
            </w:pPr>
            <w:r w:rsidRPr="00263B6F">
              <w:rPr>
                <w:i/>
                <w:lang w:val="en-US"/>
              </w:rPr>
              <w:t>85.5</w:t>
            </w:r>
            <w:r>
              <w:rPr>
                <w:i/>
                <w:lang w:val="en-US"/>
              </w:rPr>
              <w:t>0</w:t>
            </w:r>
            <w:r w:rsidRPr="00263B6F">
              <w:rPr>
                <w:i/>
                <w:lang w:val="en-US"/>
              </w:rPr>
              <w:t>€</w:t>
            </w:r>
          </w:p>
        </w:tc>
        <w:tc>
          <w:tcPr>
            <w:tcW w:w="1418" w:type="dxa"/>
            <w:vMerge/>
            <w:vAlign w:val="center"/>
          </w:tcPr>
          <w:p w:rsidR="00B174FC" w:rsidRPr="00263B6F" w:rsidRDefault="00B174FC" w:rsidP="00B174FC">
            <w:pPr>
              <w:spacing w:line="240" w:lineRule="auto"/>
              <w:jc w:val="right"/>
              <w:rPr>
                <w:i/>
                <w:lang w:val="en-US"/>
              </w:rPr>
            </w:pPr>
          </w:p>
        </w:tc>
        <w:tc>
          <w:tcPr>
            <w:tcW w:w="1417" w:type="dxa"/>
            <w:vMerge/>
            <w:vAlign w:val="center"/>
          </w:tcPr>
          <w:p w:rsidR="00B174FC" w:rsidRPr="00263B6F" w:rsidRDefault="00B174FC" w:rsidP="00B174FC">
            <w:pPr>
              <w:spacing w:line="240" w:lineRule="auto"/>
              <w:jc w:val="center"/>
              <w:rPr>
                <w:i/>
                <w:lang w:val="en-US"/>
              </w:rPr>
            </w:pPr>
          </w:p>
        </w:tc>
        <w:tc>
          <w:tcPr>
            <w:tcW w:w="1434" w:type="dxa"/>
            <w:vMerge/>
            <w:vAlign w:val="center"/>
          </w:tcPr>
          <w:p w:rsidR="00B174FC" w:rsidRPr="00263B6F" w:rsidRDefault="00B174FC" w:rsidP="00B174FC">
            <w:pPr>
              <w:spacing w:line="240" w:lineRule="auto"/>
              <w:jc w:val="center"/>
              <w:rPr>
                <w:i/>
                <w:lang w:val="en-US"/>
              </w:rPr>
            </w:pPr>
          </w:p>
        </w:tc>
      </w:tr>
      <w:tr w:rsidR="00B174FC" w:rsidRPr="00263B6F" w:rsidTr="0053216F">
        <w:tc>
          <w:tcPr>
            <w:tcW w:w="3794" w:type="dxa"/>
            <w:vAlign w:val="center"/>
          </w:tcPr>
          <w:p w:rsidR="00B174FC" w:rsidRPr="00263B6F" w:rsidRDefault="00B174FC" w:rsidP="00B174FC">
            <w:pPr>
              <w:spacing w:line="240" w:lineRule="auto"/>
              <w:rPr>
                <w:i/>
                <w:lang w:val="en-US"/>
              </w:rPr>
            </w:pPr>
            <w:r w:rsidRPr="00263B6F">
              <w:rPr>
                <w:i/>
                <w:lang w:val="en-US"/>
              </w:rPr>
              <w:t>Follow up costs per month</w:t>
            </w:r>
          </w:p>
        </w:tc>
        <w:tc>
          <w:tcPr>
            <w:tcW w:w="1559" w:type="dxa"/>
            <w:vAlign w:val="center"/>
          </w:tcPr>
          <w:p w:rsidR="00B174FC" w:rsidRPr="00263B6F" w:rsidRDefault="00B174FC" w:rsidP="00B174FC">
            <w:pPr>
              <w:spacing w:line="240" w:lineRule="auto"/>
              <w:jc w:val="right"/>
              <w:rPr>
                <w:i/>
                <w:lang w:val="en-US"/>
              </w:rPr>
            </w:pPr>
            <w:r w:rsidRPr="00263B6F">
              <w:rPr>
                <w:i/>
                <w:lang w:val="en-US"/>
              </w:rPr>
              <w:t>9.79€</w:t>
            </w:r>
          </w:p>
        </w:tc>
        <w:tc>
          <w:tcPr>
            <w:tcW w:w="1418" w:type="dxa"/>
            <w:vAlign w:val="center"/>
          </w:tcPr>
          <w:p w:rsidR="00B174FC" w:rsidRPr="00263B6F" w:rsidRDefault="00B174FC" w:rsidP="00B174FC">
            <w:pPr>
              <w:spacing w:line="240" w:lineRule="auto"/>
              <w:jc w:val="right"/>
              <w:rPr>
                <w:i/>
                <w:lang w:val="en-US"/>
              </w:rPr>
            </w:pPr>
            <w:r w:rsidRPr="00263B6F">
              <w:rPr>
                <w:i/>
                <w:lang w:val="en-US"/>
              </w:rPr>
              <w:t>$33.2</w:t>
            </w:r>
            <w:r>
              <w:rPr>
                <w:i/>
                <w:lang w:val="en-US"/>
              </w:rPr>
              <w:t>0</w:t>
            </w:r>
          </w:p>
        </w:tc>
        <w:tc>
          <w:tcPr>
            <w:tcW w:w="1417" w:type="dxa"/>
            <w:vMerge w:val="restart"/>
            <w:vAlign w:val="center"/>
          </w:tcPr>
          <w:p w:rsidR="00B174FC" w:rsidRPr="00263B6F" w:rsidRDefault="00CB45E8" w:rsidP="00B174FC">
            <w:pPr>
              <w:spacing w:line="240" w:lineRule="auto"/>
              <w:jc w:val="center"/>
              <w:rPr>
                <w:i/>
                <w:lang w:val="en-US"/>
              </w:rPr>
            </w:pPr>
            <w:r w:rsidRPr="00263B6F">
              <w:rPr>
                <w:i/>
                <w:lang w:val="en-US"/>
              </w:rPr>
              <w:fldChar w:fldCharType="begin"/>
            </w:r>
            <w:r w:rsidR="00B174FC">
              <w:rPr>
                <w:i/>
                <w:lang w:val="en-US"/>
              </w:rPr>
              <w:instrText xml:space="preserve"> ADDIN EN.CITE &lt;EndNote&gt;&lt;Cite&gt;&lt;Author&gt;Tilak Financial Department&lt;/Author&gt;&lt;Year&gt;2012&lt;/Year&gt;&lt;RecNum&gt;319&lt;/RecNum&gt;&lt;DisplayText&gt;[1]&lt;/DisplayText&gt;&lt;record&gt;&lt;rec-number&gt;319&lt;/rec-number&gt;&lt;foreign-keys&gt;&lt;key app="EN" db-id="fddx0dxdlszppgezpvox02xhff0raxpx2xxf" timestamp="1458154771"&gt;319&lt;/key&gt;&lt;/foreign-keys&gt;&lt;ref-type name="Personal Communication"&gt;26&lt;/ref-type&gt;&lt;contributors&gt;&lt;authors&gt;&lt;author&gt;Tilak Financial Department, &lt;/author&gt;&lt;/authors&gt;&lt;/contributors&gt;&lt;titles&gt;&lt;title&gt;Cost Data Report (unpublised) &lt;/title&gt;&lt;/titles&gt;&lt;dates&gt;&lt;year&gt;2012&lt;/year&gt;&lt;pub-dates&gt;&lt;date&gt;?&lt;/date&gt;&lt;/pub-dates&gt;&lt;/dates&gt;&lt;urls&gt;&lt;/urls&gt;&lt;/record&gt;&lt;/Cite&gt;&lt;/EndNote&gt;</w:instrText>
            </w:r>
            <w:r w:rsidRPr="00263B6F">
              <w:rPr>
                <w:i/>
                <w:lang w:val="en-US"/>
              </w:rPr>
              <w:fldChar w:fldCharType="separate"/>
            </w:r>
            <w:r w:rsidR="00B174FC">
              <w:rPr>
                <w:i/>
                <w:noProof/>
                <w:lang w:val="en-US"/>
              </w:rPr>
              <w:t>[1]</w:t>
            </w:r>
            <w:r w:rsidRPr="00263B6F">
              <w:rPr>
                <w:i/>
                <w:lang w:val="en-US"/>
              </w:rPr>
              <w:fldChar w:fldCharType="end"/>
            </w:r>
            <w:r w:rsidR="00B174FC" w:rsidRPr="00E675FC">
              <w:rPr>
                <w:i/>
                <w:vertAlign w:val="superscript"/>
                <w:lang w:val="en-US"/>
              </w:rPr>
              <w:t>,</w:t>
            </w:r>
            <w:r w:rsidRPr="00263B6F">
              <w:rPr>
                <w:lang w:val="en-US"/>
              </w:rPr>
              <w:fldChar w:fldCharType="begin"/>
            </w:r>
            <w:r w:rsidR="00B174FC">
              <w:rPr>
                <w:lang w:val="en-US"/>
              </w:rPr>
              <w:instrText xml:space="preserve"> ADDIN EN.CITE &lt;EndNote&gt;&lt;Cite&gt;&lt;Author&gt;Medical University Innsbruck&lt;/Author&gt;&lt;Year&gt;2012&lt;/Year&gt;&lt;RecNum&gt;307&lt;/RecNum&gt;&lt;DisplayText&gt;[3]&lt;/DisplayText&gt;&lt;record&gt;&lt;rec-number&gt;307&lt;/rec-number&gt;&lt;foreign-keys&gt;&lt;key app="EN" db-id="fddx0dxdlszppgezpvox02xhff0raxpx2xxf" timestamp="1458154465"&gt;307&lt;/key&gt;&lt;/foreign-keys&gt;&lt;ref-type name="Personal Communication"&gt;26&lt;/ref-type&gt;&lt;contributors&gt;&lt;authors&gt;&lt;author&gt;Medical University Innsbruck, &lt;/author&gt;&lt;/authors&gt;&lt;/contributors&gt;&lt;titles&gt;&lt;title&gt;Expert Opinion, Medical Record Review&lt;/title&gt;&lt;/titles&gt;&lt;dates&gt;&lt;year&gt;2012&lt;/year&gt;&lt;pub-dates&gt;&lt;date&gt;?&lt;/date&gt;&lt;/pub-dates&gt;&lt;/dates&gt;&lt;pub-location&gt;Innsbruck&lt;/pub-location&gt;&lt;urls&gt;&lt;/urls&gt;&lt;/record&gt;&lt;/Cite&gt;&lt;/EndNote&gt;</w:instrText>
            </w:r>
            <w:r w:rsidRPr="00263B6F">
              <w:rPr>
                <w:lang w:val="en-US"/>
              </w:rPr>
              <w:fldChar w:fldCharType="separate"/>
            </w:r>
            <w:r w:rsidR="00B174FC">
              <w:rPr>
                <w:noProof/>
                <w:lang w:val="en-US"/>
              </w:rPr>
              <w:t>[3]</w:t>
            </w:r>
            <w:r w:rsidRPr="00263B6F">
              <w:rPr>
                <w:lang w:val="en-US"/>
              </w:rPr>
              <w:fldChar w:fldCharType="end"/>
            </w:r>
          </w:p>
        </w:tc>
        <w:tc>
          <w:tcPr>
            <w:tcW w:w="1434" w:type="dxa"/>
            <w:vMerge w:val="restart"/>
            <w:vAlign w:val="center"/>
          </w:tcPr>
          <w:p w:rsidR="00B174FC" w:rsidRPr="00263B6F" w:rsidRDefault="00CB45E8" w:rsidP="00B174FC">
            <w:pPr>
              <w:spacing w:line="240" w:lineRule="auto"/>
              <w:jc w:val="center"/>
              <w:rPr>
                <w:i/>
                <w:lang w:val="en-US"/>
              </w:rPr>
            </w:pPr>
            <w:r w:rsidRPr="00263B6F">
              <w:rPr>
                <w:lang w:val="en-US"/>
              </w:rPr>
              <w:fldChar w:fldCharType="begin"/>
            </w:r>
            <w:r w:rsidR="00B174FC">
              <w:rPr>
                <w:lang w:val="en-US"/>
              </w:rPr>
              <w:instrText xml:space="preserve"> ADDIN EN.CITE &lt;EndNote&gt;&lt;Cite&gt;&lt;Author&gt;Will&lt;/Author&gt;&lt;Year&gt;2000&lt;/Year&gt;&lt;RecNum&gt;322&lt;/RecNum&gt;&lt;DisplayText&gt;[18]&lt;/DisplayText&gt;&lt;record&gt;&lt;rec-number&gt;322&lt;/rec-number&gt;&lt;foreign-keys&gt;&lt;key app="EN" db-id="fddx0dxdlszppgezpvox02xhff0raxpx2xxf" timestamp="1458154821"&gt;322&lt;/key&gt;&lt;/foreign-keys&gt;&lt;ref-type name="Journal Article"&gt;17&lt;/ref-type&gt;&lt;contributors&gt;&lt;authors&gt;&lt;author&gt;Will, B. P.&lt;/author&gt;&lt;author&gt;Berthelot, J. M.&lt;/author&gt;&lt;author&gt;Le Petit, C.&lt;/author&gt;&lt;author&gt;Tomiak, E. M.&lt;/author&gt;&lt;author&gt;Verma, S.&lt;/author&gt;&lt;author&gt;Evans, W. K.&lt;/author&gt;&lt;/authors&gt;&lt;/contributors&gt;&lt;auth-address&gt;The Health Analysis and Modelling Group, Statistics Canada, 24-Q, R. H. Coats Building, Ottawa, Canada.&lt;/auth-address&gt;&lt;titles&gt;&lt;title&gt;Estimates of the lifetime costs of breast cancer treatment in Canada&lt;/title&gt;&lt;secondary-title&gt;Eur J Cancer&lt;/secondary-title&gt;&lt;/titles&gt;&lt;periodical&gt;&lt;full-title&gt;Eur J Cancer&lt;/full-title&gt;&lt;/periodical&gt;&lt;pages&gt;724-35&lt;/pages&gt;&lt;volume&gt;36&lt;/volume&gt;&lt;number&gt;6&lt;/number&gt;&lt;edition&gt;2000/04/14&lt;/edition&gt;&lt;keywords&gt;&lt;keyword&gt;Adult&lt;/keyword&gt;&lt;keyword&gt;Algorithms&lt;/keyword&gt;&lt;keyword&gt;Breast Neoplasms/diagnosis/*economics/therapy&lt;/keyword&gt;&lt;keyword&gt;Canada&lt;/keyword&gt;&lt;keyword&gt;Disease Progression&lt;/keyword&gt;&lt;keyword&gt;Female&lt;/keyword&gt;&lt;keyword&gt;*Health Care Costs&lt;/keyword&gt;&lt;keyword&gt;Humans&lt;/keyword&gt;&lt;keyword&gt;Long-Term Care/economics&lt;/keyword&gt;&lt;keyword&gt;Middle Aged&lt;/keyword&gt;&lt;keyword&gt;Neoplasm Metastasis&lt;/keyword&gt;&lt;keyword&gt;Neoplasm Recurrence, Local/economics&lt;/keyword&gt;&lt;keyword&gt;Neoplasm Staging&lt;/keyword&gt;&lt;keyword&gt;Retrospective Studies&lt;/keyword&gt;&lt;keyword&gt;Terminal Care/economics&lt;/keyword&gt;&lt;/keywords&gt;&lt;dates&gt;&lt;year&gt;2000&lt;/year&gt;&lt;pub-dates&gt;&lt;date&gt;Apr&lt;/date&gt;&lt;/pub-dates&gt;&lt;/dates&gt;&lt;isbn&gt;0959-8049 (Print)&amp;#xD;0959-8049 (Linking)&lt;/isbn&gt;&lt;accession-num&gt;10762744&lt;/accession-num&gt;&lt;work-type&gt;Research Support, Non-U.S. Gov&amp;apos;t&lt;/work-type&gt;&lt;urls&gt;&lt;related-urls&gt;&lt;url&gt;http://www.ncbi.nlm.nih.gov/pubmed/10762744&lt;/url&gt;&lt;url&gt;http://www.ejcancer.com/article/S0959-8049(99)00340-8/abstract&lt;/url&gt;&lt;/related-urls&gt;&lt;/urls&gt;&lt;language&gt;eng&lt;/language&gt;&lt;/record&gt;&lt;/Cite&gt;&lt;/EndNote&gt;</w:instrText>
            </w:r>
            <w:r w:rsidRPr="00263B6F">
              <w:rPr>
                <w:lang w:val="en-US"/>
              </w:rPr>
              <w:fldChar w:fldCharType="separate"/>
            </w:r>
            <w:r w:rsidR="00B174FC">
              <w:rPr>
                <w:noProof/>
                <w:lang w:val="en-US"/>
              </w:rPr>
              <w:t>[18]</w:t>
            </w:r>
            <w:r w:rsidRPr="00263B6F">
              <w:rPr>
                <w:lang w:val="en-US"/>
              </w:rPr>
              <w:fldChar w:fldCharType="end"/>
            </w:r>
          </w:p>
        </w:tc>
      </w:tr>
      <w:tr w:rsidR="00B174FC" w:rsidRPr="00D349B8" w:rsidTr="0053216F">
        <w:tc>
          <w:tcPr>
            <w:tcW w:w="3794" w:type="dxa"/>
            <w:vAlign w:val="center"/>
          </w:tcPr>
          <w:p w:rsidR="00B174FC" w:rsidRPr="00263B6F" w:rsidRDefault="00B174FC" w:rsidP="00B174FC">
            <w:pPr>
              <w:spacing w:line="240" w:lineRule="auto"/>
              <w:rPr>
                <w:i/>
                <w:lang w:val="en-US"/>
              </w:rPr>
            </w:pPr>
            <w:r w:rsidRPr="00263B6F">
              <w:rPr>
                <w:i/>
                <w:lang w:val="en-US"/>
              </w:rPr>
              <w:t>Follow up costs for the first 5 years after chemo per month</w:t>
            </w:r>
          </w:p>
        </w:tc>
        <w:tc>
          <w:tcPr>
            <w:tcW w:w="1559" w:type="dxa"/>
            <w:vAlign w:val="center"/>
          </w:tcPr>
          <w:p w:rsidR="00B174FC" w:rsidRPr="00263B6F" w:rsidRDefault="00B174FC" w:rsidP="00B174FC">
            <w:pPr>
              <w:spacing w:line="240" w:lineRule="auto"/>
              <w:jc w:val="right"/>
              <w:rPr>
                <w:i/>
                <w:lang w:val="en-US"/>
              </w:rPr>
            </w:pPr>
            <w:r w:rsidRPr="00263B6F">
              <w:rPr>
                <w:i/>
                <w:lang w:val="en-US"/>
              </w:rPr>
              <w:t>21.54€</w:t>
            </w:r>
          </w:p>
        </w:tc>
        <w:tc>
          <w:tcPr>
            <w:tcW w:w="1418" w:type="dxa"/>
            <w:vAlign w:val="center"/>
          </w:tcPr>
          <w:p w:rsidR="00B174FC" w:rsidRPr="00263B6F" w:rsidRDefault="00B174FC" w:rsidP="00B174FC">
            <w:pPr>
              <w:spacing w:line="240" w:lineRule="auto"/>
              <w:jc w:val="right"/>
              <w:rPr>
                <w:i/>
                <w:lang w:val="en-US"/>
              </w:rPr>
            </w:pPr>
            <w:r w:rsidRPr="00263B6F">
              <w:rPr>
                <w:i/>
                <w:lang w:val="en-US"/>
              </w:rPr>
              <w:t>$43</w:t>
            </w:r>
            <w:r>
              <w:rPr>
                <w:i/>
                <w:lang w:val="en-US"/>
              </w:rPr>
              <w:t>.</w:t>
            </w:r>
            <w:r w:rsidRPr="00263B6F">
              <w:rPr>
                <w:i/>
                <w:lang w:val="en-US"/>
              </w:rPr>
              <w:t>71</w:t>
            </w:r>
          </w:p>
        </w:tc>
        <w:tc>
          <w:tcPr>
            <w:tcW w:w="1417" w:type="dxa"/>
            <w:vMerge/>
            <w:vAlign w:val="center"/>
          </w:tcPr>
          <w:p w:rsidR="00B174FC" w:rsidRPr="00263B6F" w:rsidRDefault="00B174FC" w:rsidP="00B174FC">
            <w:pPr>
              <w:spacing w:line="240" w:lineRule="auto"/>
              <w:jc w:val="center"/>
              <w:rPr>
                <w:i/>
                <w:lang w:val="en-US"/>
              </w:rPr>
            </w:pPr>
          </w:p>
        </w:tc>
        <w:tc>
          <w:tcPr>
            <w:tcW w:w="1434" w:type="dxa"/>
            <w:vMerge/>
            <w:vAlign w:val="center"/>
          </w:tcPr>
          <w:p w:rsidR="00B174FC" w:rsidRPr="00263B6F" w:rsidRDefault="00B174FC" w:rsidP="00B174FC">
            <w:pPr>
              <w:spacing w:line="240" w:lineRule="auto"/>
              <w:jc w:val="center"/>
              <w:rPr>
                <w:i/>
                <w:lang w:val="en-US"/>
              </w:rPr>
            </w:pPr>
          </w:p>
        </w:tc>
      </w:tr>
      <w:tr w:rsidR="00B174FC" w:rsidRPr="00263B6F" w:rsidTr="0053216F">
        <w:tc>
          <w:tcPr>
            <w:tcW w:w="3794" w:type="dxa"/>
            <w:vAlign w:val="center"/>
          </w:tcPr>
          <w:p w:rsidR="00B174FC" w:rsidRPr="00263B6F" w:rsidRDefault="00B174FC" w:rsidP="00B174FC">
            <w:pPr>
              <w:spacing w:line="240" w:lineRule="auto"/>
              <w:rPr>
                <w:i/>
                <w:lang w:val="en-US"/>
              </w:rPr>
            </w:pPr>
            <w:r w:rsidRPr="00263B6F">
              <w:rPr>
                <w:i/>
                <w:lang w:val="en-US"/>
              </w:rPr>
              <w:t>Other treatment costs for the first 5 years after chemo</w:t>
            </w:r>
          </w:p>
        </w:tc>
        <w:tc>
          <w:tcPr>
            <w:tcW w:w="1559" w:type="dxa"/>
            <w:vAlign w:val="center"/>
          </w:tcPr>
          <w:p w:rsidR="00B174FC" w:rsidRPr="00263B6F" w:rsidRDefault="00B174FC" w:rsidP="00B174FC">
            <w:pPr>
              <w:spacing w:line="240" w:lineRule="auto"/>
              <w:jc w:val="right"/>
              <w:rPr>
                <w:i/>
                <w:lang w:val="en-US"/>
              </w:rPr>
            </w:pPr>
            <w:r w:rsidRPr="00263B6F">
              <w:rPr>
                <w:i/>
                <w:lang w:val="en-US"/>
              </w:rPr>
              <w:t>5,016.8</w:t>
            </w:r>
            <w:r>
              <w:rPr>
                <w:i/>
                <w:lang w:val="en-US"/>
              </w:rPr>
              <w:t>0</w:t>
            </w:r>
            <w:r w:rsidRPr="00263B6F">
              <w:rPr>
                <w:i/>
                <w:lang w:val="en-US"/>
              </w:rPr>
              <w:t>€</w:t>
            </w:r>
          </w:p>
        </w:tc>
        <w:tc>
          <w:tcPr>
            <w:tcW w:w="1418" w:type="dxa"/>
            <w:vAlign w:val="center"/>
          </w:tcPr>
          <w:p w:rsidR="00B174FC" w:rsidRPr="00263B6F" w:rsidRDefault="00B174FC" w:rsidP="00B174FC">
            <w:pPr>
              <w:spacing w:line="240" w:lineRule="auto"/>
              <w:jc w:val="right"/>
              <w:rPr>
                <w:lang w:val="en-US"/>
              </w:rPr>
            </w:pPr>
            <w:r w:rsidRPr="00263B6F">
              <w:rPr>
                <w:lang w:val="en-US"/>
              </w:rPr>
              <w:t>$712.58</w:t>
            </w:r>
          </w:p>
        </w:tc>
        <w:tc>
          <w:tcPr>
            <w:tcW w:w="1417" w:type="dxa"/>
            <w:vMerge/>
            <w:vAlign w:val="center"/>
          </w:tcPr>
          <w:p w:rsidR="00B174FC" w:rsidRPr="00263B6F" w:rsidRDefault="00B174FC" w:rsidP="00B174FC">
            <w:pPr>
              <w:spacing w:line="240" w:lineRule="auto"/>
              <w:jc w:val="center"/>
              <w:rPr>
                <w:i/>
                <w:lang w:val="en-US"/>
              </w:rPr>
            </w:pPr>
          </w:p>
        </w:tc>
        <w:tc>
          <w:tcPr>
            <w:tcW w:w="1434" w:type="dxa"/>
            <w:vAlign w:val="center"/>
          </w:tcPr>
          <w:p w:rsidR="00B174FC" w:rsidRPr="00263B6F" w:rsidRDefault="00CB45E8" w:rsidP="00B174FC">
            <w:pPr>
              <w:spacing w:line="240" w:lineRule="auto"/>
              <w:jc w:val="center"/>
              <w:rPr>
                <w:lang w:val="en-US"/>
              </w:rPr>
            </w:pPr>
            <w:r w:rsidRPr="00263B6F">
              <w:rPr>
                <w:lang w:val="en-US"/>
              </w:rPr>
              <w:fldChar w:fldCharType="begin"/>
            </w:r>
            <w:r w:rsidR="00B174FC">
              <w:rPr>
                <w:lang w:val="en-US"/>
              </w:rPr>
              <w:instrText xml:space="preserve"> ADDIN EN.CITE &lt;EndNote&gt;&lt;Cite&gt;&lt;Author&gt;SHS&lt;/Author&gt;&lt;Year&gt;2008&lt;/Year&gt;&lt;RecNum&gt;166&lt;/RecNum&gt;&lt;DisplayText&gt;[19]&lt;/DisplayText&gt;&lt;record&gt;&lt;rec-number&gt;166&lt;/rec-number&gt;&lt;foreign-keys&gt;&lt;key app="EN" db-id="fddx0dxdlszppgezpvox02xhff0raxpx2xxf" timestamp="1363617629"&gt;166&lt;/key&gt;&lt;/foreign-keys&gt;&lt;ref-type name="Web Page"&gt;12&lt;/ref-type&gt;&lt;contributors&gt;&lt;authors&gt;&lt;author&gt;Centre SHS,&lt;/author&gt;&lt;/authors&gt;&lt;/contributors&gt;&lt;titles&gt;&lt;title&gt;Odette Cancer Centre. Available from: http://sunnybrook.ca/content/?page=OCC_home [Accessed on March 18, 2013]&lt;/title&gt;&lt;/titles&gt;&lt;dates&gt;&lt;year&gt;2008&lt;/year&gt;&lt;/dates&gt;&lt;urls&gt;&lt;/urls&gt;&lt;/record&gt;&lt;/Cite&gt;&lt;/EndNote&gt;</w:instrText>
            </w:r>
            <w:r w:rsidRPr="00263B6F">
              <w:rPr>
                <w:lang w:val="en-US"/>
              </w:rPr>
              <w:fldChar w:fldCharType="separate"/>
            </w:r>
            <w:r w:rsidR="00B174FC">
              <w:rPr>
                <w:noProof/>
                <w:lang w:val="en-US"/>
              </w:rPr>
              <w:t>[19]</w:t>
            </w:r>
            <w:r w:rsidRPr="00263B6F">
              <w:rPr>
                <w:lang w:val="en-US"/>
              </w:rPr>
              <w:fldChar w:fldCharType="end"/>
            </w:r>
          </w:p>
        </w:tc>
      </w:tr>
      <w:tr w:rsidR="00B174FC" w:rsidRPr="00415BC3" w:rsidTr="0053216F">
        <w:tc>
          <w:tcPr>
            <w:tcW w:w="9622" w:type="dxa"/>
            <w:gridSpan w:val="5"/>
            <w:vAlign w:val="center"/>
          </w:tcPr>
          <w:p w:rsidR="00B174FC" w:rsidRPr="00263B6F" w:rsidRDefault="00B174FC" w:rsidP="00B174FC">
            <w:pPr>
              <w:spacing w:line="240" w:lineRule="auto"/>
              <w:rPr>
                <w:b/>
                <w:i/>
                <w:lang w:val="en-US"/>
              </w:rPr>
            </w:pPr>
            <w:r w:rsidRPr="00263B6F">
              <w:rPr>
                <w:b/>
                <w:i/>
                <w:lang w:val="en-US"/>
              </w:rPr>
              <w:t xml:space="preserve">Costs of diagnosing distant recurrence </w:t>
            </w:r>
          </w:p>
        </w:tc>
      </w:tr>
      <w:tr w:rsidR="00B174FC" w:rsidRPr="00263B6F" w:rsidTr="0053216F">
        <w:tc>
          <w:tcPr>
            <w:tcW w:w="3794" w:type="dxa"/>
            <w:vAlign w:val="center"/>
          </w:tcPr>
          <w:p w:rsidR="00B174FC" w:rsidRPr="00263B6F" w:rsidRDefault="00B174FC" w:rsidP="00B174FC">
            <w:pPr>
              <w:spacing w:line="240" w:lineRule="auto"/>
              <w:rPr>
                <w:lang w:val="en-US"/>
              </w:rPr>
            </w:pPr>
            <w:r w:rsidRPr="00263B6F">
              <w:rPr>
                <w:lang w:val="en-US"/>
              </w:rPr>
              <w:t>Total costs of diagnosis of distant recurrence</w:t>
            </w:r>
          </w:p>
        </w:tc>
        <w:tc>
          <w:tcPr>
            <w:tcW w:w="1559" w:type="dxa"/>
            <w:vAlign w:val="center"/>
          </w:tcPr>
          <w:p w:rsidR="00B174FC" w:rsidRPr="00263B6F" w:rsidRDefault="00B174FC" w:rsidP="00B174FC">
            <w:pPr>
              <w:spacing w:line="240" w:lineRule="auto"/>
              <w:jc w:val="right"/>
              <w:rPr>
                <w:i/>
                <w:lang w:val="en-US"/>
              </w:rPr>
            </w:pPr>
            <w:r w:rsidRPr="00263B6F">
              <w:rPr>
                <w:i/>
                <w:lang w:val="en-US"/>
              </w:rPr>
              <w:t>248.5</w:t>
            </w:r>
            <w:r>
              <w:rPr>
                <w:i/>
                <w:lang w:val="en-US"/>
              </w:rPr>
              <w:t>0</w:t>
            </w:r>
            <w:r w:rsidRPr="00263B6F">
              <w:rPr>
                <w:i/>
                <w:lang w:val="en-US"/>
              </w:rPr>
              <w:t>€</w:t>
            </w:r>
          </w:p>
        </w:tc>
        <w:tc>
          <w:tcPr>
            <w:tcW w:w="1418" w:type="dxa"/>
            <w:vAlign w:val="center"/>
          </w:tcPr>
          <w:p w:rsidR="00B174FC" w:rsidRPr="00263B6F" w:rsidRDefault="00B174FC" w:rsidP="00B174FC">
            <w:pPr>
              <w:spacing w:line="240" w:lineRule="auto"/>
              <w:jc w:val="right"/>
              <w:rPr>
                <w:lang w:val="en-US"/>
              </w:rPr>
            </w:pPr>
            <w:r w:rsidRPr="00263B6F">
              <w:rPr>
                <w:lang w:val="en-US"/>
              </w:rPr>
              <w:t>$8204.88</w:t>
            </w:r>
          </w:p>
        </w:tc>
        <w:tc>
          <w:tcPr>
            <w:tcW w:w="1417" w:type="dxa"/>
            <w:vAlign w:val="center"/>
          </w:tcPr>
          <w:p w:rsidR="00B174FC" w:rsidRPr="00263B6F" w:rsidRDefault="00CB45E8" w:rsidP="00B174FC">
            <w:pPr>
              <w:spacing w:line="240" w:lineRule="auto"/>
              <w:jc w:val="center"/>
              <w:rPr>
                <w:i/>
                <w:lang w:val="en-US"/>
              </w:rPr>
            </w:pPr>
            <w:r w:rsidRPr="00263B6F">
              <w:rPr>
                <w:i/>
                <w:lang w:val="en-US"/>
              </w:rPr>
              <w:fldChar w:fldCharType="begin"/>
            </w:r>
            <w:r w:rsidR="00B174FC">
              <w:rPr>
                <w:i/>
                <w:lang w:val="en-US"/>
              </w:rPr>
              <w:instrText xml:space="preserve"> ADDIN EN.CITE &lt;EndNote&gt;&lt;Cite&gt;&lt;Author&gt;Tilak Financial Department&lt;/Author&gt;&lt;Year&gt;2012&lt;/Year&gt;&lt;RecNum&gt;319&lt;/RecNum&gt;&lt;DisplayText&gt;[1]&lt;/DisplayText&gt;&lt;record&gt;&lt;rec-number&gt;319&lt;/rec-number&gt;&lt;foreign-keys&gt;&lt;key app="EN" db-id="fddx0dxdlszppgezpvox02xhff0raxpx2xxf" timestamp="1458154771"&gt;319&lt;/key&gt;&lt;/foreign-keys&gt;&lt;ref-type name="Personal Communication"&gt;26&lt;/ref-type&gt;&lt;contributors&gt;&lt;authors&gt;&lt;author&gt;Tilak Financial Department, &lt;/author&gt;&lt;/authors&gt;&lt;/contributors&gt;&lt;titles&gt;&lt;title&gt;Cost Data Report (unpublised) &lt;/title&gt;&lt;/titles&gt;&lt;dates&gt;&lt;year&gt;2012&lt;/year&gt;&lt;pub-dates&gt;&lt;date&gt;?&lt;/date&gt;&lt;/pub-dates&gt;&lt;/dates&gt;&lt;urls&gt;&lt;/urls&gt;&lt;/record&gt;&lt;/Cite&gt;&lt;/EndNote&gt;</w:instrText>
            </w:r>
            <w:r w:rsidRPr="00263B6F">
              <w:rPr>
                <w:i/>
                <w:lang w:val="en-US"/>
              </w:rPr>
              <w:fldChar w:fldCharType="separate"/>
            </w:r>
            <w:r w:rsidR="00B174FC">
              <w:rPr>
                <w:i/>
                <w:noProof/>
                <w:lang w:val="en-US"/>
              </w:rPr>
              <w:t>[1]</w:t>
            </w:r>
            <w:r w:rsidRPr="00263B6F">
              <w:rPr>
                <w:i/>
                <w:lang w:val="en-US"/>
              </w:rPr>
              <w:fldChar w:fldCharType="end"/>
            </w:r>
            <w:r w:rsidR="00B174FC" w:rsidRPr="00E675FC">
              <w:rPr>
                <w:vertAlign w:val="superscript"/>
                <w:lang w:val="en-US"/>
              </w:rPr>
              <w:t>,</w:t>
            </w:r>
            <w:r w:rsidRPr="00263B6F">
              <w:rPr>
                <w:lang w:val="en-US"/>
              </w:rPr>
              <w:fldChar w:fldCharType="begin"/>
            </w:r>
            <w:r w:rsidR="00B174FC">
              <w:rPr>
                <w:lang w:val="en-US"/>
              </w:rPr>
              <w:instrText xml:space="preserve"> ADDIN EN.CITE &lt;EndNote&gt;&lt;Cite&gt;&lt;Author&gt;Medical University Innsbruck&lt;/Author&gt;&lt;Year&gt;2012&lt;/Year&gt;&lt;RecNum&gt;307&lt;/RecNum&gt;&lt;DisplayText&gt;[3]&lt;/DisplayText&gt;&lt;record&gt;&lt;rec-number&gt;307&lt;/rec-number&gt;&lt;foreign-keys&gt;&lt;key app="EN" db-id="fddx0dxdlszppgezpvox02xhff0raxpx2xxf" timestamp="1458154465"&gt;307&lt;/key&gt;&lt;/foreign-keys&gt;&lt;ref-type name="Personal Communication"&gt;26&lt;/ref-type&gt;&lt;contributors&gt;&lt;authors&gt;&lt;author&gt;Medical University Innsbruck, &lt;/author&gt;&lt;/authors&gt;&lt;/contributors&gt;&lt;titles&gt;&lt;title&gt;Expert Opinion, Medical Record Review&lt;/title&gt;&lt;/titles&gt;&lt;dates&gt;&lt;year&gt;2012&lt;/year&gt;&lt;pub-dates&gt;&lt;date&gt;?&lt;/date&gt;&lt;/pub-dates&gt;&lt;/dates&gt;&lt;pub-location&gt;Innsbruck&lt;/pub-location&gt;&lt;urls&gt;&lt;/urls&gt;&lt;/record&gt;&lt;/Cite&gt;&lt;/EndNote&gt;</w:instrText>
            </w:r>
            <w:r w:rsidRPr="00263B6F">
              <w:rPr>
                <w:lang w:val="en-US"/>
              </w:rPr>
              <w:fldChar w:fldCharType="separate"/>
            </w:r>
            <w:r w:rsidR="00B174FC">
              <w:rPr>
                <w:noProof/>
                <w:lang w:val="en-US"/>
              </w:rPr>
              <w:t>[3]</w:t>
            </w:r>
            <w:r w:rsidRPr="00263B6F">
              <w:rPr>
                <w:lang w:val="en-US"/>
              </w:rPr>
              <w:fldChar w:fldCharType="end"/>
            </w:r>
          </w:p>
        </w:tc>
        <w:tc>
          <w:tcPr>
            <w:tcW w:w="1434" w:type="dxa"/>
            <w:vAlign w:val="center"/>
          </w:tcPr>
          <w:p w:rsidR="00B174FC" w:rsidRPr="00263B6F" w:rsidRDefault="00CB45E8" w:rsidP="00B174FC">
            <w:pPr>
              <w:spacing w:line="240" w:lineRule="auto"/>
              <w:jc w:val="center"/>
              <w:rPr>
                <w:i/>
                <w:lang w:val="en-US"/>
              </w:rPr>
            </w:pPr>
            <w:r w:rsidRPr="00263B6F">
              <w:rPr>
                <w:lang w:val="en-US"/>
              </w:rPr>
              <w:fldChar w:fldCharType="begin"/>
            </w:r>
            <w:r w:rsidR="00B174FC">
              <w:rPr>
                <w:lang w:val="en-US"/>
              </w:rPr>
              <w:instrText xml:space="preserve"> ADDIN EN.CITE &lt;EndNote&gt;&lt;Cite&gt;&lt;Author&gt;Will&lt;/Author&gt;&lt;Year&gt;2000&lt;/Year&gt;&lt;RecNum&gt;322&lt;/RecNum&gt;&lt;DisplayText&gt;[18]&lt;/DisplayText&gt;&lt;record&gt;&lt;rec-number&gt;322&lt;/rec-number&gt;&lt;foreign-keys&gt;&lt;key app="EN" db-id="fddx0dxdlszppgezpvox02xhff0raxpx2xxf" timestamp="1458154821"&gt;322&lt;/key&gt;&lt;/foreign-keys&gt;&lt;ref-type name="Journal Article"&gt;17&lt;/ref-type&gt;&lt;contributors&gt;&lt;authors&gt;&lt;author&gt;Will, B. P.&lt;/author&gt;&lt;author&gt;Berthelot, J. M.&lt;/author&gt;&lt;author&gt;Le Petit, C.&lt;/author&gt;&lt;author&gt;Tomiak, E. M.&lt;/author&gt;&lt;author&gt;Verma, S.&lt;/author&gt;&lt;author&gt;Evans, W. K.&lt;/author&gt;&lt;/authors&gt;&lt;/contributors&gt;&lt;auth-address&gt;The Health Analysis and Modelling Group, Statistics Canada, 24-Q, R. H. Coats Building, Ottawa, Canada.&lt;/auth-address&gt;&lt;titles&gt;&lt;title&gt;Estimates of the lifetime costs of breast cancer treatment in Canada&lt;/title&gt;&lt;secondary-title&gt;Eur J Cancer&lt;/secondary-title&gt;&lt;/titles&gt;&lt;periodical&gt;&lt;full-title&gt;Eur J Cancer&lt;/full-title&gt;&lt;/periodical&gt;&lt;pages&gt;724-35&lt;/pages&gt;&lt;volume&gt;36&lt;/volume&gt;&lt;number&gt;6&lt;/number&gt;&lt;edition&gt;2000/04/14&lt;/edition&gt;&lt;keywords&gt;&lt;keyword&gt;Adult&lt;/keyword&gt;&lt;keyword&gt;Algorithms&lt;/keyword&gt;&lt;keyword&gt;Breast Neoplasms/diagnosis/*economics/therapy&lt;/keyword&gt;&lt;keyword&gt;Canada&lt;/keyword&gt;&lt;keyword&gt;Disease Progression&lt;/keyword&gt;&lt;keyword&gt;Female&lt;/keyword&gt;&lt;keyword&gt;*Health Care Costs&lt;/keyword&gt;&lt;keyword&gt;Humans&lt;/keyword&gt;&lt;keyword&gt;Long-Term Care/economics&lt;/keyword&gt;&lt;keyword&gt;Middle Aged&lt;/keyword&gt;&lt;keyword&gt;Neoplasm Metastasis&lt;/keyword&gt;&lt;keyword&gt;Neoplasm Recurrence, Local/economics&lt;/keyword&gt;&lt;keyword&gt;Neoplasm Staging&lt;/keyword&gt;&lt;keyword&gt;Retrospective Studies&lt;/keyword&gt;&lt;keyword&gt;Terminal Care/economics&lt;/keyword&gt;&lt;/keywords&gt;&lt;dates&gt;&lt;year&gt;2000&lt;/year&gt;&lt;pub-dates&gt;&lt;date&gt;Apr&lt;/date&gt;&lt;/pub-dates&gt;&lt;/dates&gt;&lt;isbn&gt;0959-8049 (Print)&amp;#xD;0959-8049 (Linking)&lt;/isbn&gt;&lt;accession-num&gt;10762744&lt;/accession-num&gt;&lt;work-type&gt;Research Support, Non-U.S. Gov&amp;apos;t&lt;/work-type&gt;&lt;urls&gt;&lt;related-urls&gt;&lt;url&gt;http://www.ncbi.nlm.nih.gov/pubmed/10762744&lt;/url&gt;&lt;url&gt;http://www.ejcancer.com/article/S0959-8049(99)00340-8/abstract&lt;/url&gt;&lt;/related-urls&gt;&lt;/urls&gt;&lt;language&gt;eng&lt;/language&gt;&lt;/record&gt;&lt;/Cite&gt;&lt;/EndNote&gt;</w:instrText>
            </w:r>
            <w:r w:rsidRPr="00263B6F">
              <w:rPr>
                <w:lang w:val="en-US"/>
              </w:rPr>
              <w:fldChar w:fldCharType="separate"/>
            </w:r>
            <w:r w:rsidR="00B174FC">
              <w:rPr>
                <w:noProof/>
                <w:lang w:val="en-US"/>
              </w:rPr>
              <w:t>[18]</w:t>
            </w:r>
            <w:r w:rsidRPr="00263B6F">
              <w:rPr>
                <w:lang w:val="en-US"/>
              </w:rPr>
              <w:fldChar w:fldCharType="end"/>
            </w:r>
          </w:p>
        </w:tc>
      </w:tr>
      <w:tr w:rsidR="00B174FC" w:rsidRPr="00415BC3" w:rsidTr="0053216F">
        <w:tc>
          <w:tcPr>
            <w:tcW w:w="9622" w:type="dxa"/>
            <w:gridSpan w:val="5"/>
            <w:vAlign w:val="center"/>
          </w:tcPr>
          <w:p w:rsidR="00B174FC" w:rsidRPr="00263B6F" w:rsidRDefault="00B174FC" w:rsidP="00B174FC">
            <w:pPr>
              <w:spacing w:line="240" w:lineRule="auto"/>
              <w:rPr>
                <w:b/>
                <w:i/>
                <w:lang w:val="en-US"/>
              </w:rPr>
            </w:pPr>
            <w:r w:rsidRPr="00263B6F">
              <w:rPr>
                <w:b/>
                <w:i/>
                <w:lang w:val="en-US"/>
              </w:rPr>
              <w:t xml:space="preserve">Costs of treating distant recurrence </w:t>
            </w:r>
          </w:p>
        </w:tc>
      </w:tr>
      <w:tr w:rsidR="00B174FC" w:rsidRPr="00263B6F" w:rsidTr="0053216F">
        <w:tc>
          <w:tcPr>
            <w:tcW w:w="3794" w:type="dxa"/>
            <w:vAlign w:val="center"/>
          </w:tcPr>
          <w:p w:rsidR="00B174FC" w:rsidRPr="00263B6F" w:rsidRDefault="00B174FC" w:rsidP="00B174FC">
            <w:pPr>
              <w:spacing w:line="240" w:lineRule="auto"/>
              <w:rPr>
                <w:lang w:val="en-US"/>
              </w:rPr>
            </w:pPr>
            <w:r w:rsidRPr="00263B6F">
              <w:rPr>
                <w:lang w:val="en-US"/>
              </w:rPr>
              <w:t>Total costs per 21 months</w:t>
            </w:r>
          </w:p>
        </w:tc>
        <w:tc>
          <w:tcPr>
            <w:tcW w:w="1559" w:type="dxa"/>
            <w:vAlign w:val="center"/>
          </w:tcPr>
          <w:p w:rsidR="00B174FC" w:rsidRPr="00263B6F" w:rsidRDefault="00B174FC" w:rsidP="00B174FC">
            <w:pPr>
              <w:spacing w:line="240" w:lineRule="auto"/>
              <w:jc w:val="right"/>
              <w:rPr>
                <w:lang w:val="en-US"/>
              </w:rPr>
            </w:pPr>
            <w:r w:rsidRPr="00263B6F">
              <w:rPr>
                <w:lang w:val="en-US"/>
              </w:rPr>
              <w:t>32,015.26€</w:t>
            </w:r>
          </w:p>
        </w:tc>
        <w:tc>
          <w:tcPr>
            <w:tcW w:w="1418" w:type="dxa"/>
            <w:vAlign w:val="center"/>
          </w:tcPr>
          <w:p w:rsidR="00B174FC" w:rsidRPr="00263B6F" w:rsidRDefault="00B174FC" w:rsidP="00B174FC">
            <w:pPr>
              <w:spacing w:line="240" w:lineRule="auto"/>
              <w:jc w:val="right"/>
              <w:rPr>
                <w:lang w:val="en-US"/>
              </w:rPr>
            </w:pPr>
            <w:r w:rsidRPr="00263B6F">
              <w:rPr>
                <w:lang w:val="en-US"/>
              </w:rPr>
              <w:t>$14,670.5</w:t>
            </w:r>
            <w:r>
              <w:rPr>
                <w:lang w:val="en-US"/>
              </w:rPr>
              <w:t>0</w:t>
            </w:r>
          </w:p>
        </w:tc>
        <w:tc>
          <w:tcPr>
            <w:tcW w:w="1417" w:type="dxa"/>
            <w:vMerge w:val="restart"/>
            <w:vAlign w:val="center"/>
          </w:tcPr>
          <w:p w:rsidR="00B174FC" w:rsidRPr="00263B6F" w:rsidRDefault="00CB45E8" w:rsidP="00B174FC">
            <w:pPr>
              <w:spacing w:line="240" w:lineRule="auto"/>
              <w:jc w:val="center"/>
              <w:rPr>
                <w:lang w:val="en-US"/>
              </w:rPr>
            </w:pPr>
            <w:r w:rsidRPr="00263B6F">
              <w:rPr>
                <w:lang w:val="en-US"/>
              </w:rPr>
              <w:fldChar w:fldCharType="begin"/>
            </w:r>
            <w:r w:rsidR="00B174FC">
              <w:rPr>
                <w:lang w:val="en-US"/>
              </w:rPr>
              <w:instrText xml:space="preserve"> ADDIN EN.CITE &lt;EndNote&gt;&lt;Cite&gt;&lt;Author&gt;Tilak Financial Department&lt;/Author&gt;&lt;Year&gt;2012&lt;/Year&gt;&lt;RecNum&gt;319&lt;/RecNum&gt;&lt;DisplayText&gt;[1]&lt;/DisplayText&gt;&lt;record&gt;&lt;rec-number&gt;319&lt;/rec-number&gt;&lt;foreign-keys&gt;&lt;key app="EN" db-id="fddx0dxdlszppgezpvox02xhff0raxpx2xxf" timestamp="1458154771"&gt;319&lt;/key&gt;&lt;/foreign-keys&gt;&lt;ref-type name="Personal Communication"&gt;26&lt;/ref-type&gt;&lt;contributors&gt;&lt;authors&gt;&lt;author&gt;Tilak Financial Department, &lt;/author&gt;&lt;/authors&gt;&lt;/contributors&gt;&lt;titles&gt;&lt;title&gt;Cost Data Report (unpublised) &lt;/title&gt;&lt;/titles&gt;&lt;dates&gt;&lt;year&gt;2012&lt;/year&gt;&lt;pub-dates&gt;&lt;date&gt;?&lt;/date&gt;&lt;/pub-dates&gt;&lt;/dates&gt;&lt;urls&gt;&lt;/urls&gt;&lt;/record&gt;&lt;/Cite&gt;&lt;/EndNote&gt;</w:instrText>
            </w:r>
            <w:r w:rsidRPr="00263B6F">
              <w:rPr>
                <w:lang w:val="en-US"/>
              </w:rPr>
              <w:fldChar w:fldCharType="separate"/>
            </w:r>
            <w:r w:rsidR="00B174FC">
              <w:rPr>
                <w:noProof/>
                <w:lang w:val="en-US"/>
              </w:rPr>
              <w:t>[1]</w:t>
            </w:r>
            <w:r w:rsidRPr="00263B6F">
              <w:rPr>
                <w:lang w:val="en-US"/>
              </w:rPr>
              <w:fldChar w:fldCharType="end"/>
            </w:r>
          </w:p>
        </w:tc>
        <w:tc>
          <w:tcPr>
            <w:tcW w:w="1434" w:type="dxa"/>
            <w:vMerge w:val="restart"/>
            <w:vAlign w:val="center"/>
          </w:tcPr>
          <w:p w:rsidR="00B174FC" w:rsidRPr="00263B6F" w:rsidRDefault="00CB45E8" w:rsidP="00B174FC">
            <w:pPr>
              <w:spacing w:line="240" w:lineRule="auto"/>
              <w:jc w:val="center"/>
              <w:rPr>
                <w:lang w:val="en-US"/>
              </w:rPr>
            </w:pPr>
            <w:r w:rsidRPr="00263B6F">
              <w:rPr>
                <w:lang w:val="en-US"/>
              </w:rPr>
              <w:fldChar w:fldCharType="begin"/>
            </w:r>
            <w:r w:rsidR="00B174FC">
              <w:rPr>
                <w:lang w:val="en-US"/>
              </w:rPr>
              <w:instrText xml:space="preserve"> ADDIN EN.CITE &lt;EndNote&gt;&lt;Cite&gt;&lt;Author&gt;Will&lt;/Author&gt;&lt;Year&gt;2000&lt;/Year&gt;&lt;RecNum&gt;322&lt;/RecNum&gt;&lt;DisplayText&gt;[18]&lt;/DisplayText&gt;&lt;record&gt;&lt;rec-number&gt;322&lt;/rec-number&gt;&lt;foreign-keys&gt;&lt;key app="EN" db-id="fddx0dxdlszppgezpvox02xhff0raxpx2xxf" timestamp="1458154821"&gt;322&lt;/key&gt;&lt;/foreign-keys&gt;&lt;ref-type name="Journal Article"&gt;17&lt;/ref-type&gt;&lt;contributors&gt;&lt;authors&gt;&lt;author&gt;Will, B. P.&lt;/author&gt;&lt;author&gt;Berthelot, J. M.&lt;/author&gt;&lt;author&gt;Le Petit, C.&lt;/author&gt;&lt;author&gt;Tomiak, E. M.&lt;/author&gt;&lt;author&gt;Verma, S.&lt;/author&gt;&lt;author&gt;Evans, W. K.&lt;/author&gt;&lt;/authors&gt;&lt;/contributors&gt;&lt;auth-address&gt;The Health Analysis and Modelling Group, Statistics Canada, 24-Q, R. H. Coats Building, Ottawa, Canada.&lt;/auth-address&gt;&lt;titles&gt;&lt;title&gt;Estimates of the lifetime costs of breast cancer treatment in Canada&lt;/title&gt;&lt;secondary-title&gt;Eur J Cancer&lt;/secondary-title&gt;&lt;/titles&gt;&lt;periodical&gt;&lt;full-title&gt;Eur J Cancer&lt;/full-title&gt;&lt;/periodical&gt;&lt;pages&gt;724-35&lt;/pages&gt;&lt;volume&gt;36&lt;/volume&gt;&lt;number&gt;6&lt;/number&gt;&lt;edition&gt;2000/04/14&lt;/edition&gt;&lt;keywords&gt;&lt;keyword&gt;Adult&lt;/keyword&gt;&lt;keyword&gt;Algorithms&lt;/keyword&gt;&lt;keyword&gt;Breast Neoplasms/diagnosis/*economics/therapy&lt;/keyword&gt;&lt;keyword&gt;Canada&lt;/keyword&gt;&lt;keyword&gt;Disease Progression&lt;/keyword&gt;&lt;keyword&gt;Female&lt;/keyword&gt;&lt;keyword&gt;*Health Care Costs&lt;/keyword&gt;&lt;keyword&gt;Humans&lt;/keyword&gt;&lt;keyword&gt;Long-Term Care/economics&lt;/keyword&gt;&lt;keyword&gt;Middle Aged&lt;/keyword&gt;&lt;keyword&gt;Neoplasm Metastasis&lt;/keyword&gt;&lt;keyword&gt;Neoplasm Recurrence, Local/economics&lt;/keyword&gt;&lt;keyword&gt;Neoplasm Staging&lt;/keyword&gt;&lt;keyword&gt;Retrospective Studies&lt;/keyword&gt;&lt;keyword&gt;Terminal Care/economics&lt;/keyword&gt;&lt;/keywords&gt;&lt;dates&gt;&lt;year&gt;2000&lt;/year&gt;&lt;pub-dates&gt;&lt;date&gt;Apr&lt;/date&gt;&lt;/pub-dates&gt;&lt;/dates&gt;&lt;isbn&gt;0959-8049 (Print)&amp;#xD;0959-8049 (Linking)&lt;/isbn&gt;&lt;accession-num&gt;10762744&lt;/accession-num&gt;&lt;work-type&gt;Research Support, Non-U.S. Gov&amp;apos;t&lt;/work-type&gt;&lt;urls&gt;&lt;related-urls&gt;&lt;url&gt;http://www.ncbi.nlm.nih.gov/pubmed/10762744&lt;/url&gt;&lt;url&gt;http://www.ejcancer.com/article/S0959-8049(99)00340-8/abstract&lt;/url&gt;&lt;/related-urls&gt;&lt;/urls&gt;&lt;language&gt;eng&lt;/language&gt;&lt;/record&gt;&lt;/Cite&gt;&lt;/EndNote&gt;</w:instrText>
            </w:r>
            <w:r w:rsidRPr="00263B6F">
              <w:rPr>
                <w:lang w:val="en-US"/>
              </w:rPr>
              <w:fldChar w:fldCharType="separate"/>
            </w:r>
            <w:r w:rsidR="00B174FC">
              <w:rPr>
                <w:noProof/>
                <w:lang w:val="en-US"/>
              </w:rPr>
              <w:t>[18]</w:t>
            </w:r>
            <w:r w:rsidRPr="00263B6F">
              <w:rPr>
                <w:lang w:val="en-US"/>
              </w:rPr>
              <w:fldChar w:fldCharType="end"/>
            </w:r>
          </w:p>
        </w:tc>
      </w:tr>
      <w:tr w:rsidR="00B174FC" w:rsidRPr="00263B6F" w:rsidTr="0053216F">
        <w:tc>
          <w:tcPr>
            <w:tcW w:w="3794" w:type="dxa"/>
            <w:vAlign w:val="center"/>
          </w:tcPr>
          <w:p w:rsidR="00B174FC" w:rsidRPr="00263B6F" w:rsidRDefault="00B174FC" w:rsidP="00B174FC">
            <w:pPr>
              <w:spacing w:line="240" w:lineRule="auto"/>
              <w:rPr>
                <w:lang w:val="en-US"/>
              </w:rPr>
            </w:pPr>
            <w:r w:rsidRPr="00263B6F">
              <w:rPr>
                <w:lang w:val="en-US"/>
              </w:rPr>
              <w:t>End of life care (last 3 months )</w:t>
            </w:r>
          </w:p>
        </w:tc>
        <w:tc>
          <w:tcPr>
            <w:tcW w:w="1559" w:type="dxa"/>
            <w:vAlign w:val="center"/>
          </w:tcPr>
          <w:p w:rsidR="00B174FC" w:rsidRPr="00263B6F" w:rsidRDefault="00B174FC" w:rsidP="00B174FC">
            <w:pPr>
              <w:spacing w:line="240" w:lineRule="auto"/>
              <w:jc w:val="right"/>
              <w:rPr>
                <w:lang w:val="en-US"/>
              </w:rPr>
            </w:pPr>
            <w:r w:rsidRPr="00263B6F">
              <w:rPr>
                <w:lang w:val="en-US"/>
              </w:rPr>
              <w:t>N/A</w:t>
            </w:r>
          </w:p>
        </w:tc>
        <w:tc>
          <w:tcPr>
            <w:tcW w:w="1418" w:type="dxa"/>
            <w:vAlign w:val="center"/>
          </w:tcPr>
          <w:p w:rsidR="00B174FC" w:rsidRPr="00263B6F" w:rsidRDefault="00B174FC" w:rsidP="00B174FC">
            <w:pPr>
              <w:spacing w:line="240" w:lineRule="auto"/>
              <w:jc w:val="right"/>
              <w:rPr>
                <w:lang w:val="en-US"/>
              </w:rPr>
            </w:pPr>
            <w:r w:rsidRPr="004E7D09">
              <w:rPr>
                <w:lang w:val="en-US"/>
              </w:rPr>
              <w:t>$21,627.42</w:t>
            </w:r>
          </w:p>
        </w:tc>
        <w:tc>
          <w:tcPr>
            <w:tcW w:w="1417" w:type="dxa"/>
            <w:vMerge/>
          </w:tcPr>
          <w:p w:rsidR="00B174FC" w:rsidRPr="00263B6F" w:rsidRDefault="00B174FC" w:rsidP="00B174FC">
            <w:pP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1434" w:type="dxa"/>
            <w:vMerge/>
          </w:tcPr>
          <w:p w:rsidR="00B174FC" w:rsidRPr="00263B6F" w:rsidRDefault="00B174FC" w:rsidP="00B174FC">
            <w:pPr>
              <w:spacing w:line="240" w:lineRule="auto"/>
              <w:jc w:val="center"/>
              <w:rPr>
                <w:lang w:val="en-US"/>
              </w:rPr>
            </w:pPr>
          </w:p>
        </w:tc>
      </w:tr>
      <w:tr w:rsidR="00B174FC" w:rsidRPr="00415BC3" w:rsidTr="0053216F">
        <w:tc>
          <w:tcPr>
            <w:tcW w:w="9622" w:type="dxa"/>
            <w:gridSpan w:val="5"/>
            <w:vAlign w:val="center"/>
          </w:tcPr>
          <w:p w:rsidR="00B174FC" w:rsidRPr="00263B6F" w:rsidRDefault="00B174FC" w:rsidP="00B174FC">
            <w:pPr>
              <w:spacing w:line="240" w:lineRule="auto"/>
              <w:rPr>
                <w:b/>
                <w:lang w:val="en-US"/>
              </w:rPr>
            </w:pPr>
            <w:r w:rsidRPr="00263B6F">
              <w:rPr>
                <w:b/>
                <w:i/>
                <w:lang w:val="en-US"/>
              </w:rPr>
              <w:t>Treatment of non-fatal chemotherapy toxicity</w:t>
            </w:r>
          </w:p>
        </w:tc>
      </w:tr>
      <w:tr w:rsidR="00B174FC" w:rsidRPr="00263B6F" w:rsidTr="0053216F">
        <w:tc>
          <w:tcPr>
            <w:tcW w:w="3794" w:type="dxa"/>
            <w:vAlign w:val="center"/>
          </w:tcPr>
          <w:p w:rsidR="00B174FC" w:rsidRPr="00263B6F" w:rsidRDefault="00B174FC" w:rsidP="00B174FC">
            <w:pPr>
              <w:spacing w:line="240" w:lineRule="auto"/>
              <w:rPr>
                <w:lang w:val="en-US"/>
              </w:rPr>
            </w:pPr>
            <w:proofErr w:type="spellStart"/>
            <w:r w:rsidRPr="00263B6F">
              <w:rPr>
                <w:lang w:val="en-US"/>
              </w:rPr>
              <w:t>Neutropenia</w:t>
            </w:r>
            <w:proofErr w:type="spellEnd"/>
            <w:r w:rsidRPr="00263B6F">
              <w:rPr>
                <w:lang w:val="en-US"/>
              </w:rPr>
              <w:t>/ fever/ infections</w:t>
            </w:r>
          </w:p>
          <w:p w:rsidR="00B174FC" w:rsidRPr="00263B6F" w:rsidRDefault="00B174FC" w:rsidP="00B174FC">
            <w:pPr>
              <w:spacing w:line="240" w:lineRule="auto"/>
              <w:rPr>
                <w:lang w:val="en-US"/>
              </w:rPr>
            </w:pPr>
            <w:r w:rsidRPr="00263B6F">
              <w:rPr>
                <w:lang w:val="en-US"/>
              </w:rPr>
              <w:t>Injuries &amp; trauma</w:t>
            </w:r>
          </w:p>
          <w:p w:rsidR="00B174FC" w:rsidRPr="00263B6F" w:rsidRDefault="00B174FC" w:rsidP="00B174FC">
            <w:pPr>
              <w:spacing w:line="240" w:lineRule="auto"/>
              <w:rPr>
                <w:lang w:val="en-US"/>
              </w:rPr>
            </w:pPr>
            <w:r w:rsidRPr="00263B6F">
              <w:rPr>
                <w:lang w:val="en-US"/>
              </w:rPr>
              <w:t>Malignant neoplasm</w:t>
            </w:r>
          </w:p>
          <w:p w:rsidR="00B174FC" w:rsidRPr="00263B6F" w:rsidRDefault="00B174FC" w:rsidP="00B174FC">
            <w:pPr>
              <w:spacing w:line="240" w:lineRule="auto"/>
              <w:rPr>
                <w:lang w:val="en-US"/>
              </w:rPr>
            </w:pPr>
            <w:r w:rsidRPr="00263B6F">
              <w:rPr>
                <w:lang w:val="en-US"/>
              </w:rPr>
              <w:t>Pain &amp; pain management</w:t>
            </w:r>
          </w:p>
          <w:p w:rsidR="00B174FC" w:rsidRPr="00263B6F" w:rsidRDefault="00B174FC" w:rsidP="00B174FC">
            <w:pPr>
              <w:spacing w:line="240" w:lineRule="auto"/>
              <w:rPr>
                <w:lang w:val="en-US"/>
              </w:rPr>
            </w:pPr>
            <w:r w:rsidRPr="00263B6F">
              <w:rPr>
                <w:lang w:val="en-US"/>
              </w:rPr>
              <w:t>Nausea/ vomiting/ dehydration</w:t>
            </w:r>
          </w:p>
          <w:p w:rsidR="00B174FC" w:rsidRPr="00263B6F" w:rsidRDefault="00B174FC" w:rsidP="00B174FC">
            <w:pPr>
              <w:spacing w:line="240" w:lineRule="auto"/>
              <w:rPr>
                <w:lang w:val="en-US"/>
              </w:rPr>
            </w:pPr>
            <w:r w:rsidRPr="00263B6F">
              <w:rPr>
                <w:lang w:val="en-US"/>
              </w:rPr>
              <w:t>Gastrointestinal tract</w:t>
            </w:r>
          </w:p>
          <w:p w:rsidR="00B174FC" w:rsidRPr="00263B6F" w:rsidRDefault="00B174FC" w:rsidP="00B174FC">
            <w:pPr>
              <w:spacing w:line="240" w:lineRule="auto"/>
              <w:rPr>
                <w:lang w:val="en-US"/>
              </w:rPr>
            </w:pPr>
            <w:r w:rsidRPr="00263B6F">
              <w:rPr>
                <w:lang w:val="en-US"/>
              </w:rPr>
              <w:t>Chest pain</w:t>
            </w:r>
          </w:p>
        </w:tc>
        <w:tc>
          <w:tcPr>
            <w:tcW w:w="1559" w:type="dxa"/>
            <w:vAlign w:val="center"/>
          </w:tcPr>
          <w:p w:rsidR="00B174FC" w:rsidRPr="00263B6F" w:rsidRDefault="00B174FC" w:rsidP="00B174FC">
            <w:pPr>
              <w:spacing w:line="240" w:lineRule="auto"/>
              <w:jc w:val="right"/>
              <w:rPr>
                <w:lang w:val="en-US"/>
              </w:rPr>
            </w:pPr>
            <w:r w:rsidRPr="00263B6F">
              <w:rPr>
                <w:lang w:val="en-US"/>
              </w:rPr>
              <w:t>5,231.46€</w:t>
            </w:r>
          </w:p>
          <w:p w:rsidR="00B174FC" w:rsidRPr="00263B6F" w:rsidRDefault="00B174FC" w:rsidP="00B174FC">
            <w:pPr>
              <w:spacing w:line="240" w:lineRule="auto"/>
              <w:jc w:val="right"/>
              <w:rPr>
                <w:lang w:val="en-US"/>
              </w:rPr>
            </w:pPr>
            <w:r w:rsidRPr="00263B6F">
              <w:rPr>
                <w:lang w:val="en-US"/>
              </w:rPr>
              <w:t>N/A</w:t>
            </w:r>
          </w:p>
          <w:p w:rsidR="00B174FC" w:rsidRPr="00263B6F" w:rsidRDefault="00B174FC" w:rsidP="00B174FC">
            <w:pPr>
              <w:spacing w:line="240" w:lineRule="auto"/>
              <w:jc w:val="right"/>
              <w:rPr>
                <w:lang w:val="en-US"/>
              </w:rPr>
            </w:pPr>
            <w:r w:rsidRPr="00263B6F">
              <w:rPr>
                <w:lang w:val="en-US"/>
              </w:rPr>
              <w:t>N/A</w:t>
            </w:r>
          </w:p>
          <w:p w:rsidR="00B174FC" w:rsidRPr="00263B6F" w:rsidRDefault="00B174FC" w:rsidP="00B174FC">
            <w:pPr>
              <w:spacing w:line="240" w:lineRule="auto"/>
              <w:jc w:val="right"/>
              <w:rPr>
                <w:lang w:val="en-US"/>
              </w:rPr>
            </w:pPr>
            <w:r w:rsidRPr="00263B6F">
              <w:rPr>
                <w:lang w:val="en-US"/>
              </w:rPr>
              <w:t>3,270.66€</w:t>
            </w:r>
          </w:p>
          <w:p w:rsidR="00B174FC" w:rsidRPr="00263B6F" w:rsidRDefault="00B174FC" w:rsidP="00B174FC">
            <w:pPr>
              <w:spacing w:line="240" w:lineRule="auto"/>
              <w:jc w:val="right"/>
              <w:rPr>
                <w:lang w:val="en-US"/>
              </w:rPr>
            </w:pPr>
            <w:r w:rsidRPr="00263B6F">
              <w:rPr>
                <w:lang w:val="en-US"/>
              </w:rPr>
              <w:t>3,173.45€</w:t>
            </w:r>
          </w:p>
          <w:p w:rsidR="00B174FC" w:rsidRPr="00263B6F" w:rsidRDefault="00B174FC" w:rsidP="00B174FC">
            <w:pPr>
              <w:spacing w:line="240" w:lineRule="auto"/>
              <w:jc w:val="right"/>
              <w:rPr>
                <w:lang w:val="en-US"/>
              </w:rPr>
            </w:pPr>
            <w:r w:rsidRPr="00263B6F">
              <w:rPr>
                <w:lang w:val="en-US"/>
              </w:rPr>
              <w:t>5,169.31€</w:t>
            </w:r>
          </w:p>
          <w:p w:rsidR="00B174FC" w:rsidRPr="00263B6F" w:rsidRDefault="00B174FC" w:rsidP="00B174FC">
            <w:pPr>
              <w:spacing w:line="240" w:lineRule="auto"/>
              <w:jc w:val="right"/>
              <w:rPr>
                <w:lang w:val="en-US"/>
              </w:rPr>
            </w:pPr>
            <w:r w:rsidRPr="00263B6F">
              <w:rPr>
                <w:lang w:val="en-US"/>
              </w:rPr>
              <w:t>N/A</w:t>
            </w:r>
          </w:p>
        </w:tc>
        <w:tc>
          <w:tcPr>
            <w:tcW w:w="1418" w:type="dxa"/>
            <w:vAlign w:val="center"/>
          </w:tcPr>
          <w:p w:rsidR="00B174FC" w:rsidRPr="00263B6F" w:rsidRDefault="00B174FC" w:rsidP="00B174FC">
            <w:pPr>
              <w:spacing w:line="240" w:lineRule="auto"/>
              <w:jc w:val="right"/>
              <w:rPr>
                <w:lang w:val="en-US"/>
              </w:rPr>
            </w:pPr>
            <w:r w:rsidRPr="00263B6F">
              <w:rPr>
                <w:lang w:val="en-US"/>
              </w:rPr>
              <w:t>$6,699.29</w:t>
            </w:r>
          </w:p>
          <w:p w:rsidR="00B174FC" w:rsidRPr="00263B6F" w:rsidRDefault="00B174FC" w:rsidP="00B174FC">
            <w:pPr>
              <w:spacing w:line="240" w:lineRule="auto"/>
              <w:jc w:val="right"/>
              <w:rPr>
                <w:lang w:val="en-US"/>
              </w:rPr>
            </w:pPr>
            <w:r w:rsidRPr="00263B6F">
              <w:rPr>
                <w:lang w:val="en-US"/>
              </w:rPr>
              <w:t>$8,566.65</w:t>
            </w:r>
          </w:p>
          <w:p w:rsidR="00B174FC" w:rsidRPr="00263B6F" w:rsidRDefault="00B174FC" w:rsidP="00B174FC">
            <w:pPr>
              <w:spacing w:line="240" w:lineRule="auto"/>
              <w:jc w:val="right"/>
              <w:rPr>
                <w:lang w:val="en-US"/>
              </w:rPr>
            </w:pPr>
            <w:r w:rsidRPr="00263B6F">
              <w:rPr>
                <w:lang w:val="en-US"/>
              </w:rPr>
              <w:t>$6,628.00</w:t>
            </w:r>
          </w:p>
          <w:p w:rsidR="00B174FC" w:rsidRPr="00263B6F" w:rsidRDefault="00B174FC" w:rsidP="00B174FC">
            <w:pPr>
              <w:spacing w:line="240" w:lineRule="auto"/>
              <w:jc w:val="right"/>
              <w:rPr>
                <w:lang w:val="en-US"/>
              </w:rPr>
            </w:pPr>
            <w:r w:rsidRPr="00263B6F">
              <w:rPr>
                <w:lang w:val="en-US"/>
              </w:rPr>
              <w:t>$4,270.38</w:t>
            </w:r>
          </w:p>
          <w:p w:rsidR="00B174FC" w:rsidRPr="00263B6F" w:rsidRDefault="00B174FC" w:rsidP="00B174FC">
            <w:pPr>
              <w:spacing w:line="240" w:lineRule="auto"/>
              <w:jc w:val="right"/>
              <w:rPr>
                <w:lang w:val="en-US"/>
              </w:rPr>
            </w:pPr>
            <w:r w:rsidRPr="00263B6F">
              <w:rPr>
                <w:lang w:val="en-US"/>
              </w:rPr>
              <w:t>$4,064.37</w:t>
            </w:r>
          </w:p>
          <w:p w:rsidR="00B174FC" w:rsidRPr="00263B6F" w:rsidRDefault="00B174FC" w:rsidP="00B174FC">
            <w:pPr>
              <w:spacing w:line="240" w:lineRule="auto"/>
              <w:jc w:val="right"/>
              <w:rPr>
                <w:lang w:val="en-US"/>
              </w:rPr>
            </w:pPr>
            <w:r w:rsidRPr="00263B6F">
              <w:rPr>
                <w:lang w:val="en-US"/>
              </w:rPr>
              <w:t>$6,646.51</w:t>
            </w:r>
          </w:p>
          <w:p w:rsidR="00B174FC" w:rsidRPr="00263B6F" w:rsidRDefault="00B174FC" w:rsidP="00B174FC">
            <w:pPr>
              <w:spacing w:line="240" w:lineRule="auto"/>
              <w:jc w:val="right"/>
              <w:rPr>
                <w:lang w:val="en-US"/>
              </w:rPr>
            </w:pPr>
            <w:r w:rsidRPr="00263B6F">
              <w:rPr>
                <w:lang w:val="en-US"/>
              </w:rPr>
              <w:t>$2,966.04</w:t>
            </w:r>
          </w:p>
        </w:tc>
        <w:tc>
          <w:tcPr>
            <w:tcW w:w="1417" w:type="dxa"/>
            <w:vAlign w:val="center"/>
          </w:tcPr>
          <w:p w:rsidR="00B174FC" w:rsidRPr="00263B6F" w:rsidRDefault="00CB45E8" w:rsidP="00B174FC">
            <w:pPr>
              <w:spacing w:line="240" w:lineRule="auto"/>
              <w:rPr>
                <w:lang w:val="en-US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fldChar w:fldCharType="begin"/>
            </w:r>
            <w:r w:rsidR="00B174FC">
              <w:rPr>
                <w:rFonts w:eastAsia="Times New Roman"/>
                <w:color w:val="000000"/>
                <w:lang w:val="en-US" w:eastAsia="de-DE"/>
              </w:rPr>
              <w:instrText xml:space="preserve"> ADDIN EN.CITE &lt;EndNote&gt;&lt;Cite&gt;&lt;Author&gt;Ontario Case Costing Initiative&lt;/Author&gt;&lt;Year&gt;2011&lt;/Year&gt;&lt;RecNum&gt;323&lt;/RecNum&gt;&lt;DisplayText&gt;[21]&lt;/DisplayText&gt;&lt;record&gt;&lt;rec-number&gt;323&lt;/rec-number&gt;&lt;foreign-keys&gt;&lt;key app="EN" db-id="fddx0dxdlszppgezpvox02xhff0raxpx2xxf" timestamp="1458154840"&gt;323&lt;/key&gt;&lt;/foreign-keys&gt;&lt;ref-type name="Web Page"&gt;12&lt;/ref-type&gt;&lt;contributors&gt;&lt;authors&gt;&lt;author&gt;Ontario Case Costing Initiative,&lt;/author&gt;&lt;/authors&gt;&lt;/contributors&gt;&lt;titles&gt;&lt;title&gt;Available from: http://www.occp.com. [Accessed on March 18, 2013]&lt;/title&gt;&lt;/titles&gt;&lt;dates&gt;&lt;year&gt;2011&lt;/year&gt;&lt;/dates&gt;&lt;urls&gt;&lt;/urls&gt;&lt;access-date&gt;18.03.2013&lt;/access-date&gt;&lt;/record&gt;&lt;/Cite&gt;&lt;/EndNote&gt;</w:instrText>
            </w:r>
            <w:r w:rsidRPr="00263B6F">
              <w:rPr>
                <w:rFonts w:eastAsia="Times New Roman"/>
                <w:color w:val="000000"/>
                <w:lang w:val="en-US" w:eastAsia="de-DE"/>
              </w:rPr>
              <w:fldChar w:fldCharType="separate"/>
            </w:r>
            <w:r w:rsidR="00B174FC">
              <w:rPr>
                <w:rFonts w:eastAsia="Times New Roman"/>
                <w:noProof/>
                <w:color w:val="000000"/>
                <w:lang w:val="en-US" w:eastAsia="de-DE"/>
              </w:rPr>
              <w:t>[21]</w:t>
            </w:r>
            <w:r w:rsidRPr="00263B6F">
              <w:rPr>
                <w:rFonts w:eastAsia="Times New Roman"/>
                <w:color w:val="000000"/>
                <w:lang w:val="en-US" w:eastAsia="de-DE"/>
              </w:rPr>
              <w:fldChar w:fldCharType="end"/>
            </w:r>
            <w:r w:rsidR="00B174FC" w:rsidRPr="00C56825">
              <w:rPr>
                <w:rFonts w:eastAsia="Times New Roman"/>
                <w:color w:val="000000"/>
                <w:vertAlign w:val="superscript"/>
                <w:lang w:val="en-US" w:eastAsia="de-DE"/>
              </w:rPr>
              <w:t>,</w:t>
            </w:r>
            <w:r w:rsidRPr="00263B6F">
              <w:rPr>
                <w:rFonts w:eastAsia="Times New Roman"/>
                <w:color w:val="000000"/>
                <w:lang w:val="en-US" w:eastAsia="de-DE"/>
              </w:rPr>
              <w:fldChar w:fldCharType="begin"/>
            </w:r>
            <w:r w:rsidR="00B174FC">
              <w:rPr>
                <w:rFonts w:eastAsia="Times New Roman"/>
                <w:color w:val="000000"/>
                <w:lang w:val="en-US" w:eastAsia="de-DE"/>
              </w:rPr>
              <w:instrText xml:space="preserve"> ADDIN EN.CITE &lt;EndNote&gt;&lt;Cite&gt;&lt;Author&gt;Medical University Innsbruck&lt;/Author&gt;&lt;Year&gt;2012&lt;/Year&gt;&lt;RecNum&gt;307&lt;/RecNum&gt;&lt;DisplayText&gt;[3]&lt;/DisplayText&gt;&lt;record&gt;&lt;rec-number&gt;307&lt;/rec-number&gt;&lt;foreign-keys&gt;&lt;key app="EN" db-id="fddx0dxdlszppgezpvox02xhff0raxpx2xxf" timestamp="1458154465"&gt;307&lt;/key&gt;&lt;/foreign-keys&gt;&lt;ref-type name="Personal Communication"&gt;26&lt;/ref-type&gt;&lt;contributors&gt;&lt;authors&gt;&lt;author&gt;Medical University Innsbruck, &lt;/author&gt;&lt;/authors&gt;&lt;/contributors&gt;&lt;titles&gt;&lt;title&gt;Expert Opinion, Medical Record Review&lt;/title&gt;&lt;/titles&gt;&lt;dates&gt;&lt;year&gt;2012&lt;/year&gt;&lt;pub-dates&gt;&lt;date&gt;?&lt;/date&gt;&lt;/pub-dates&gt;&lt;/dates&gt;&lt;pub-location&gt;Innsbruck&lt;/pub-location&gt;&lt;urls&gt;&lt;/urls&gt;&lt;/record&gt;&lt;/Cite&gt;&lt;/EndNote&gt;</w:instrText>
            </w:r>
            <w:r w:rsidRPr="00263B6F">
              <w:rPr>
                <w:rFonts w:eastAsia="Times New Roman"/>
                <w:color w:val="000000"/>
                <w:lang w:val="en-US" w:eastAsia="de-DE"/>
              </w:rPr>
              <w:fldChar w:fldCharType="separate"/>
            </w:r>
            <w:r w:rsidR="00B174FC">
              <w:rPr>
                <w:rFonts w:eastAsia="Times New Roman"/>
                <w:noProof/>
                <w:color w:val="000000"/>
                <w:lang w:val="en-US" w:eastAsia="de-DE"/>
              </w:rPr>
              <w:t>[3]</w:t>
            </w:r>
            <w:r w:rsidRPr="00263B6F">
              <w:rPr>
                <w:rFonts w:eastAsia="Times New Roman"/>
                <w:color w:val="000000"/>
                <w:lang w:val="en-US" w:eastAsia="de-DE"/>
              </w:rPr>
              <w:fldChar w:fldCharType="end"/>
            </w:r>
          </w:p>
        </w:tc>
        <w:tc>
          <w:tcPr>
            <w:tcW w:w="1434" w:type="dxa"/>
            <w:vAlign w:val="center"/>
          </w:tcPr>
          <w:p w:rsidR="00B174FC" w:rsidRPr="00263B6F" w:rsidRDefault="00CB45E8" w:rsidP="00B174FC">
            <w:pPr>
              <w:spacing w:line="240" w:lineRule="auto"/>
              <w:rPr>
                <w:lang w:val="en-US"/>
              </w:rPr>
            </w:pPr>
            <w:r w:rsidRPr="00263B6F">
              <w:rPr>
                <w:lang w:val="en-US"/>
              </w:rPr>
              <w:fldChar w:fldCharType="begin"/>
            </w:r>
            <w:r w:rsidR="00B174FC">
              <w:rPr>
                <w:lang w:val="en-US"/>
              </w:rPr>
              <w:instrText xml:space="preserve"> ADDIN EN.CITE &lt;EndNote&gt;&lt;Cite&gt;&lt;Author&gt;Ontario Case Costing Initiative&lt;/Author&gt;&lt;Year&gt;2011&lt;/Year&gt;&lt;RecNum&gt;323&lt;/RecNum&gt;&lt;DisplayText&gt;[21]&lt;/DisplayText&gt;&lt;record&gt;&lt;rec-number&gt;323&lt;/rec-number&gt;&lt;foreign-keys&gt;&lt;key app="EN" db-id="fddx0dxdlszppgezpvox02xhff0raxpx2xxf" timestamp="1458154840"&gt;323&lt;/key&gt;&lt;/foreign-keys&gt;&lt;ref-type name="Web Page"&gt;12&lt;/ref-type&gt;&lt;contributors&gt;&lt;authors&gt;&lt;author&gt;Ontario Case Costing Initiative,&lt;/author&gt;&lt;/authors&gt;&lt;/contributors&gt;&lt;titles&gt;&lt;title&gt;Available from: http://www.occp.com. [Accessed on March 18, 2013]&lt;/title&gt;&lt;/titles&gt;&lt;dates&gt;&lt;year&gt;2011&lt;/year&gt;&lt;/dates&gt;&lt;urls&gt;&lt;/urls&gt;&lt;access-date&gt;18.03.2013&lt;/access-date&gt;&lt;/record&gt;&lt;/Cite&gt;&lt;/EndNote&gt;</w:instrText>
            </w:r>
            <w:r w:rsidRPr="00263B6F">
              <w:rPr>
                <w:lang w:val="en-US"/>
              </w:rPr>
              <w:fldChar w:fldCharType="separate"/>
            </w:r>
            <w:r w:rsidR="00B174FC">
              <w:rPr>
                <w:noProof/>
                <w:lang w:val="en-US"/>
              </w:rPr>
              <w:t>[21]</w:t>
            </w:r>
            <w:r w:rsidRPr="00263B6F">
              <w:rPr>
                <w:lang w:val="en-US"/>
              </w:rPr>
              <w:fldChar w:fldCharType="end"/>
            </w:r>
          </w:p>
        </w:tc>
      </w:tr>
      <w:tr w:rsidR="00B174FC" w:rsidRPr="00263B6F" w:rsidTr="0053216F">
        <w:tc>
          <w:tcPr>
            <w:tcW w:w="3794" w:type="dxa"/>
            <w:vAlign w:val="center"/>
          </w:tcPr>
          <w:p w:rsidR="00B174FC" w:rsidRPr="00263B6F" w:rsidRDefault="00B174FC" w:rsidP="00B174FC">
            <w:pPr>
              <w:spacing w:line="240" w:lineRule="auto"/>
              <w:rPr>
                <w:lang w:val="en-US"/>
              </w:rPr>
            </w:pPr>
            <w:r w:rsidRPr="00263B6F">
              <w:rPr>
                <w:b/>
                <w:i/>
                <w:lang w:val="en-US"/>
              </w:rPr>
              <w:t>Treatment of fatal toxicity</w:t>
            </w:r>
          </w:p>
        </w:tc>
        <w:tc>
          <w:tcPr>
            <w:tcW w:w="1559" w:type="dxa"/>
            <w:vAlign w:val="center"/>
          </w:tcPr>
          <w:p w:rsidR="00B174FC" w:rsidRPr="00263B6F" w:rsidRDefault="00B174FC" w:rsidP="00B174FC">
            <w:pPr>
              <w:spacing w:line="240" w:lineRule="auto"/>
              <w:jc w:val="right"/>
              <w:rPr>
                <w:lang w:val="en-US"/>
              </w:rPr>
            </w:pPr>
            <w:r w:rsidRPr="00263B6F">
              <w:rPr>
                <w:lang w:val="en-US"/>
              </w:rPr>
              <w:t>36,260</w:t>
            </w:r>
            <w:r>
              <w:rPr>
                <w:lang w:val="en-US"/>
              </w:rPr>
              <w:t>.00</w:t>
            </w:r>
            <w:r w:rsidRPr="00263B6F">
              <w:rPr>
                <w:lang w:val="en-US"/>
              </w:rPr>
              <w:t>€</w:t>
            </w:r>
          </w:p>
        </w:tc>
        <w:tc>
          <w:tcPr>
            <w:tcW w:w="1418" w:type="dxa"/>
            <w:vAlign w:val="center"/>
          </w:tcPr>
          <w:p w:rsidR="00B174FC" w:rsidRPr="00263B6F" w:rsidRDefault="00B174FC" w:rsidP="00B174FC">
            <w:pPr>
              <w:spacing w:line="240" w:lineRule="auto"/>
              <w:jc w:val="right"/>
              <w:rPr>
                <w:lang w:val="en-US"/>
              </w:rPr>
            </w:pPr>
            <w:r w:rsidRPr="00263B6F">
              <w:rPr>
                <w:lang w:val="en-US"/>
              </w:rPr>
              <w:t>$33,173.36</w:t>
            </w:r>
          </w:p>
        </w:tc>
        <w:tc>
          <w:tcPr>
            <w:tcW w:w="1417" w:type="dxa"/>
            <w:vAlign w:val="center"/>
          </w:tcPr>
          <w:p w:rsidR="00B174FC" w:rsidRPr="00263B6F" w:rsidRDefault="00CB45E8" w:rsidP="00B174FC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fldChar w:fldCharType="begin"/>
            </w:r>
            <w:r w:rsidR="00B174FC">
              <w:rPr>
                <w:lang w:val="en-US"/>
              </w:rPr>
              <w:instrText xml:space="preserve"> ADDIN EN.CITE &lt;EndNote&gt;&lt;Cite&gt;&lt;Author&gt;Walter&lt;/Author&gt;&lt;Year&gt;2012&lt;/Year&gt;&lt;RecNum&gt;324&lt;/RecNum&gt;&lt;DisplayText&gt;[22]&lt;/DisplayText&gt;&lt;record&gt;&lt;rec-number&gt;324&lt;/rec-number&gt;&lt;foreign-keys&gt;&lt;key app="EN" db-id="fddx0dxdlszppgezpvox02xhff0raxpx2xxf" timestamp="1458154864"&gt;324&lt;/key&gt;&lt;/foreign-keys&gt;&lt;ref-type name="Personal Communication"&gt;26&lt;/ref-type&gt;&lt;contributors&gt;&lt;authors&gt;&lt;author&gt;Walter, E.&lt;/author&gt;&lt;/authors&gt;&lt;/contributors&gt;&lt;titles&gt;&lt;title&gt;IPF Institut für Pharmaökonomische Forschung, Report (unpublised) &lt;/title&gt;&lt;/titles&gt;&lt;dates&gt;&lt;year&gt;2012&lt;/year&gt;&lt;/dates&gt;&lt;pub-location&gt;Wien&lt;/pub-location&gt;&lt;urls&gt;&lt;/urls&gt;&lt;/record&gt;&lt;/Cite&gt;&lt;/EndNote&gt;</w:instrText>
            </w:r>
            <w:r>
              <w:rPr>
                <w:lang w:val="en-US"/>
              </w:rPr>
              <w:fldChar w:fldCharType="separate"/>
            </w:r>
            <w:r w:rsidR="00B174FC">
              <w:rPr>
                <w:noProof/>
                <w:lang w:val="en-US"/>
              </w:rPr>
              <w:t>[22]</w:t>
            </w:r>
            <w:r>
              <w:rPr>
                <w:lang w:val="en-US"/>
              </w:rPr>
              <w:fldChar w:fldCharType="end"/>
            </w:r>
          </w:p>
        </w:tc>
        <w:tc>
          <w:tcPr>
            <w:tcW w:w="1434" w:type="dxa"/>
            <w:vAlign w:val="center"/>
          </w:tcPr>
          <w:p w:rsidR="00B174FC" w:rsidRPr="00263B6F" w:rsidRDefault="00CB45E8" w:rsidP="00B174FC">
            <w:pPr>
              <w:spacing w:line="240" w:lineRule="auto"/>
              <w:rPr>
                <w:lang w:val="en-US"/>
              </w:rPr>
            </w:pPr>
            <w:r w:rsidRPr="00263B6F">
              <w:rPr>
                <w:lang w:val="en-US"/>
              </w:rPr>
              <w:fldChar w:fldCharType="begin"/>
            </w:r>
            <w:r w:rsidR="00B174FC">
              <w:rPr>
                <w:lang w:val="en-US"/>
              </w:rPr>
              <w:instrText xml:space="preserve"> ADDIN EN.CITE &lt;EndNote&gt;&lt;Cite&gt;&lt;Author&gt;Ontario Case Costing Initiative&lt;/Author&gt;&lt;Year&gt;2011&lt;/Year&gt;&lt;RecNum&gt;323&lt;/RecNum&gt;&lt;DisplayText&gt;[21]&lt;/DisplayText&gt;&lt;record&gt;&lt;rec-number&gt;323&lt;/rec-number&gt;&lt;foreign-keys&gt;&lt;key app="EN" db-id="fddx0dxdlszppgezpvox02xhff0raxpx2xxf" timestamp="1458154840"&gt;323&lt;/key&gt;&lt;/foreign-keys&gt;&lt;ref-type name="Web Page"&gt;12&lt;/ref-type&gt;&lt;contributors&gt;&lt;authors&gt;&lt;author&gt;Ontario Case Costing Initiative,&lt;/author&gt;&lt;/authors&gt;&lt;/contributors&gt;&lt;titles&gt;&lt;title&gt;Available from: http://www.occp.com. [Accessed on March 18, 2013]&lt;/title&gt;&lt;/titles&gt;&lt;dates&gt;&lt;year&gt;2011&lt;/year&gt;&lt;/dates&gt;&lt;urls&gt;&lt;/urls&gt;&lt;access-date&gt;18.03.2013&lt;/access-date&gt;&lt;/record&gt;&lt;/Cite&gt;&lt;/EndNote&gt;</w:instrText>
            </w:r>
            <w:r w:rsidRPr="00263B6F">
              <w:rPr>
                <w:lang w:val="en-US"/>
              </w:rPr>
              <w:fldChar w:fldCharType="separate"/>
            </w:r>
            <w:r w:rsidR="00B174FC">
              <w:rPr>
                <w:noProof/>
                <w:lang w:val="en-US"/>
              </w:rPr>
              <w:t>[21]</w:t>
            </w:r>
            <w:r w:rsidRPr="00263B6F">
              <w:rPr>
                <w:lang w:val="en-US"/>
              </w:rPr>
              <w:fldChar w:fldCharType="end"/>
            </w:r>
          </w:p>
        </w:tc>
      </w:tr>
      <w:tr w:rsidR="00B174FC" w:rsidRPr="00263B6F" w:rsidTr="0053216F">
        <w:tc>
          <w:tcPr>
            <w:tcW w:w="9622" w:type="dxa"/>
            <w:gridSpan w:val="5"/>
            <w:tcBorders>
              <w:left w:val="nil"/>
              <w:right w:val="nil"/>
            </w:tcBorders>
            <w:vAlign w:val="center"/>
          </w:tcPr>
          <w:p w:rsidR="00B174FC" w:rsidRPr="00263B6F" w:rsidRDefault="00B174FC" w:rsidP="00B174FC">
            <w:pPr>
              <w:spacing w:line="240" w:lineRule="auto"/>
              <w:jc w:val="right"/>
              <w:rPr>
                <w:lang w:val="en-US"/>
              </w:rPr>
            </w:pPr>
          </w:p>
        </w:tc>
      </w:tr>
      <w:tr w:rsidR="00B174FC" w:rsidRPr="00263B6F" w:rsidTr="0053216F">
        <w:tc>
          <w:tcPr>
            <w:tcW w:w="9622" w:type="dxa"/>
            <w:gridSpan w:val="5"/>
            <w:vAlign w:val="center"/>
          </w:tcPr>
          <w:p w:rsidR="00B174FC" w:rsidRPr="00263B6F" w:rsidRDefault="00B174FC" w:rsidP="00B174FC">
            <w:pPr>
              <w:spacing w:line="240" w:lineRule="auto"/>
              <w:rPr>
                <w:b/>
                <w:u w:val="single"/>
                <w:lang w:val="en-US"/>
              </w:rPr>
            </w:pPr>
            <w:r w:rsidRPr="00263B6F">
              <w:rPr>
                <w:b/>
                <w:i/>
                <w:u w:val="single"/>
                <w:lang w:val="en-US"/>
              </w:rPr>
              <w:t>Utility weights</w:t>
            </w:r>
          </w:p>
        </w:tc>
      </w:tr>
      <w:tr w:rsidR="00B174FC" w:rsidRPr="00263B6F" w:rsidTr="0053216F">
        <w:tc>
          <w:tcPr>
            <w:tcW w:w="3794" w:type="dxa"/>
            <w:vAlign w:val="center"/>
          </w:tcPr>
          <w:p w:rsidR="00B174FC" w:rsidRPr="00263B6F" w:rsidRDefault="00B174FC" w:rsidP="00B174FC">
            <w:pPr>
              <w:spacing w:line="240" w:lineRule="auto"/>
              <w:rPr>
                <w:lang w:val="en-US"/>
              </w:rPr>
            </w:pPr>
            <w:r w:rsidRPr="00263B6F">
              <w:rPr>
                <w:lang w:val="en-US"/>
              </w:rPr>
              <w:t>First year following diagnosis (while on hormone therapy)</w:t>
            </w:r>
          </w:p>
        </w:tc>
        <w:tc>
          <w:tcPr>
            <w:tcW w:w="1559" w:type="dxa"/>
            <w:vAlign w:val="center"/>
          </w:tcPr>
          <w:p w:rsidR="00B174FC" w:rsidRPr="00263B6F" w:rsidRDefault="00B174FC" w:rsidP="00B174FC">
            <w:pPr>
              <w:spacing w:line="240" w:lineRule="auto"/>
              <w:jc w:val="right"/>
              <w:rPr>
                <w:lang w:val="en-US"/>
              </w:rPr>
            </w:pPr>
            <w:r w:rsidRPr="00263B6F">
              <w:rPr>
                <w:lang w:val="en-US"/>
              </w:rPr>
              <w:t>0.744</w:t>
            </w:r>
          </w:p>
        </w:tc>
        <w:tc>
          <w:tcPr>
            <w:tcW w:w="1418" w:type="dxa"/>
            <w:vAlign w:val="center"/>
          </w:tcPr>
          <w:p w:rsidR="00B174FC" w:rsidRPr="00263B6F" w:rsidRDefault="00B174FC" w:rsidP="00B174FC">
            <w:pPr>
              <w:spacing w:line="240" w:lineRule="auto"/>
              <w:jc w:val="right"/>
              <w:rPr>
                <w:lang w:val="en-US"/>
              </w:rPr>
            </w:pPr>
            <w:r w:rsidRPr="00263B6F">
              <w:rPr>
                <w:lang w:val="en-US"/>
              </w:rPr>
              <w:t>0.744</w:t>
            </w:r>
          </w:p>
        </w:tc>
        <w:tc>
          <w:tcPr>
            <w:tcW w:w="1417" w:type="dxa"/>
            <w:vMerge w:val="restart"/>
            <w:vAlign w:val="center"/>
          </w:tcPr>
          <w:p w:rsidR="00B174FC" w:rsidRPr="00263B6F" w:rsidRDefault="00CB45E8" w:rsidP="00B174FC">
            <w:pPr>
              <w:spacing w:line="240" w:lineRule="auto"/>
              <w:jc w:val="left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fldChar w:fldCharType="begin">
                <w:fldData xml:space="preserve">PEVuZE5vdGU+PENpdGU+PEF1dGhvcj5MaWRncmVuPC9BdXRob3I+PFllYXI+MjAwNzwvWWVhcj48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</w:fldData>
              </w:fldChar>
            </w:r>
            <w:r w:rsidR="00B174FC">
              <w:rPr>
                <w:rFonts w:eastAsia="Times New Roman"/>
                <w:color w:val="000000"/>
                <w:lang w:val="en-US" w:eastAsia="de-DE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lang w:val="en-US" w:eastAsia="de-DE"/>
              </w:rPr>
              <w:fldChar w:fldCharType="begin">
                <w:fldData xml:space="preserve">PEVuZE5vdGU+PENpdGU+PEF1dGhvcj5MaWRncmVuPC9BdXRob3I+PFllYXI+MjAwNzwvWWVhcj48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</w:fldData>
              </w:fldChar>
            </w:r>
            <w:r w:rsidR="00B174FC">
              <w:rPr>
                <w:rFonts w:eastAsia="Times New Roman"/>
                <w:color w:val="000000"/>
                <w:lang w:val="en-US" w:eastAsia="de-DE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lang w:val="en-US" w:eastAsia="de-DE"/>
              </w:rPr>
            </w:r>
            <w:r>
              <w:rPr>
                <w:rFonts w:eastAsia="Times New Roman"/>
                <w:color w:val="000000"/>
                <w:lang w:val="en-US" w:eastAsia="de-DE"/>
              </w:rPr>
              <w:fldChar w:fldCharType="end"/>
            </w:r>
            <w:r w:rsidRPr="00263B6F">
              <w:rPr>
                <w:rFonts w:eastAsia="Times New Roman"/>
                <w:color w:val="000000"/>
                <w:lang w:val="en-US" w:eastAsia="de-DE"/>
              </w:rPr>
            </w:r>
            <w:r w:rsidRPr="00263B6F">
              <w:rPr>
                <w:rFonts w:eastAsia="Times New Roman"/>
                <w:color w:val="000000"/>
                <w:lang w:val="en-US" w:eastAsia="de-DE"/>
              </w:rPr>
              <w:fldChar w:fldCharType="separate"/>
            </w:r>
            <w:r w:rsidR="00B174FC">
              <w:rPr>
                <w:rFonts w:eastAsia="Times New Roman"/>
                <w:noProof/>
                <w:color w:val="000000"/>
                <w:lang w:val="en-US" w:eastAsia="de-DE"/>
              </w:rPr>
              <w:t>[23]</w:t>
            </w:r>
            <w:r w:rsidRPr="00263B6F">
              <w:rPr>
                <w:rFonts w:eastAsia="Times New Roman"/>
                <w:color w:val="000000"/>
                <w:lang w:val="en-US" w:eastAsia="de-DE"/>
              </w:rPr>
              <w:fldChar w:fldCharType="end"/>
            </w:r>
          </w:p>
        </w:tc>
        <w:tc>
          <w:tcPr>
            <w:tcW w:w="1434" w:type="dxa"/>
            <w:vMerge w:val="restart"/>
            <w:vAlign w:val="center"/>
          </w:tcPr>
          <w:p w:rsidR="00B174FC" w:rsidRPr="00263B6F" w:rsidRDefault="00CB45E8" w:rsidP="00B174FC">
            <w:pPr>
              <w:spacing w:line="240" w:lineRule="auto"/>
              <w:jc w:val="left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fldChar w:fldCharType="begin">
                <w:fldData xml:space="preserve">PEVuZE5vdGU+PENpdGU+PEF1dGhvcj5MaWRncmVuPC9BdXRob3I+PFllYXI+MjAwNzwvWWVhcj48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</w:fldData>
              </w:fldChar>
            </w:r>
            <w:r w:rsidR="00B174FC">
              <w:rPr>
                <w:rFonts w:eastAsia="Times New Roman"/>
                <w:color w:val="000000"/>
                <w:lang w:val="en-US" w:eastAsia="de-DE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lang w:val="en-US" w:eastAsia="de-DE"/>
              </w:rPr>
              <w:fldChar w:fldCharType="begin">
                <w:fldData xml:space="preserve">PEVuZE5vdGU+PENpdGU+PEF1dGhvcj5MaWRncmVuPC9BdXRob3I+PFllYXI+MjAwNzwvWWVhcj48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</w:fldData>
              </w:fldChar>
            </w:r>
            <w:r w:rsidR="00B174FC">
              <w:rPr>
                <w:rFonts w:eastAsia="Times New Roman"/>
                <w:color w:val="000000"/>
                <w:lang w:val="en-US" w:eastAsia="de-DE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lang w:val="en-US" w:eastAsia="de-DE"/>
              </w:rPr>
            </w:r>
            <w:r>
              <w:rPr>
                <w:rFonts w:eastAsia="Times New Roman"/>
                <w:color w:val="000000"/>
                <w:lang w:val="en-US" w:eastAsia="de-DE"/>
              </w:rPr>
              <w:fldChar w:fldCharType="end"/>
            </w:r>
            <w:r w:rsidRPr="00263B6F">
              <w:rPr>
                <w:rFonts w:eastAsia="Times New Roman"/>
                <w:color w:val="000000"/>
                <w:lang w:val="en-US" w:eastAsia="de-DE"/>
              </w:rPr>
            </w:r>
            <w:r w:rsidRPr="00263B6F">
              <w:rPr>
                <w:rFonts w:eastAsia="Times New Roman"/>
                <w:color w:val="000000"/>
                <w:lang w:val="en-US" w:eastAsia="de-DE"/>
              </w:rPr>
              <w:fldChar w:fldCharType="separate"/>
            </w:r>
            <w:r w:rsidR="00B174FC">
              <w:rPr>
                <w:rFonts w:eastAsia="Times New Roman"/>
                <w:noProof/>
                <w:color w:val="000000"/>
                <w:lang w:val="en-US" w:eastAsia="de-DE"/>
              </w:rPr>
              <w:t>[23]</w:t>
            </w:r>
            <w:r w:rsidRPr="00263B6F">
              <w:rPr>
                <w:rFonts w:eastAsia="Times New Roman"/>
                <w:color w:val="000000"/>
                <w:lang w:val="en-US" w:eastAsia="de-DE"/>
              </w:rPr>
              <w:fldChar w:fldCharType="end"/>
            </w:r>
          </w:p>
        </w:tc>
      </w:tr>
      <w:tr w:rsidR="00B174FC" w:rsidRPr="00263B6F" w:rsidTr="0053216F">
        <w:tc>
          <w:tcPr>
            <w:tcW w:w="3794" w:type="dxa"/>
            <w:vAlign w:val="center"/>
          </w:tcPr>
          <w:p w:rsidR="00B174FC" w:rsidRPr="00263B6F" w:rsidRDefault="00B174FC" w:rsidP="00B174FC">
            <w:pPr>
              <w:spacing w:line="240" w:lineRule="auto"/>
              <w:rPr>
                <w:lang w:val="en-US"/>
              </w:rPr>
            </w:pPr>
            <w:r w:rsidRPr="00263B6F">
              <w:rPr>
                <w:lang w:val="en-US"/>
              </w:rPr>
              <w:t>First year following diagnosis (while on chemotherapy)</w:t>
            </w:r>
          </w:p>
        </w:tc>
        <w:tc>
          <w:tcPr>
            <w:tcW w:w="1559" w:type="dxa"/>
            <w:vAlign w:val="center"/>
          </w:tcPr>
          <w:p w:rsidR="00B174FC" w:rsidRPr="00263B6F" w:rsidRDefault="00B174FC" w:rsidP="00B174FC">
            <w:pPr>
              <w:spacing w:line="240" w:lineRule="auto"/>
              <w:jc w:val="right"/>
              <w:rPr>
                <w:lang w:val="en-US"/>
              </w:rPr>
            </w:pPr>
            <w:r w:rsidRPr="00263B6F">
              <w:rPr>
                <w:lang w:val="en-US"/>
              </w:rPr>
              <w:t>0.620</w:t>
            </w:r>
          </w:p>
        </w:tc>
        <w:tc>
          <w:tcPr>
            <w:tcW w:w="1418" w:type="dxa"/>
            <w:vAlign w:val="center"/>
          </w:tcPr>
          <w:p w:rsidR="00B174FC" w:rsidRPr="00263B6F" w:rsidRDefault="00B174FC" w:rsidP="00B174FC">
            <w:pPr>
              <w:spacing w:line="240" w:lineRule="auto"/>
              <w:jc w:val="right"/>
              <w:rPr>
                <w:lang w:val="en-US"/>
              </w:rPr>
            </w:pPr>
            <w:r w:rsidRPr="00263B6F">
              <w:rPr>
                <w:lang w:val="en-US"/>
              </w:rPr>
              <w:t>0.620</w:t>
            </w:r>
          </w:p>
        </w:tc>
        <w:tc>
          <w:tcPr>
            <w:tcW w:w="1417" w:type="dxa"/>
            <w:vMerge/>
          </w:tcPr>
          <w:p w:rsidR="00B174FC" w:rsidRPr="00263B6F" w:rsidRDefault="00B174FC" w:rsidP="00B174FC">
            <w:pPr>
              <w:spacing w:line="240" w:lineRule="auto"/>
              <w:rPr>
                <w:lang w:val="en-US"/>
              </w:rPr>
            </w:pPr>
          </w:p>
        </w:tc>
        <w:tc>
          <w:tcPr>
            <w:tcW w:w="1434" w:type="dxa"/>
            <w:vMerge/>
          </w:tcPr>
          <w:p w:rsidR="00B174FC" w:rsidRPr="00263B6F" w:rsidRDefault="00B174FC" w:rsidP="00B174FC">
            <w:pPr>
              <w:spacing w:line="240" w:lineRule="auto"/>
              <w:rPr>
                <w:lang w:val="en-US"/>
              </w:rPr>
            </w:pPr>
          </w:p>
        </w:tc>
      </w:tr>
      <w:tr w:rsidR="00B174FC" w:rsidRPr="00263B6F" w:rsidTr="0053216F">
        <w:tc>
          <w:tcPr>
            <w:tcW w:w="3794" w:type="dxa"/>
            <w:vAlign w:val="center"/>
          </w:tcPr>
          <w:p w:rsidR="00B174FC" w:rsidRPr="00263B6F" w:rsidRDefault="00B174FC" w:rsidP="00B174FC">
            <w:pPr>
              <w:spacing w:line="240" w:lineRule="auto"/>
              <w:rPr>
                <w:lang w:val="en-US"/>
              </w:rPr>
            </w:pPr>
            <w:r w:rsidRPr="00263B6F">
              <w:rPr>
                <w:lang w:val="en-US"/>
              </w:rPr>
              <w:t>Second and following years prior to distant recurrence</w:t>
            </w:r>
          </w:p>
        </w:tc>
        <w:tc>
          <w:tcPr>
            <w:tcW w:w="1559" w:type="dxa"/>
            <w:vAlign w:val="center"/>
          </w:tcPr>
          <w:p w:rsidR="00B174FC" w:rsidRPr="00263B6F" w:rsidRDefault="00B174FC" w:rsidP="00B174FC">
            <w:pPr>
              <w:spacing w:line="240" w:lineRule="auto"/>
              <w:jc w:val="right"/>
              <w:rPr>
                <w:lang w:val="en-US"/>
              </w:rPr>
            </w:pPr>
            <w:r w:rsidRPr="00263B6F">
              <w:rPr>
                <w:lang w:val="en-US"/>
              </w:rPr>
              <w:t>0.779</w:t>
            </w:r>
          </w:p>
        </w:tc>
        <w:tc>
          <w:tcPr>
            <w:tcW w:w="1418" w:type="dxa"/>
            <w:vAlign w:val="center"/>
          </w:tcPr>
          <w:p w:rsidR="00B174FC" w:rsidRPr="00263B6F" w:rsidRDefault="00B174FC" w:rsidP="00B174FC">
            <w:pPr>
              <w:spacing w:line="240" w:lineRule="auto"/>
              <w:jc w:val="right"/>
              <w:rPr>
                <w:lang w:val="en-US"/>
              </w:rPr>
            </w:pPr>
            <w:r w:rsidRPr="00263B6F">
              <w:rPr>
                <w:lang w:val="en-US"/>
              </w:rPr>
              <w:t>0.779</w:t>
            </w:r>
          </w:p>
        </w:tc>
        <w:tc>
          <w:tcPr>
            <w:tcW w:w="1417" w:type="dxa"/>
            <w:vMerge/>
          </w:tcPr>
          <w:p w:rsidR="00B174FC" w:rsidRPr="00263B6F" w:rsidRDefault="00B174FC" w:rsidP="00B174FC">
            <w:pPr>
              <w:spacing w:line="240" w:lineRule="auto"/>
              <w:rPr>
                <w:rFonts w:eastAsia="Times New Roman"/>
                <w:color w:val="000000"/>
                <w:lang w:val="en-US" w:eastAsia="de-DE"/>
              </w:rPr>
            </w:pPr>
          </w:p>
        </w:tc>
        <w:tc>
          <w:tcPr>
            <w:tcW w:w="1434" w:type="dxa"/>
            <w:vMerge/>
          </w:tcPr>
          <w:p w:rsidR="00B174FC" w:rsidRPr="00263B6F" w:rsidRDefault="00B174FC" w:rsidP="00B174FC">
            <w:pPr>
              <w:spacing w:line="240" w:lineRule="auto"/>
              <w:rPr>
                <w:lang w:val="en-US"/>
              </w:rPr>
            </w:pPr>
          </w:p>
        </w:tc>
      </w:tr>
      <w:tr w:rsidR="00B174FC" w:rsidRPr="00263B6F" w:rsidTr="0053216F">
        <w:trPr>
          <w:trHeight w:val="305"/>
        </w:trPr>
        <w:tc>
          <w:tcPr>
            <w:tcW w:w="3794" w:type="dxa"/>
            <w:vAlign w:val="center"/>
          </w:tcPr>
          <w:p w:rsidR="00B174FC" w:rsidRPr="00263B6F" w:rsidRDefault="00B174FC" w:rsidP="00B174FC">
            <w:pPr>
              <w:spacing w:line="240" w:lineRule="auto"/>
              <w:rPr>
                <w:lang w:val="en-US"/>
              </w:rPr>
            </w:pPr>
            <w:r w:rsidRPr="00263B6F">
              <w:rPr>
                <w:lang w:val="en-US"/>
              </w:rPr>
              <w:t>Following distant recurrence</w:t>
            </w:r>
          </w:p>
        </w:tc>
        <w:tc>
          <w:tcPr>
            <w:tcW w:w="1559" w:type="dxa"/>
            <w:vAlign w:val="center"/>
          </w:tcPr>
          <w:p w:rsidR="00B174FC" w:rsidRPr="00263B6F" w:rsidRDefault="00B174FC" w:rsidP="00B174FC">
            <w:pPr>
              <w:spacing w:line="240" w:lineRule="auto"/>
              <w:jc w:val="right"/>
              <w:rPr>
                <w:lang w:val="en-US"/>
              </w:rPr>
            </w:pPr>
            <w:r w:rsidRPr="00263B6F">
              <w:rPr>
                <w:lang w:val="en-US"/>
              </w:rPr>
              <w:t>0.685</w:t>
            </w:r>
          </w:p>
        </w:tc>
        <w:tc>
          <w:tcPr>
            <w:tcW w:w="1418" w:type="dxa"/>
            <w:vAlign w:val="center"/>
          </w:tcPr>
          <w:p w:rsidR="00B174FC" w:rsidRPr="00263B6F" w:rsidRDefault="00B174FC" w:rsidP="00B174FC">
            <w:pPr>
              <w:spacing w:line="240" w:lineRule="auto"/>
              <w:jc w:val="right"/>
              <w:rPr>
                <w:lang w:val="en-US"/>
              </w:rPr>
            </w:pPr>
            <w:r w:rsidRPr="00263B6F">
              <w:rPr>
                <w:lang w:val="en-US"/>
              </w:rPr>
              <w:t>0.685</w:t>
            </w:r>
          </w:p>
        </w:tc>
        <w:tc>
          <w:tcPr>
            <w:tcW w:w="1417" w:type="dxa"/>
            <w:vMerge/>
            <w:vAlign w:val="center"/>
          </w:tcPr>
          <w:p w:rsidR="00B174FC" w:rsidRPr="00263B6F" w:rsidRDefault="00B174FC" w:rsidP="00B174FC">
            <w:pPr>
              <w:spacing w:line="240" w:lineRule="auto"/>
              <w:rPr>
                <w:rFonts w:eastAsia="Times New Roman"/>
                <w:color w:val="000000"/>
                <w:lang w:val="en-US" w:eastAsia="de-DE"/>
              </w:rPr>
            </w:pPr>
          </w:p>
        </w:tc>
        <w:tc>
          <w:tcPr>
            <w:tcW w:w="1434" w:type="dxa"/>
            <w:vMerge/>
            <w:vAlign w:val="center"/>
          </w:tcPr>
          <w:p w:rsidR="00B174FC" w:rsidRPr="00263B6F" w:rsidRDefault="00B174FC" w:rsidP="00B174FC">
            <w:pPr>
              <w:spacing w:line="240" w:lineRule="auto"/>
              <w:rPr>
                <w:lang w:val="en-US"/>
              </w:rPr>
            </w:pPr>
          </w:p>
        </w:tc>
      </w:tr>
      <w:tr w:rsidR="00B174FC" w:rsidRPr="00263B6F" w:rsidTr="0053216F">
        <w:tc>
          <w:tcPr>
            <w:tcW w:w="3794" w:type="dxa"/>
            <w:tcBorders>
              <w:bottom w:val="single" w:sz="4" w:space="0" w:color="auto"/>
            </w:tcBorders>
            <w:vAlign w:val="center"/>
          </w:tcPr>
          <w:p w:rsidR="00B174FC" w:rsidRPr="00263B6F" w:rsidRDefault="00B174FC" w:rsidP="00B174FC">
            <w:pPr>
              <w:spacing w:line="240" w:lineRule="auto"/>
              <w:rPr>
                <w:lang w:val="en-US"/>
              </w:rPr>
            </w:pPr>
            <w:r w:rsidRPr="00263B6F">
              <w:rPr>
                <w:lang w:val="en-US"/>
              </w:rPr>
              <w:t>Dead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B174FC" w:rsidRPr="00263B6F" w:rsidRDefault="00B174FC" w:rsidP="00B174FC">
            <w:pPr>
              <w:spacing w:line="240" w:lineRule="auto"/>
              <w:jc w:val="right"/>
              <w:rPr>
                <w:lang w:val="en-US"/>
              </w:rPr>
            </w:pPr>
            <w:r w:rsidRPr="00263B6F">
              <w:rPr>
                <w:lang w:val="en-US"/>
              </w:rPr>
              <w:t>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B174FC" w:rsidRPr="00263B6F" w:rsidRDefault="00B174FC" w:rsidP="00B174FC">
            <w:pPr>
              <w:spacing w:line="240" w:lineRule="auto"/>
              <w:jc w:val="right"/>
              <w:rPr>
                <w:lang w:val="en-US"/>
              </w:rPr>
            </w:pPr>
            <w:r w:rsidRPr="00263B6F">
              <w:rPr>
                <w:lang w:val="en-US"/>
              </w:rPr>
              <w:t>0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vAlign w:val="center"/>
          </w:tcPr>
          <w:p w:rsidR="00B174FC" w:rsidRPr="00263B6F" w:rsidRDefault="00B174FC" w:rsidP="00B174FC">
            <w:pPr>
              <w:spacing w:line="240" w:lineRule="auto"/>
              <w:rPr>
                <w:lang w:val="en-US"/>
              </w:rPr>
            </w:pPr>
          </w:p>
        </w:tc>
        <w:tc>
          <w:tcPr>
            <w:tcW w:w="1434" w:type="dxa"/>
            <w:vMerge/>
            <w:tcBorders>
              <w:bottom w:val="single" w:sz="4" w:space="0" w:color="auto"/>
            </w:tcBorders>
            <w:vAlign w:val="center"/>
          </w:tcPr>
          <w:p w:rsidR="00B174FC" w:rsidRPr="00263B6F" w:rsidRDefault="00B174FC" w:rsidP="00B174FC">
            <w:pPr>
              <w:spacing w:line="240" w:lineRule="auto"/>
              <w:rPr>
                <w:lang w:val="en-US"/>
              </w:rPr>
            </w:pPr>
          </w:p>
        </w:tc>
      </w:tr>
      <w:tr w:rsidR="00B174FC" w:rsidRPr="00263B6F" w:rsidTr="0053216F">
        <w:trPr>
          <w:trHeight w:val="128"/>
        </w:trPr>
        <w:tc>
          <w:tcPr>
            <w:tcW w:w="9622" w:type="dxa"/>
            <w:gridSpan w:val="5"/>
            <w:tcBorders>
              <w:left w:val="nil"/>
              <w:right w:val="nil"/>
            </w:tcBorders>
            <w:vAlign w:val="center"/>
          </w:tcPr>
          <w:p w:rsidR="00B174FC" w:rsidRPr="00263B6F" w:rsidRDefault="00B174FC" w:rsidP="00B174FC">
            <w:pPr>
              <w:spacing w:line="240" w:lineRule="auto"/>
              <w:rPr>
                <w:lang w:val="en-US"/>
              </w:rPr>
            </w:pPr>
          </w:p>
        </w:tc>
      </w:tr>
      <w:tr w:rsidR="00B174FC" w:rsidRPr="00415BC3" w:rsidTr="0053216F">
        <w:trPr>
          <w:trHeight w:val="127"/>
        </w:trPr>
        <w:tc>
          <w:tcPr>
            <w:tcW w:w="9622" w:type="dxa"/>
            <w:gridSpan w:val="5"/>
            <w:vAlign w:val="center"/>
          </w:tcPr>
          <w:p w:rsidR="00B174FC" w:rsidRPr="00263B6F" w:rsidRDefault="00B174FC" w:rsidP="00B174FC">
            <w:pPr>
              <w:spacing w:line="240" w:lineRule="auto"/>
              <w:rPr>
                <w:lang w:val="en-US"/>
              </w:rPr>
            </w:pPr>
            <w:r w:rsidRPr="00263B6F">
              <w:rPr>
                <w:lang w:val="en-US"/>
              </w:rPr>
              <w:t>***</w:t>
            </w:r>
            <w:r w:rsidRPr="00263B6F">
              <w:rPr>
                <w:lang w:val="en-US"/>
              </w:rPr>
              <w:tab/>
              <w:t xml:space="preserve">Parameter values differ for the two treatment strategies </w:t>
            </w:r>
            <w:proofErr w:type="spellStart"/>
            <w:r w:rsidRPr="00263B6F">
              <w:rPr>
                <w:lang w:val="en-US"/>
              </w:rPr>
              <w:t>M1</w:t>
            </w:r>
            <w:proofErr w:type="spellEnd"/>
            <w:r w:rsidRPr="00263B6F">
              <w:rPr>
                <w:lang w:val="en-US"/>
              </w:rPr>
              <w:t xml:space="preserve"> and </w:t>
            </w:r>
            <w:proofErr w:type="spellStart"/>
            <w:r w:rsidRPr="00263B6F">
              <w:rPr>
                <w:lang w:val="en-US"/>
              </w:rPr>
              <w:t>M2</w:t>
            </w:r>
            <w:proofErr w:type="spellEnd"/>
          </w:p>
        </w:tc>
      </w:tr>
    </w:tbl>
    <w:p w:rsidR="008764C7" w:rsidRDefault="008764C7" w:rsidP="008764C7">
      <w:pPr>
        <w:rPr>
          <w:lang w:val="en-US"/>
        </w:rPr>
      </w:pPr>
    </w:p>
    <w:p w:rsidR="008764C7" w:rsidRPr="00263B6F" w:rsidRDefault="008764C7" w:rsidP="008764C7">
      <w:pPr>
        <w:rPr>
          <w:lang w:val="en-US"/>
        </w:rPr>
      </w:pPr>
      <w:r w:rsidRPr="00263B6F">
        <w:rPr>
          <w:lang w:val="en-US"/>
        </w:rPr>
        <w:t>A</w:t>
      </w:r>
      <w:r>
        <w:rPr>
          <w:lang w:val="en-US"/>
        </w:rPr>
        <w:t>bbreviations: N/A – not applied</w:t>
      </w:r>
    </w:p>
    <w:p w:rsidR="008764C7" w:rsidRDefault="008764C7" w:rsidP="008764C7">
      <w:pPr>
        <w:rPr>
          <w:lang w:val="en-US"/>
        </w:rPr>
      </w:pPr>
    </w:p>
    <w:p w:rsidR="008764C7" w:rsidRDefault="008764C7" w:rsidP="008764C7">
      <w:pPr>
        <w:rPr>
          <w:lang w:val="en-US"/>
        </w:rPr>
      </w:pPr>
    </w:p>
    <w:p w:rsidR="008764C7" w:rsidRDefault="008764C7" w:rsidP="008764C7">
      <w:pPr>
        <w:rPr>
          <w:lang w:val="en-US"/>
        </w:rPr>
      </w:pPr>
    </w:p>
    <w:p w:rsidR="008764C7" w:rsidRDefault="008764C7" w:rsidP="008764C7">
      <w:pPr>
        <w:rPr>
          <w:lang w:val="en-US"/>
        </w:rPr>
      </w:pPr>
    </w:p>
    <w:p w:rsidR="008764C7" w:rsidRDefault="008764C7" w:rsidP="008764C7">
      <w:pPr>
        <w:rPr>
          <w:lang w:val="en-US"/>
        </w:rPr>
      </w:pPr>
    </w:p>
    <w:p w:rsidR="008764C7" w:rsidRDefault="008764C7" w:rsidP="008764C7">
      <w:pPr>
        <w:rPr>
          <w:lang w:val="en-US"/>
        </w:rPr>
      </w:pPr>
    </w:p>
    <w:p w:rsidR="008764C7" w:rsidRDefault="008764C7" w:rsidP="008764C7">
      <w:pPr>
        <w:rPr>
          <w:lang w:val="en-US"/>
        </w:rPr>
      </w:pPr>
    </w:p>
    <w:p w:rsidR="008764C7" w:rsidRDefault="008764C7" w:rsidP="008764C7">
      <w:pPr>
        <w:rPr>
          <w:lang w:val="en-US"/>
        </w:rPr>
      </w:pPr>
    </w:p>
    <w:p w:rsidR="008764C7" w:rsidRDefault="008764C7" w:rsidP="008764C7">
      <w:pPr>
        <w:rPr>
          <w:lang w:val="en-US"/>
        </w:rPr>
      </w:pPr>
    </w:p>
    <w:p w:rsidR="008764C7" w:rsidRPr="00F75E96" w:rsidRDefault="008764C7" w:rsidP="008764C7">
      <w:pPr>
        <w:rPr>
          <w:b/>
          <w:lang w:val="en-US"/>
        </w:rPr>
      </w:pPr>
      <w:r w:rsidRPr="00F75E96">
        <w:rPr>
          <w:b/>
          <w:lang w:val="en-US"/>
        </w:rPr>
        <w:t xml:space="preserve">References </w:t>
      </w:r>
      <w:r>
        <w:rPr>
          <w:b/>
          <w:lang w:val="en-US"/>
        </w:rPr>
        <w:t>of table</w:t>
      </w:r>
    </w:p>
    <w:p w:rsidR="008764C7" w:rsidRPr="008764C7" w:rsidRDefault="00CB45E8" w:rsidP="008764C7">
      <w:pPr>
        <w:pStyle w:val="EndNoteBibliography"/>
        <w:ind w:left="720" w:hanging="720"/>
      </w:pPr>
      <w:r>
        <w:fldChar w:fldCharType="begin"/>
      </w:r>
      <w:r w:rsidR="008764C7">
        <w:instrText xml:space="preserve"> ADDIN EN.REFLIST </w:instrText>
      </w:r>
      <w:r>
        <w:fldChar w:fldCharType="separate"/>
      </w:r>
      <w:r w:rsidR="008764C7" w:rsidRPr="008764C7">
        <w:t>1.</w:t>
      </w:r>
      <w:r w:rsidR="008764C7" w:rsidRPr="008764C7">
        <w:tab/>
        <w:t xml:space="preserve">Tilak Financial Department: </w:t>
      </w:r>
      <w:r w:rsidR="008764C7" w:rsidRPr="008764C7">
        <w:rPr>
          <w:b/>
        </w:rPr>
        <w:t xml:space="preserve">Cost Data Report (unpublised) </w:t>
      </w:r>
      <w:r w:rsidR="008764C7" w:rsidRPr="008764C7">
        <w:t>In</w:t>
      </w:r>
      <w:r w:rsidR="008764C7" w:rsidRPr="008764C7">
        <w:rPr>
          <w:i/>
        </w:rPr>
        <w:t>.</w:t>
      </w:r>
      <w:r w:rsidR="008764C7" w:rsidRPr="008764C7">
        <w:t>; 2012.</w:t>
      </w:r>
    </w:p>
    <w:p w:rsidR="008764C7" w:rsidRPr="008764C7" w:rsidRDefault="008764C7" w:rsidP="008764C7">
      <w:pPr>
        <w:pStyle w:val="EndNoteBibliography"/>
        <w:ind w:left="720" w:hanging="720"/>
        <w:rPr>
          <w:b/>
        </w:rPr>
      </w:pPr>
      <w:r w:rsidRPr="008764C7">
        <w:t>2.</w:t>
      </w:r>
      <w:r w:rsidRPr="008764C7">
        <w:tab/>
      </w:r>
      <w:r w:rsidRPr="008764C7">
        <w:rPr>
          <w:b/>
        </w:rPr>
        <w:t xml:space="preserve">Available from: </w:t>
      </w:r>
      <w:hyperlink r:id="rId8" w:history="1">
        <w:r w:rsidRPr="008764C7">
          <w:rPr>
            <w:rStyle w:val="Hyperlink"/>
            <w:b/>
          </w:rPr>
          <w:t>http://www.cihi.ca</w:t>
        </w:r>
      </w:hyperlink>
      <w:r w:rsidRPr="008764C7">
        <w:rPr>
          <w:b/>
        </w:rPr>
        <w:t xml:space="preserve"> [Accessed on March 18, 2013] </w:t>
      </w:r>
    </w:p>
    <w:p w:rsidR="008764C7" w:rsidRPr="008764C7" w:rsidRDefault="008764C7" w:rsidP="008764C7">
      <w:pPr>
        <w:pStyle w:val="EndNoteBibliography"/>
        <w:ind w:left="720" w:hanging="720"/>
      </w:pPr>
      <w:r w:rsidRPr="008764C7">
        <w:t>3.</w:t>
      </w:r>
      <w:r w:rsidRPr="008764C7">
        <w:tab/>
        <w:t xml:space="preserve">Medical University Innsbruck: </w:t>
      </w:r>
      <w:r w:rsidRPr="008764C7">
        <w:rPr>
          <w:b/>
        </w:rPr>
        <w:t>Expert Opinion, Medical Record Review</w:t>
      </w:r>
      <w:r w:rsidRPr="008764C7">
        <w:t>. In</w:t>
      </w:r>
      <w:r w:rsidRPr="008764C7">
        <w:rPr>
          <w:i/>
        </w:rPr>
        <w:t>.</w:t>
      </w:r>
      <w:r w:rsidRPr="008764C7">
        <w:t xml:space="preserve"> Innsbruck; 2012.</w:t>
      </w:r>
    </w:p>
    <w:p w:rsidR="008764C7" w:rsidRPr="008764C7" w:rsidRDefault="008764C7" w:rsidP="008764C7">
      <w:pPr>
        <w:pStyle w:val="EndNoteBibliography"/>
        <w:ind w:left="720" w:hanging="720"/>
      </w:pPr>
      <w:r w:rsidRPr="008764C7">
        <w:t>4.</w:t>
      </w:r>
      <w:r w:rsidRPr="008764C7">
        <w:tab/>
        <w:t xml:space="preserve">Paulden M, Franek J, Pham B, Bedard PL, Trudeau M, Krahn M: </w:t>
      </w:r>
      <w:r w:rsidRPr="008764C7">
        <w:rPr>
          <w:b/>
        </w:rPr>
        <w:t>Cost-Effectiveness of the 21-Gene Assay for Guiding Adjuvant Chemotherapy Decisions in Early Breast Cancer</w:t>
      </w:r>
      <w:r w:rsidRPr="008764C7">
        <w:t xml:space="preserve">. </w:t>
      </w:r>
      <w:r w:rsidRPr="008764C7">
        <w:rPr>
          <w:i/>
        </w:rPr>
        <w:t xml:space="preserve">Value in health : the journal of the International Society for Pharmacoeconomics and Outcomes Research </w:t>
      </w:r>
      <w:r w:rsidRPr="008764C7">
        <w:t xml:space="preserve">2013, </w:t>
      </w:r>
      <w:r w:rsidRPr="008764C7">
        <w:rPr>
          <w:b/>
        </w:rPr>
        <w:t>16</w:t>
      </w:r>
      <w:r w:rsidRPr="008764C7">
        <w:t>:729-739.</w:t>
      </w:r>
    </w:p>
    <w:p w:rsidR="008764C7" w:rsidRPr="008764C7" w:rsidRDefault="008764C7" w:rsidP="008764C7">
      <w:pPr>
        <w:pStyle w:val="EndNoteBibliography"/>
        <w:ind w:left="720" w:hanging="720"/>
      </w:pPr>
      <w:r w:rsidRPr="008764C7">
        <w:t>5.</w:t>
      </w:r>
      <w:r w:rsidRPr="008764C7">
        <w:tab/>
        <w:t xml:space="preserve">Bryant J: </w:t>
      </w:r>
      <w:r w:rsidRPr="008764C7">
        <w:rPr>
          <w:b/>
        </w:rPr>
        <w:t>Toward a more rational selection of tailored adjuvant therapy. Data from the National Surgical Adjuvant Breast and Bowel Project. Presented at the primary therapy of early breast cancer</w:t>
      </w:r>
      <w:r w:rsidRPr="008764C7">
        <w:t xml:space="preserve">. In: </w:t>
      </w:r>
      <w:r w:rsidRPr="008764C7">
        <w:rPr>
          <w:i/>
        </w:rPr>
        <w:t>9th international conference January 26-28: 2005; St. Gallen, Switzerland</w:t>
      </w:r>
      <w:r w:rsidRPr="008764C7">
        <w:t>; 2005.</w:t>
      </w:r>
    </w:p>
    <w:p w:rsidR="008764C7" w:rsidRPr="008764C7" w:rsidRDefault="008764C7" w:rsidP="008764C7">
      <w:pPr>
        <w:pStyle w:val="EndNoteBibliography"/>
        <w:ind w:left="720" w:hanging="720"/>
      </w:pPr>
      <w:r w:rsidRPr="008764C7">
        <w:t>6.</w:t>
      </w:r>
      <w:r w:rsidRPr="008764C7">
        <w:tab/>
        <w:t>Paik S, Tang G, Shak S, Kim C, Baker J, Kim W, Cronin M, Baehner FL, Watson D, Bryant J</w:t>
      </w:r>
      <w:r w:rsidRPr="008764C7">
        <w:rPr>
          <w:i/>
        </w:rPr>
        <w:t xml:space="preserve"> et al</w:t>
      </w:r>
      <w:r w:rsidRPr="008764C7">
        <w:t xml:space="preserve">: </w:t>
      </w:r>
      <w:r w:rsidRPr="008764C7">
        <w:rPr>
          <w:b/>
        </w:rPr>
        <w:t>Gene expression and benefit of chemotherapy in women with node-negative, estrogen receptor-positive breast cancer</w:t>
      </w:r>
      <w:r w:rsidRPr="008764C7">
        <w:t xml:space="preserve">. </w:t>
      </w:r>
      <w:r w:rsidRPr="008764C7">
        <w:rPr>
          <w:i/>
        </w:rPr>
        <w:t xml:space="preserve">Journal of clinical oncology : official journal of the American Society of Clinical Oncology </w:t>
      </w:r>
      <w:r w:rsidRPr="008764C7">
        <w:t xml:space="preserve">2006, </w:t>
      </w:r>
      <w:r w:rsidRPr="008764C7">
        <w:rPr>
          <w:b/>
        </w:rPr>
        <w:t>24</w:t>
      </w:r>
      <w:r w:rsidRPr="008764C7">
        <w:t>(23):3726-3734.</w:t>
      </w:r>
    </w:p>
    <w:p w:rsidR="008764C7" w:rsidRPr="008764C7" w:rsidRDefault="008764C7" w:rsidP="008764C7">
      <w:pPr>
        <w:pStyle w:val="EndNoteBibliography"/>
        <w:ind w:left="720" w:hanging="720"/>
      </w:pPr>
      <w:r w:rsidRPr="008764C7">
        <w:t>7.</w:t>
      </w:r>
      <w:r w:rsidRPr="008764C7">
        <w:tab/>
        <w:t>Coombes RC, Bliss JM, Wils J, Morvan F, Espie M, Amadori D, Gambrosier P, Richards M, Aapro M, Villar-Grimalt A</w:t>
      </w:r>
      <w:r w:rsidRPr="008764C7">
        <w:rPr>
          <w:i/>
        </w:rPr>
        <w:t xml:space="preserve"> et al</w:t>
      </w:r>
      <w:r w:rsidRPr="008764C7">
        <w:t xml:space="preserve">: </w:t>
      </w:r>
      <w:r w:rsidRPr="008764C7">
        <w:rPr>
          <w:b/>
        </w:rPr>
        <w:t>Adjuvant cyclophosphamide, methotrexate, and fluorouracil versus fluorouracil, epirubicin, and cyclophosphamide chemotherapy in premenopausal women with axillary node-positive operable breast cancer: results of a randomized trial. The International Collaborative Cancer Group</w:t>
      </w:r>
      <w:r w:rsidRPr="008764C7">
        <w:t xml:space="preserve">. </w:t>
      </w:r>
      <w:r w:rsidRPr="008764C7">
        <w:rPr>
          <w:i/>
        </w:rPr>
        <w:t xml:space="preserve">Journal of clinical oncology : official journal of the American Society of Clinical Oncology </w:t>
      </w:r>
      <w:r w:rsidRPr="008764C7">
        <w:t xml:space="preserve">1996, </w:t>
      </w:r>
      <w:r w:rsidRPr="008764C7">
        <w:rPr>
          <w:b/>
        </w:rPr>
        <w:t>14</w:t>
      </w:r>
      <w:r w:rsidRPr="008764C7">
        <w:t>(1):35-45.</w:t>
      </w:r>
    </w:p>
    <w:p w:rsidR="008764C7" w:rsidRPr="008764C7" w:rsidRDefault="008764C7" w:rsidP="008764C7">
      <w:pPr>
        <w:pStyle w:val="EndNoteBibliography"/>
        <w:ind w:left="720" w:hanging="720"/>
      </w:pPr>
      <w:r w:rsidRPr="008764C7">
        <w:t>8.</w:t>
      </w:r>
      <w:r w:rsidRPr="008764C7">
        <w:tab/>
        <w:t>Fisher B, Brown AM, Dimitrov NV, Poisson R, Redmond C, Margolese RG, Bowman D, Wolmark N, Wickerham DL, Kardinal CG</w:t>
      </w:r>
      <w:r w:rsidRPr="008764C7">
        <w:rPr>
          <w:i/>
        </w:rPr>
        <w:t xml:space="preserve"> et al</w:t>
      </w:r>
      <w:r w:rsidRPr="008764C7">
        <w:t xml:space="preserve">: </w:t>
      </w:r>
      <w:r w:rsidRPr="008764C7">
        <w:rPr>
          <w:b/>
        </w:rPr>
        <w:t>Two months of doxorubicin-cyclophosphamide with and without interval reinduction therapy compared with 6 months of cyclophosphamide, methotrexate, and fluorouracil in positive-node breast cancer patients with tamoxifen-nonresponsive tumors: results from the National Surgical Adjuvant Breast and Bowel Project B-15</w:t>
      </w:r>
      <w:r w:rsidRPr="008764C7">
        <w:t xml:space="preserve">. </w:t>
      </w:r>
      <w:r w:rsidRPr="008764C7">
        <w:rPr>
          <w:i/>
        </w:rPr>
        <w:t xml:space="preserve">Journal of clinical oncology : official journal of the American Society of Clinical Oncology </w:t>
      </w:r>
      <w:r w:rsidRPr="008764C7">
        <w:t xml:space="preserve">1990, </w:t>
      </w:r>
      <w:r w:rsidRPr="008764C7">
        <w:rPr>
          <w:b/>
        </w:rPr>
        <w:t>8</w:t>
      </w:r>
      <w:r w:rsidRPr="008764C7">
        <w:t>(9):1483-1496.</w:t>
      </w:r>
    </w:p>
    <w:p w:rsidR="008764C7" w:rsidRPr="008764C7" w:rsidRDefault="008764C7" w:rsidP="008764C7">
      <w:pPr>
        <w:pStyle w:val="EndNoteBibliography"/>
        <w:ind w:left="720" w:hanging="720"/>
      </w:pPr>
      <w:r w:rsidRPr="008764C7">
        <w:t>9.</w:t>
      </w:r>
      <w:r w:rsidRPr="008764C7">
        <w:tab/>
        <w:t xml:space="preserve">French Adjuvant Study Group: </w:t>
      </w:r>
      <w:r w:rsidRPr="008764C7">
        <w:rPr>
          <w:b/>
        </w:rPr>
        <w:t>Benefit of a high-dose epirubicin regimen in adjuvant chemotherapy for node-positive breast cancer patients with poor prognostic factors: 5-year follow-up results of French Adjuvant Study Group 05 randomized trial</w:t>
      </w:r>
      <w:r w:rsidRPr="008764C7">
        <w:t xml:space="preserve">. </w:t>
      </w:r>
      <w:r w:rsidRPr="008764C7">
        <w:rPr>
          <w:i/>
        </w:rPr>
        <w:t xml:space="preserve">Journal of clinical oncology : official journal of the American Society of Clinical Oncology </w:t>
      </w:r>
      <w:r w:rsidRPr="008764C7">
        <w:t xml:space="preserve">2001, </w:t>
      </w:r>
      <w:r w:rsidRPr="008764C7">
        <w:rPr>
          <w:b/>
        </w:rPr>
        <w:t>19</w:t>
      </w:r>
      <w:r w:rsidRPr="008764C7">
        <w:t>(3):602-611.</w:t>
      </w:r>
    </w:p>
    <w:p w:rsidR="008764C7" w:rsidRPr="008764C7" w:rsidRDefault="008764C7" w:rsidP="008764C7">
      <w:pPr>
        <w:pStyle w:val="EndNoteBibliography"/>
        <w:ind w:left="720" w:hanging="720"/>
      </w:pPr>
      <w:r w:rsidRPr="008764C7">
        <w:t>10.</w:t>
      </w:r>
      <w:r w:rsidRPr="008764C7">
        <w:tab/>
        <w:t>Jones S, Holmes FA, O'Shaughnessy J, Blum JL, Vukelja SJ, McIntyre KJ, Pippen JE, Bordelon JH, Kirby RL, Sandbach J</w:t>
      </w:r>
      <w:r w:rsidRPr="008764C7">
        <w:rPr>
          <w:i/>
        </w:rPr>
        <w:t xml:space="preserve"> et al</w:t>
      </w:r>
      <w:r w:rsidRPr="008764C7">
        <w:t xml:space="preserve">: </w:t>
      </w:r>
      <w:r w:rsidRPr="008764C7">
        <w:rPr>
          <w:b/>
        </w:rPr>
        <w:t>Docetaxel With Cyclophosphamide Is Associated With an Overall Survival Benefit Compared With Doxorubicin and Cyclophosphamide: 7-Year Follow-Up of US Oncology Research Trial 9735</w:t>
      </w:r>
      <w:r w:rsidRPr="008764C7">
        <w:t xml:space="preserve">. </w:t>
      </w:r>
      <w:r w:rsidRPr="008764C7">
        <w:rPr>
          <w:i/>
        </w:rPr>
        <w:t xml:space="preserve">Journal of clinical oncology : official journal of the American Society of Clinical Oncology </w:t>
      </w:r>
      <w:r w:rsidRPr="008764C7">
        <w:t xml:space="preserve">2009, </w:t>
      </w:r>
      <w:r w:rsidRPr="008764C7">
        <w:rPr>
          <w:b/>
        </w:rPr>
        <w:t>27</w:t>
      </w:r>
      <w:r w:rsidRPr="008764C7">
        <w:t>(8):1177-1183.</w:t>
      </w:r>
    </w:p>
    <w:p w:rsidR="008764C7" w:rsidRPr="008764C7" w:rsidRDefault="008764C7" w:rsidP="008764C7">
      <w:pPr>
        <w:pStyle w:val="EndNoteBibliography"/>
        <w:ind w:left="720" w:hanging="720"/>
      </w:pPr>
      <w:r w:rsidRPr="008764C7">
        <w:t>11.</w:t>
      </w:r>
      <w:r w:rsidRPr="008764C7">
        <w:tab/>
        <w:t>Roche H, Fumoleau P, Spielmann M, Canon JL, Delozier T, Serin D, Symann M, Kerbrat P, Soulie P, Eichler F</w:t>
      </w:r>
      <w:r w:rsidRPr="008764C7">
        <w:rPr>
          <w:i/>
        </w:rPr>
        <w:t xml:space="preserve"> et al</w:t>
      </w:r>
      <w:r w:rsidRPr="008764C7">
        <w:t xml:space="preserve">: </w:t>
      </w:r>
      <w:r w:rsidRPr="008764C7">
        <w:rPr>
          <w:b/>
        </w:rPr>
        <w:t>Sequential adjuvant epirubicin-based and docetaxel chemotherapy for node-positive breast cancer patients: the FNCLCC PACS 01 Trial</w:t>
      </w:r>
      <w:r w:rsidRPr="008764C7">
        <w:t xml:space="preserve">. </w:t>
      </w:r>
      <w:r w:rsidRPr="008764C7">
        <w:rPr>
          <w:i/>
        </w:rPr>
        <w:t xml:space="preserve">Journal of clinical oncology : official journal of the American Society of Clinical Oncology </w:t>
      </w:r>
      <w:r w:rsidRPr="008764C7">
        <w:t xml:space="preserve">2006, </w:t>
      </w:r>
      <w:r w:rsidRPr="008764C7">
        <w:rPr>
          <w:b/>
        </w:rPr>
        <w:t>24</w:t>
      </w:r>
      <w:r w:rsidRPr="008764C7">
        <w:t>(36):5664-5671.</w:t>
      </w:r>
    </w:p>
    <w:p w:rsidR="008764C7" w:rsidRPr="008764C7" w:rsidRDefault="008764C7" w:rsidP="008764C7">
      <w:pPr>
        <w:pStyle w:val="EndNoteBibliography"/>
        <w:ind w:left="720" w:hanging="720"/>
      </w:pPr>
      <w:r w:rsidRPr="008764C7">
        <w:t>12.</w:t>
      </w:r>
      <w:r w:rsidRPr="008764C7">
        <w:tab/>
        <w:t xml:space="preserve">Ludwig Breast Cancer Study Group: </w:t>
      </w:r>
      <w:r w:rsidRPr="008764C7">
        <w:rPr>
          <w:b/>
        </w:rPr>
        <w:t>Prolonged disease-free survival after one course of perioperative adjuvant chemotherapy for node-negative breast cancer</w:t>
      </w:r>
      <w:r w:rsidRPr="008764C7">
        <w:t xml:space="preserve">. </w:t>
      </w:r>
      <w:r w:rsidRPr="008764C7">
        <w:rPr>
          <w:i/>
        </w:rPr>
        <w:t xml:space="preserve">The New England journal of medicine </w:t>
      </w:r>
      <w:r w:rsidRPr="008764C7">
        <w:t xml:space="preserve">1989, </w:t>
      </w:r>
      <w:r w:rsidRPr="008764C7">
        <w:rPr>
          <w:b/>
        </w:rPr>
        <w:t>320</w:t>
      </w:r>
      <w:r w:rsidRPr="008764C7">
        <w:t>(8):491-496.</w:t>
      </w:r>
    </w:p>
    <w:p w:rsidR="008764C7" w:rsidRPr="008764C7" w:rsidRDefault="008764C7" w:rsidP="008764C7">
      <w:pPr>
        <w:pStyle w:val="EndNoteBibliography"/>
        <w:ind w:left="720" w:hanging="720"/>
      </w:pPr>
      <w:r w:rsidRPr="008764C7">
        <w:t>13.</w:t>
      </w:r>
      <w:r w:rsidRPr="008764C7">
        <w:tab/>
        <w:t xml:space="preserve">Chang J, Clark GM, Allred DC, Mohsin S, Chamness G, Elledge RM: </w:t>
      </w:r>
      <w:r w:rsidRPr="008764C7">
        <w:rPr>
          <w:b/>
        </w:rPr>
        <w:t>Survival of patients with metastatic breast carcinoma: importance of prognostic markers of the primary tumor</w:t>
      </w:r>
      <w:r w:rsidRPr="008764C7">
        <w:t xml:space="preserve">. </w:t>
      </w:r>
      <w:r w:rsidRPr="008764C7">
        <w:rPr>
          <w:i/>
        </w:rPr>
        <w:t xml:space="preserve">Cancer </w:t>
      </w:r>
      <w:r w:rsidRPr="008764C7">
        <w:lastRenderedPageBreak/>
        <w:t xml:space="preserve">2003, </w:t>
      </w:r>
      <w:r w:rsidRPr="008764C7">
        <w:rPr>
          <w:b/>
        </w:rPr>
        <w:t>97</w:t>
      </w:r>
      <w:r w:rsidRPr="008764C7">
        <w:t>(3):545-553.</w:t>
      </w:r>
    </w:p>
    <w:p w:rsidR="008764C7" w:rsidRPr="008764C7" w:rsidRDefault="008764C7" w:rsidP="008764C7">
      <w:pPr>
        <w:pStyle w:val="EndNoteBibliography"/>
        <w:ind w:left="720" w:hanging="720"/>
        <w:rPr>
          <w:b/>
        </w:rPr>
      </w:pPr>
      <w:r w:rsidRPr="008764C7">
        <w:t>14.</w:t>
      </w:r>
      <w:r w:rsidRPr="008764C7">
        <w:tab/>
      </w:r>
      <w:r w:rsidRPr="008764C7">
        <w:rPr>
          <w:b/>
        </w:rPr>
        <w:t xml:space="preserve">Statistiken - Demographische Maßzahlen: Sterbetafeln. Available from: </w:t>
      </w:r>
      <w:hyperlink r:id="rId9" w:history="1">
        <w:r w:rsidRPr="008764C7">
          <w:rPr>
            <w:rStyle w:val="Hyperlink"/>
            <w:b/>
          </w:rPr>
          <w:t>http://www.statistik.at/web_de/statistiken/menschen_und_gesellschaft/bevoelkerung/sterbetafeln/index.html</w:t>
        </w:r>
      </w:hyperlink>
      <w:r w:rsidRPr="008764C7">
        <w:rPr>
          <w:b/>
        </w:rPr>
        <w:t xml:space="preserve"> [Accessed 2012] </w:t>
      </w:r>
    </w:p>
    <w:p w:rsidR="008764C7" w:rsidRPr="008764C7" w:rsidRDefault="008764C7" w:rsidP="008764C7">
      <w:pPr>
        <w:pStyle w:val="EndNoteBibliography"/>
        <w:ind w:left="720" w:hanging="720"/>
        <w:rPr>
          <w:b/>
        </w:rPr>
      </w:pPr>
      <w:r w:rsidRPr="008764C7">
        <w:t>15.</w:t>
      </w:r>
      <w:r w:rsidRPr="008764C7">
        <w:tab/>
      </w:r>
      <w:r w:rsidRPr="008764C7">
        <w:rPr>
          <w:b/>
        </w:rPr>
        <w:t>Complete life table, Ontario, 2000 to 2002: females, 2002. Available from:</w:t>
      </w:r>
      <w:hyperlink r:id="rId10" w:history="1">
        <w:r w:rsidRPr="008764C7">
          <w:rPr>
            <w:rStyle w:val="Hyperlink"/>
            <w:b/>
          </w:rPr>
          <w:t>http://www.statcan.gc.ca/pub/84-537-x/4064441-eng.htm</w:t>
        </w:r>
      </w:hyperlink>
      <w:r w:rsidRPr="008764C7">
        <w:rPr>
          <w:b/>
        </w:rPr>
        <w:t xml:space="preserve"> [Accessed on March 18, 2013] </w:t>
      </w:r>
    </w:p>
    <w:p w:rsidR="008764C7" w:rsidRPr="008764C7" w:rsidRDefault="008764C7" w:rsidP="008764C7">
      <w:pPr>
        <w:pStyle w:val="EndNoteBibliography"/>
        <w:ind w:left="720" w:hanging="720"/>
      </w:pPr>
      <w:r w:rsidRPr="008764C7">
        <w:t>16.</w:t>
      </w:r>
      <w:r w:rsidRPr="008764C7">
        <w:tab/>
        <w:t xml:space="preserve">Jahn B: </w:t>
      </w:r>
      <w:r w:rsidRPr="008764C7">
        <w:rPr>
          <w:b/>
        </w:rPr>
        <w:t>Personnel email-communication with manufacturer (unpublised)</w:t>
      </w:r>
      <w:r w:rsidRPr="008764C7">
        <w:t>. In</w:t>
      </w:r>
      <w:r w:rsidRPr="008764C7">
        <w:rPr>
          <w:i/>
        </w:rPr>
        <w:t>.</w:t>
      </w:r>
      <w:r w:rsidRPr="008764C7">
        <w:t>; 2012.</w:t>
      </w:r>
    </w:p>
    <w:p w:rsidR="008764C7" w:rsidRPr="008764C7" w:rsidRDefault="008764C7" w:rsidP="008764C7">
      <w:pPr>
        <w:pStyle w:val="EndNoteBibliography"/>
        <w:ind w:left="720" w:hanging="720"/>
        <w:rPr>
          <w:b/>
        </w:rPr>
      </w:pPr>
      <w:r w:rsidRPr="008764C7">
        <w:t>17.</w:t>
      </w:r>
      <w:r w:rsidRPr="008764C7">
        <w:tab/>
      </w:r>
      <w:r w:rsidRPr="008764C7">
        <w:rPr>
          <w:b/>
        </w:rPr>
        <w:t xml:space="preserve">Quaterly Report, 8 November 2011. Available from: </w:t>
      </w:r>
      <w:hyperlink r:id="rId11" w:history="1">
        <w:r w:rsidRPr="008764C7">
          <w:rPr>
            <w:rStyle w:val="Hyperlink"/>
            <w:b/>
          </w:rPr>
          <w:t>http://biz.yahoo.com/e/111108/ghdx10-q.html</w:t>
        </w:r>
      </w:hyperlink>
      <w:r w:rsidRPr="008764C7">
        <w:rPr>
          <w:b/>
        </w:rPr>
        <w:t xml:space="preserve"> [Accessed on December 2, 2011] </w:t>
      </w:r>
    </w:p>
    <w:p w:rsidR="008764C7" w:rsidRPr="008764C7" w:rsidRDefault="008764C7" w:rsidP="008764C7">
      <w:pPr>
        <w:pStyle w:val="EndNoteBibliography"/>
        <w:ind w:left="720" w:hanging="720"/>
      </w:pPr>
      <w:r w:rsidRPr="008764C7">
        <w:t>18.</w:t>
      </w:r>
      <w:r w:rsidRPr="008764C7">
        <w:tab/>
        <w:t xml:space="preserve">Will BP, Berthelot JM, Le Petit C, Tomiak EM, Verma S, Evans WK: </w:t>
      </w:r>
      <w:r w:rsidRPr="008764C7">
        <w:rPr>
          <w:b/>
        </w:rPr>
        <w:t>Estimates of the lifetime costs of breast cancer treatment in Canada</w:t>
      </w:r>
      <w:r w:rsidRPr="008764C7">
        <w:t xml:space="preserve">. </w:t>
      </w:r>
      <w:r w:rsidRPr="008764C7">
        <w:rPr>
          <w:i/>
        </w:rPr>
        <w:t xml:space="preserve">Eur J Cancer </w:t>
      </w:r>
      <w:r w:rsidRPr="008764C7">
        <w:t xml:space="preserve">2000, </w:t>
      </w:r>
      <w:r w:rsidRPr="008764C7">
        <w:rPr>
          <w:b/>
        </w:rPr>
        <w:t>36</w:t>
      </w:r>
      <w:r w:rsidRPr="008764C7">
        <w:t>(6):724-735.</w:t>
      </w:r>
    </w:p>
    <w:p w:rsidR="008764C7" w:rsidRPr="008764C7" w:rsidRDefault="008764C7" w:rsidP="008764C7">
      <w:pPr>
        <w:pStyle w:val="EndNoteBibliography"/>
        <w:ind w:left="720" w:hanging="720"/>
        <w:rPr>
          <w:b/>
        </w:rPr>
      </w:pPr>
      <w:r w:rsidRPr="008764C7">
        <w:t>19.</w:t>
      </w:r>
      <w:r w:rsidRPr="008764C7">
        <w:tab/>
      </w:r>
      <w:r w:rsidRPr="008764C7">
        <w:rPr>
          <w:b/>
        </w:rPr>
        <w:t xml:space="preserve">Odette Cancer Centre. Available from: </w:t>
      </w:r>
      <w:hyperlink r:id="rId12" w:history="1">
        <w:r w:rsidRPr="008764C7">
          <w:rPr>
            <w:rStyle w:val="Hyperlink"/>
            <w:b/>
          </w:rPr>
          <w:t>http://sunnybrook.ca/content/?page=OCC_home</w:t>
        </w:r>
      </w:hyperlink>
      <w:r w:rsidRPr="008764C7">
        <w:rPr>
          <w:b/>
        </w:rPr>
        <w:t xml:space="preserve"> [Accessed on March 18, 2013] </w:t>
      </w:r>
    </w:p>
    <w:p w:rsidR="008764C7" w:rsidRPr="008764C7" w:rsidRDefault="008764C7" w:rsidP="008764C7">
      <w:pPr>
        <w:pStyle w:val="EndNoteBibliography"/>
        <w:ind w:left="720" w:hanging="720"/>
      </w:pPr>
      <w:r w:rsidRPr="008764C7">
        <w:t>20.</w:t>
      </w:r>
      <w:r w:rsidRPr="008764C7">
        <w:tab/>
        <w:t xml:space="preserve">Younis T, Rayson D, Sellon M, Skedgel C: </w:t>
      </w:r>
      <w:r w:rsidRPr="008764C7">
        <w:rPr>
          <w:b/>
        </w:rPr>
        <w:t>Adjuvant chemotherapy for breast cancer: a cost-utility analysis of FEC-D vs. FEC 100</w:t>
      </w:r>
      <w:r w:rsidRPr="008764C7">
        <w:t xml:space="preserve">. </w:t>
      </w:r>
      <w:r w:rsidRPr="008764C7">
        <w:rPr>
          <w:i/>
        </w:rPr>
        <w:t xml:space="preserve">Breast cancer research and treatment </w:t>
      </w:r>
      <w:r w:rsidRPr="008764C7">
        <w:t xml:space="preserve">2008, </w:t>
      </w:r>
      <w:r w:rsidRPr="008764C7">
        <w:rPr>
          <w:b/>
        </w:rPr>
        <w:t>111</w:t>
      </w:r>
      <w:r w:rsidRPr="008764C7">
        <w:t>(2):261-267.</w:t>
      </w:r>
    </w:p>
    <w:p w:rsidR="008764C7" w:rsidRPr="008764C7" w:rsidRDefault="008764C7" w:rsidP="008764C7">
      <w:pPr>
        <w:pStyle w:val="EndNoteBibliography"/>
        <w:ind w:left="720" w:hanging="720"/>
        <w:rPr>
          <w:b/>
        </w:rPr>
      </w:pPr>
      <w:r w:rsidRPr="008764C7">
        <w:t>21.</w:t>
      </w:r>
      <w:r w:rsidRPr="008764C7">
        <w:tab/>
      </w:r>
      <w:r w:rsidRPr="008764C7">
        <w:rPr>
          <w:b/>
        </w:rPr>
        <w:t xml:space="preserve">Available from: </w:t>
      </w:r>
      <w:hyperlink r:id="rId13" w:history="1">
        <w:r w:rsidRPr="008764C7">
          <w:rPr>
            <w:rStyle w:val="Hyperlink"/>
            <w:b/>
          </w:rPr>
          <w:t>http://www.occp.com</w:t>
        </w:r>
      </w:hyperlink>
      <w:r w:rsidRPr="008764C7">
        <w:rPr>
          <w:b/>
        </w:rPr>
        <w:t xml:space="preserve">. [Accessed on March 18, 2013] </w:t>
      </w:r>
    </w:p>
    <w:p w:rsidR="008764C7" w:rsidRPr="008764C7" w:rsidRDefault="008764C7" w:rsidP="008764C7">
      <w:pPr>
        <w:pStyle w:val="EndNoteBibliography"/>
        <w:ind w:left="720" w:hanging="720"/>
      </w:pPr>
      <w:r w:rsidRPr="00C61699">
        <w:rPr>
          <w:lang w:val="de-DE"/>
        </w:rPr>
        <w:t>22.</w:t>
      </w:r>
      <w:r w:rsidRPr="00C61699">
        <w:rPr>
          <w:lang w:val="de-DE"/>
        </w:rPr>
        <w:tab/>
        <w:t xml:space="preserve">Walter E: </w:t>
      </w:r>
      <w:r w:rsidRPr="00C61699">
        <w:rPr>
          <w:b/>
          <w:lang w:val="de-DE"/>
        </w:rPr>
        <w:t xml:space="preserve">IPF Institut für Pharmaökonomische Forschung, Report (unpublised) </w:t>
      </w:r>
      <w:r w:rsidRPr="00C61699">
        <w:rPr>
          <w:lang w:val="de-DE"/>
        </w:rPr>
        <w:t>In</w:t>
      </w:r>
      <w:r w:rsidRPr="00C61699">
        <w:rPr>
          <w:i/>
          <w:lang w:val="de-DE"/>
        </w:rPr>
        <w:t>.</w:t>
      </w:r>
      <w:r w:rsidRPr="00C61699">
        <w:rPr>
          <w:lang w:val="de-DE"/>
        </w:rPr>
        <w:t xml:space="preserve"> </w:t>
      </w:r>
      <w:r w:rsidRPr="008764C7">
        <w:t>Wien; 2012.</w:t>
      </w:r>
    </w:p>
    <w:p w:rsidR="008764C7" w:rsidRPr="008764C7" w:rsidRDefault="008764C7" w:rsidP="008764C7">
      <w:pPr>
        <w:pStyle w:val="EndNoteBibliography"/>
        <w:ind w:left="720" w:hanging="720"/>
      </w:pPr>
      <w:r w:rsidRPr="008764C7">
        <w:t>23.</w:t>
      </w:r>
      <w:r w:rsidRPr="008764C7">
        <w:tab/>
        <w:t xml:space="preserve">Lidgren M, Wilking N, Jonsson B, Rehnberg C: </w:t>
      </w:r>
      <w:r w:rsidRPr="008764C7">
        <w:rPr>
          <w:b/>
        </w:rPr>
        <w:t>Health related quality of life in different states of breast cancer</w:t>
      </w:r>
      <w:r w:rsidRPr="008764C7">
        <w:t xml:space="preserve">. </w:t>
      </w:r>
      <w:r w:rsidRPr="008764C7">
        <w:rPr>
          <w:i/>
        </w:rPr>
        <w:t xml:space="preserve">Quality of life research : an international journal of quality of life aspects of treatment, care and rehabilitation </w:t>
      </w:r>
      <w:r w:rsidRPr="008764C7">
        <w:t xml:space="preserve">2007, </w:t>
      </w:r>
      <w:r w:rsidRPr="008764C7">
        <w:rPr>
          <w:b/>
        </w:rPr>
        <w:t>16</w:t>
      </w:r>
      <w:r w:rsidRPr="008764C7">
        <w:t>(6):1073-1081.</w:t>
      </w:r>
    </w:p>
    <w:p w:rsidR="008764C7" w:rsidRPr="00F75E96" w:rsidRDefault="00CB45E8" w:rsidP="008764C7">
      <w:pPr>
        <w:rPr>
          <w:lang w:val="en-US"/>
        </w:rPr>
      </w:pPr>
      <w:r>
        <w:rPr>
          <w:lang w:val="en-US"/>
        </w:rPr>
        <w:fldChar w:fldCharType="end"/>
      </w:r>
    </w:p>
    <w:p w:rsidR="008764C7" w:rsidRPr="00C61699" w:rsidRDefault="008764C7" w:rsidP="008764C7">
      <w:pPr>
        <w:rPr>
          <w:lang w:val="en-US"/>
        </w:rPr>
      </w:pPr>
    </w:p>
    <w:sectPr w:rsidR="008764C7" w:rsidRPr="00C61699" w:rsidSect="008855C5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52F4" w:rsidRDefault="00FE52F4">
      <w:pPr>
        <w:spacing w:line="240" w:lineRule="auto"/>
      </w:pPr>
      <w:r>
        <w:separator/>
      </w:r>
    </w:p>
  </w:endnote>
  <w:endnote w:type="continuationSeparator" w:id="0">
    <w:p w:rsidR="00FE52F4" w:rsidRDefault="00FE52F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yriad Pro">
    <w:altName w:val="Arial"/>
    <w:charset w:val="00"/>
    <w:family w:val="swiss"/>
    <w:pitch w:val="variable"/>
    <w:sig w:usb0="A00002AF" w:usb1="50002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4C7" w:rsidRDefault="008764C7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EC9" w:rsidRDefault="003A1EC9">
    <w:pPr>
      <w:pStyle w:val="Footer"/>
      <w:jc w:val="center"/>
    </w:pPr>
    <w:r>
      <w:t xml:space="preserve">Page </w:t>
    </w:r>
    <w:r w:rsidR="00CB45E8">
      <w:fldChar w:fldCharType="begin"/>
    </w:r>
    <w:r>
      <w:instrText xml:space="preserve"> PAGE   \* MERGEFORMAT </w:instrText>
    </w:r>
    <w:r w:rsidR="00CB45E8">
      <w:fldChar w:fldCharType="separate"/>
    </w:r>
    <w:r w:rsidR="00727892">
      <w:rPr>
        <w:noProof/>
      </w:rPr>
      <w:t>1</w:t>
    </w:r>
    <w:r w:rsidR="00CB45E8">
      <w:rPr>
        <w:noProof/>
      </w:rPr>
      <w:fldChar w:fldCharType="end"/>
    </w:r>
  </w:p>
  <w:p w:rsidR="003A1EC9" w:rsidRDefault="003A1EC9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4C7" w:rsidRDefault="008764C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52F4" w:rsidRDefault="00FE52F4">
      <w:pPr>
        <w:spacing w:line="240" w:lineRule="auto"/>
      </w:pPr>
      <w:r>
        <w:separator/>
      </w:r>
    </w:p>
  </w:footnote>
  <w:footnote w:type="continuationSeparator" w:id="0">
    <w:p w:rsidR="00FE52F4" w:rsidRDefault="00FE52F4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4C7" w:rsidRDefault="008764C7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4C7" w:rsidRDefault="008764C7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4C7" w:rsidRDefault="008764C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9" type="#_x0000_t75" style="width:170.25pt;height:170.25pt" o:bullet="t">
        <v:imagedata r:id="rId1" o:title="art72F3"/>
      </v:shape>
    </w:pict>
  </w:numPicBullet>
  <w:abstractNum w:abstractNumId="0">
    <w:nsid w:val="172A62CD"/>
    <w:multiLevelType w:val="hybridMultilevel"/>
    <w:tmpl w:val="222C415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527EB2"/>
    <w:multiLevelType w:val="hybridMultilevel"/>
    <w:tmpl w:val="51F8F134"/>
    <w:lvl w:ilvl="0" w:tplc="842C133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4B7198"/>
    <w:multiLevelType w:val="hybridMultilevel"/>
    <w:tmpl w:val="655E36F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772C8E"/>
    <w:multiLevelType w:val="hybridMultilevel"/>
    <w:tmpl w:val="0FBC1D7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AB0415"/>
    <w:multiLevelType w:val="hybridMultilevel"/>
    <w:tmpl w:val="7D2EDD1A"/>
    <w:lvl w:ilvl="0" w:tplc="E184268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F8209E6">
      <w:start w:val="2016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5EC056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FC4C526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1CA26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DEE8872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862C59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8DC21D2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6BE236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4582585A"/>
    <w:multiLevelType w:val="hybridMultilevel"/>
    <w:tmpl w:val="81680752"/>
    <w:lvl w:ilvl="0" w:tplc="41ACD6E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FE242D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ACE652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6529C14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CE23B88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CE2FF92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1F02CA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7849E82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A642408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>
    <w:nsid w:val="529439DD"/>
    <w:multiLevelType w:val="hybridMultilevel"/>
    <w:tmpl w:val="40EE41C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AEB676C"/>
    <w:multiLevelType w:val="hybridMultilevel"/>
    <w:tmpl w:val="ED84954E"/>
    <w:lvl w:ilvl="0" w:tplc="5CFEFD7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B284654">
      <w:start w:val="2016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0143FA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DC01286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1CFF8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2F85A7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542D3D6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8825A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ADA10E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4"/>
  </w:num>
  <w:num w:numId="5">
    <w:abstractNumId w:val="3"/>
  </w:num>
  <w:num w:numId="6">
    <w:abstractNumId w:val="6"/>
  </w:num>
  <w:num w:numId="7">
    <w:abstractNumId w:val="2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docVars>
    <w:docVar w:name="EN.InstantFormat" w:val="T"/>
    <w:docVar w:name="EN.Layout" w:val="橄ㄴ토Ŏր찔㈇"/>
    <w:docVar w:name="EN.Libraries" w:val="&lt;Libraries&gt;&lt;/Libraries&gt;"/>
    <w:docVar w:name="Total_Editing_Time" w:val="0"/>
  </w:docVars>
  <w:rsids>
    <w:rsidRoot w:val="00EF33D7"/>
    <w:rsid w:val="0000239E"/>
    <w:rsid w:val="00005DA1"/>
    <w:rsid w:val="000137B2"/>
    <w:rsid w:val="00014156"/>
    <w:rsid w:val="00020F40"/>
    <w:rsid w:val="00024B06"/>
    <w:rsid w:val="00031C22"/>
    <w:rsid w:val="00035D6A"/>
    <w:rsid w:val="00051CE8"/>
    <w:rsid w:val="00054D3E"/>
    <w:rsid w:val="00055F15"/>
    <w:rsid w:val="0006572A"/>
    <w:rsid w:val="00071D8E"/>
    <w:rsid w:val="00073523"/>
    <w:rsid w:val="00073B39"/>
    <w:rsid w:val="0007695F"/>
    <w:rsid w:val="0008312E"/>
    <w:rsid w:val="00084BE6"/>
    <w:rsid w:val="000A03F3"/>
    <w:rsid w:val="000A5245"/>
    <w:rsid w:val="000B0D48"/>
    <w:rsid w:val="000C64AD"/>
    <w:rsid w:val="000D366A"/>
    <w:rsid w:val="000F5FDE"/>
    <w:rsid w:val="00106104"/>
    <w:rsid w:val="00113621"/>
    <w:rsid w:val="00125F79"/>
    <w:rsid w:val="00126773"/>
    <w:rsid w:val="00126D5D"/>
    <w:rsid w:val="00131752"/>
    <w:rsid w:val="0015374E"/>
    <w:rsid w:val="001554A2"/>
    <w:rsid w:val="001708B5"/>
    <w:rsid w:val="00180EFA"/>
    <w:rsid w:val="001851B6"/>
    <w:rsid w:val="00190596"/>
    <w:rsid w:val="001A2B2F"/>
    <w:rsid w:val="001A784E"/>
    <w:rsid w:val="001B6061"/>
    <w:rsid w:val="001B72BB"/>
    <w:rsid w:val="001C383F"/>
    <w:rsid w:val="001C76AB"/>
    <w:rsid w:val="001E01D0"/>
    <w:rsid w:val="001E3551"/>
    <w:rsid w:val="001E6B55"/>
    <w:rsid w:val="001F4163"/>
    <w:rsid w:val="00200D93"/>
    <w:rsid w:val="0020647B"/>
    <w:rsid w:val="00206D3A"/>
    <w:rsid w:val="0020774A"/>
    <w:rsid w:val="00210160"/>
    <w:rsid w:val="002267D4"/>
    <w:rsid w:val="00231612"/>
    <w:rsid w:val="00232963"/>
    <w:rsid w:val="00234E5B"/>
    <w:rsid w:val="002351B8"/>
    <w:rsid w:val="002451B7"/>
    <w:rsid w:val="002548C5"/>
    <w:rsid w:val="00256992"/>
    <w:rsid w:val="00256BB1"/>
    <w:rsid w:val="00263B6F"/>
    <w:rsid w:val="00275761"/>
    <w:rsid w:val="00276BB6"/>
    <w:rsid w:val="0029165D"/>
    <w:rsid w:val="00295DE7"/>
    <w:rsid w:val="00297345"/>
    <w:rsid w:val="002A3F43"/>
    <w:rsid w:val="002A7117"/>
    <w:rsid w:val="002B38A2"/>
    <w:rsid w:val="002B5DAF"/>
    <w:rsid w:val="002B6D84"/>
    <w:rsid w:val="002C4C9E"/>
    <w:rsid w:val="002C6593"/>
    <w:rsid w:val="002D1777"/>
    <w:rsid w:val="003007A6"/>
    <w:rsid w:val="00305B53"/>
    <w:rsid w:val="00312267"/>
    <w:rsid w:val="003147D4"/>
    <w:rsid w:val="00314F3B"/>
    <w:rsid w:val="00315FC9"/>
    <w:rsid w:val="003202DB"/>
    <w:rsid w:val="00326D63"/>
    <w:rsid w:val="003270EF"/>
    <w:rsid w:val="0033125C"/>
    <w:rsid w:val="003325B0"/>
    <w:rsid w:val="00336848"/>
    <w:rsid w:val="00340FD5"/>
    <w:rsid w:val="00341209"/>
    <w:rsid w:val="0034177A"/>
    <w:rsid w:val="00342A7D"/>
    <w:rsid w:val="003468D2"/>
    <w:rsid w:val="003503EE"/>
    <w:rsid w:val="0035314D"/>
    <w:rsid w:val="003653BF"/>
    <w:rsid w:val="00376392"/>
    <w:rsid w:val="003824CB"/>
    <w:rsid w:val="00382FCF"/>
    <w:rsid w:val="00384703"/>
    <w:rsid w:val="00385C32"/>
    <w:rsid w:val="003964C1"/>
    <w:rsid w:val="003A1EC9"/>
    <w:rsid w:val="003A4A02"/>
    <w:rsid w:val="003C2357"/>
    <w:rsid w:val="003C25D7"/>
    <w:rsid w:val="003C2810"/>
    <w:rsid w:val="003C3201"/>
    <w:rsid w:val="003E6049"/>
    <w:rsid w:val="003E7CB9"/>
    <w:rsid w:val="003F03C3"/>
    <w:rsid w:val="00401BD3"/>
    <w:rsid w:val="00402AD3"/>
    <w:rsid w:val="00414328"/>
    <w:rsid w:val="00415BC3"/>
    <w:rsid w:val="00423353"/>
    <w:rsid w:val="0043302E"/>
    <w:rsid w:val="00433C1F"/>
    <w:rsid w:val="00435A4F"/>
    <w:rsid w:val="00444BC9"/>
    <w:rsid w:val="0045139E"/>
    <w:rsid w:val="00474DB3"/>
    <w:rsid w:val="00483CB1"/>
    <w:rsid w:val="004859A6"/>
    <w:rsid w:val="0049589A"/>
    <w:rsid w:val="004A296F"/>
    <w:rsid w:val="004A3081"/>
    <w:rsid w:val="004B0E1A"/>
    <w:rsid w:val="004C13AF"/>
    <w:rsid w:val="004C1710"/>
    <w:rsid w:val="004C3BC1"/>
    <w:rsid w:val="004C6199"/>
    <w:rsid w:val="004D0257"/>
    <w:rsid w:val="004D4C11"/>
    <w:rsid w:val="004D5767"/>
    <w:rsid w:val="004E7D09"/>
    <w:rsid w:val="00501D57"/>
    <w:rsid w:val="005052AC"/>
    <w:rsid w:val="00512496"/>
    <w:rsid w:val="00515DB6"/>
    <w:rsid w:val="00520B48"/>
    <w:rsid w:val="00521E1D"/>
    <w:rsid w:val="005264AD"/>
    <w:rsid w:val="00527FC9"/>
    <w:rsid w:val="00533014"/>
    <w:rsid w:val="00536571"/>
    <w:rsid w:val="00543807"/>
    <w:rsid w:val="00546130"/>
    <w:rsid w:val="0054683F"/>
    <w:rsid w:val="00560FA1"/>
    <w:rsid w:val="00563CA1"/>
    <w:rsid w:val="0057636C"/>
    <w:rsid w:val="00580D2A"/>
    <w:rsid w:val="005843D1"/>
    <w:rsid w:val="005970DD"/>
    <w:rsid w:val="005E0EDC"/>
    <w:rsid w:val="005E117A"/>
    <w:rsid w:val="005F1129"/>
    <w:rsid w:val="005F4CC5"/>
    <w:rsid w:val="005F72FD"/>
    <w:rsid w:val="00601CEE"/>
    <w:rsid w:val="00604247"/>
    <w:rsid w:val="00604FE1"/>
    <w:rsid w:val="0061263D"/>
    <w:rsid w:val="006211D8"/>
    <w:rsid w:val="006217E4"/>
    <w:rsid w:val="0065121C"/>
    <w:rsid w:val="00664AED"/>
    <w:rsid w:val="006651FC"/>
    <w:rsid w:val="00667F33"/>
    <w:rsid w:val="00674533"/>
    <w:rsid w:val="00676C8C"/>
    <w:rsid w:val="00682787"/>
    <w:rsid w:val="006927D1"/>
    <w:rsid w:val="006A204E"/>
    <w:rsid w:val="006C54B4"/>
    <w:rsid w:val="006D311C"/>
    <w:rsid w:val="006D6116"/>
    <w:rsid w:val="006E0322"/>
    <w:rsid w:val="006E0A72"/>
    <w:rsid w:val="006F12A5"/>
    <w:rsid w:val="006F65B7"/>
    <w:rsid w:val="006F7A16"/>
    <w:rsid w:val="00705681"/>
    <w:rsid w:val="007074C6"/>
    <w:rsid w:val="00714FC4"/>
    <w:rsid w:val="00716F87"/>
    <w:rsid w:val="00721F60"/>
    <w:rsid w:val="007228E6"/>
    <w:rsid w:val="007233AC"/>
    <w:rsid w:val="00727892"/>
    <w:rsid w:val="00731D97"/>
    <w:rsid w:val="007341A3"/>
    <w:rsid w:val="00735B60"/>
    <w:rsid w:val="00737733"/>
    <w:rsid w:val="00751F31"/>
    <w:rsid w:val="00754FE3"/>
    <w:rsid w:val="00757A3C"/>
    <w:rsid w:val="00760C83"/>
    <w:rsid w:val="007651FC"/>
    <w:rsid w:val="00775696"/>
    <w:rsid w:val="00775DAA"/>
    <w:rsid w:val="00780646"/>
    <w:rsid w:val="007854C5"/>
    <w:rsid w:val="00790507"/>
    <w:rsid w:val="00792F69"/>
    <w:rsid w:val="00796A91"/>
    <w:rsid w:val="007A6CBE"/>
    <w:rsid w:val="007C02FC"/>
    <w:rsid w:val="007D68AA"/>
    <w:rsid w:val="007D7EA9"/>
    <w:rsid w:val="007E1279"/>
    <w:rsid w:val="007E4B6F"/>
    <w:rsid w:val="007E6913"/>
    <w:rsid w:val="007E6F74"/>
    <w:rsid w:val="007F438A"/>
    <w:rsid w:val="0080148E"/>
    <w:rsid w:val="0080287E"/>
    <w:rsid w:val="00802C6C"/>
    <w:rsid w:val="00805184"/>
    <w:rsid w:val="0081023F"/>
    <w:rsid w:val="00811C28"/>
    <w:rsid w:val="008316D2"/>
    <w:rsid w:val="00836346"/>
    <w:rsid w:val="00843FCB"/>
    <w:rsid w:val="00850853"/>
    <w:rsid w:val="00852065"/>
    <w:rsid w:val="008529EB"/>
    <w:rsid w:val="00854E67"/>
    <w:rsid w:val="00855809"/>
    <w:rsid w:val="00863C63"/>
    <w:rsid w:val="00870790"/>
    <w:rsid w:val="008714A5"/>
    <w:rsid w:val="00871592"/>
    <w:rsid w:val="00873A64"/>
    <w:rsid w:val="00874E11"/>
    <w:rsid w:val="00875FD9"/>
    <w:rsid w:val="008764C7"/>
    <w:rsid w:val="0088033B"/>
    <w:rsid w:val="008855C5"/>
    <w:rsid w:val="00893B4A"/>
    <w:rsid w:val="00894003"/>
    <w:rsid w:val="00894062"/>
    <w:rsid w:val="00896945"/>
    <w:rsid w:val="008A1544"/>
    <w:rsid w:val="008A22BD"/>
    <w:rsid w:val="008B0600"/>
    <w:rsid w:val="008B56A2"/>
    <w:rsid w:val="008B716C"/>
    <w:rsid w:val="008C5366"/>
    <w:rsid w:val="008C5D65"/>
    <w:rsid w:val="008C7DD8"/>
    <w:rsid w:val="008D1A6A"/>
    <w:rsid w:val="008D6935"/>
    <w:rsid w:val="008E3781"/>
    <w:rsid w:val="008F197A"/>
    <w:rsid w:val="008F28F5"/>
    <w:rsid w:val="008F551B"/>
    <w:rsid w:val="00901270"/>
    <w:rsid w:val="00904CF5"/>
    <w:rsid w:val="00904F1E"/>
    <w:rsid w:val="009059AB"/>
    <w:rsid w:val="00913BD5"/>
    <w:rsid w:val="00916255"/>
    <w:rsid w:val="00916905"/>
    <w:rsid w:val="0092393F"/>
    <w:rsid w:val="009256C4"/>
    <w:rsid w:val="009270CC"/>
    <w:rsid w:val="00932288"/>
    <w:rsid w:val="00940C08"/>
    <w:rsid w:val="00941537"/>
    <w:rsid w:val="00943B49"/>
    <w:rsid w:val="0094414F"/>
    <w:rsid w:val="00944216"/>
    <w:rsid w:val="00947559"/>
    <w:rsid w:val="00973259"/>
    <w:rsid w:val="009803BF"/>
    <w:rsid w:val="00990057"/>
    <w:rsid w:val="0099374E"/>
    <w:rsid w:val="009A289A"/>
    <w:rsid w:val="009A3051"/>
    <w:rsid w:val="009A6486"/>
    <w:rsid w:val="009B0F6B"/>
    <w:rsid w:val="009B1E76"/>
    <w:rsid w:val="009B24A4"/>
    <w:rsid w:val="009B5187"/>
    <w:rsid w:val="009C0A37"/>
    <w:rsid w:val="009C6A90"/>
    <w:rsid w:val="009D0BC5"/>
    <w:rsid w:val="009D3BC2"/>
    <w:rsid w:val="009D7817"/>
    <w:rsid w:val="009E2FC9"/>
    <w:rsid w:val="009F1986"/>
    <w:rsid w:val="00A07F2A"/>
    <w:rsid w:val="00A1142C"/>
    <w:rsid w:val="00A15603"/>
    <w:rsid w:val="00A35B4E"/>
    <w:rsid w:val="00A47358"/>
    <w:rsid w:val="00A52B7C"/>
    <w:rsid w:val="00A67A7C"/>
    <w:rsid w:val="00A75F9A"/>
    <w:rsid w:val="00A77568"/>
    <w:rsid w:val="00A94F49"/>
    <w:rsid w:val="00AA4084"/>
    <w:rsid w:val="00AB0468"/>
    <w:rsid w:val="00AB0C21"/>
    <w:rsid w:val="00AB7C8B"/>
    <w:rsid w:val="00AC2EAC"/>
    <w:rsid w:val="00AC3076"/>
    <w:rsid w:val="00AC58B4"/>
    <w:rsid w:val="00AD5E7E"/>
    <w:rsid w:val="00AF043E"/>
    <w:rsid w:val="00AF351F"/>
    <w:rsid w:val="00AF5792"/>
    <w:rsid w:val="00B1743E"/>
    <w:rsid w:val="00B174FC"/>
    <w:rsid w:val="00B20FDF"/>
    <w:rsid w:val="00B241C1"/>
    <w:rsid w:val="00B2496C"/>
    <w:rsid w:val="00B440FE"/>
    <w:rsid w:val="00B47932"/>
    <w:rsid w:val="00B66A51"/>
    <w:rsid w:val="00B67910"/>
    <w:rsid w:val="00B67BF3"/>
    <w:rsid w:val="00B733AB"/>
    <w:rsid w:val="00B7416F"/>
    <w:rsid w:val="00B74C2F"/>
    <w:rsid w:val="00B84189"/>
    <w:rsid w:val="00BA752C"/>
    <w:rsid w:val="00BB2D16"/>
    <w:rsid w:val="00BB2FA2"/>
    <w:rsid w:val="00BB591D"/>
    <w:rsid w:val="00BC6F05"/>
    <w:rsid w:val="00BE091A"/>
    <w:rsid w:val="00BF7B48"/>
    <w:rsid w:val="00C03776"/>
    <w:rsid w:val="00C1051A"/>
    <w:rsid w:val="00C43DE3"/>
    <w:rsid w:val="00C45ADD"/>
    <w:rsid w:val="00C553CD"/>
    <w:rsid w:val="00C56825"/>
    <w:rsid w:val="00C57B01"/>
    <w:rsid w:val="00C61699"/>
    <w:rsid w:val="00C63355"/>
    <w:rsid w:val="00C76C52"/>
    <w:rsid w:val="00C82341"/>
    <w:rsid w:val="00C93DC4"/>
    <w:rsid w:val="00C97CC2"/>
    <w:rsid w:val="00CA573C"/>
    <w:rsid w:val="00CB45E8"/>
    <w:rsid w:val="00CC12FA"/>
    <w:rsid w:val="00CC4A9E"/>
    <w:rsid w:val="00CD371A"/>
    <w:rsid w:val="00CE35DB"/>
    <w:rsid w:val="00CE7537"/>
    <w:rsid w:val="00CF1B78"/>
    <w:rsid w:val="00CF378F"/>
    <w:rsid w:val="00CF5323"/>
    <w:rsid w:val="00CF77AE"/>
    <w:rsid w:val="00D0153E"/>
    <w:rsid w:val="00D06BCB"/>
    <w:rsid w:val="00D0758D"/>
    <w:rsid w:val="00D131FC"/>
    <w:rsid w:val="00D14316"/>
    <w:rsid w:val="00D16D41"/>
    <w:rsid w:val="00D23E4D"/>
    <w:rsid w:val="00D24383"/>
    <w:rsid w:val="00D255B9"/>
    <w:rsid w:val="00D26856"/>
    <w:rsid w:val="00D349B8"/>
    <w:rsid w:val="00D357B6"/>
    <w:rsid w:val="00D36F7D"/>
    <w:rsid w:val="00D401D8"/>
    <w:rsid w:val="00D450EB"/>
    <w:rsid w:val="00D62EB4"/>
    <w:rsid w:val="00D634E0"/>
    <w:rsid w:val="00D641ED"/>
    <w:rsid w:val="00D677B4"/>
    <w:rsid w:val="00D736A0"/>
    <w:rsid w:val="00D75E6D"/>
    <w:rsid w:val="00D76DE9"/>
    <w:rsid w:val="00D773D3"/>
    <w:rsid w:val="00D83F3B"/>
    <w:rsid w:val="00D96684"/>
    <w:rsid w:val="00DA37BE"/>
    <w:rsid w:val="00DB094A"/>
    <w:rsid w:val="00DC0919"/>
    <w:rsid w:val="00DC781C"/>
    <w:rsid w:val="00DE0940"/>
    <w:rsid w:val="00DF0DA6"/>
    <w:rsid w:val="00DF43B7"/>
    <w:rsid w:val="00DF693F"/>
    <w:rsid w:val="00E0023F"/>
    <w:rsid w:val="00E046B2"/>
    <w:rsid w:val="00E04DF3"/>
    <w:rsid w:val="00E05880"/>
    <w:rsid w:val="00E241A9"/>
    <w:rsid w:val="00E315A1"/>
    <w:rsid w:val="00E4053B"/>
    <w:rsid w:val="00E44129"/>
    <w:rsid w:val="00E44524"/>
    <w:rsid w:val="00E47A91"/>
    <w:rsid w:val="00E50A5A"/>
    <w:rsid w:val="00E6047B"/>
    <w:rsid w:val="00E675FC"/>
    <w:rsid w:val="00E71E28"/>
    <w:rsid w:val="00E73286"/>
    <w:rsid w:val="00E809C5"/>
    <w:rsid w:val="00E957BE"/>
    <w:rsid w:val="00EA0F2B"/>
    <w:rsid w:val="00EA1DCE"/>
    <w:rsid w:val="00EA50E7"/>
    <w:rsid w:val="00EA7266"/>
    <w:rsid w:val="00EC5F7A"/>
    <w:rsid w:val="00ED21BB"/>
    <w:rsid w:val="00ED323F"/>
    <w:rsid w:val="00EE3796"/>
    <w:rsid w:val="00EE3C8B"/>
    <w:rsid w:val="00EE6849"/>
    <w:rsid w:val="00EF24E0"/>
    <w:rsid w:val="00EF33D7"/>
    <w:rsid w:val="00F00DC1"/>
    <w:rsid w:val="00F0110D"/>
    <w:rsid w:val="00F0545F"/>
    <w:rsid w:val="00F061E4"/>
    <w:rsid w:val="00F17267"/>
    <w:rsid w:val="00F23E6C"/>
    <w:rsid w:val="00F33592"/>
    <w:rsid w:val="00F50495"/>
    <w:rsid w:val="00F54434"/>
    <w:rsid w:val="00F5556D"/>
    <w:rsid w:val="00F620BE"/>
    <w:rsid w:val="00F66EE3"/>
    <w:rsid w:val="00F720B7"/>
    <w:rsid w:val="00F72249"/>
    <w:rsid w:val="00F74B31"/>
    <w:rsid w:val="00F74E54"/>
    <w:rsid w:val="00F75E96"/>
    <w:rsid w:val="00F774C4"/>
    <w:rsid w:val="00F87997"/>
    <w:rsid w:val="00F9001C"/>
    <w:rsid w:val="00F922C2"/>
    <w:rsid w:val="00F96468"/>
    <w:rsid w:val="00F96CAD"/>
    <w:rsid w:val="00FA43FD"/>
    <w:rsid w:val="00FA6649"/>
    <w:rsid w:val="00FB3CE9"/>
    <w:rsid w:val="00FB7387"/>
    <w:rsid w:val="00FC1086"/>
    <w:rsid w:val="00FD313C"/>
    <w:rsid w:val="00FE1D11"/>
    <w:rsid w:val="00FE52F4"/>
    <w:rsid w:val="00FF0A97"/>
    <w:rsid w:val="00FF52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33D7"/>
    <w:pPr>
      <w:widowControl w:val="0"/>
      <w:spacing w:after="0" w:line="360" w:lineRule="auto"/>
      <w:jc w:val="both"/>
    </w:pPr>
    <w:rPr>
      <w:rFonts w:ascii="Calibri" w:eastAsia="Calibri" w:hAnsi="Calibri" w:cs="Times New Roman"/>
      <w:lang w:val="de-AT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432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F33D7"/>
    <w:pPr>
      <w:keepNext/>
      <w:tabs>
        <w:tab w:val="left" w:pos="1134"/>
      </w:tabs>
      <w:spacing w:before="240" w:after="60"/>
      <w:ind w:left="1134" w:hanging="567"/>
      <w:outlineLvl w:val="1"/>
    </w:pPr>
    <w:rPr>
      <w:rFonts w:eastAsia="Times New Roman"/>
      <w:b/>
      <w:bCs/>
      <w:iCs/>
      <w:sz w:val="26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677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EF33D7"/>
    <w:pPr>
      <w:spacing w:before="240" w:after="60"/>
      <w:outlineLvl w:val="4"/>
    </w:pPr>
    <w:rPr>
      <w:rFonts w:eastAsia="Times New Roman"/>
      <w:b/>
      <w:bCs/>
      <w:iCs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EF33D7"/>
    <w:pPr>
      <w:spacing w:before="240" w:after="60"/>
      <w:outlineLvl w:val="5"/>
    </w:pPr>
    <w:rPr>
      <w:rFonts w:eastAsia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F33D7"/>
    <w:rPr>
      <w:rFonts w:ascii="Calibri" w:eastAsia="Times New Roman" w:hAnsi="Calibri" w:cs="Times New Roman"/>
      <w:b/>
      <w:bCs/>
      <w:iCs/>
      <w:sz w:val="26"/>
      <w:szCs w:val="28"/>
      <w:lang w:val="de-AT"/>
    </w:rPr>
  </w:style>
  <w:style w:type="character" w:customStyle="1" w:styleId="Heading5Char">
    <w:name w:val="Heading 5 Char"/>
    <w:basedOn w:val="DefaultParagraphFont"/>
    <w:link w:val="Heading5"/>
    <w:uiPriority w:val="9"/>
    <w:rsid w:val="00EF33D7"/>
    <w:rPr>
      <w:rFonts w:ascii="Calibri" w:eastAsia="Times New Roman" w:hAnsi="Calibri" w:cs="Times New Roman"/>
      <w:b/>
      <w:bCs/>
      <w:iCs/>
      <w:szCs w:val="26"/>
      <w:lang w:val="de-AT"/>
    </w:rPr>
  </w:style>
  <w:style w:type="character" w:customStyle="1" w:styleId="Heading6Char">
    <w:name w:val="Heading 6 Char"/>
    <w:basedOn w:val="DefaultParagraphFont"/>
    <w:link w:val="Heading6"/>
    <w:uiPriority w:val="9"/>
    <w:rsid w:val="00EF33D7"/>
    <w:rPr>
      <w:rFonts w:ascii="Calibri" w:eastAsia="Times New Roman" w:hAnsi="Calibri" w:cs="Times New Roman"/>
      <w:b/>
      <w:bCs/>
      <w:lang w:val="de-AT"/>
    </w:rPr>
  </w:style>
  <w:style w:type="paragraph" w:styleId="Header">
    <w:name w:val="header"/>
    <w:basedOn w:val="Normal"/>
    <w:link w:val="HeaderChar"/>
    <w:uiPriority w:val="99"/>
    <w:unhideWhenUsed/>
    <w:rsid w:val="00EF33D7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33D7"/>
    <w:rPr>
      <w:rFonts w:ascii="Calibri" w:eastAsia="Calibri" w:hAnsi="Calibri" w:cs="Times New Roman"/>
      <w:lang w:val="de-AT"/>
    </w:rPr>
  </w:style>
  <w:style w:type="paragraph" w:styleId="Footer">
    <w:name w:val="footer"/>
    <w:basedOn w:val="Normal"/>
    <w:link w:val="FooterChar"/>
    <w:uiPriority w:val="99"/>
    <w:unhideWhenUsed/>
    <w:rsid w:val="00EF33D7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33D7"/>
    <w:rPr>
      <w:rFonts w:ascii="Calibri" w:eastAsia="Calibri" w:hAnsi="Calibri" w:cs="Times New Roman"/>
      <w:lang w:val="de-AT"/>
    </w:rPr>
  </w:style>
  <w:style w:type="character" w:styleId="CommentReference">
    <w:name w:val="annotation reference"/>
    <w:uiPriority w:val="99"/>
    <w:semiHidden/>
    <w:unhideWhenUsed/>
    <w:rsid w:val="00EF33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F33D7"/>
    <w:rPr>
      <w:rFonts w:ascii="Myriad Pro" w:hAnsi="Myriad Pro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33D7"/>
    <w:rPr>
      <w:rFonts w:ascii="Myriad Pro" w:eastAsia="Calibri" w:hAnsi="Myriad Pro" w:cs="Times New Roman"/>
      <w:sz w:val="20"/>
      <w:szCs w:val="20"/>
      <w:lang w:val="de-AT"/>
    </w:rPr>
  </w:style>
  <w:style w:type="character" w:styleId="SubtleEmphasis">
    <w:name w:val="Subtle Emphasis"/>
    <w:uiPriority w:val="19"/>
    <w:qFormat/>
    <w:rsid w:val="00EF33D7"/>
    <w:rPr>
      <w:i/>
      <w:iCs/>
      <w:color w:val="808080"/>
    </w:rPr>
  </w:style>
  <w:style w:type="paragraph" w:styleId="Caption">
    <w:name w:val="caption"/>
    <w:basedOn w:val="Normal"/>
    <w:next w:val="Normal"/>
    <w:uiPriority w:val="35"/>
    <w:unhideWhenUsed/>
    <w:qFormat/>
    <w:rsid w:val="00EF33D7"/>
    <w:pPr>
      <w:widowControl/>
      <w:spacing w:after="200" w:line="240" w:lineRule="auto"/>
      <w:jc w:val="left"/>
    </w:pPr>
    <w:rPr>
      <w:b/>
      <w:bCs/>
      <w:color w:val="4F81BD"/>
      <w:sz w:val="18"/>
      <w:szCs w:val="18"/>
      <w:lang w:val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33D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33D7"/>
    <w:rPr>
      <w:rFonts w:ascii="Tahoma" w:eastAsia="Calibri" w:hAnsi="Tahoma" w:cs="Tahoma"/>
      <w:sz w:val="16"/>
      <w:szCs w:val="16"/>
      <w:lang w:val="de-AT"/>
    </w:rPr>
  </w:style>
  <w:style w:type="paragraph" w:styleId="ListParagraph">
    <w:name w:val="List Paragraph"/>
    <w:basedOn w:val="Normal"/>
    <w:uiPriority w:val="34"/>
    <w:qFormat/>
    <w:rsid w:val="004C1710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47559"/>
    <w:pPr>
      <w:widowControl/>
      <w:spacing w:before="100" w:beforeAutospacing="1" w:after="100" w:afterAutospacing="1" w:line="240" w:lineRule="auto"/>
      <w:jc w:val="left"/>
    </w:pPr>
    <w:rPr>
      <w:rFonts w:ascii="Times New Roman" w:eastAsiaTheme="minorEastAsia" w:hAnsi="Times New Roman"/>
      <w:sz w:val="24"/>
      <w:szCs w:val="24"/>
      <w:lang w:val="en-CA" w:eastAsia="en-CA"/>
    </w:rPr>
  </w:style>
  <w:style w:type="character" w:customStyle="1" w:styleId="rvts2">
    <w:name w:val="rvts2"/>
    <w:basedOn w:val="DefaultParagraphFont"/>
    <w:rsid w:val="00B47932"/>
  </w:style>
  <w:style w:type="character" w:styleId="Emphasis">
    <w:name w:val="Emphasis"/>
    <w:basedOn w:val="DefaultParagraphFont"/>
    <w:uiPriority w:val="20"/>
    <w:qFormat/>
    <w:rsid w:val="00B47932"/>
    <w:rPr>
      <w:i/>
      <w:iCs/>
    </w:rPr>
  </w:style>
  <w:style w:type="character" w:styleId="Hyperlink">
    <w:name w:val="Hyperlink"/>
    <w:basedOn w:val="DefaultParagraphFont"/>
    <w:uiPriority w:val="99"/>
    <w:unhideWhenUsed/>
    <w:rsid w:val="00580D2A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874E11"/>
    <w:pPr>
      <w:spacing w:after="0" w:line="240" w:lineRule="auto"/>
    </w:pPr>
    <w:rPr>
      <w:rFonts w:asciiTheme="majorHAnsi" w:hAnsiTheme="majorHAnsi" w:cstheme="majorBidi"/>
      <w:lang w:val="en-C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5DAA"/>
    <w:pPr>
      <w:spacing w:line="240" w:lineRule="auto"/>
    </w:pPr>
    <w:rPr>
      <w:rFonts w:ascii="Calibri" w:hAnsi="Calibr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5DAA"/>
    <w:rPr>
      <w:rFonts w:ascii="Calibri" w:eastAsia="Calibri" w:hAnsi="Calibri" w:cs="Times New Roman"/>
      <w:b/>
      <w:bCs/>
      <w:sz w:val="20"/>
      <w:szCs w:val="20"/>
      <w:lang w:val="de-AT"/>
    </w:rPr>
  </w:style>
  <w:style w:type="character" w:styleId="FollowedHyperlink">
    <w:name w:val="FollowedHyperlink"/>
    <w:basedOn w:val="DefaultParagraphFont"/>
    <w:uiPriority w:val="99"/>
    <w:semiHidden/>
    <w:unhideWhenUsed/>
    <w:rsid w:val="00780646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41432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de-AT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6773"/>
    <w:rPr>
      <w:rFonts w:asciiTheme="majorHAnsi" w:eastAsiaTheme="majorEastAsia" w:hAnsiTheme="majorHAnsi" w:cstheme="majorBidi"/>
      <w:b/>
      <w:bCs/>
      <w:i/>
      <w:iCs/>
      <w:color w:val="4F81BD" w:themeColor="accent1"/>
      <w:lang w:val="de-AT"/>
    </w:rPr>
  </w:style>
  <w:style w:type="character" w:customStyle="1" w:styleId="highlight">
    <w:name w:val="highlight"/>
    <w:basedOn w:val="DefaultParagraphFont"/>
    <w:rsid w:val="00714FC4"/>
  </w:style>
  <w:style w:type="paragraph" w:customStyle="1" w:styleId="EndNoteBibliographyTitle">
    <w:name w:val="EndNote Bibliography Title"/>
    <w:basedOn w:val="Normal"/>
    <w:link w:val="EndNoteBibliographyTitleZchn"/>
    <w:rsid w:val="00863C63"/>
    <w:pPr>
      <w:jc w:val="center"/>
    </w:pPr>
    <w:rPr>
      <w:noProof/>
      <w:lang w:val="en-US"/>
    </w:rPr>
  </w:style>
  <w:style w:type="character" w:customStyle="1" w:styleId="EndNoteBibliographyTitleZchn">
    <w:name w:val="EndNote Bibliography Title Zchn"/>
    <w:basedOn w:val="DefaultParagraphFont"/>
    <w:link w:val="EndNoteBibliographyTitle"/>
    <w:rsid w:val="00863C63"/>
    <w:rPr>
      <w:rFonts w:ascii="Calibri" w:eastAsia="Calibri" w:hAnsi="Calibri" w:cs="Times New Roman"/>
      <w:noProof/>
    </w:rPr>
  </w:style>
  <w:style w:type="paragraph" w:customStyle="1" w:styleId="EndNoteBibliography">
    <w:name w:val="EndNote Bibliography"/>
    <w:basedOn w:val="Normal"/>
    <w:link w:val="EndNoteBibliographyZchn"/>
    <w:rsid w:val="00863C63"/>
    <w:pPr>
      <w:spacing w:line="240" w:lineRule="auto"/>
    </w:pPr>
    <w:rPr>
      <w:noProof/>
      <w:lang w:val="en-US"/>
    </w:rPr>
  </w:style>
  <w:style w:type="character" w:customStyle="1" w:styleId="EndNoteBibliographyZchn">
    <w:name w:val="EndNote Bibliography Zchn"/>
    <w:basedOn w:val="DefaultParagraphFont"/>
    <w:link w:val="EndNoteBibliography"/>
    <w:rsid w:val="00863C63"/>
    <w:rPr>
      <w:rFonts w:ascii="Calibri" w:eastAsia="Calibri" w:hAnsi="Calibri" w:cs="Times New Roman"/>
      <w:noProof/>
    </w:rPr>
  </w:style>
  <w:style w:type="character" w:customStyle="1" w:styleId="apple-converted-space">
    <w:name w:val="apple-converted-space"/>
    <w:basedOn w:val="DefaultParagraphFont"/>
    <w:rsid w:val="0060424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33D7"/>
    <w:pPr>
      <w:widowControl w:val="0"/>
      <w:spacing w:after="0" w:line="360" w:lineRule="auto"/>
      <w:jc w:val="both"/>
    </w:pPr>
    <w:rPr>
      <w:rFonts w:ascii="Calibri" w:eastAsia="Calibri" w:hAnsi="Calibri" w:cs="Times New Roman"/>
      <w:lang w:val="de-AT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432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F33D7"/>
    <w:pPr>
      <w:keepNext/>
      <w:tabs>
        <w:tab w:val="left" w:pos="1134"/>
      </w:tabs>
      <w:spacing w:before="240" w:after="60"/>
      <w:ind w:left="1134" w:hanging="567"/>
      <w:outlineLvl w:val="1"/>
    </w:pPr>
    <w:rPr>
      <w:rFonts w:eastAsia="Times New Roman"/>
      <w:b/>
      <w:bCs/>
      <w:iCs/>
      <w:sz w:val="26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677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EF33D7"/>
    <w:pPr>
      <w:spacing w:before="240" w:after="60"/>
      <w:outlineLvl w:val="4"/>
    </w:pPr>
    <w:rPr>
      <w:rFonts w:eastAsia="Times New Roman"/>
      <w:b/>
      <w:bCs/>
      <w:iCs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EF33D7"/>
    <w:pPr>
      <w:spacing w:before="240" w:after="60"/>
      <w:outlineLvl w:val="5"/>
    </w:pPr>
    <w:rPr>
      <w:rFonts w:eastAsia="Times New Roman"/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F33D7"/>
    <w:rPr>
      <w:rFonts w:ascii="Calibri" w:eastAsia="Times New Roman" w:hAnsi="Calibri" w:cs="Times New Roman"/>
      <w:b/>
      <w:bCs/>
      <w:iCs/>
      <w:sz w:val="26"/>
      <w:szCs w:val="28"/>
      <w:lang w:val="de-AT"/>
    </w:rPr>
  </w:style>
  <w:style w:type="character" w:customStyle="1" w:styleId="Heading5Char">
    <w:name w:val="Heading 5 Char"/>
    <w:basedOn w:val="DefaultParagraphFont"/>
    <w:link w:val="Heading5"/>
    <w:uiPriority w:val="9"/>
    <w:rsid w:val="00EF33D7"/>
    <w:rPr>
      <w:rFonts w:ascii="Calibri" w:eastAsia="Times New Roman" w:hAnsi="Calibri" w:cs="Times New Roman"/>
      <w:b/>
      <w:bCs/>
      <w:iCs/>
      <w:szCs w:val="26"/>
      <w:lang w:val="de-AT"/>
    </w:rPr>
  </w:style>
  <w:style w:type="character" w:customStyle="1" w:styleId="Heading6Char">
    <w:name w:val="Heading 6 Char"/>
    <w:basedOn w:val="DefaultParagraphFont"/>
    <w:link w:val="Heading6"/>
    <w:uiPriority w:val="9"/>
    <w:rsid w:val="00EF33D7"/>
    <w:rPr>
      <w:rFonts w:ascii="Calibri" w:eastAsia="Times New Roman" w:hAnsi="Calibri" w:cs="Times New Roman"/>
      <w:b/>
      <w:bCs/>
      <w:lang w:val="de-AT"/>
    </w:rPr>
  </w:style>
  <w:style w:type="paragraph" w:styleId="Header">
    <w:name w:val="header"/>
    <w:basedOn w:val="Normal"/>
    <w:link w:val="HeaderChar"/>
    <w:uiPriority w:val="99"/>
    <w:unhideWhenUsed/>
    <w:rsid w:val="00EF33D7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33D7"/>
    <w:rPr>
      <w:rFonts w:ascii="Calibri" w:eastAsia="Calibri" w:hAnsi="Calibri" w:cs="Times New Roman"/>
      <w:lang w:val="de-AT"/>
    </w:rPr>
  </w:style>
  <w:style w:type="paragraph" w:styleId="Footer">
    <w:name w:val="footer"/>
    <w:basedOn w:val="Normal"/>
    <w:link w:val="FooterChar"/>
    <w:uiPriority w:val="99"/>
    <w:unhideWhenUsed/>
    <w:rsid w:val="00EF33D7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33D7"/>
    <w:rPr>
      <w:rFonts w:ascii="Calibri" w:eastAsia="Calibri" w:hAnsi="Calibri" w:cs="Times New Roman"/>
      <w:lang w:val="de-AT"/>
    </w:rPr>
  </w:style>
  <w:style w:type="character" w:styleId="CommentReference">
    <w:name w:val="annotation reference"/>
    <w:uiPriority w:val="99"/>
    <w:semiHidden/>
    <w:unhideWhenUsed/>
    <w:rsid w:val="00EF33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F33D7"/>
    <w:rPr>
      <w:rFonts w:ascii="Myriad Pro" w:hAnsi="Myriad Pro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33D7"/>
    <w:rPr>
      <w:rFonts w:ascii="Myriad Pro" w:eastAsia="Calibri" w:hAnsi="Myriad Pro" w:cs="Times New Roman"/>
      <w:sz w:val="20"/>
      <w:szCs w:val="20"/>
      <w:lang w:val="de-AT"/>
    </w:rPr>
  </w:style>
  <w:style w:type="character" w:styleId="SubtleEmphasis">
    <w:name w:val="Subtle Emphasis"/>
    <w:uiPriority w:val="19"/>
    <w:qFormat/>
    <w:rsid w:val="00EF33D7"/>
    <w:rPr>
      <w:i/>
      <w:iCs/>
      <w:color w:val="808080"/>
    </w:rPr>
  </w:style>
  <w:style w:type="paragraph" w:styleId="Caption">
    <w:name w:val="caption"/>
    <w:basedOn w:val="Normal"/>
    <w:next w:val="Normal"/>
    <w:uiPriority w:val="35"/>
    <w:unhideWhenUsed/>
    <w:qFormat/>
    <w:rsid w:val="00EF33D7"/>
    <w:pPr>
      <w:widowControl/>
      <w:spacing w:after="200" w:line="240" w:lineRule="auto"/>
      <w:jc w:val="left"/>
    </w:pPr>
    <w:rPr>
      <w:b/>
      <w:bCs/>
      <w:color w:val="4F81BD"/>
      <w:sz w:val="18"/>
      <w:szCs w:val="18"/>
      <w:lang w:val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33D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33D7"/>
    <w:rPr>
      <w:rFonts w:ascii="Tahoma" w:eastAsia="Calibri" w:hAnsi="Tahoma" w:cs="Tahoma"/>
      <w:sz w:val="16"/>
      <w:szCs w:val="16"/>
      <w:lang w:val="de-AT"/>
    </w:rPr>
  </w:style>
  <w:style w:type="paragraph" w:styleId="ListParagraph">
    <w:name w:val="List Paragraph"/>
    <w:basedOn w:val="Normal"/>
    <w:uiPriority w:val="34"/>
    <w:qFormat/>
    <w:rsid w:val="004C1710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47559"/>
    <w:pPr>
      <w:widowControl/>
      <w:spacing w:before="100" w:beforeAutospacing="1" w:after="100" w:afterAutospacing="1" w:line="240" w:lineRule="auto"/>
      <w:jc w:val="left"/>
    </w:pPr>
    <w:rPr>
      <w:rFonts w:ascii="Times New Roman" w:eastAsiaTheme="minorEastAsia" w:hAnsi="Times New Roman"/>
      <w:sz w:val="24"/>
      <w:szCs w:val="24"/>
      <w:lang w:val="en-CA" w:eastAsia="en-CA"/>
    </w:rPr>
  </w:style>
  <w:style w:type="character" w:customStyle="1" w:styleId="rvts2">
    <w:name w:val="rvts2"/>
    <w:basedOn w:val="DefaultParagraphFont"/>
    <w:rsid w:val="00B47932"/>
  </w:style>
  <w:style w:type="character" w:styleId="Emphasis">
    <w:name w:val="Emphasis"/>
    <w:basedOn w:val="DefaultParagraphFont"/>
    <w:uiPriority w:val="20"/>
    <w:qFormat/>
    <w:rsid w:val="00B47932"/>
    <w:rPr>
      <w:i/>
      <w:iCs/>
    </w:rPr>
  </w:style>
  <w:style w:type="character" w:styleId="Hyperlink">
    <w:name w:val="Hyperlink"/>
    <w:basedOn w:val="DefaultParagraphFont"/>
    <w:uiPriority w:val="99"/>
    <w:unhideWhenUsed/>
    <w:rsid w:val="00580D2A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874E11"/>
    <w:pPr>
      <w:spacing w:after="0" w:line="240" w:lineRule="auto"/>
    </w:pPr>
    <w:rPr>
      <w:rFonts w:asciiTheme="majorHAnsi" w:hAnsiTheme="majorHAnsi" w:cstheme="majorBidi"/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5DAA"/>
    <w:pPr>
      <w:spacing w:line="240" w:lineRule="auto"/>
    </w:pPr>
    <w:rPr>
      <w:rFonts w:ascii="Calibri" w:hAnsi="Calibr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5DAA"/>
    <w:rPr>
      <w:rFonts w:ascii="Calibri" w:eastAsia="Calibri" w:hAnsi="Calibri" w:cs="Times New Roman"/>
      <w:b/>
      <w:bCs/>
      <w:sz w:val="20"/>
      <w:szCs w:val="20"/>
      <w:lang w:val="de-AT"/>
    </w:rPr>
  </w:style>
  <w:style w:type="character" w:styleId="FollowedHyperlink">
    <w:name w:val="FollowedHyperlink"/>
    <w:basedOn w:val="DefaultParagraphFont"/>
    <w:uiPriority w:val="99"/>
    <w:semiHidden/>
    <w:unhideWhenUsed/>
    <w:rsid w:val="00780646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41432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de-AT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6773"/>
    <w:rPr>
      <w:rFonts w:asciiTheme="majorHAnsi" w:eastAsiaTheme="majorEastAsia" w:hAnsiTheme="majorHAnsi" w:cstheme="majorBidi"/>
      <w:b/>
      <w:bCs/>
      <w:i/>
      <w:iCs/>
      <w:color w:val="4F81BD" w:themeColor="accent1"/>
      <w:lang w:val="de-AT"/>
    </w:rPr>
  </w:style>
  <w:style w:type="character" w:customStyle="1" w:styleId="highlight">
    <w:name w:val="highlight"/>
    <w:basedOn w:val="DefaultParagraphFont"/>
    <w:rsid w:val="00714FC4"/>
  </w:style>
  <w:style w:type="paragraph" w:customStyle="1" w:styleId="EndNoteBibliographyTitle">
    <w:name w:val="EndNote Bibliography Title"/>
    <w:basedOn w:val="Normal"/>
    <w:link w:val="EndNoteBibliographyTitleZchn"/>
    <w:rsid w:val="00863C63"/>
    <w:pPr>
      <w:jc w:val="center"/>
    </w:pPr>
    <w:rPr>
      <w:noProof/>
      <w:lang w:val="en-US"/>
    </w:rPr>
  </w:style>
  <w:style w:type="character" w:customStyle="1" w:styleId="EndNoteBibliographyTitleZchn">
    <w:name w:val="EndNote Bibliography Title Zchn"/>
    <w:basedOn w:val="DefaultParagraphFont"/>
    <w:link w:val="EndNoteBibliographyTitle"/>
    <w:rsid w:val="00863C63"/>
    <w:rPr>
      <w:rFonts w:ascii="Calibri" w:eastAsia="Calibri" w:hAnsi="Calibri" w:cs="Times New Roman"/>
      <w:noProof/>
    </w:rPr>
  </w:style>
  <w:style w:type="paragraph" w:customStyle="1" w:styleId="EndNoteBibliography">
    <w:name w:val="EndNote Bibliography"/>
    <w:basedOn w:val="Normal"/>
    <w:link w:val="EndNoteBibliographyZchn"/>
    <w:rsid w:val="00863C63"/>
    <w:pPr>
      <w:spacing w:line="240" w:lineRule="auto"/>
    </w:pPr>
    <w:rPr>
      <w:noProof/>
      <w:lang w:val="en-US"/>
    </w:rPr>
  </w:style>
  <w:style w:type="character" w:customStyle="1" w:styleId="EndNoteBibliographyZchn">
    <w:name w:val="EndNote Bibliography Zchn"/>
    <w:basedOn w:val="DefaultParagraphFont"/>
    <w:link w:val="EndNoteBibliography"/>
    <w:rsid w:val="00863C63"/>
    <w:rPr>
      <w:rFonts w:ascii="Calibri" w:eastAsia="Calibri" w:hAnsi="Calibri" w:cs="Times New Roman"/>
      <w:noProof/>
    </w:rPr>
  </w:style>
  <w:style w:type="character" w:customStyle="1" w:styleId="apple-converted-space">
    <w:name w:val="apple-converted-space"/>
    <w:basedOn w:val="DefaultParagraphFont"/>
    <w:rsid w:val="0060424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5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0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6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59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5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01107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09444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40274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58693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0351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6349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58931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50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7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77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8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33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2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37310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28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1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64314">
          <w:marLeft w:val="547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1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910058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327498">
          <w:marLeft w:val="1166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48005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34649">
          <w:marLeft w:val="1166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750385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08094">
          <w:marLeft w:val="1166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6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5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9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18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01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5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0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370043">
          <w:marLeft w:val="547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05597">
          <w:marLeft w:val="547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860448">
          <w:marLeft w:val="547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ihi.ca" TargetMode="External"/><Relationship Id="rId13" Type="http://schemas.openxmlformats.org/officeDocument/2006/relationships/hyperlink" Target="http://www.occp.com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sunnybrook.ca/content/?page=OCC_home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biz.yahoo.com/e/111108/ghdx10-q.html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://www.statcan.gc.ca/pub/84-537-x/4064441-eng.htm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http://www.statistik.at/web_de/statistiken/menschen_und_gesellschaft/bevoelkerung/sterbetafeln/index.html" TargetMode="External"/><Relationship Id="rId14" Type="http://schemas.openxmlformats.org/officeDocument/2006/relationships/header" Target="header1.xml"/><Relationship Id="rId22" Type="http://schemas.microsoft.com/office/2007/relationships/stylesWithEffects" Target="stylesWithEffect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229982-02CB-4323-8064-8ED02D329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5093</Words>
  <Characters>29034</Characters>
  <Application>Microsoft Office Word</Application>
  <DocSecurity>0</DocSecurity>
  <Lines>241</Lines>
  <Paragraphs>68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.</Company>
  <LinksUpToDate>false</LinksUpToDate>
  <CharactersWithSpaces>34059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LCAYETANO</cp:lastModifiedBy>
  <cp:revision>5</cp:revision>
  <cp:lastPrinted>2016-12-19T10:34:00Z</cp:lastPrinted>
  <dcterms:created xsi:type="dcterms:W3CDTF">2016-12-18T22:11:00Z</dcterms:created>
  <dcterms:modified xsi:type="dcterms:W3CDTF">2017-08-25T08:43:00Z</dcterms:modified>
</cp:coreProperties>
</file>