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E11" w:rsidRPr="00734CDB" w:rsidRDefault="00FC3FE4" w:rsidP="00320E11">
      <w:pPr>
        <w:spacing w:line="480" w:lineRule="auto"/>
        <w:rPr>
          <w:b/>
          <w:lang w:val="en-GB"/>
        </w:rPr>
      </w:pPr>
      <w:r>
        <w:rPr>
          <w:b/>
          <w:lang w:val="en-GB"/>
        </w:rPr>
        <w:t xml:space="preserve">Table </w:t>
      </w:r>
      <w:r w:rsidR="00D614C4">
        <w:rPr>
          <w:b/>
          <w:lang w:val="en-GB"/>
        </w:rPr>
        <w:t>S</w:t>
      </w:r>
      <w:r>
        <w:rPr>
          <w:b/>
          <w:lang w:val="en-GB"/>
        </w:rPr>
        <w:t>1</w:t>
      </w:r>
      <w:bookmarkStart w:id="0" w:name="_GoBack"/>
      <w:bookmarkEnd w:id="0"/>
    </w:p>
    <w:tbl>
      <w:tblPr>
        <w:tblStyle w:val="TableGrid"/>
        <w:tblpPr w:leftFromText="141" w:rightFromText="141" w:vertAnchor="page" w:horzAnchor="page" w:tblpX="1348" w:tblpY="1985"/>
        <w:tblW w:w="9338" w:type="dxa"/>
        <w:tblLook w:val="04A0"/>
      </w:tblPr>
      <w:tblGrid>
        <w:gridCol w:w="1378"/>
        <w:gridCol w:w="552"/>
        <w:gridCol w:w="736"/>
        <w:gridCol w:w="752"/>
        <w:gridCol w:w="552"/>
        <w:gridCol w:w="736"/>
        <w:gridCol w:w="652"/>
        <w:gridCol w:w="552"/>
        <w:gridCol w:w="736"/>
        <w:gridCol w:w="752"/>
        <w:gridCol w:w="552"/>
        <w:gridCol w:w="736"/>
        <w:gridCol w:w="652"/>
      </w:tblGrid>
      <w:tr w:rsidR="00320E11" w:rsidRPr="00043826" w:rsidTr="00FC3FE4">
        <w:tc>
          <w:tcPr>
            <w:tcW w:w="1378" w:type="dxa"/>
            <w:vMerge w:val="restart"/>
          </w:tcPr>
          <w:p w:rsidR="00320E11" w:rsidRPr="00043826" w:rsidRDefault="00320E11" w:rsidP="00FC3FE4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040" w:type="dxa"/>
            <w:gridSpan w:val="3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All stages</w:t>
            </w:r>
          </w:p>
        </w:tc>
        <w:tc>
          <w:tcPr>
            <w:tcW w:w="1940" w:type="dxa"/>
            <w:gridSpan w:val="3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Stage II n=25</w:t>
            </w:r>
          </w:p>
        </w:tc>
        <w:tc>
          <w:tcPr>
            <w:tcW w:w="2040" w:type="dxa"/>
            <w:gridSpan w:val="3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Stage III n=54</w:t>
            </w:r>
          </w:p>
        </w:tc>
        <w:tc>
          <w:tcPr>
            <w:tcW w:w="1940" w:type="dxa"/>
            <w:gridSpan w:val="3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Stage IV n=187</w:t>
            </w:r>
          </w:p>
        </w:tc>
      </w:tr>
      <w:tr w:rsidR="00320E11" w:rsidRPr="00043826" w:rsidTr="00FC3FE4">
        <w:tc>
          <w:tcPr>
            <w:tcW w:w="1378" w:type="dxa"/>
            <w:vMerge/>
          </w:tcPr>
          <w:p w:rsidR="00320E11" w:rsidRPr="00043826" w:rsidRDefault="00320E11" w:rsidP="00FC3FE4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HR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95%CI</w:t>
            </w: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P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HR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95%CI</w:t>
            </w: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P</w:t>
            </w:r>
          </w:p>
        </w:tc>
        <w:tc>
          <w:tcPr>
            <w:tcW w:w="552" w:type="dxa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HR</w:t>
            </w:r>
          </w:p>
        </w:tc>
        <w:tc>
          <w:tcPr>
            <w:tcW w:w="736" w:type="dxa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95%CI</w:t>
            </w:r>
          </w:p>
        </w:tc>
        <w:tc>
          <w:tcPr>
            <w:tcW w:w="752" w:type="dxa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P</w:t>
            </w:r>
          </w:p>
        </w:tc>
        <w:tc>
          <w:tcPr>
            <w:tcW w:w="552" w:type="dxa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HR</w:t>
            </w:r>
          </w:p>
        </w:tc>
        <w:tc>
          <w:tcPr>
            <w:tcW w:w="736" w:type="dxa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95%CI</w:t>
            </w:r>
          </w:p>
        </w:tc>
        <w:tc>
          <w:tcPr>
            <w:tcW w:w="652" w:type="dxa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P</w:t>
            </w:r>
          </w:p>
        </w:tc>
      </w:tr>
      <w:tr w:rsidR="00320E11" w:rsidRPr="00043826" w:rsidTr="00FC3FE4">
        <w:tc>
          <w:tcPr>
            <w:tcW w:w="1378" w:type="dxa"/>
          </w:tcPr>
          <w:p w:rsidR="00320E11" w:rsidRPr="00043826" w:rsidRDefault="00320E11" w:rsidP="00FC3FE4">
            <w:pPr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Unadjusted</w:t>
            </w:r>
          </w:p>
        </w:tc>
        <w:tc>
          <w:tcPr>
            <w:tcW w:w="2040" w:type="dxa"/>
            <w:gridSpan w:val="3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940" w:type="dxa"/>
            <w:gridSpan w:val="3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040" w:type="dxa"/>
            <w:gridSpan w:val="3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940" w:type="dxa"/>
            <w:gridSpan w:val="3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320E11" w:rsidRPr="00043826" w:rsidTr="00FC3FE4">
        <w:tc>
          <w:tcPr>
            <w:tcW w:w="1378" w:type="dxa"/>
            <w:vAlign w:val="center"/>
          </w:tcPr>
          <w:p w:rsidR="00320E11" w:rsidRPr="00043826" w:rsidRDefault="00320E11" w:rsidP="00FC3FE4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Right-sided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1.00</w:t>
            </w:r>
          </w:p>
        </w:tc>
        <w:tc>
          <w:tcPr>
            <w:tcW w:w="1488" w:type="dxa"/>
            <w:gridSpan w:val="2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1.00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1.00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1.00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320E11" w:rsidRPr="00043826" w:rsidTr="00FC3FE4">
        <w:tc>
          <w:tcPr>
            <w:tcW w:w="1378" w:type="dxa"/>
            <w:vAlign w:val="center"/>
          </w:tcPr>
          <w:p w:rsidR="00320E11" w:rsidRPr="00043826" w:rsidRDefault="00320E11" w:rsidP="00FC3FE4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Left-sided</w:t>
            </w:r>
            <w:r w:rsidRPr="001F2EF6">
              <w:rPr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0.48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0.36-0.64</w:t>
            </w: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3.00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0.40-22.70</w:t>
            </w: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0.287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0.16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0.07-0.37</w:t>
            </w: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0.61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0.45-0.84</w:t>
            </w: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0.003</w:t>
            </w:r>
          </w:p>
        </w:tc>
      </w:tr>
      <w:tr w:rsidR="00320E11" w:rsidRPr="00043826" w:rsidTr="00FC3FE4">
        <w:tc>
          <w:tcPr>
            <w:tcW w:w="9338" w:type="dxa"/>
            <w:gridSpan w:val="13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320E11" w:rsidRPr="00043826" w:rsidTr="00FC3FE4">
        <w:tc>
          <w:tcPr>
            <w:tcW w:w="1378" w:type="dxa"/>
          </w:tcPr>
          <w:p w:rsidR="00320E11" w:rsidRPr="00043826" w:rsidRDefault="00320E11" w:rsidP="00FC3FE4">
            <w:pPr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Adjusted for all covariates</w:t>
            </w:r>
            <w:r w:rsidR="00FC3FE4">
              <w:rPr>
                <w:sz w:val="16"/>
                <w:szCs w:val="16"/>
                <w:lang w:val="en-GB"/>
              </w:rPr>
              <w:t xml:space="preserve"> </w:t>
            </w:r>
            <w:r w:rsidRPr="00E52980">
              <w:rPr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HR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95%CI</w:t>
            </w: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P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HR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95%CI</w:t>
            </w: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P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HR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95%CI</w:t>
            </w: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P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HR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95%CI</w:t>
            </w: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P</w:t>
            </w:r>
          </w:p>
        </w:tc>
      </w:tr>
      <w:tr w:rsidR="00320E11" w:rsidRPr="00043826" w:rsidTr="00FC3FE4">
        <w:trPr>
          <w:trHeight w:val="323"/>
        </w:trPr>
        <w:tc>
          <w:tcPr>
            <w:tcW w:w="1378" w:type="dxa"/>
            <w:vAlign w:val="center"/>
          </w:tcPr>
          <w:p w:rsidR="00320E11" w:rsidRPr="00043826" w:rsidRDefault="00320E11" w:rsidP="00FC3FE4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Right-sided</w:t>
            </w:r>
            <w:r w:rsidRPr="00043826">
              <w:rPr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1.00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1.00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1.00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1.00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320E11" w:rsidRPr="00043826" w:rsidTr="00FC3FE4">
        <w:tc>
          <w:tcPr>
            <w:tcW w:w="1378" w:type="dxa"/>
            <w:vAlign w:val="center"/>
          </w:tcPr>
          <w:p w:rsidR="00320E11" w:rsidRPr="00043826" w:rsidRDefault="00320E11" w:rsidP="00FC3FE4">
            <w:pPr>
              <w:jc w:val="right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Left-sided</w:t>
            </w:r>
            <w:r>
              <w:rPr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0.64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0.48-0.86</w:t>
            </w: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0.003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6.40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0.62-66.00</w:t>
            </w: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0.119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0.13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0.05-0.35</w:t>
            </w:r>
          </w:p>
        </w:tc>
        <w:tc>
          <w:tcPr>
            <w:tcW w:w="7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5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0.65</w:t>
            </w:r>
          </w:p>
        </w:tc>
        <w:tc>
          <w:tcPr>
            <w:tcW w:w="736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0.47-0.90</w:t>
            </w:r>
          </w:p>
        </w:tc>
        <w:tc>
          <w:tcPr>
            <w:tcW w:w="652" w:type="dxa"/>
            <w:vAlign w:val="center"/>
          </w:tcPr>
          <w:p w:rsidR="00320E11" w:rsidRPr="00043826" w:rsidRDefault="00320E11" w:rsidP="00FC3FE4">
            <w:pPr>
              <w:jc w:val="center"/>
              <w:rPr>
                <w:sz w:val="16"/>
                <w:szCs w:val="16"/>
                <w:lang w:val="en-GB"/>
              </w:rPr>
            </w:pPr>
            <w:r w:rsidRPr="00043826">
              <w:rPr>
                <w:sz w:val="16"/>
                <w:szCs w:val="16"/>
                <w:lang w:val="en-GB"/>
              </w:rPr>
              <w:t>0.009</w:t>
            </w:r>
          </w:p>
        </w:tc>
      </w:tr>
    </w:tbl>
    <w:p w:rsidR="00320E11" w:rsidRDefault="00320E11" w:rsidP="00320E11">
      <w:pPr>
        <w:spacing w:line="480" w:lineRule="auto"/>
        <w:rPr>
          <w:lang w:val="en-GB"/>
        </w:rPr>
      </w:pPr>
      <w:r>
        <w:rPr>
          <w:sz w:val="20"/>
          <w:szCs w:val="20"/>
          <w:vertAlign w:val="superscript"/>
          <w:lang w:val="en-GB"/>
        </w:rPr>
        <w:t>a</w:t>
      </w:r>
      <w:r w:rsidR="00FC3FE4">
        <w:rPr>
          <w:sz w:val="20"/>
          <w:szCs w:val="20"/>
          <w:vertAlign w:val="superscript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Including rectal cancer. </w:t>
      </w:r>
      <w:r w:rsidRPr="00E52980">
        <w:rPr>
          <w:sz w:val="20"/>
          <w:szCs w:val="20"/>
          <w:vertAlign w:val="superscript"/>
          <w:lang w:val="en-GB"/>
        </w:rPr>
        <w:t>b</w:t>
      </w:r>
      <w:r w:rsidR="00FC3FE4">
        <w:rPr>
          <w:sz w:val="20"/>
          <w:szCs w:val="20"/>
          <w:vertAlign w:val="superscript"/>
          <w:lang w:val="en-GB"/>
        </w:rPr>
        <w:t xml:space="preserve"> </w:t>
      </w:r>
      <w:r w:rsidRPr="00E16717">
        <w:rPr>
          <w:sz w:val="20"/>
          <w:szCs w:val="20"/>
          <w:lang w:val="en-GB"/>
        </w:rPr>
        <w:t>Cox regression model adjusted for: Age, sex, synchronous versus metachronous, size of largest liver metastasis (50), number of liver metastases, liver resection, lung metastases. From date of diagnosis of CRC</w:t>
      </w:r>
      <w:r>
        <w:rPr>
          <w:sz w:val="20"/>
          <w:szCs w:val="20"/>
          <w:lang w:val="en-GB"/>
        </w:rPr>
        <w:t xml:space="preserve">. </w:t>
      </w:r>
    </w:p>
    <w:p w:rsidR="00F850ED" w:rsidRDefault="00F850ED"/>
    <w:sectPr w:rsidR="00F850ED" w:rsidSect="007B610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1304"/>
  <w:hyphenationZone w:val="425"/>
  <w:characterSpacingControl w:val="doNotCompress"/>
  <w:compat/>
  <w:docVars>
    <w:docVar w:name="Total_Editing_Time" w:val="1"/>
  </w:docVars>
  <w:rsids>
    <w:rsidRoot w:val="00320E11"/>
    <w:rsid w:val="00083A71"/>
    <w:rsid w:val="00120E2F"/>
    <w:rsid w:val="00131D37"/>
    <w:rsid w:val="00157E38"/>
    <w:rsid w:val="001765FD"/>
    <w:rsid w:val="001F13B5"/>
    <w:rsid w:val="002F743E"/>
    <w:rsid w:val="00320E11"/>
    <w:rsid w:val="00366D69"/>
    <w:rsid w:val="003908E2"/>
    <w:rsid w:val="003B6AE3"/>
    <w:rsid w:val="00430D4C"/>
    <w:rsid w:val="004C51EE"/>
    <w:rsid w:val="005C4E5A"/>
    <w:rsid w:val="005D6804"/>
    <w:rsid w:val="005E6D06"/>
    <w:rsid w:val="00671E06"/>
    <w:rsid w:val="0070427D"/>
    <w:rsid w:val="0076153B"/>
    <w:rsid w:val="007B6100"/>
    <w:rsid w:val="007D1BFB"/>
    <w:rsid w:val="00A84123"/>
    <w:rsid w:val="00B93F10"/>
    <w:rsid w:val="00B97D15"/>
    <w:rsid w:val="00D23E13"/>
    <w:rsid w:val="00D614C4"/>
    <w:rsid w:val="00D75349"/>
    <w:rsid w:val="00E518DA"/>
    <w:rsid w:val="00F138DC"/>
    <w:rsid w:val="00F850ED"/>
    <w:rsid w:val="00FC3FE4"/>
    <w:rsid w:val="00FC5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E11"/>
    <w:rPr>
      <w:rFonts w:eastAsiaTheme="minorEastAsia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0E11"/>
    <w:rPr>
      <w:rFonts w:eastAsiaTheme="minorEastAsia"/>
      <w:lang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609</Characters>
  <Application>Microsoft Office Word</Application>
  <DocSecurity>0</DocSecurity>
  <Lines>121</Lines>
  <Paragraphs>80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JADIQUE</cp:lastModifiedBy>
  <cp:revision>3</cp:revision>
  <dcterms:created xsi:type="dcterms:W3CDTF">2017-06-11T18:03:00Z</dcterms:created>
  <dcterms:modified xsi:type="dcterms:W3CDTF">2017-12-19T13:32:00Z</dcterms:modified>
</cp:coreProperties>
</file>